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080" w:firstLineChars="300"/>
        <w:jc w:val="both"/>
        <w:rPr>
          <w:rFonts w:hint="eastAsia" w:ascii="彩虹小标宋" w:eastAsia="彩虹小标宋"/>
          <w:snapToGrid w:val="0"/>
          <w:sz w:val="36"/>
          <w:szCs w:val="36"/>
          <w:lang w:eastAsia="zh-CN"/>
        </w:rPr>
      </w:pPr>
      <w:bookmarkStart w:id="0" w:name="_GoBack"/>
      <w:r>
        <w:rPr>
          <w:rFonts w:hint="eastAsia" w:ascii="彩虹小标宋" w:eastAsia="彩虹小标宋"/>
          <w:snapToGrid w:val="0"/>
          <w:sz w:val="36"/>
          <w:szCs w:val="36"/>
          <w:lang w:eastAsia="zh-CN"/>
        </w:rPr>
        <w:t>运城</w:t>
      </w:r>
      <w:r>
        <w:rPr>
          <w:rFonts w:hint="eastAsia" w:ascii="彩虹小标宋" w:eastAsia="彩虹小标宋"/>
          <w:snapToGrid w:val="0"/>
          <w:sz w:val="36"/>
          <w:szCs w:val="36"/>
        </w:rPr>
        <w:t>分行本部</w:t>
      </w:r>
      <w:r>
        <w:rPr>
          <w:rFonts w:hint="eastAsia" w:ascii="彩虹小标宋" w:eastAsia="彩虹小标宋"/>
          <w:snapToGrid w:val="0"/>
          <w:sz w:val="36"/>
          <w:szCs w:val="36"/>
          <w:lang w:eastAsia="zh-CN"/>
        </w:rPr>
        <w:t>及基层网点</w:t>
      </w:r>
      <w:r>
        <w:rPr>
          <w:rFonts w:hint="eastAsia" w:ascii="彩虹小标宋" w:eastAsia="彩虹小标宋"/>
          <w:snapToGrid w:val="0"/>
          <w:sz w:val="36"/>
          <w:szCs w:val="36"/>
        </w:rPr>
        <w:t>食堂</w:t>
      </w:r>
      <w:r>
        <w:rPr>
          <w:rFonts w:hint="eastAsia" w:ascii="彩虹小标宋" w:eastAsia="彩虹小标宋"/>
          <w:snapToGrid w:val="0"/>
          <w:sz w:val="36"/>
          <w:szCs w:val="36"/>
          <w:lang w:eastAsia="zh-CN"/>
        </w:rPr>
        <w:t>服务</w:t>
      </w:r>
      <w:r>
        <w:rPr>
          <w:rFonts w:hint="eastAsia" w:ascii="彩虹小标宋" w:eastAsia="彩虹小标宋"/>
          <w:snapToGrid w:val="0"/>
          <w:sz w:val="36"/>
          <w:szCs w:val="36"/>
        </w:rPr>
        <w:t>外</w:t>
      </w:r>
      <w:r>
        <w:rPr>
          <w:rFonts w:hint="eastAsia" w:ascii="彩虹小标宋" w:eastAsia="彩虹小标宋"/>
          <w:snapToGrid w:val="0"/>
          <w:sz w:val="36"/>
          <w:szCs w:val="36"/>
          <w:lang w:eastAsia="zh-CN"/>
        </w:rPr>
        <w:t>包</w:t>
      </w:r>
    </w:p>
    <w:p>
      <w:pPr>
        <w:ind w:firstLine="3240" w:firstLineChars="900"/>
        <w:jc w:val="both"/>
        <w:rPr>
          <w:rFonts w:ascii="彩虹小标宋" w:eastAsia="彩虹小标宋"/>
          <w:snapToGrid w:val="0"/>
          <w:sz w:val="36"/>
          <w:szCs w:val="36"/>
        </w:rPr>
      </w:pPr>
      <w:r>
        <w:rPr>
          <w:rFonts w:hint="eastAsia" w:ascii="彩虹小标宋" w:eastAsia="彩虹小标宋"/>
          <w:snapToGrid w:val="0"/>
          <w:sz w:val="36"/>
          <w:szCs w:val="36"/>
        </w:rPr>
        <w:t>采购需求</w:t>
      </w:r>
    </w:p>
    <w:bookmarkEnd w:id="0"/>
    <w:p>
      <w:pPr>
        <w:rPr>
          <w:sz w:val="36"/>
          <w:szCs w:val="36"/>
        </w:rPr>
      </w:pPr>
    </w:p>
    <w:p>
      <w:pPr>
        <w:numPr>
          <w:ilvl w:val="0"/>
          <w:numId w:val="0"/>
        </w:numPr>
        <w:spacing w:line="500" w:lineRule="atLeast"/>
        <w:rPr>
          <w:rFonts w:hint="eastAsia" w:ascii="彩虹粗仿宋" w:eastAsia="彩虹粗仿宋"/>
          <w:b/>
          <w:sz w:val="32"/>
          <w:szCs w:val="32"/>
          <w:lang w:eastAsia="zh-CN"/>
        </w:rPr>
      </w:pPr>
      <w:r>
        <w:rPr>
          <w:rFonts w:hint="eastAsia" w:ascii="彩虹粗仿宋" w:eastAsia="彩虹粗仿宋"/>
          <w:b/>
          <w:sz w:val="32"/>
          <w:szCs w:val="32"/>
          <w:lang w:eastAsia="zh-CN"/>
        </w:rPr>
        <w:t>一、对</w:t>
      </w:r>
      <w:r>
        <w:rPr>
          <w:rFonts w:hint="eastAsia" w:ascii="彩虹粗仿宋" w:eastAsia="彩虹粗仿宋"/>
          <w:b/>
          <w:sz w:val="32"/>
          <w:szCs w:val="32"/>
          <w:lang w:val="en-US" w:eastAsia="zh-CN"/>
        </w:rPr>
        <w:t>供应商</w:t>
      </w:r>
      <w:r>
        <w:rPr>
          <w:rFonts w:hint="eastAsia" w:ascii="彩虹粗仿宋" w:eastAsia="彩虹粗仿宋"/>
          <w:b/>
          <w:sz w:val="32"/>
          <w:szCs w:val="32"/>
        </w:rPr>
        <w:t>资质</w:t>
      </w:r>
      <w:r>
        <w:rPr>
          <w:rFonts w:hint="eastAsia" w:ascii="彩虹粗仿宋" w:eastAsia="彩虹粗仿宋"/>
          <w:b/>
          <w:sz w:val="32"/>
          <w:szCs w:val="32"/>
          <w:lang w:eastAsia="zh-CN"/>
        </w:rPr>
        <w:t>的要求</w:t>
      </w:r>
    </w:p>
    <w:p>
      <w:pPr>
        <w:widowControl/>
        <w:spacing w:line="360" w:lineRule="auto"/>
        <w:ind w:firstLine="640" w:firstLineChars="200"/>
        <w:rPr>
          <w:rFonts w:hint="eastAsia" w:ascii="彩虹粗仿宋" w:eastAsia="彩虹粗仿宋"/>
          <w:sz w:val="32"/>
          <w:szCs w:val="32"/>
          <w:lang w:eastAsia="zh-CN"/>
        </w:rPr>
      </w:pPr>
      <w:r>
        <w:rPr>
          <w:rFonts w:hint="eastAsia" w:ascii="彩虹粗仿宋" w:eastAsia="彩虹粗仿宋"/>
          <w:sz w:val="32"/>
          <w:szCs w:val="32"/>
        </w:rPr>
        <w:t>1.</w:t>
      </w:r>
      <w:r>
        <w:rPr>
          <w:rFonts w:hint="eastAsia" w:ascii="彩虹粗仿宋" w:eastAsia="彩虹粗仿宋"/>
          <w:sz w:val="32"/>
          <w:szCs w:val="32"/>
          <w:lang w:val="en-US" w:eastAsia="zh-CN"/>
        </w:rPr>
        <w:t>供应商</w:t>
      </w:r>
      <w:r>
        <w:rPr>
          <w:rFonts w:hint="eastAsia" w:ascii="彩虹粗仿宋" w:hAnsi="彩虹粗仿宋" w:eastAsia="彩虹粗仿宋" w:cs="彩虹粗仿宋"/>
          <w:color w:val="000000" w:themeColor="text1"/>
          <w:kern w:val="0"/>
          <w:sz w:val="30"/>
          <w:szCs w:val="30"/>
          <w:lang w:eastAsia="zh-CN"/>
          <w14:textFill>
            <w14:solidFill>
              <w14:schemeClr w14:val="tx1"/>
            </w14:solidFill>
          </w14:textFill>
        </w:rPr>
        <w:t>应具有</w:t>
      </w:r>
      <w:r>
        <w:rPr>
          <w:rFonts w:hint="eastAsia" w:ascii="彩虹粗仿宋" w:eastAsia="彩虹粗仿宋"/>
          <w:sz w:val="32"/>
          <w:szCs w:val="32"/>
        </w:rPr>
        <w:t>依法取得《食品经营许可证》</w:t>
      </w:r>
      <w:r>
        <w:rPr>
          <w:rFonts w:hint="eastAsia" w:ascii="彩虹粗仿宋" w:eastAsia="彩虹粗仿宋"/>
          <w:sz w:val="32"/>
          <w:szCs w:val="32"/>
          <w:lang w:eastAsia="zh-CN"/>
        </w:rPr>
        <w:t>。</w:t>
      </w:r>
      <w:r>
        <w:rPr>
          <w:rFonts w:hint="eastAsia" w:ascii="彩虹粗仿宋" w:hAnsi="彩虹粗仿宋" w:eastAsia="彩虹粗仿宋" w:cs="彩虹粗仿宋"/>
          <w:color w:val="000000" w:themeColor="text1"/>
          <w:kern w:val="0"/>
          <w:sz w:val="30"/>
          <w:szCs w:val="30"/>
          <w:lang w:eastAsia="zh-CN"/>
          <w14:textFill>
            <w14:solidFill>
              <w14:schemeClr w14:val="tx1"/>
            </w14:solidFill>
          </w14:textFill>
        </w:rPr>
        <w:t>（需提供）</w:t>
      </w:r>
    </w:p>
    <w:p>
      <w:pPr>
        <w:autoSpaceDE w:val="0"/>
        <w:autoSpaceDN w:val="0"/>
        <w:adjustRightInd w:val="0"/>
        <w:ind w:firstLine="640" w:firstLineChars="200"/>
        <w:jc w:val="left"/>
        <w:rPr>
          <w:rFonts w:hint="eastAsia" w:ascii="彩虹粗仿宋" w:eastAsia="彩虹粗仿宋"/>
          <w:sz w:val="32"/>
          <w:szCs w:val="32"/>
          <w:lang w:eastAsia="zh-CN"/>
        </w:rPr>
      </w:pPr>
      <w:r>
        <w:rPr>
          <w:rFonts w:hint="eastAsia" w:ascii="彩虹粗仿宋" w:eastAsia="彩虹粗仿宋"/>
          <w:sz w:val="32"/>
          <w:szCs w:val="32"/>
          <w:lang w:val="en-US" w:eastAsia="zh-CN"/>
        </w:rPr>
        <w:t>2</w:t>
      </w:r>
      <w:r>
        <w:rPr>
          <w:rFonts w:hint="eastAsia" w:ascii="彩虹粗仿宋" w:eastAsia="彩虹粗仿宋"/>
          <w:sz w:val="32"/>
          <w:szCs w:val="32"/>
        </w:rPr>
        <w:t>.</w:t>
      </w:r>
      <w:r>
        <w:rPr>
          <w:rFonts w:hint="eastAsia" w:ascii="彩虹粗仿宋" w:eastAsia="彩虹粗仿宋"/>
          <w:sz w:val="32"/>
          <w:szCs w:val="32"/>
          <w:lang w:val="en-US" w:eastAsia="zh-CN"/>
        </w:rPr>
        <w:t>供应商</w:t>
      </w:r>
      <w:r>
        <w:rPr>
          <w:rFonts w:hint="eastAsia" w:ascii="彩虹粗仿宋" w:eastAsia="彩虹粗仿宋"/>
          <w:sz w:val="32"/>
          <w:szCs w:val="32"/>
        </w:rPr>
        <w:t>从事餐饮管理服务超过3年以上</w:t>
      </w:r>
      <w:r>
        <w:rPr>
          <w:rFonts w:hint="default" w:ascii="彩虹粗仿宋" w:eastAsia="彩虹粗仿宋"/>
          <w:sz w:val="32"/>
          <w:szCs w:val="32"/>
          <w:lang w:val="en-US"/>
        </w:rPr>
        <w:t>,</w:t>
      </w:r>
      <w:r>
        <w:rPr>
          <w:rFonts w:hint="eastAsia" w:ascii="彩虹粗仿宋" w:hAnsi="彩虹粗仿宋" w:eastAsia="彩虹粗仿宋" w:cs="彩虹粗仿宋"/>
          <w:color w:val="000000" w:themeColor="text1"/>
          <w:kern w:val="0"/>
          <w:sz w:val="30"/>
          <w:szCs w:val="30"/>
          <w:lang w:eastAsia="zh-CN"/>
          <w14:textFill>
            <w14:solidFill>
              <w14:schemeClr w14:val="tx1"/>
            </w14:solidFill>
          </w14:textFill>
        </w:rPr>
        <w:t>提供近三年同类项目案例。（需提供）</w:t>
      </w:r>
    </w:p>
    <w:p>
      <w:pPr>
        <w:widowControl/>
        <w:spacing w:line="360" w:lineRule="auto"/>
        <w:ind w:left="896" w:leftChars="284" w:hanging="300" w:hangingChars="100"/>
        <w:rPr>
          <w:rFonts w:hint="eastAsia" w:ascii="彩虹粗仿宋" w:hAnsi="彩虹粗仿宋" w:eastAsia="彩虹粗仿宋" w:cs="彩虹粗仿宋"/>
          <w:color w:val="000000" w:themeColor="text1"/>
          <w:kern w:val="0"/>
          <w:sz w:val="30"/>
          <w:szCs w:val="30"/>
          <w:lang w:eastAsia="zh-CN"/>
          <w14:textFill>
            <w14:solidFill>
              <w14:schemeClr w14:val="tx1"/>
            </w14:solidFill>
          </w14:textFill>
        </w:rPr>
      </w:pPr>
      <w:r>
        <w:rPr>
          <w:rFonts w:hint="eastAsia" w:ascii="彩虹粗仿宋" w:hAnsi="彩虹粗仿宋" w:eastAsia="彩虹粗仿宋" w:cs="彩虹粗仿宋"/>
          <w:color w:val="000000" w:themeColor="text1"/>
          <w:kern w:val="0"/>
          <w:sz w:val="30"/>
          <w:szCs w:val="30"/>
          <w:lang w:val="en-US" w:eastAsia="zh-CN"/>
          <w14:textFill>
            <w14:solidFill>
              <w14:schemeClr w14:val="tx1"/>
            </w14:solidFill>
          </w14:textFill>
        </w:rPr>
        <w:t>3.供应商</w:t>
      </w:r>
      <w:r>
        <w:rPr>
          <w:rFonts w:hint="eastAsia" w:ascii="彩虹粗仿宋" w:hAnsi="彩虹粗仿宋" w:eastAsia="彩虹粗仿宋" w:cs="彩虹粗仿宋"/>
          <w:color w:val="000000" w:themeColor="text1"/>
          <w:kern w:val="0"/>
          <w:sz w:val="30"/>
          <w:szCs w:val="30"/>
          <w:lang w:eastAsia="zh-CN"/>
          <w14:textFill>
            <w14:solidFill>
              <w14:schemeClr w14:val="tx1"/>
            </w14:solidFill>
          </w14:textFill>
        </w:rPr>
        <w:t>具有健全的财务会计制度，财务状况良好，提供近</w:t>
      </w:r>
    </w:p>
    <w:p>
      <w:pPr>
        <w:widowControl/>
        <w:spacing w:line="360" w:lineRule="auto"/>
        <w:rPr>
          <w:rFonts w:hint="eastAsia" w:ascii="彩虹粗仿宋" w:hAnsi="彩虹粗仿宋" w:eastAsia="彩虹粗仿宋" w:cs="彩虹粗仿宋"/>
          <w:color w:val="000000" w:themeColor="text1"/>
          <w:kern w:val="0"/>
          <w:sz w:val="30"/>
          <w:szCs w:val="30"/>
          <w:lang w:eastAsia="zh-CN"/>
          <w14:textFill>
            <w14:solidFill>
              <w14:schemeClr w14:val="tx1"/>
            </w14:solidFill>
          </w14:textFill>
        </w:rPr>
      </w:pPr>
      <w:r>
        <w:rPr>
          <w:rFonts w:hint="eastAsia" w:ascii="彩虹粗仿宋" w:hAnsi="彩虹粗仿宋" w:eastAsia="彩虹粗仿宋" w:cs="彩虹粗仿宋"/>
          <w:color w:val="000000" w:themeColor="text1"/>
          <w:kern w:val="0"/>
          <w:sz w:val="30"/>
          <w:szCs w:val="30"/>
          <w:lang w:eastAsia="zh-CN"/>
          <w14:textFill>
            <w14:solidFill>
              <w14:schemeClr w14:val="tx1"/>
            </w14:solidFill>
          </w14:textFill>
        </w:rPr>
        <w:t>三年经审计的财务报告。（需提供</w:t>
      </w:r>
      <w:r>
        <w:rPr>
          <w:rFonts w:hint="eastAsia" w:ascii="彩虹粗仿宋" w:hAnsi="彩虹粗仿宋" w:eastAsia="彩虹粗仿宋" w:cs="彩虹粗仿宋"/>
          <w:color w:val="000000" w:themeColor="text1"/>
          <w:kern w:val="0"/>
          <w:sz w:val="30"/>
          <w:szCs w:val="30"/>
          <w:lang w:val="en-US" w:eastAsia="zh-CN"/>
          <w14:textFill>
            <w14:solidFill>
              <w14:schemeClr w14:val="tx1"/>
            </w14:solidFill>
          </w14:textFill>
        </w:rPr>
        <w:t>2022、2023、2024年</w:t>
      </w:r>
      <w:r>
        <w:rPr>
          <w:rFonts w:hint="eastAsia" w:ascii="彩虹粗仿宋" w:hAnsi="彩虹粗仿宋" w:eastAsia="彩虹粗仿宋" w:cs="彩虹粗仿宋"/>
          <w:color w:val="000000" w:themeColor="text1"/>
          <w:kern w:val="0"/>
          <w:sz w:val="30"/>
          <w:szCs w:val="30"/>
          <w:lang w:eastAsia="zh-CN"/>
          <w14:textFill>
            <w14:solidFill>
              <w14:schemeClr w14:val="tx1"/>
            </w14:solidFill>
          </w14:textFill>
        </w:rPr>
        <w:t>）</w:t>
      </w:r>
    </w:p>
    <w:p>
      <w:pPr>
        <w:numPr>
          <w:ilvl w:val="0"/>
          <w:numId w:val="0"/>
        </w:numPr>
        <w:autoSpaceDE w:val="0"/>
        <w:autoSpaceDN w:val="0"/>
        <w:adjustRightInd w:val="0"/>
        <w:ind w:firstLine="640" w:firstLineChars="200"/>
        <w:jc w:val="left"/>
        <w:rPr>
          <w:rFonts w:hint="eastAsia" w:ascii="彩虹粗仿宋" w:eastAsia="彩虹粗仿宋"/>
          <w:sz w:val="32"/>
          <w:szCs w:val="32"/>
        </w:rPr>
      </w:pPr>
      <w:r>
        <w:rPr>
          <w:rFonts w:hint="eastAsia" w:ascii="彩虹粗仿宋" w:eastAsia="彩虹粗仿宋"/>
          <w:sz w:val="32"/>
          <w:szCs w:val="32"/>
          <w:lang w:val="en-US" w:eastAsia="zh-CN"/>
        </w:rPr>
        <w:t>4.供应商</w:t>
      </w:r>
      <w:r>
        <w:rPr>
          <w:rFonts w:hint="eastAsia" w:ascii="彩虹粗仿宋" w:eastAsia="彩虹粗仿宋"/>
          <w:sz w:val="32"/>
          <w:szCs w:val="32"/>
        </w:rPr>
        <w:t>在以往餐饮经营中无任何的食品卫生、消防安</w:t>
      </w:r>
    </w:p>
    <w:p>
      <w:pPr>
        <w:numPr>
          <w:ilvl w:val="0"/>
          <w:numId w:val="0"/>
        </w:numPr>
        <w:autoSpaceDE w:val="0"/>
        <w:autoSpaceDN w:val="0"/>
        <w:adjustRightInd w:val="0"/>
        <w:jc w:val="left"/>
        <w:rPr>
          <w:rFonts w:hint="eastAsia" w:ascii="彩虹粗仿宋" w:eastAsia="彩虹粗仿宋"/>
          <w:sz w:val="32"/>
          <w:szCs w:val="32"/>
          <w:lang w:eastAsia="zh-CN"/>
        </w:rPr>
      </w:pPr>
      <w:r>
        <w:rPr>
          <w:rFonts w:hint="eastAsia" w:ascii="彩虹粗仿宋" w:eastAsia="彩虹粗仿宋"/>
          <w:sz w:val="32"/>
          <w:szCs w:val="32"/>
        </w:rPr>
        <w:t>全方面不良记录</w:t>
      </w:r>
      <w:r>
        <w:rPr>
          <w:rFonts w:hint="eastAsia" w:ascii="彩虹粗仿宋" w:eastAsia="彩虹粗仿宋"/>
          <w:sz w:val="32"/>
          <w:szCs w:val="32"/>
          <w:lang w:eastAsia="zh-CN"/>
        </w:rPr>
        <w:t>。（需承诺）</w:t>
      </w:r>
    </w:p>
    <w:p>
      <w:pPr>
        <w:widowControl/>
        <w:numPr>
          <w:ilvl w:val="0"/>
          <w:numId w:val="0"/>
        </w:numPr>
        <w:spacing w:line="360" w:lineRule="auto"/>
        <w:ind w:firstLine="640" w:firstLineChars="200"/>
        <w:rPr>
          <w:rFonts w:hint="eastAsia" w:ascii="彩虹粗仿宋" w:hAnsi="宋体" w:eastAsia="彩虹粗仿宋"/>
          <w:snapToGrid w:val="0"/>
          <w:color w:val="000000"/>
          <w:kern w:val="0"/>
          <w:sz w:val="32"/>
          <w:szCs w:val="32"/>
        </w:rPr>
      </w:pPr>
      <w:r>
        <w:rPr>
          <w:rFonts w:hint="eastAsia" w:ascii="彩虹粗仿宋" w:eastAsia="彩虹粗仿宋"/>
          <w:sz w:val="32"/>
          <w:szCs w:val="32"/>
          <w:lang w:val="en-US" w:eastAsia="zh-CN"/>
        </w:rPr>
        <w:t>5.供应商</w:t>
      </w:r>
      <w:r>
        <w:rPr>
          <w:rFonts w:hint="eastAsia" w:ascii="彩虹粗仿宋" w:eastAsia="彩虹粗仿宋"/>
          <w:sz w:val="32"/>
          <w:szCs w:val="32"/>
        </w:rPr>
        <w:t>员工必须持有有效健康证，</w:t>
      </w:r>
      <w:r>
        <w:rPr>
          <w:rFonts w:hint="eastAsia" w:ascii="彩虹粗仿宋" w:hAnsi="宋体" w:eastAsia="彩虹粗仿宋"/>
          <w:snapToGrid w:val="0"/>
          <w:color w:val="000000"/>
          <w:kern w:val="0"/>
          <w:sz w:val="32"/>
          <w:szCs w:val="32"/>
        </w:rPr>
        <w:t>厨师要有相应的资</w:t>
      </w:r>
    </w:p>
    <w:p>
      <w:pPr>
        <w:widowControl/>
        <w:numPr>
          <w:ilvl w:val="0"/>
          <w:numId w:val="0"/>
        </w:numPr>
        <w:spacing w:line="360" w:lineRule="auto"/>
        <w:rPr>
          <w:rFonts w:hint="eastAsia" w:ascii="彩虹粗仿宋" w:eastAsia="彩虹粗仿宋"/>
          <w:sz w:val="32"/>
          <w:szCs w:val="32"/>
          <w:lang w:eastAsia="zh-CN"/>
        </w:rPr>
      </w:pPr>
      <w:r>
        <w:rPr>
          <w:rFonts w:hint="eastAsia" w:ascii="彩虹粗仿宋" w:hAnsi="宋体" w:eastAsia="彩虹粗仿宋"/>
          <w:snapToGrid w:val="0"/>
          <w:color w:val="000000"/>
          <w:kern w:val="0"/>
          <w:sz w:val="32"/>
          <w:szCs w:val="32"/>
        </w:rPr>
        <w:t>格证</w:t>
      </w:r>
      <w:r>
        <w:rPr>
          <w:rFonts w:hint="eastAsia" w:ascii="彩虹粗仿宋" w:eastAsia="彩虹粗仿宋"/>
          <w:sz w:val="32"/>
          <w:szCs w:val="32"/>
        </w:rPr>
        <w:t>。</w:t>
      </w:r>
      <w:r>
        <w:rPr>
          <w:rFonts w:hint="eastAsia" w:ascii="彩虹粗仿宋" w:hAnsi="彩虹粗仿宋" w:eastAsia="彩虹粗仿宋" w:cs="彩虹粗仿宋"/>
          <w:color w:val="000000" w:themeColor="text1"/>
          <w:kern w:val="0"/>
          <w:sz w:val="30"/>
          <w:szCs w:val="30"/>
          <w:lang w:eastAsia="zh-CN"/>
          <w14:textFill>
            <w14:solidFill>
              <w14:schemeClr w14:val="tx1"/>
            </w14:solidFill>
          </w14:textFill>
        </w:rPr>
        <w:t>（需提供）</w:t>
      </w:r>
    </w:p>
    <w:p>
      <w:pPr>
        <w:spacing w:line="500" w:lineRule="atLeast"/>
        <w:rPr>
          <w:rFonts w:hint="eastAsia" w:ascii="彩虹粗仿宋" w:eastAsia="彩虹粗仿宋"/>
          <w:b/>
          <w:sz w:val="32"/>
          <w:szCs w:val="32"/>
          <w:lang w:eastAsia="zh-CN"/>
        </w:rPr>
      </w:pPr>
      <w:r>
        <w:rPr>
          <w:rFonts w:hint="eastAsia" w:ascii="彩虹粗仿宋" w:eastAsia="彩虹粗仿宋"/>
          <w:b/>
          <w:sz w:val="32"/>
          <w:szCs w:val="32"/>
          <w:lang w:eastAsia="zh-CN"/>
        </w:rPr>
        <w:t>二、外包服务概况</w:t>
      </w:r>
    </w:p>
    <w:p>
      <w:pPr>
        <w:pStyle w:val="2"/>
        <w:numPr>
          <w:ilvl w:val="0"/>
          <w:numId w:val="0"/>
        </w:numPr>
        <w:ind w:firstLine="640" w:firstLineChars="200"/>
        <w:rPr>
          <w:rFonts w:hint="eastAsia" w:ascii="彩虹粗仿宋" w:hAnsi="彩虹粗仿宋" w:eastAsia="彩虹粗仿宋" w:cs="彩虹粗仿宋"/>
          <w:color w:val="000000"/>
          <w:kern w:val="0"/>
          <w:sz w:val="30"/>
          <w:szCs w:val="30"/>
          <w:lang w:eastAsia="zh-CN"/>
        </w:rPr>
      </w:pPr>
      <w:r>
        <w:rPr>
          <w:rFonts w:hint="eastAsia" w:ascii="彩虹粗仿宋" w:hAnsi="宋体" w:eastAsia="彩虹粗仿宋" w:cs="宋体"/>
          <w:kern w:val="0"/>
          <w:sz w:val="32"/>
          <w:szCs w:val="32"/>
        </w:rPr>
        <w:t>按时、保质、保量</w:t>
      </w:r>
      <w:r>
        <w:rPr>
          <w:rFonts w:hint="eastAsia" w:ascii="彩虹粗仿宋" w:eastAsia="彩虹粗仿宋" w:cs="宋体"/>
          <w:kern w:val="0"/>
          <w:sz w:val="32"/>
          <w:szCs w:val="32"/>
          <w:lang w:eastAsia="zh-CN"/>
        </w:rPr>
        <w:t>给</w:t>
      </w:r>
      <w:r>
        <w:rPr>
          <w:rFonts w:hint="eastAsia" w:ascii="彩虹粗仿宋" w:hAnsi="宋体" w:eastAsia="彩虹粗仿宋" w:cs="宋体"/>
          <w:kern w:val="0"/>
          <w:sz w:val="32"/>
          <w:szCs w:val="32"/>
        </w:rPr>
        <w:t>分行本部</w:t>
      </w:r>
      <w:r>
        <w:rPr>
          <w:rFonts w:hint="eastAsia" w:ascii="彩虹粗仿宋" w:hAnsi="宋体" w:eastAsia="彩虹粗仿宋" w:cs="宋体"/>
          <w:kern w:val="0"/>
          <w:sz w:val="32"/>
          <w:szCs w:val="32"/>
          <w:lang w:eastAsia="zh-CN"/>
        </w:rPr>
        <w:t>、</w:t>
      </w:r>
      <w:r>
        <w:rPr>
          <w:rFonts w:hint="eastAsia" w:ascii="彩虹粗仿宋" w:hAnsi="宋体" w:eastAsia="彩虹粗仿宋" w:cs="宋体"/>
          <w:kern w:val="0"/>
          <w:sz w:val="32"/>
          <w:szCs w:val="32"/>
        </w:rPr>
        <w:t>城区</w:t>
      </w:r>
      <w:r>
        <w:rPr>
          <w:rFonts w:hint="eastAsia" w:ascii="彩虹粗仿宋" w:hAnsi="宋体" w:eastAsia="彩虹粗仿宋" w:cs="宋体"/>
          <w:kern w:val="0"/>
          <w:sz w:val="32"/>
          <w:szCs w:val="32"/>
          <w:lang w:val="en-US" w:eastAsia="zh-CN"/>
        </w:rPr>
        <w:t>10个</w:t>
      </w:r>
      <w:r>
        <w:rPr>
          <w:rFonts w:hint="eastAsia" w:ascii="彩虹粗仿宋" w:hAnsi="宋体" w:eastAsia="彩虹粗仿宋" w:cs="宋体"/>
          <w:kern w:val="0"/>
          <w:sz w:val="32"/>
          <w:szCs w:val="32"/>
        </w:rPr>
        <w:t>支行</w:t>
      </w:r>
      <w:r>
        <w:rPr>
          <w:rFonts w:hint="eastAsia" w:ascii="彩虹粗仿宋" w:eastAsia="彩虹粗仿宋" w:cs="宋体"/>
          <w:kern w:val="0"/>
          <w:sz w:val="32"/>
          <w:szCs w:val="32"/>
          <w:lang w:eastAsia="zh-CN"/>
        </w:rPr>
        <w:t>及县域</w:t>
      </w:r>
      <w:r>
        <w:rPr>
          <w:rFonts w:hint="eastAsia" w:ascii="彩虹粗仿宋" w:eastAsia="彩虹粗仿宋" w:cs="宋体"/>
          <w:kern w:val="0"/>
          <w:sz w:val="32"/>
          <w:szCs w:val="32"/>
          <w:lang w:val="en-US" w:eastAsia="zh-CN"/>
        </w:rPr>
        <w:t>15个</w:t>
      </w:r>
      <w:r>
        <w:rPr>
          <w:rFonts w:hint="eastAsia" w:ascii="彩虹粗仿宋" w:hAnsi="宋体" w:eastAsia="彩虹粗仿宋" w:cs="宋体"/>
          <w:kern w:val="0"/>
          <w:sz w:val="32"/>
          <w:szCs w:val="32"/>
          <w:lang w:eastAsia="zh-CN"/>
        </w:rPr>
        <w:t>支行</w:t>
      </w:r>
      <w:r>
        <w:rPr>
          <w:rFonts w:hint="eastAsia" w:ascii="彩虹粗仿宋" w:hAnsi="宋体" w:eastAsia="彩虹粗仿宋" w:cs="宋体"/>
          <w:kern w:val="0"/>
          <w:sz w:val="32"/>
          <w:szCs w:val="32"/>
          <w:lang w:val="en-US" w:eastAsia="zh-CN"/>
        </w:rPr>
        <w:t>员工提供</w:t>
      </w:r>
      <w:r>
        <w:rPr>
          <w:rFonts w:hint="eastAsia" w:ascii="彩虹粗仿宋" w:eastAsia="彩虹粗仿宋" w:cs="宋体"/>
          <w:kern w:val="0"/>
          <w:sz w:val="32"/>
          <w:szCs w:val="32"/>
          <w:lang w:val="en-US" w:eastAsia="zh-CN"/>
        </w:rPr>
        <w:t>餐饮服务；</w:t>
      </w:r>
      <w:r>
        <w:rPr>
          <w:rFonts w:hint="eastAsia" w:ascii="彩虹粗仿宋" w:hAnsi="宋体" w:eastAsia="彩虹粗仿宋" w:cs="宋体"/>
          <w:kern w:val="0"/>
          <w:sz w:val="32"/>
          <w:szCs w:val="32"/>
        </w:rPr>
        <w:t>保证分行本部招待用餐、会议用餐、培训就餐以及员工的加班餐</w:t>
      </w:r>
      <w:r>
        <w:rPr>
          <w:rFonts w:hint="eastAsia" w:ascii="彩虹粗仿宋" w:hAnsi="宋体" w:eastAsia="彩虹粗仿宋" w:cs="宋体"/>
          <w:kern w:val="0"/>
          <w:sz w:val="32"/>
          <w:szCs w:val="32"/>
          <w:lang w:eastAsia="zh-CN"/>
        </w:rPr>
        <w:t>等</w:t>
      </w:r>
      <w:r>
        <w:rPr>
          <w:rFonts w:hint="eastAsia" w:ascii="彩虹粗仿宋" w:eastAsia="彩虹粗仿宋" w:cs="宋体"/>
          <w:kern w:val="0"/>
          <w:sz w:val="32"/>
          <w:szCs w:val="32"/>
          <w:lang w:eastAsia="zh-CN"/>
        </w:rPr>
        <w:t>。</w:t>
      </w:r>
    </w:p>
    <w:p>
      <w:pPr>
        <w:pStyle w:val="3"/>
        <w:spacing w:line="500" w:lineRule="atLeast"/>
        <w:jc w:val="both"/>
        <w:rPr>
          <w:rFonts w:ascii="彩虹粗仿宋" w:eastAsia="彩虹粗仿宋"/>
          <w:b/>
          <w:sz w:val="32"/>
          <w:szCs w:val="32"/>
        </w:rPr>
      </w:pPr>
      <w:r>
        <w:rPr>
          <w:rFonts w:hint="eastAsia" w:ascii="彩虹粗仿宋" w:eastAsia="彩虹粗仿宋"/>
          <w:b/>
          <w:sz w:val="32"/>
          <w:szCs w:val="32"/>
        </w:rPr>
        <w:t>三、</w:t>
      </w:r>
      <w:r>
        <w:rPr>
          <w:rFonts w:hint="eastAsia" w:ascii="彩虹粗仿宋" w:eastAsia="彩虹粗仿宋"/>
          <w:b/>
          <w:sz w:val="32"/>
          <w:szCs w:val="32"/>
          <w:lang w:eastAsia="zh-CN"/>
        </w:rPr>
        <w:t>供</w:t>
      </w:r>
      <w:r>
        <w:rPr>
          <w:rFonts w:hint="eastAsia" w:ascii="彩虹粗仿宋" w:eastAsia="彩虹粗仿宋"/>
          <w:b/>
          <w:sz w:val="32"/>
          <w:szCs w:val="32"/>
        </w:rPr>
        <w:t>餐时间</w:t>
      </w:r>
    </w:p>
    <w:p>
      <w:pPr>
        <w:spacing w:line="500" w:lineRule="atLeast"/>
        <w:ind w:firstLine="640" w:firstLineChars="200"/>
        <w:rPr>
          <w:rFonts w:hint="eastAsia" w:ascii="彩虹粗仿宋" w:eastAsia="彩虹粗仿宋"/>
          <w:sz w:val="32"/>
          <w:szCs w:val="32"/>
          <w:lang w:val="en-US" w:eastAsia="zh-CN"/>
        </w:rPr>
      </w:pPr>
      <w:r>
        <w:rPr>
          <w:rFonts w:hint="eastAsia" w:ascii="彩虹粗仿宋" w:eastAsia="彩虹粗仿宋"/>
          <w:sz w:val="32"/>
          <w:szCs w:val="32"/>
          <w:lang w:eastAsia="zh-CN"/>
        </w:rPr>
        <w:t>分行本部：</w:t>
      </w:r>
      <w:r>
        <w:rPr>
          <w:rFonts w:hint="eastAsia" w:ascii="彩虹粗仿宋" w:eastAsia="彩虹粗仿宋"/>
          <w:sz w:val="32"/>
          <w:szCs w:val="32"/>
        </w:rPr>
        <w:t>早餐7：30-8：2</w:t>
      </w:r>
      <w:r>
        <w:rPr>
          <w:rFonts w:hint="eastAsia" w:ascii="彩虹粗仿宋" w:eastAsia="彩虹粗仿宋"/>
          <w:sz w:val="32"/>
          <w:szCs w:val="32"/>
          <w:lang w:val="en-US" w:eastAsia="zh-CN"/>
        </w:rPr>
        <w:t>5  午餐：</w:t>
      </w:r>
      <w:r>
        <w:rPr>
          <w:rFonts w:hint="eastAsia" w:ascii="彩虹粗仿宋" w:eastAsia="彩虹粗仿宋"/>
          <w:sz w:val="32"/>
          <w:szCs w:val="32"/>
        </w:rPr>
        <w:t>11：50-12:</w:t>
      </w:r>
      <w:r>
        <w:rPr>
          <w:rFonts w:hint="eastAsia" w:ascii="彩虹粗仿宋" w:eastAsia="彩虹粗仿宋"/>
          <w:sz w:val="32"/>
          <w:szCs w:val="32"/>
          <w:lang w:val="en-US" w:eastAsia="zh-CN"/>
        </w:rPr>
        <w:t>45</w:t>
      </w:r>
    </w:p>
    <w:p>
      <w:pPr>
        <w:spacing w:line="500" w:lineRule="atLeast"/>
        <w:rPr>
          <w:rFonts w:hint="eastAsia" w:ascii="彩虹粗仿宋" w:eastAsia="彩虹粗仿宋"/>
          <w:sz w:val="32"/>
          <w:szCs w:val="32"/>
        </w:rPr>
      </w:pPr>
      <w:r>
        <w:rPr>
          <w:rFonts w:hint="eastAsia" w:ascii="彩虹粗仿宋" w:eastAsia="彩虹粗仿宋"/>
          <w:sz w:val="32"/>
          <w:szCs w:val="32"/>
        </w:rPr>
        <w:t>晚餐1</w:t>
      </w:r>
      <w:r>
        <w:rPr>
          <w:rFonts w:hint="eastAsia" w:ascii="彩虹粗仿宋" w:eastAsia="彩虹粗仿宋"/>
          <w:sz w:val="32"/>
          <w:szCs w:val="32"/>
          <w:lang w:val="en-US" w:eastAsia="zh-CN"/>
        </w:rPr>
        <w:t>7</w:t>
      </w:r>
      <w:r>
        <w:rPr>
          <w:rFonts w:hint="eastAsia" w:ascii="彩虹粗仿宋" w:eastAsia="彩虹粗仿宋"/>
          <w:sz w:val="32"/>
          <w:szCs w:val="32"/>
        </w:rPr>
        <w:t>:</w:t>
      </w:r>
      <w:r>
        <w:rPr>
          <w:rFonts w:hint="eastAsia" w:ascii="彩虹粗仿宋" w:eastAsia="彩虹粗仿宋"/>
          <w:sz w:val="32"/>
          <w:szCs w:val="32"/>
          <w:lang w:val="en-US" w:eastAsia="zh-CN"/>
        </w:rPr>
        <w:t>30</w:t>
      </w:r>
      <w:r>
        <w:rPr>
          <w:rFonts w:hint="eastAsia" w:ascii="彩虹粗仿宋" w:eastAsia="彩虹粗仿宋"/>
          <w:sz w:val="32"/>
          <w:szCs w:val="32"/>
        </w:rPr>
        <w:t>-1</w:t>
      </w:r>
      <w:r>
        <w:rPr>
          <w:rFonts w:hint="eastAsia" w:ascii="彩虹粗仿宋" w:eastAsia="彩虹粗仿宋"/>
          <w:sz w:val="32"/>
          <w:szCs w:val="32"/>
          <w:lang w:val="en-US" w:eastAsia="zh-CN"/>
        </w:rPr>
        <w:t>8</w:t>
      </w:r>
      <w:r>
        <w:rPr>
          <w:rFonts w:hint="eastAsia" w:ascii="彩虹粗仿宋" w:eastAsia="彩虹粗仿宋"/>
          <w:sz w:val="32"/>
          <w:szCs w:val="32"/>
        </w:rPr>
        <w:t>:00</w:t>
      </w:r>
    </w:p>
    <w:p>
      <w:pPr>
        <w:pStyle w:val="2"/>
        <w:ind w:firstLine="640"/>
        <w:rPr>
          <w:rFonts w:hint="eastAsia" w:ascii="彩虹粗仿宋" w:eastAsia="彩虹粗仿宋"/>
          <w:sz w:val="32"/>
          <w:szCs w:val="32"/>
          <w:lang w:val="en-US" w:eastAsia="zh-CN"/>
        </w:rPr>
      </w:pPr>
      <w:r>
        <w:rPr>
          <w:rFonts w:hint="eastAsia" w:ascii="彩虹粗仿宋" w:eastAsia="彩虹粗仿宋"/>
          <w:sz w:val="32"/>
          <w:szCs w:val="32"/>
          <w:lang w:val="en-US" w:eastAsia="zh-CN"/>
        </w:rPr>
        <w:t>基层网点：早餐：7:30-8:30   午餐：11:30-13:00</w:t>
      </w:r>
    </w:p>
    <w:p>
      <w:pPr>
        <w:ind w:firstLine="640"/>
        <w:rPr>
          <w:rFonts w:hint="default"/>
          <w:lang w:val="en-US" w:eastAsia="zh-CN"/>
        </w:rPr>
      </w:pPr>
      <w:r>
        <w:rPr>
          <w:rFonts w:hint="eastAsia" w:ascii="彩虹粗仿宋" w:eastAsia="彩虹粗仿宋"/>
          <w:sz w:val="32"/>
          <w:szCs w:val="32"/>
          <w:lang w:eastAsia="zh-CN"/>
        </w:rPr>
        <w:t>基层网点</w:t>
      </w:r>
      <w:r>
        <w:rPr>
          <w:rFonts w:hint="eastAsia" w:ascii="彩虹粗仿宋" w:eastAsia="彩虹粗仿宋"/>
          <w:sz w:val="32"/>
          <w:szCs w:val="32"/>
        </w:rPr>
        <w:t>食堂可根据工作时间进行调整。</w:t>
      </w:r>
    </w:p>
    <w:p>
      <w:pPr>
        <w:pStyle w:val="3"/>
        <w:numPr>
          <w:ilvl w:val="0"/>
          <w:numId w:val="0"/>
        </w:numPr>
        <w:spacing w:line="500" w:lineRule="atLeast"/>
        <w:jc w:val="both"/>
        <w:rPr>
          <w:rFonts w:hint="eastAsia" w:ascii="彩虹粗仿宋" w:eastAsia="彩虹粗仿宋"/>
          <w:b/>
          <w:sz w:val="32"/>
          <w:szCs w:val="32"/>
          <w:lang w:eastAsia="zh-CN"/>
        </w:rPr>
      </w:pPr>
      <w:r>
        <w:rPr>
          <w:rFonts w:hint="eastAsia" w:ascii="彩虹粗仿宋" w:eastAsia="彩虹粗仿宋"/>
          <w:b/>
          <w:sz w:val="32"/>
          <w:szCs w:val="32"/>
          <w:lang w:val="en-US" w:eastAsia="zh-CN"/>
        </w:rPr>
        <w:t xml:space="preserve"> 四、</w:t>
      </w:r>
      <w:r>
        <w:rPr>
          <w:rFonts w:hint="eastAsia" w:ascii="彩虹粗仿宋" w:eastAsia="彩虹粗仿宋"/>
          <w:b/>
          <w:sz w:val="32"/>
          <w:szCs w:val="32"/>
          <w:lang w:eastAsia="zh-CN"/>
        </w:rPr>
        <w:t>供餐要求</w:t>
      </w:r>
    </w:p>
    <w:p>
      <w:pPr>
        <w:pStyle w:val="3"/>
        <w:spacing w:before="0" w:after="0" w:line="560" w:lineRule="exact"/>
        <w:ind w:firstLine="320" w:firstLineChars="100"/>
        <w:jc w:val="both"/>
        <w:rPr>
          <w:rFonts w:hint="eastAsia" w:ascii="彩虹粗仿宋" w:eastAsia="彩虹粗仿宋" w:hAnsiTheme="minorHAnsi" w:cstheme="minorBidi"/>
          <w:kern w:val="2"/>
          <w:sz w:val="32"/>
          <w:szCs w:val="32"/>
          <w:lang w:val="en-US" w:eastAsia="zh-CN" w:bidi="ar-SA"/>
        </w:rPr>
      </w:pPr>
      <w:r>
        <w:rPr>
          <w:rFonts w:hint="eastAsia" w:ascii="彩虹楷体" w:eastAsia="彩虹楷体"/>
          <w:b w:val="0"/>
          <w:bCs/>
          <w:sz w:val="32"/>
          <w:szCs w:val="32"/>
        </w:rPr>
        <w:t>（一）</w:t>
      </w:r>
      <w:r>
        <w:rPr>
          <w:rFonts w:hint="eastAsia" w:ascii="彩虹粗仿宋" w:eastAsia="彩虹粗仿宋" w:hAnsiTheme="minorHAnsi" w:cstheme="minorBidi"/>
          <w:kern w:val="2"/>
          <w:sz w:val="32"/>
          <w:szCs w:val="32"/>
          <w:lang w:val="en-US" w:eastAsia="zh-CN" w:bidi="ar-SA"/>
        </w:rPr>
        <w:t>原料要求</w:t>
      </w:r>
    </w:p>
    <w:p>
      <w:pPr>
        <w:pStyle w:val="3"/>
        <w:spacing w:before="0" w:after="0" w:line="560" w:lineRule="exact"/>
        <w:ind w:firstLine="640" w:firstLineChars="200"/>
        <w:jc w:val="both"/>
        <w:rPr>
          <w:rFonts w:ascii="彩虹粗仿宋" w:eastAsia="彩虹粗仿宋"/>
          <w:sz w:val="32"/>
          <w:szCs w:val="32"/>
        </w:rPr>
      </w:pPr>
      <w:r>
        <w:rPr>
          <w:rFonts w:hint="eastAsia" w:ascii="彩虹粗仿宋" w:eastAsia="彩虹粗仿宋"/>
          <w:sz w:val="32"/>
          <w:szCs w:val="32"/>
        </w:rPr>
        <w:t>1.米、面、油、肉类及制品等大宗食材要具有产品质量认证的知名品牌或山西省内具有影响力的传统品牌和名特优产品。</w:t>
      </w:r>
    </w:p>
    <w:p>
      <w:pPr>
        <w:pStyle w:val="3"/>
        <w:spacing w:before="0" w:after="0" w:line="560" w:lineRule="exact"/>
        <w:ind w:firstLine="640" w:firstLineChars="200"/>
        <w:jc w:val="both"/>
        <w:rPr>
          <w:rFonts w:ascii="彩虹粗仿宋" w:eastAsia="彩虹粗仿宋"/>
          <w:sz w:val="32"/>
          <w:szCs w:val="32"/>
        </w:rPr>
      </w:pPr>
      <w:r>
        <w:rPr>
          <w:rFonts w:hint="eastAsia" w:ascii="彩虹粗仿宋" w:eastAsia="彩虹粗仿宋"/>
          <w:sz w:val="32"/>
          <w:szCs w:val="32"/>
          <w:lang w:val="en-US" w:eastAsia="zh-CN"/>
        </w:rPr>
        <w:t>2</w:t>
      </w:r>
      <w:r>
        <w:rPr>
          <w:rFonts w:hint="eastAsia" w:ascii="彩虹粗仿宋" w:eastAsia="彩虹粗仿宋"/>
          <w:sz w:val="32"/>
          <w:szCs w:val="32"/>
        </w:rPr>
        <w:t>.副食、干货、调味品等由正规厂家生产，质量要求符合国家相关行业标准。</w:t>
      </w:r>
    </w:p>
    <w:p>
      <w:pPr>
        <w:spacing w:line="560" w:lineRule="exact"/>
        <w:ind w:firstLine="320" w:firstLineChars="100"/>
        <w:rPr>
          <w:rFonts w:ascii="彩虹粗仿宋" w:eastAsia="彩虹粗仿宋"/>
          <w:sz w:val="32"/>
          <w:szCs w:val="32"/>
        </w:rPr>
      </w:pPr>
      <w:r>
        <w:rPr>
          <w:rFonts w:hint="eastAsia" w:ascii="彩虹粗仿宋" w:eastAsia="彩虹粗仿宋"/>
          <w:sz w:val="32"/>
          <w:szCs w:val="32"/>
          <w:lang w:eastAsia="zh-CN"/>
        </w:rPr>
        <w:t>（二）</w:t>
      </w:r>
      <w:r>
        <w:rPr>
          <w:rFonts w:hint="eastAsia" w:ascii="彩虹粗仿宋" w:eastAsia="彩虹粗仿宋"/>
          <w:sz w:val="32"/>
          <w:szCs w:val="32"/>
        </w:rPr>
        <w:t>供餐模式</w:t>
      </w:r>
    </w:p>
    <w:p>
      <w:pPr>
        <w:pStyle w:val="3"/>
        <w:spacing w:line="500" w:lineRule="atLeast"/>
        <w:ind w:firstLine="640" w:firstLineChars="200"/>
        <w:jc w:val="both"/>
        <w:rPr>
          <w:rFonts w:hint="default" w:ascii="彩虹粗仿宋" w:hAnsi="Times New Roman" w:eastAsia="彩虹粗仿宋"/>
          <w:kern w:val="2"/>
          <w:sz w:val="32"/>
          <w:szCs w:val="32"/>
          <w:lang w:val="en-US" w:eastAsia="zh-CN"/>
        </w:rPr>
      </w:pPr>
      <w:r>
        <w:rPr>
          <w:rFonts w:hint="eastAsia" w:ascii="彩虹粗仿宋" w:eastAsia="彩虹粗仿宋"/>
          <w:sz w:val="32"/>
          <w:szCs w:val="32"/>
        </w:rPr>
        <w:t>1.</w:t>
      </w:r>
      <w:r>
        <w:rPr>
          <w:rFonts w:hint="eastAsia" w:ascii="彩虹粗仿宋" w:hAnsi="Times New Roman" w:eastAsia="彩虹粗仿宋"/>
          <w:kern w:val="2"/>
          <w:sz w:val="32"/>
          <w:szCs w:val="32"/>
          <w:lang w:val="en-US" w:eastAsia="zh-CN"/>
        </w:rPr>
        <w:t>运城分行本部员工日常用餐采取</w:t>
      </w:r>
      <w:r>
        <w:rPr>
          <w:rFonts w:hint="eastAsia" w:ascii="彩虹粗仿宋" w:eastAsia="彩虹粗仿宋"/>
          <w:sz w:val="32"/>
          <w:szCs w:val="32"/>
        </w:rPr>
        <w:t>不定额方式</w:t>
      </w:r>
      <w:r>
        <w:rPr>
          <w:rFonts w:hint="eastAsia" w:ascii="彩虹粗仿宋" w:eastAsia="彩虹粗仿宋"/>
          <w:sz w:val="32"/>
          <w:szCs w:val="32"/>
          <w:lang w:eastAsia="zh-CN"/>
        </w:rPr>
        <w:t>，按需收费。其中午餐素菜不得超过</w:t>
      </w:r>
      <w:r>
        <w:rPr>
          <w:rFonts w:hint="eastAsia" w:ascii="彩虹粗仿宋" w:eastAsia="彩虹粗仿宋"/>
          <w:sz w:val="32"/>
          <w:szCs w:val="32"/>
          <w:lang w:val="en-US" w:eastAsia="zh-CN"/>
        </w:rPr>
        <w:t>5元、荤菜不得超过7元，早餐双方协商明码标价。</w:t>
      </w:r>
    </w:p>
    <w:p>
      <w:pPr>
        <w:pStyle w:val="3"/>
        <w:spacing w:line="500" w:lineRule="atLeast"/>
        <w:ind w:firstLine="640" w:firstLineChars="200"/>
        <w:jc w:val="both"/>
        <w:rPr>
          <w:rFonts w:hint="eastAsia" w:ascii="彩虹粗仿宋" w:hAnsi="Times New Roman" w:eastAsia="彩虹粗仿宋"/>
          <w:kern w:val="2"/>
          <w:sz w:val="32"/>
          <w:szCs w:val="32"/>
          <w:lang w:val="en-US" w:eastAsia="zh-CN"/>
        </w:rPr>
      </w:pPr>
      <w:r>
        <w:rPr>
          <w:rFonts w:hint="eastAsia" w:ascii="彩虹粗仿宋" w:hAnsi="Times New Roman" w:eastAsia="彩虹粗仿宋"/>
          <w:kern w:val="2"/>
          <w:sz w:val="32"/>
          <w:szCs w:val="32"/>
        </w:rPr>
        <w:t>早餐：</w:t>
      </w:r>
      <w:r>
        <w:rPr>
          <w:rFonts w:hint="eastAsia" w:ascii="彩虹粗仿宋" w:hAnsi="Times New Roman" w:eastAsia="彩虹粗仿宋"/>
          <w:kern w:val="2"/>
          <w:sz w:val="32"/>
          <w:szCs w:val="32"/>
          <w:lang w:eastAsia="zh-CN"/>
        </w:rPr>
        <w:t>主食</w:t>
      </w:r>
      <w:r>
        <w:rPr>
          <w:rFonts w:hint="eastAsia" w:ascii="彩虹粗仿宋" w:hAnsi="Times New Roman" w:eastAsia="彩虹粗仿宋"/>
          <w:kern w:val="2"/>
          <w:sz w:val="32"/>
          <w:szCs w:val="32"/>
          <w:lang w:val="en-US" w:eastAsia="zh-CN"/>
        </w:rPr>
        <w:t>2个、</w:t>
      </w:r>
      <w:r>
        <w:rPr>
          <w:rFonts w:hint="eastAsia" w:ascii="彩虹粗仿宋" w:hAnsi="Times New Roman" w:eastAsia="彩虹粗仿宋"/>
          <w:kern w:val="2"/>
          <w:sz w:val="32"/>
          <w:szCs w:val="32"/>
          <w:lang w:eastAsia="zh-CN"/>
        </w:rPr>
        <w:t>凉菜</w:t>
      </w:r>
      <w:r>
        <w:rPr>
          <w:rFonts w:hint="eastAsia" w:ascii="彩虹粗仿宋" w:hAnsi="Times New Roman" w:eastAsia="彩虹粗仿宋"/>
          <w:kern w:val="2"/>
          <w:sz w:val="32"/>
          <w:szCs w:val="32"/>
          <w:lang w:val="en-US" w:eastAsia="zh-CN"/>
        </w:rPr>
        <w:t>4个、热菜2个、汤1个。</w:t>
      </w:r>
    </w:p>
    <w:p>
      <w:pPr>
        <w:pStyle w:val="3"/>
        <w:spacing w:line="500" w:lineRule="atLeast"/>
        <w:ind w:firstLine="640" w:firstLineChars="200"/>
        <w:jc w:val="both"/>
        <w:rPr>
          <w:rFonts w:hint="default" w:ascii="彩虹粗仿宋" w:hAnsi="Times New Roman" w:eastAsia="彩虹粗仿宋"/>
          <w:kern w:val="2"/>
          <w:sz w:val="32"/>
          <w:szCs w:val="32"/>
          <w:lang w:val="en-US" w:eastAsia="zh-CN"/>
        </w:rPr>
      </w:pPr>
      <w:r>
        <w:rPr>
          <w:rFonts w:hint="eastAsia" w:ascii="彩虹粗仿宋" w:hAnsi="Times New Roman" w:eastAsia="彩虹粗仿宋"/>
          <w:kern w:val="2"/>
          <w:sz w:val="32"/>
          <w:szCs w:val="32"/>
        </w:rPr>
        <w:t xml:space="preserve">午餐: </w:t>
      </w:r>
      <w:r>
        <w:rPr>
          <w:rFonts w:hint="eastAsia" w:ascii="彩虹粗仿宋" w:hAnsi="Times New Roman" w:eastAsia="彩虹粗仿宋"/>
          <w:kern w:val="2"/>
          <w:sz w:val="32"/>
          <w:szCs w:val="32"/>
          <w:lang w:eastAsia="zh-CN"/>
        </w:rPr>
        <w:t>凉菜</w:t>
      </w:r>
      <w:r>
        <w:rPr>
          <w:rFonts w:hint="eastAsia" w:ascii="彩虹粗仿宋" w:hAnsi="Times New Roman" w:eastAsia="彩虹粗仿宋"/>
          <w:kern w:val="2"/>
          <w:sz w:val="32"/>
          <w:szCs w:val="32"/>
          <w:lang w:val="en-US" w:eastAsia="zh-CN"/>
        </w:rPr>
        <w:t>3个（1荤两素）、热菜5个（2荤3素）、主食3个、汤2个、水果2个。</w:t>
      </w:r>
    </w:p>
    <w:p>
      <w:pPr>
        <w:pStyle w:val="3"/>
        <w:spacing w:line="500" w:lineRule="atLeast"/>
        <w:ind w:firstLine="640" w:firstLineChars="200"/>
        <w:jc w:val="both"/>
        <w:rPr>
          <w:rFonts w:hint="default" w:ascii="彩虹粗仿宋" w:hAnsi="Times New Roman" w:eastAsia="彩虹粗仿宋"/>
          <w:kern w:val="2"/>
          <w:sz w:val="32"/>
          <w:szCs w:val="32"/>
          <w:lang w:val="en-US" w:eastAsia="zh-CN"/>
        </w:rPr>
      </w:pPr>
      <w:r>
        <w:rPr>
          <w:rFonts w:hint="eastAsia" w:ascii="彩虹粗仿宋" w:hAnsi="Times New Roman" w:eastAsia="彩虹粗仿宋"/>
          <w:kern w:val="2"/>
          <w:sz w:val="32"/>
          <w:szCs w:val="32"/>
        </w:rPr>
        <w:t>晚餐：</w:t>
      </w:r>
      <w:r>
        <w:rPr>
          <w:rFonts w:hint="eastAsia" w:ascii="彩虹粗仿宋" w:hAnsi="Times New Roman" w:eastAsia="彩虹粗仿宋"/>
          <w:kern w:val="2"/>
          <w:sz w:val="32"/>
          <w:szCs w:val="32"/>
          <w:lang w:eastAsia="zh-CN"/>
        </w:rPr>
        <w:t>凉菜</w:t>
      </w:r>
      <w:r>
        <w:rPr>
          <w:rFonts w:hint="eastAsia" w:ascii="彩虹粗仿宋" w:hAnsi="Times New Roman" w:eastAsia="彩虹粗仿宋"/>
          <w:kern w:val="2"/>
          <w:sz w:val="32"/>
          <w:szCs w:val="32"/>
          <w:lang w:val="en-US" w:eastAsia="zh-CN"/>
        </w:rPr>
        <w:t>2个、热菜2个（一荤一素）、主食1个、汤1个。</w:t>
      </w:r>
    </w:p>
    <w:p>
      <w:pPr>
        <w:pStyle w:val="3"/>
        <w:numPr>
          <w:ilvl w:val="0"/>
          <w:numId w:val="0"/>
        </w:numPr>
        <w:spacing w:line="500" w:lineRule="atLeast"/>
        <w:ind w:firstLine="640" w:firstLineChars="200"/>
        <w:jc w:val="both"/>
        <w:rPr>
          <w:rFonts w:hint="eastAsia" w:ascii="彩虹粗仿宋" w:hAnsi="Times New Roman" w:eastAsia="彩虹粗仿宋"/>
          <w:kern w:val="2"/>
          <w:sz w:val="32"/>
          <w:szCs w:val="32"/>
        </w:rPr>
      </w:pPr>
      <w:r>
        <w:rPr>
          <w:rFonts w:hint="eastAsia" w:ascii="彩虹粗仿宋" w:eastAsia="彩虹粗仿宋"/>
          <w:sz w:val="32"/>
          <w:szCs w:val="32"/>
          <w:lang w:val="en-US" w:eastAsia="zh-CN"/>
        </w:rPr>
        <w:t>2</w:t>
      </w:r>
      <w:r>
        <w:rPr>
          <w:rFonts w:hint="eastAsia" w:ascii="彩虹粗仿宋" w:eastAsia="彩虹粗仿宋"/>
          <w:sz w:val="32"/>
          <w:szCs w:val="32"/>
        </w:rPr>
        <w:t>.</w:t>
      </w:r>
      <w:r>
        <w:rPr>
          <w:rFonts w:hint="eastAsia" w:ascii="彩虹粗仿宋" w:hAnsi="Times New Roman" w:eastAsia="彩虹粗仿宋"/>
          <w:kern w:val="2"/>
          <w:sz w:val="32"/>
          <w:szCs w:val="32"/>
          <w:lang w:eastAsia="zh-CN"/>
        </w:rPr>
        <w:t>基层网点供</w:t>
      </w:r>
      <w:r>
        <w:rPr>
          <w:rFonts w:hint="eastAsia" w:ascii="彩虹粗仿宋" w:hAnsi="Times New Roman" w:eastAsia="彩虹粗仿宋"/>
          <w:kern w:val="2"/>
          <w:sz w:val="32"/>
          <w:szCs w:val="32"/>
        </w:rPr>
        <w:t>餐根据</w:t>
      </w:r>
      <w:r>
        <w:rPr>
          <w:rFonts w:hint="eastAsia" w:ascii="彩虹粗仿宋" w:hAnsi="Times New Roman" w:eastAsia="彩虹粗仿宋"/>
          <w:kern w:val="2"/>
          <w:sz w:val="32"/>
          <w:szCs w:val="32"/>
          <w:lang w:eastAsia="zh-CN"/>
        </w:rPr>
        <w:t>网点需求制定</w:t>
      </w:r>
      <w:r>
        <w:rPr>
          <w:rFonts w:hint="eastAsia" w:ascii="彩虹粗仿宋" w:hAnsi="Times New Roman" w:eastAsia="彩虹粗仿宋"/>
          <w:kern w:val="2"/>
          <w:sz w:val="32"/>
          <w:szCs w:val="32"/>
          <w:lang w:val="en-US" w:eastAsia="zh-CN"/>
        </w:rPr>
        <w:t>供餐模式</w:t>
      </w:r>
      <w:r>
        <w:rPr>
          <w:rFonts w:hint="eastAsia" w:ascii="彩虹粗仿宋" w:hAnsi="Times New Roman" w:eastAsia="彩虹粗仿宋"/>
          <w:kern w:val="2"/>
          <w:sz w:val="32"/>
          <w:szCs w:val="32"/>
        </w:rPr>
        <w:t>。</w:t>
      </w:r>
    </w:p>
    <w:p>
      <w:pPr>
        <w:pStyle w:val="3"/>
        <w:numPr>
          <w:ilvl w:val="0"/>
          <w:numId w:val="0"/>
        </w:numPr>
        <w:spacing w:line="500" w:lineRule="atLeast"/>
        <w:ind w:firstLine="640" w:firstLineChars="200"/>
        <w:jc w:val="both"/>
        <w:rPr>
          <w:rFonts w:hint="default" w:ascii="彩虹粗仿宋" w:hAnsi="Times New Roman" w:eastAsia="彩虹粗仿宋"/>
          <w:kern w:val="2"/>
          <w:sz w:val="32"/>
          <w:szCs w:val="32"/>
          <w:lang w:val="en-US" w:eastAsia="zh-CN"/>
        </w:rPr>
      </w:pPr>
      <w:r>
        <w:rPr>
          <w:rFonts w:hint="eastAsia" w:ascii="彩虹粗仿宋" w:eastAsia="彩虹粗仿宋"/>
          <w:sz w:val="32"/>
          <w:szCs w:val="32"/>
          <w:lang w:val="en-US" w:eastAsia="zh-CN"/>
        </w:rPr>
        <w:t>3</w:t>
      </w:r>
      <w:r>
        <w:rPr>
          <w:rFonts w:hint="eastAsia" w:ascii="彩虹粗仿宋" w:eastAsia="彩虹粗仿宋"/>
          <w:sz w:val="32"/>
          <w:szCs w:val="32"/>
        </w:rPr>
        <w:t>.</w:t>
      </w:r>
      <w:r>
        <w:rPr>
          <w:rFonts w:hint="eastAsia" w:ascii="彩虹粗仿宋" w:hAnsi="Times New Roman" w:eastAsia="彩虹粗仿宋"/>
          <w:kern w:val="2"/>
          <w:sz w:val="32"/>
          <w:szCs w:val="32"/>
          <w:lang w:val="en-US" w:eastAsia="zh-CN"/>
        </w:rPr>
        <w:t>对</w:t>
      </w:r>
      <w:r>
        <w:rPr>
          <w:rFonts w:hint="eastAsia" w:ascii="彩虹粗仿宋" w:hAnsi="Times New Roman" w:eastAsia="彩虹粗仿宋"/>
          <w:kern w:val="2"/>
          <w:sz w:val="32"/>
          <w:szCs w:val="32"/>
          <w:lang w:eastAsia="zh-CN"/>
        </w:rPr>
        <w:t>其他接待、会议、培训、加班供餐</w:t>
      </w:r>
      <w:r>
        <w:rPr>
          <w:rFonts w:hint="eastAsia" w:ascii="彩虹粗仿宋" w:hAnsi="Times New Roman" w:eastAsia="彩虹粗仿宋"/>
          <w:kern w:val="2"/>
          <w:sz w:val="32"/>
          <w:szCs w:val="32"/>
          <w:lang w:val="en-US" w:eastAsia="zh-CN"/>
        </w:rPr>
        <w:t>等事项进行承办，餐食</w:t>
      </w:r>
      <w:r>
        <w:rPr>
          <w:rFonts w:hint="eastAsia" w:ascii="彩虹粗仿宋" w:hAnsi="Times New Roman" w:eastAsia="彩虹粗仿宋"/>
          <w:kern w:val="2"/>
          <w:sz w:val="32"/>
          <w:szCs w:val="32"/>
          <w:lang w:eastAsia="zh-CN"/>
        </w:rPr>
        <w:t>菜谱及时间根据情况确定。</w:t>
      </w:r>
    </w:p>
    <w:p>
      <w:pPr>
        <w:spacing w:line="500" w:lineRule="atLeast"/>
        <w:ind w:firstLine="640" w:firstLineChars="200"/>
        <w:rPr>
          <w:rFonts w:ascii="彩虹粗仿宋" w:hAnsi="Times New Roman" w:eastAsia="彩虹粗仿宋"/>
          <w:sz w:val="32"/>
          <w:szCs w:val="32"/>
        </w:rPr>
      </w:pPr>
      <w:r>
        <w:rPr>
          <w:rFonts w:hint="eastAsia" w:ascii="彩虹粗仿宋" w:eastAsia="彩虹粗仿宋"/>
          <w:sz w:val="32"/>
          <w:szCs w:val="32"/>
        </w:rPr>
        <w:t>（</w:t>
      </w:r>
      <w:r>
        <w:rPr>
          <w:rFonts w:hint="eastAsia" w:ascii="彩虹粗仿宋" w:eastAsia="彩虹粗仿宋"/>
          <w:sz w:val="32"/>
          <w:szCs w:val="32"/>
          <w:lang w:eastAsia="zh-CN"/>
        </w:rPr>
        <w:t>三</w:t>
      </w:r>
      <w:r>
        <w:rPr>
          <w:rFonts w:hint="eastAsia" w:ascii="彩虹粗仿宋" w:eastAsia="彩虹粗仿宋"/>
          <w:sz w:val="32"/>
          <w:szCs w:val="32"/>
        </w:rPr>
        <w:t>）菜谱制订做到营养均衡，要适时调整，做到每周不重复。如遇重大节日，比如冬至、中秋、端午等节日，要增加饺子、月饼、粽子等节日性食品。</w:t>
      </w:r>
    </w:p>
    <w:p>
      <w:pPr>
        <w:spacing w:line="500" w:lineRule="atLeast"/>
        <w:ind w:firstLine="640" w:firstLineChars="200"/>
        <w:rPr>
          <w:rFonts w:hint="eastAsia" w:ascii="彩虹粗仿宋" w:hAnsi="宋体" w:eastAsia="彩虹粗仿宋"/>
          <w:snapToGrid w:val="0"/>
          <w:color w:val="000000"/>
          <w:kern w:val="0"/>
          <w:sz w:val="32"/>
          <w:szCs w:val="32"/>
        </w:rPr>
      </w:pPr>
      <w:r>
        <w:rPr>
          <w:rFonts w:hint="eastAsia" w:ascii="彩虹粗仿宋" w:hAnsi="宋体" w:eastAsia="彩虹粗仿宋"/>
          <w:snapToGrid w:val="0"/>
          <w:color w:val="000000"/>
          <w:kern w:val="0"/>
          <w:sz w:val="32"/>
          <w:szCs w:val="32"/>
        </w:rPr>
        <w:t>特别说明要求：</w:t>
      </w:r>
      <w:r>
        <w:rPr>
          <w:rFonts w:hint="eastAsia" w:ascii="彩虹粗仿宋" w:hAnsi="宋体" w:eastAsia="彩虹粗仿宋"/>
          <w:snapToGrid w:val="0"/>
          <w:color w:val="000000"/>
          <w:kern w:val="0"/>
          <w:sz w:val="32"/>
          <w:szCs w:val="32"/>
          <w:lang w:val="en-US" w:eastAsia="zh-CN"/>
        </w:rPr>
        <w:t>供应商</w:t>
      </w:r>
      <w:r>
        <w:rPr>
          <w:rFonts w:hint="eastAsia" w:ascii="彩虹粗仿宋" w:hAnsi="宋体" w:eastAsia="彩虹粗仿宋"/>
          <w:snapToGrid w:val="0"/>
          <w:color w:val="000000"/>
          <w:kern w:val="0"/>
          <w:sz w:val="32"/>
          <w:szCs w:val="32"/>
        </w:rPr>
        <w:t>所有的经营不准私自收取现金，一经发现解除合同。</w:t>
      </w:r>
    </w:p>
    <w:p>
      <w:pPr>
        <w:spacing w:line="500" w:lineRule="atLeast"/>
        <w:ind w:firstLine="321" w:firstLineChars="100"/>
        <w:rPr>
          <w:rFonts w:ascii="彩虹粗仿宋" w:hAnsi="Times New Roman" w:eastAsia="彩虹粗仿宋"/>
          <w:b/>
          <w:sz w:val="32"/>
          <w:szCs w:val="32"/>
        </w:rPr>
      </w:pPr>
      <w:r>
        <w:rPr>
          <w:rFonts w:hint="eastAsia" w:ascii="彩虹粗仿宋" w:eastAsia="彩虹粗仿宋"/>
          <w:b/>
          <w:sz w:val="32"/>
          <w:szCs w:val="32"/>
          <w:lang w:eastAsia="zh-CN"/>
        </w:rPr>
        <w:t>五、岗位需求部门及服务年限</w:t>
      </w:r>
    </w:p>
    <w:p>
      <w:pPr>
        <w:spacing w:line="500" w:lineRule="atLeast"/>
        <w:ind w:firstLine="320" w:firstLineChars="100"/>
        <w:rPr>
          <w:rFonts w:hint="eastAsia" w:ascii="彩虹粗仿宋" w:eastAsia="彩虹粗仿宋"/>
          <w:b w:val="0"/>
          <w:bCs/>
          <w:sz w:val="32"/>
          <w:szCs w:val="32"/>
          <w:lang w:val="en-US" w:eastAsia="zh-CN"/>
        </w:rPr>
      </w:pPr>
      <w:r>
        <w:rPr>
          <w:rFonts w:hint="eastAsia" w:ascii="彩虹粗仿宋" w:eastAsia="彩虹粗仿宋"/>
          <w:b w:val="0"/>
          <w:bCs/>
          <w:sz w:val="32"/>
          <w:szCs w:val="32"/>
          <w:lang w:eastAsia="zh-CN"/>
        </w:rPr>
        <w:t>运城分行本部和基层</w:t>
      </w:r>
      <w:r>
        <w:rPr>
          <w:rFonts w:hint="eastAsia" w:ascii="彩虹粗仿宋" w:eastAsia="彩虹粗仿宋"/>
          <w:b w:val="0"/>
          <w:bCs/>
          <w:sz w:val="32"/>
          <w:szCs w:val="32"/>
          <w:lang w:val="en-US" w:eastAsia="zh-CN"/>
        </w:rPr>
        <w:t>25个网点需求如下：</w:t>
      </w:r>
    </w:p>
    <w:tbl>
      <w:tblPr>
        <w:tblStyle w:val="4"/>
        <w:tblW w:w="734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924"/>
        <w:gridCol w:w="1396"/>
        <w:gridCol w:w="1696"/>
        <w:gridCol w:w="23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8"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需求单位</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就餐人数</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需求岗位数量</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服务期限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铝厂支行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解放路支行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垣曲支行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新绛支行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北城支行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闻喜支行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河津支行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城建支行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稷山支行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芮城支行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闻喜东镇支行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河东支行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永济支行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临猗支行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学苑路支行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条山街支行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盐湖支行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万荣支行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中银大道支行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平陆支行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夏县支行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经开支行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槐东路支行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华兴支行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绛县支行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运城分行</w:t>
            </w:r>
          </w:p>
        </w:tc>
        <w:tc>
          <w:tcPr>
            <w:tcW w:w="13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69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32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24个月</w:t>
            </w:r>
          </w:p>
        </w:tc>
      </w:tr>
    </w:tbl>
    <w:p>
      <w:pPr>
        <w:spacing w:line="500" w:lineRule="atLeast"/>
        <w:rPr>
          <w:rFonts w:hint="eastAsia" w:ascii="彩虹粗仿宋" w:eastAsia="彩虹粗仿宋"/>
          <w:b w:val="0"/>
          <w:bCs/>
          <w:sz w:val="32"/>
          <w:szCs w:val="32"/>
          <w:lang w:val="en-US" w:eastAsia="zh-CN"/>
        </w:rPr>
      </w:pPr>
    </w:p>
    <w:p>
      <w:pPr>
        <w:spacing w:line="500" w:lineRule="atLeast"/>
        <w:rPr>
          <w:rFonts w:hint="eastAsia" w:ascii="彩虹粗仿宋" w:eastAsia="彩虹粗仿宋"/>
          <w:b w:val="0"/>
          <w:bCs/>
          <w:sz w:val="32"/>
          <w:szCs w:val="32"/>
          <w:lang w:val="en-US" w:eastAsia="zh-CN"/>
        </w:rPr>
      </w:pPr>
      <w:r>
        <w:rPr>
          <w:rFonts w:hint="eastAsia" w:ascii="彩虹粗仿宋" w:eastAsia="彩虹粗仿宋"/>
          <w:b w:val="0"/>
          <w:bCs/>
          <w:sz w:val="32"/>
          <w:szCs w:val="32"/>
          <w:lang w:val="en-US" w:eastAsia="zh-CN"/>
        </w:rPr>
        <w:t>分行本部</w:t>
      </w:r>
      <w:r>
        <w:rPr>
          <w:rFonts w:hint="eastAsia" w:ascii="彩虹粗仿宋" w:eastAsia="彩虹粗仿宋"/>
          <w:b w:val="0"/>
          <w:bCs/>
          <w:sz w:val="32"/>
          <w:szCs w:val="32"/>
          <w:lang w:eastAsia="zh-CN"/>
        </w:rPr>
        <w:t>服务期限：</w:t>
      </w:r>
      <w:r>
        <w:rPr>
          <w:rFonts w:hint="eastAsia" w:ascii="彩虹粗仿宋" w:eastAsia="彩虹粗仿宋"/>
          <w:b w:val="0"/>
          <w:bCs/>
          <w:sz w:val="32"/>
          <w:szCs w:val="32"/>
          <w:lang w:val="en-US" w:eastAsia="zh-CN"/>
        </w:rPr>
        <w:t>2026年1月1日--2027年12月31日</w:t>
      </w:r>
    </w:p>
    <w:p>
      <w:pPr>
        <w:pStyle w:val="2"/>
        <w:rPr>
          <w:rFonts w:hint="default"/>
          <w:lang w:val="en-US" w:eastAsia="zh-CN"/>
        </w:rPr>
      </w:pPr>
      <w:r>
        <w:rPr>
          <w:rFonts w:hint="eastAsia" w:ascii="彩虹粗仿宋" w:eastAsia="彩虹粗仿宋"/>
          <w:b w:val="0"/>
          <w:bCs/>
          <w:sz w:val="32"/>
          <w:szCs w:val="32"/>
          <w:lang w:val="en-US" w:eastAsia="zh-CN"/>
        </w:rPr>
        <w:t>基层网点服务期限：2026年4月1日--2028年3月31日</w:t>
      </w:r>
    </w:p>
    <w:p>
      <w:pPr>
        <w:pStyle w:val="2"/>
        <w:rPr>
          <w:rFonts w:hint="default"/>
          <w:lang w:val="en-US" w:eastAsia="zh-CN"/>
        </w:rPr>
      </w:pPr>
    </w:p>
    <w:p>
      <w:pPr>
        <w:spacing w:line="500" w:lineRule="atLeast"/>
        <w:rPr>
          <w:rFonts w:ascii="彩虹粗仿宋" w:hAnsi="Times New Roman" w:eastAsia="彩虹粗仿宋"/>
          <w:b/>
          <w:sz w:val="32"/>
          <w:szCs w:val="32"/>
        </w:rPr>
      </w:pPr>
      <w:r>
        <w:rPr>
          <w:rFonts w:hint="eastAsia" w:ascii="彩虹粗仿宋" w:eastAsia="彩虹粗仿宋"/>
          <w:b/>
          <w:sz w:val="32"/>
          <w:szCs w:val="32"/>
        </w:rPr>
        <w:t>六、餐饮外包服务经营模式</w:t>
      </w:r>
    </w:p>
    <w:p>
      <w:pPr>
        <w:spacing w:line="500" w:lineRule="atLeast"/>
        <w:ind w:left="82" w:leftChars="39" w:firstLine="640" w:firstLineChars="200"/>
        <w:rPr>
          <w:rFonts w:ascii="彩虹粗仿宋" w:eastAsia="彩虹粗仿宋"/>
          <w:sz w:val="32"/>
          <w:szCs w:val="32"/>
        </w:rPr>
      </w:pPr>
      <w:r>
        <w:rPr>
          <w:rFonts w:hint="eastAsia" w:ascii="彩虹粗仿宋" w:eastAsia="彩虹粗仿宋"/>
          <w:sz w:val="32"/>
          <w:szCs w:val="32"/>
        </w:rPr>
        <w:t>我行提供现有的设施、设备主要包括：经营场地，水、电、暖</w:t>
      </w:r>
      <w:r>
        <w:rPr>
          <w:rFonts w:hint="eastAsia" w:ascii="彩虹粗仿宋" w:eastAsia="彩虹粗仿宋"/>
          <w:sz w:val="32"/>
          <w:szCs w:val="32"/>
          <w:lang w:eastAsia="zh-CN"/>
        </w:rPr>
        <w:t>、天然气</w:t>
      </w:r>
      <w:r>
        <w:rPr>
          <w:rFonts w:hint="eastAsia" w:ascii="彩虹粗仿宋" w:eastAsia="彩虹粗仿宋"/>
          <w:sz w:val="32"/>
          <w:szCs w:val="32"/>
        </w:rPr>
        <w:t>以及所需灶具、餐具、餐桌餐椅。设施的非正常损坏由</w:t>
      </w:r>
      <w:r>
        <w:rPr>
          <w:rFonts w:hint="eastAsia" w:ascii="彩虹粗仿宋" w:eastAsia="彩虹粗仿宋"/>
          <w:sz w:val="32"/>
          <w:szCs w:val="32"/>
          <w:lang w:val="en-US" w:eastAsia="zh-CN"/>
        </w:rPr>
        <w:t>供应商</w:t>
      </w:r>
      <w:r>
        <w:rPr>
          <w:rFonts w:hint="eastAsia" w:ascii="彩虹粗仿宋" w:eastAsia="彩虹粗仿宋"/>
          <w:sz w:val="32"/>
          <w:szCs w:val="32"/>
        </w:rPr>
        <w:t>负责维修更换。</w:t>
      </w:r>
    </w:p>
    <w:p>
      <w:pPr>
        <w:spacing w:line="500" w:lineRule="atLeast"/>
        <w:ind w:left="82" w:leftChars="39" w:firstLine="640" w:firstLineChars="200"/>
        <w:rPr>
          <w:rFonts w:ascii="彩虹粗仿宋" w:eastAsia="彩虹粗仿宋"/>
          <w:sz w:val="32"/>
          <w:szCs w:val="32"/>
        </w:rPr>
      </w:pPr>
      <w:r>
        <w:rPr>
          <w:rFonts w:hint="eastAsia" w:ascii="彩虹粗仿宋" w:eastAsia="彩虹粗仿宋"/>
          <w:sz w:val="32"/>
          <w:szCs w:val="32"/>
          <w:lang w:val="en-US" w:eastAsia="zh-CN"/>
        </w:rPr>
        <w:t>供应商</w:t>
      </w:r>
      <w:r>
        <w:rPr>
          <w:rFonts w:hint="eastAsia" w:ascii="彩虹粗仿宋" w:eastAsia="彩虹粗仿宋"/>
          <w:sz w:val="32"/>
          <w:szCs w:val="32"/>
        </w:rPr>
        <w:t xml:space="preserve">提供的物品主要包括：（1）易耗品：包括送餐餐盒、台布、洗手巾、餐巾纸、抹布、拖布、手套、口罩、工服、洗涤剂、笤帚、灭鼠药、蟑螂药、保鲜膜、垃圾袋、食品袋、刷锅刷子等；（2）食材：包括油、面、米、菜、鱼、蛋、禽及调味品等的提供。食材的提供必须符合食品卫生要求，具备质检、检疫证明。 </w:t>
      </w:r>
    </w:p>
    <w:p>
      <w:pPr>
        <w:spacing w:line="560" w:lineRule="exact"/>
        <w:rPr>
          <w:rFonts w:hint="eastAsia" w:ascii="彩虹粗仿宋" w:hAnsi="彩虹粗仿宋" w:eastAsia="彩虹粗仿宋" w:cs="彩虹粗仿宋"/>
          <w:b/>
          <w:bCs/>
          <w:i/>
          <w:iCs/>
          <w:sz w:val="32"/>
          <w:szCs w:val="32"/>
        </w:rPr>
      </w:pPr>
      <w:r>
        <w:rPr>
          <w:rFonts w:hint="eastAsia" w:ascii="彩虹粗仿宋" w:eastAsia="彩虹粗仿宋"/>
          <w:b/>
          <w:sz w:val="32"/>
          <w:szCs w:val="32"/>
          <w:lang w:eastAsia="zh-CN"/>
        </w:rPr>
        <w:t>七、</w:t>
      </w:r>
      <w:r>
        <w:rPr>
          <w:rFonts w:hint="eastAsia" w:ascii="彩虹粗仿宋" w:eastAsia="彩虹粗仿宋"/>
          <w:b/>
          <w:sz w:val="32"/>
          <w:szCs w:val="32"/>
        </w:rPr>
        <w:t>食堂安全管理</w:t>
      </w:r>
    </w:p>
    <w:p>
      <w:pPr>
        <w:spacing w:line="560" w:lineRule="exact"/>
        <w:ind w:firstLine="640" w:firstLineChars="200"/>
        <w:rPr>
          <w:rFonts w:hint="eastAsia" w:ascii="彩虹粗仿宋" w:hAnsi="彩虹粗仿宋" w:eastAsia="彩虹粗仿宋" w:cs="彩虹粗仿宋"/>
          <w:snapToGrid w:val="0"/>
          <w:color w:val="000000"/>
          <w:kern w:val="0"/>
          <w:sz w:val="32"/>
          <w:szCs w:val="32"/>
        </w:rPr>
      </w:pPr>
      <w:r>
        <w:rPr>
          <w:rFonts w:hint="eastAsia" w:ascii="彩虹粗仿宋" w:eastAsia="彩虹粗仿宋"/>
          <w:sz w:val="32"/>
          <w:szCs w:val="32"/>
        </w:rPr>
        <w:t>食品安全方面：外包供应商应严格遵守国家食品安全法律法规，把好进货渠道及进货质量查验关，确保食材新鲜卫生，严禁采购和使用过期、变质、假冒伪劣的食材；认真做好食物留样工作。餐具、用具要定时进行消毒清洗；餐厨垃圾及时清运。如出现食品安全方面问题由外包供应商承担一切责任。供应商保证操作环境安全、卫生。原料、半成品、成品的加工存放及使用容器是否存在交叉污染并有明显的区分标志，生、熟食品分开，食品存放分类分架，无过期、变质食品。工作间卫生清洁，地面干净、无积水、无杂物；操作台、油烟机灶台、售饭车卫生整洁；炊具餐具、菜具、熟食容器定期消毒并保持清洁，做到“一洗二清三消毒四隔</w:t>
      </w:r>
      <w:r>
        <w:rPr>
          <w:rFonts w:hint="eastAsia" w:ascii="彩虹粗仿宋" w:hAnsi="彩虹粗仿宋" w:eastAsia="彩虹粗仿宋" w:cs="彩虹粗仿宋"/>
          <w:snapToGrid w:val="0"/>
          <w:color w:val="000000"/>
          <w:kern w:val="0"/>
          <w:sz w:val="32"/>
          <w:szCs w:val="32"/>
        </w:rPr>
        <w:t>离”。在加工食品时需穿戴整洁的工作服、工作帽并将头发置于帽内，并挂牌上岗。所聘人员必须保持整洁，不准佩戴手饰，两手干净，操作食品时禁止吸烟、挖鼻孔、对食品打喷嚏等不卫生行为。</w:t>
      </w:r>
    </w:p>
    <w:p>
      <w:pPr>
        <w:spacing w:line="560" w:lineRule="exact"/>
        <w:ind w:firstLine="640" w:firstLineChars="200"/>
        <w:rPr>
          <w:rFonts w:hint="eastAsia" w:ascii="彩虹粗仿宋" w:hAnsi="彩虹粗仿宋" w:eastAsia="彩虹粗仿宋" w:cs="彩虹粗仿宋"/>
          <w:snapToGrid w:val="0"/>
          <w:color w:val="000000"/>
          <w:kern w:val="0"/>
          <w:sz w:val="32"/>
          <w:szCs w:val="32"/>
        </w:rPr>
      </w:pPr>
      <w:r>
        <w:rPr>
          <w:rFonts w:hint="eastAsia" w:ascii="彩虹粗仿宋" w:hAnsi="彩虹粗仿宋" w:eastAsia="彩虹粗仿宋" w:cs="彩虹粗仿宋"/>
          <w:snapToGrid w:val="0"/>
          <w:color w:val="000000"/>
          <w:kern w:val="0"/>
          <w:sz w:val="32"/>
          <w:szCs w:val="32"/>
        </w:rPr>
        <w:t>外包服务</w:t>
      </w:r>
      <w:r>
        <w:rPr>
          <w:rFonts w:hint="eastAsia" w:ascii="彩虹粗仿宋" w:hAnsi="彩虹粗仿宋" w:eastAsia="彩虹粗仿宋" w:cs="彩虹粗仿宋"/>
          <w:sz w:val="32"/>
          <w:szCs w:val="32"/>
        </w:rPr>
        <w:t>人员需持有健康合格证</w:t>
      </w:r>
      <w:r>
        <w:rPr>
          <w:rFonts w:hint="eastAsia" w:ascii="彩虹粗仿宋" w:hAnsi="彩虹粗仿宋" w:eastAsia="彩虹粗仿宋" w:cs="彩虹粗仿宋"/>
          <w:sz w:val="32"/>
          <w:szCs w:val="32"/>
          <w:lang w:eastAsia="zh-CN"/>
        </w:rPr>
        <w:t>，</w:t>
      </w:r>
      <w:r>
        <w:rPr>
          <w:rFonts w:hint="eastAsia" w:ascii="彩虹粗仿宋" w:hAnsi="彩虹粗仿宋" w:eastAsia="彩虹粗仿宋" w:cs="彩虹粗仿宋"/>
          <w:snapToGrid w:val="0"/>
          <w:color w:val="000000"/>
          <w:kern w:val="0"/>
          <w:sz w:val="32"/>
          <w:szCs w:val="32"/>
        </w:rPr>
        <w:t>办理健康证等相关证件产生的费用由外包供应商承担。</w:t>
      </w:r>
    </w:p>
    <w:p>
      <w:pPr>
        <w:spacing w:line="560" w:lineRule="exact"/>
        <w:ind w:firstLine="640" w:firstLineChars="200"/>
        <w:rPr>
          <w:rFonts w:hint="eastAsia" w:ascii="彩虹粗仿宋" w:hAnsi="彩虹粗仿宋" w:eastAsia="彩虹粗仿宋" w:cs="彩虹粗仿宋"/>
          <w:sz w:val="32"/>
          <w:szCs w:val="32"/>
        </w:rPr>
      </w:pPr>
      <w:r>
        <w:rPr>
          <w:rFonts w:hint="eastAsia" w:ascii="彩虹粗仿宋" w:hAnsi="彩虹粗仿宋" w:eastAsia="彩虹粗仿宋" w:cs="彩虹粗仿宋"/>
          <w:sz w:val="32"/>
          <w:szCs w:val="32"/>
        </w:rPr>
        <w:t>消防及安防方面：外包供应商负责水、电、暖、天燃气、机械操作等日常安全管理，确保安全运行，承担食堂日常安全管理主体责任。</w:t>
      </w:r>
      <w:r>
        <w:rPr>
          <w:rFonts w:hint="eastAsia" w:ascii="彩虹粗仿宋" w:hAnsi="彩虹粗仿宋" w:eastAsia="彩虹粗仿宋" w:cs="彩虹粗仿宋"/>
          <w:snapToGrid w:val="0"/>
          <w:color w:val="000000"/>
          <w:kern w:val="0"/>
          <w:sz w:val="32"/>
          <w:szCs w:val="32"/>
        </w:rPr>
        <w:t>如出现消防及安防问题由外包供应商承担一切责任。</w:t>
      </w:r>
    </w:p>
    <w:p>
      <w:pPr>
        <w:spacing w:line="500" w:lineRule="atLeast"/>
        <w:ind w:firstLine="321" w:firstLineChars="100"/>
        <w:rPr>
          <w:rFonts w:hint="eastAsia" w:ascii="彩虹粗仿宋" w:hAnsi="彩虹粗仿宋" w:eastAsia="彩虹粗仿宋" w:cs="彩虹粗仿宋"/>
          <w:b/>
          <w:sz w:val="32"/>
          <w:szCs w:val="32"/>
        </w:rPr>
      </w:pPr>
      <w:r>
        <w:rPr>
          <w:rFonts w:hint="eastAsia" w:ascii="彩虹粗仿宋" w:hAnsi="彩虹粗仿宋" w:eastAsia="彩虹粗仿宋" w:cs="彩虹粗仿宋"/>
          <w:b/>
          <w:kern w:val="0"/>
          <w:sz w:val="32"/>
          <w:szCs w:val="32"/>
          <w:lang w:eastAsia="zh-CN"/>
        </w:rPr>
        <w:t>八</w:t>
      </w:r>
      <w:r>
        <w:rPr>
          <w:rFonts w:hint="eastAsia" w:ascii="彩虹粗仿宋" w:hAnsi="彩虹粗仿宋" w:eastAsia="彩虹粗仿宋" w:cs="彩虹粗仿宋"/>
          <w:b/>
          <w:kern w:val="0"/>
          <w:sz w:val="32"/>
          <w:szCs w:val="32"/>
        </w:rPr>
        <w:t>、款项支付方式及发票要求</w:t>
      </w:r>
    </w:p>
    <w:p>
      <w:pPr>
        <w:spacing w:line="500" w:lineRule="atLeast"/>
        <w:ind w:left="82" w:leftChars="39" w:firstLine="640" w:firstLineChars="200"/>
        <w:rPr>
          <w:rFonts w:ascii="彩虹粗仿宋" w:eastAsia="彩虹粗仿宋"/>
          <w:sz w:val="32"/>
          <w:szCs w:val="32"/>
        </w:rPr>
      </w:pPr>
      <w:r>
        <w:rPr>
          <w:rFonts w:hint="eastAsia" w:ascii="彩虹粗仿宋" w:hAnsi="宋体" w:eastAsia="彩虹粗仿宋"/>
          <w:snapToGrid w:val="0"/>
          <w:kern w:val="0"/>
          <w:sz w:val="32"/>
          <w:szCs w:val="32"/>
        </w:rPr>
        <w:t>员工</w:t>
      </w:r>
      <w:r>
        <w:rPr>
          <w:rFonts w:hint="eastAsia" w:ascii="彩虹粗仿宋" w:hAnsi="宋体" w:eastAsia="彩虹粗仿宋"/>
          <w:snapToGrid w:val="0"/>
          <w:kern w:val="0"/>
          <w:sz w:val="32"/>
          <w:szCs w:val="32"/>
          <w:lang w:eastAsia="zh-CN"/>
        </w:rPr>
        <w:t>日常用餐</w:t>
      </w:r>
      <w:r>
        <w:rPr>
          <w:rFonts w:hint="eastAsia" w:ascii="彩虹粗仿宋" w:hAnsi="宋体" w:eastAsia="彩虹粗仿宋"/>
          <w:snapToGrid w:val="0"/>
          <w:kern w:val="0"/>
          <w:sz w:val="32"/>
          <w:szCs w:val="32"/>
        </w:rPr>
        <w:t>的餐费由员工个人刷卡</w:t>
      </w:r>
      <w:r>
        <w:rPr>
          <w:rFonts w:hint="eastAsia" w:ascii="彩虹粗仿宋" w:hAnsi="宋体" w:eastAsia="彩虹粗仿宋"/>
          <w:snapToGrid w:val="0"/>
          <w:kern w:val="0"/>
          <w:sz w:val="32"/>
          <w:szCs w:val="32"/>
          <w:lang w:eastAsia="zh-CN"/>
        </w:rPr>
        <w:t>或刷脸</w:t>
      </w:r>
      <w:r>
        <w:rPr>
          <w:rFonts w:hint="eastAsia" w:ascii="彩虹粗仿宋" w:hAnsi="宋体" w:eastAsia="彩虹粗仿宋"/>
          <w:snapToGrid w:val="0"/>
          <w:kern w:val="0"/>
          <w:sz w:val="32"/>
          <w:szCs w:val="32"/>
        </w:rPr>
        <w:t>直接消费；招待餐、会议餐</w:t>
      </w:r>
      <w:r>
        <w:rPr>
          <w:rFonts w:hint="eastAsia" w:ascii="彩虹粗仿宋" w:hAnsi="宋体" w:eastAsia="彩虹粗仿宋"/>
          <w:snapToGrid w:val="0"/>
          <w:kern w:val="0"/>
          <w:sz w:val="32"/>
          <w:szCs w:val="32"/>
          <w:lang w:val="en-US" w:eastAsia="zh-CN"/>
        </w:rPr>
        <w:t>等</w:t>
      </w:r>
      <w:r>
        <w:rPr>
          <w:rFonts w:hint="eastAsia" w:ascii="彩虹粗仿宋" w:hAnsi="宋体" w:eastAsia="彩虹粗仿宋"/>
          <w:snapToGrid w:val="0"/>
          <w:kern w:val="0"/>
          <w:sz w:val="32"/>
          <w:szCs w:val="32"/>
        </w:rPr>
        <w:t>据实结算。</w:t>
      </w:r>
    </w:p>
    <w:p>
      <w:pPr>
        <w:spacing w:line="500" w:lineRule="atLeast"/>
        <w:ind w:left="82" w:leftChars="39" w:firstLine="640" w:firstLineChars="200"/>
        <w:rPr>
          <w:rFonts w:ascii="彩虹粗仿宋" w:eastAsia="彩虹粗仿宋"/>
          <w:sz w:val="32"/>
          <w:szCs w:val="32"/>
        </w:rPr>
      </w:pPr>
      <w:r>
        <w:rPr>
          <w:rFonts w:hint="eastAsia" w:ascii="彩虹粗仿宋" w:eastAsia="彩虹粗仿宋"/>
          <w:sz w:val="32"/>
          <w:szCs w:val="32"/>
        </w:rPr>
        <w:t>我行按月向</w:t>
      </w:r>
      <w:r>
        <w:rPr>
          <w:rFonts w:hint="eastAsia" w:ascii="彩虹粗仿宋" w:eastAsia="彩虹粗仿宋"/>
          <w:sz w:val="32"/>
          <w:szCs w:val="32"/>
          <w:lang w:val="en-US" w:eastAsia="zh-CN"/>
        </w:rPr>
        <w:t>供应商</w:t>
      </w:r>
      <w:r>
        <w:rPr>
          <w:rFonts w:hint="eastAsia" w:ascii="彩虹粗仿宋" w:eastAsia="彩虹粗仿宋"/>
          <w:sz w:val="32"/>
          <w:szCs w:val="32"/>
        </w:rPr>
        <w:t>根据</w:t>
      </w:r>
      <w:r>
        <w:rPr>
          <w:rFonts w:hint="eastAsia" w:ascii="彩虹粗仿宋" w:eastAsia="彩虹粗仿宋"/>
          <w:sz w:val="32"/>
          <w:szCs w:val="32"/>
          <w:lang w:val="en-US" w:eastAsia="zh-CN"/>
        </w:rPr>
        <w:t>用餐</w:t>
      </w:r>
      <w:r>
        <w:rPr>
          <w:rFonts w:hint="eastAsia" w:ascii="彩虹粗仿宋" w:eastAsia="彩虹粗仿宋"/>
          <w:sz w:val="32"/>
          <w:szCs w:val="32"/>
        </w:rPr>
        <w:t>情况，据实支付外包服务费，招待餐和会议用餐等不再支付额外的服务费。</w:t>
      </w:r>
      <w:r>
        <w:rPr>
          <w:rFonts w:hint="eastAsia" w:ascii="彩虹粗仿宋" w:eastAsia="彩虹粗仿宋"/>
          <w:sz w:val="32"/>
          <w:szCs w:val="32"/>
          <w:lang w:val="en-US" w:eastAsia="zh-CN"/>
        </w:rPr>
        <w:t>供应商</w:t>
      </w:r>
      <w:r>
        <w:rPr>
          <w:rFonts w:hint="eastAsia" w:ascii="彩虹粗仿宋" w:eastAsia="彩虹粗仿宋"/>
          <w:sz w:val="32"/>
          <w:szCs w:val="32"/>
        </w:rPr>
        <w:t>在每月1</w:t>
      </w:r>
      <w:r>
        <w:rPr>
          <w:rFonts w:hint="eastAsia" w:ascii="彩虹粗仿宋" w:eastAsia="彩虹粗仿宋"/>
          <w:sz w:val="32"/>
          <w:szCs w:val="32"/>
          <w:lang w:val="en-US" w:eastAsia="zh-CN"/>
        </w:rPr>
        <w:t>5</w:t>
      </w:r>
      <w:r>
        <w:rPr>
          <w:rFonts w:hint="eastAsia" w:ascii="彩虹粗仿宋" w:eastAsia="彩虹粗仿宋"/>
          <w:sz w:val="32"/>
          <w:szCs w:val="32"/>
        </w:rPr>
        <w:t>日之前提供上月服务的增值税发票后,通过转账形式支付</w:t>
      </w:r>
      <w:r>
        <w:rPr>
          <w:rFonts w:hint="eastAsia" w:ascii="彩虹粗仿宋" w:eastAsia="彩虹粗仿宋"/>
          <w:sz w:val="32"/>
          <w:szCs w:val="32"/>
          <w:lang w:eastAsia="zh-CN"/>
        </w:rPr>
        <w:t>上</w:t>
      </w:r>
      <w:r>
        <w:rPr>
          <w:rFonts w:hint="eastAsia" w:ascii="彩虹粗仿宋" w:eastAsia="彩虹粗仿宋"/>
          <w:sz w:val="32"/>
          <w:szCs w:val="32"/>
        </w:rPr>
        <w:t>月款项。</w:t>
      </w:r>
    </w:p>
    <w:p>
      <w:pPr>
        <w:ind w:firstLine="643" w:firstLineChars="200"/>
        <w:rPr>
          <w:rFonts w:ascii="彩虹粗仿宋" w:hAnsi="宋体" w:eastAsia="彩虹粗仿宋"/>
          <w:b/>
          <w:snapToGrid w:val="0"/>
          <w:color w:val="000000"/>
          <w:kern w:val="0"/>
          <w:sz w:val="32"/>
          <w:szCs w:val="32"/>
        </w:rPr>
      </w:pPr>
      <w:r>
        <w:rPr>
          <w:rFonts w:hint="eastAsia" w:ascii="彩虹粗仿宋" w:hAnsi="宋体" w:eastAsia="彩虹粗仿宋"/>
          <w:b/>
          <w:snapToGrid w:val="0"/>
          <w:color w:val="000000"/>
          <w:kern w:val="0"/>
          <w:sz w:val="32"/>
          <w:szCs w:val="32"/>
          <w:lang w:eastAsia="zh-CN"/>
        </w:rPr>
        <w:t>九</w:t>
      </w:r>
      <w:r>
        <w:rPr>
          <w:rFonts w:hint="eastAsia" w:ascii="彩虹粗仿宋" w:hAnsi="宋体" w:eastAsia="彩虹粗仿宋"/>
          <w:b/>
          <w:snapToGrid w:val="0"/>
          <w:color w:val="000000"/>
          <w:kern w:val="0"/>
          <w:sz w:val="32"/>
          <w:szCs w:val="32"/>
        </w:rPr>
        <w:t>、服务要求</w:t>
      </w:r>
    </w:p>
    <w:p>
      <w:pPr>
        <w:ind w:firstLine="640" w:firstLineChars="200"/>
        <w:rPr>
          <w:rFonts w:ascii="彩虹粗仿宋" w:hAnsi="宋体" w:eastAsia="彩虹粗仿宋"/>
          <w:snapToGrid w:val="0"/>
          <w:color w:val="000000"/>
          <w:kern w:val="0"/>
          <w:sz w:val="32"/>
          <w:szCs w:val="32"/>
        </w:rPr>
      </w:pPr>
      <w:r>
        <w:rPr>
          <w:rFonts w:hint="eastAsia" w:ascii="彩虹粗仿宋" w:hAnsi="宋体" w:eastAsia="彩虹粗仿宋"/>
          <w:snapToGrid w:val="0"/>
          <w:color w:val="000000"/>
          <w:kern w:val="0"/>
          <w:sz w:val="32"/>
          <w:szCs w:val="32"/>
        </w:rPr>
        <w:t>在做好以上服务的同时，要保障员工吃</w:t>
      </w:r>
      <w:r>
        <w:rPr>
          <w:rFonts w:hint="eastAsia" w:ascii="彩虹粗仿宋" w:hAnsi="宋体" w:eastAsia="彩虹粗仿宋"/>
          <w:snapToGrid w:val="0"/>
          <w:color w:val="000000"/>
          <w:kern w:val="0"/>
          <w:sz w:val="32"/>
          <w:szCs w:val="32"/>
          <w:lang w:val="en-US" w:eastAsia="zh-CN"/>
        </w:rPr>
        <w:t>得</w:t>
      </w:r>
      <w:r>
        <w:rPr>
          <w:rFonts w:hint="eastAsia" w:ascii="彩虹粗仿宋" w:hAnsi="宋体" w:eastAsia="彩虹粗仿宋"/>
          <w:snapToGrid w:val="0"/>
          <w:color w:val="000000"/>
          <w:kern w:val="0"/>
          <w:sz w:val="32"/>
          <w:szCs w:val="32"/>
        </w:rPr>
        <w:t>满意、吃</w:t>
      </w:r>
      <w:r>
        <w:rPr>
          <w:rFonts w:hint="eastAsia" w:ascii="彩虹粗仿宋" w:hAnsi="宋体" w:eastAsia="彩虹粗仿宋"/>
          <w:snapToGrid w:val="0"/>
          <w:color w:val="000000"/>
          <w:kern w:val="0"/>
          <w:sz w:val="32"/>
          <w:szCs w:val="32"/>
          <w:lang w:val="en-US" w:eastAsia="zh-CN"/>
        </w:rPr>
        <w:t>得</w:t>
      </w:r>
      <w:r>
        <w:rPr>
          <w:rFonts w:hint="eastAsia" w:ascii="彩虹粗仿宋" w:hAnsi="宋体" w:eastAsia="彩虹粗仿宋"/>
          <w:snapToGrid w:val="0"/>
          <w:color w:val="000000"/>
          <w:kern w:val="0"/>
          <w:sz w:val="32"/>
          <w:szCs w:val="32"/>
        </w:rPr>
        <w:t>健康。餐厅工作人员要端正服务态度，热情周到服务。</w:t>
      </w:r>
    </w:p>
    <w:p>
      <w:pPr>
        <w:numPr>
          <w:ilvl w:val="0"/>
          <w:numId w:val="0"/>
        </w:numPr>
        <w:ind w:firstLine="643" w:firstLineChars="200"/>
        <w:rPr>
          <w:rFonts w:hint="eastAsia" w:ascii="彩虹粗仿宋" w:hAnsi="宋体" w:eastAsia="彩虹粗仿宋"/>
          <w:b/>
          <w:snapToGrid w:val="0"/>
          <w:color w:val="000000"/>
          <w:kern w:val="0"/>
          <w:sz w:val="32"/>
          <w:szCs w:val="32"/>
        </w:rPr>
      </w:pPr>
      <w:r>
        <w:rPr>
          <w:rFonts w:hint="eastAsia" w:ascii="彩虹粗仿宋" w:hAnsi="宋体" w:eastAsia="彩虹粗仿宋"/>
          <w:b/>
          <w:snapToGrid w:val="0"/>
          <w:color w:val="000000"/>
          <w:kern w:val="0"/>
          <w:sz w:val="32"/>
          <w:szCs w:val="32"/>
          <w:lang w:eastAsia="zh-CN"/>
        </w:rPr>
        <w:t>十、</w:t>
      </w:r>
      <w:r>
        <w:rPr>
          <w:rFonts w:hint="eastAsia" w:ascii="彩虹粗仿宋" w:hAnsi="宋体" w:eastAsia="彩虹粗仿宋"/>
          <w:b/>
          <w:snapToGrid w:val="0"/>
          <w:color w:val="000000"/>
          <w:kern w:val="0"/>
          <w:sz w:val="32"/>
          <w:szCs w:val="32"/>
        </w:rPr>
        <w:t>报价要求</w:t>
      </w:r>
    </w:p>
    <w:p>
      <w:pPr>
        <w:spacing w:line="500" w:lineRule="atLeast"/>
        <w:ind w:firstLine="640" w:firstLineChars="200"/>
      </w:pPr>
      <w:r>
        <w:rPr>
          <w:rFonts w:hint="eastAsia" w:ascii="彩虹粗仿宋" w:hAnsi="宋体" w:eastAsia="彩虹粗仿宋"/>
          <w:snapToGrid w:val="0"/>
          <w:color w:val="000000"/>
          <w:kern w:val="0"/>
          <w:sz w:val="32"/>
          <w:szCs w:val="32"/>
        </w:rPr>
        <w:t>报价包含管理费、税费等所有费用，我行不再支付其他费用。</w:t>
      </w:r>
    </w:p>
    <w:p>
      <w:pPr>
        <w:ind w:firstLine="643" w:firstLineChars="200"/>
        <w:rPr>
          <w:rFonts w:ascii="彩虹粗仿宋" w:hAnsi="宋体" w:eastAsia="彩虹粗仿宋"/>
          <w:b/>
          <w:snapToGrid w:val="0"/>
          <w:color w:val="000000"/>
          <w:kern w:val="0"/>
          <w:sz w:val="32"/>
          <w:szCs w:val="32"/>
        </w:rPr>
      </w:pPr>
      <w:r>
        <w:rPr>
          <w:rFonts w:hint="eastAsia" w:ascii="彩虹粗仿宋" w:hAnsi="宋体" w:eastAsia="彩虹粗仿宋"/>
          <w:b/>
          <w:snapToGrid w:val="0"/>
          <w:color w:val="000000"/>
          <w:kern w:val="0"/>
          <w:sz w:val="32"/>
          <w:szCs w:val="32"/>
        </w:rPr>
        <w:t>十</w:t>
      </w:r>
      <w:r>
        <w:rPr>
          <w:rFonts w:hint="eastAsia" w:ascii="彩虹粗仿宋" w:hAnsi="宋体" w:eastAsia="彩虹粗仿宋"/>
          <w:b/>
          <w:snapToGrid w:val="0"/>
          <w:color w:val="000000"/>
          <w:kern w:val="0"/>
          <w:sz w:val="32"/>
          <w:szCs w:val="32"/>
          <w:lang w:eastAsia="zh-CN"/>
        </w:rPr>
        <w:t>一</w:t>
      </w:r>
      <w:r>
        <w:rPr>
          <w:rFonts w:hint="eastAsia" w:ascii="彩虹粗仿宋" w:hAnsi="宋体" w:eastAsia="彩虹粗仿宋"/>
          <w:b/>
          <w:snapToGrid w:val="0"/>
          <w:color w:val="000000"/>
          <w:kern w:val="0"/>
          <w:sz w:val="32"/>
          <w:szCs w:val="32"/>
        </w:rPr>
        <w:t>、考核要求</w:t>
      </w:r>
    </w:p>
    <w:p>
      <w:pPr>
        <w:ind w:firstLine="640" w:firstLineChars="200"/>
        <w:rPr>
          <w:rFonts w:ascii="彩虹粗仿宋" w:hAnsi="宋体" w:eastAsia="彩虹粗仿宋"/>
          <w:snapToGrid w:val="0"/>
          <w:color w:val="000000"/>
          <w:kern w:val="0"/>
          <w:sz w:val="32"/>
          <w:szCs w:val="32"/>
        </w:rPr>
      </w:pPr>
      <w:r>
        <w:rPr>
          <w:rFonts w:hint="eastAsia" w:ascii="彩虹粗仿宋" w:hAnsi="宋体" w:eastAsia="彩虹粗仿宋"/>
          <w:snapToGrid w:val="0"/>
          <w:color w:val="000000"/>
          <w:kern w:val="0"/>
          <w:sz w:val="32"/>
          <w:szCs w:val="32"/>
        </w:rPr>
        <w:t>每季</w:t>
      </w:r>
      <w:r>
        <w:rPr>
          <w:rFonts w:hint="eastAsia" w:ascii="彩虹粗仿宋" w:hAnsi="宋体" w:eastAsia="彩虹粗仿宋"/>
          <w:snapToGrid w:val="0"/>
          <w:color w:val="000000"/>
          <w:kern w:val="0"/>
          <w:sz w:val="32"/>
          <w:szCs w:val="32"/>
          <w:lang w:eastAsia="zh-CN"/>
        </w:rPr>
        <w:t>实行</w:t>
      </w:r>
      <w:r>
        <w:rPr>
          <w:rFonts w:hint="eastAsia" w:ascii="彩虹粗仿宋" w:hAnsi="宋体" w:eastAsia="彩虹粗仿宋"/>
          <w:snapToGrid w:val="0"/>
          <w:color w:val="000000"/>
          <w:kern w:val="0"/>
          <w:sz w:val="32"/>
          <w:szCs w:val="32"/>
        </w:rPr>
        <w:t>员工满意度评价，满意度高于80%正常结算，满意度低于60%，扣减当</w:t>
      </w:r>
      <w:r>
        <w:rPr>
          <w:rFonts w:hint="eastAsia" w:ascii="彩虹粗仿宋" w:hAnsi="宋体" w:eastAsia="彩虹粗仿宋"/>
          <w:snapToGrid w:val="0"/>
          <w:color w:val="000000"/>
          <w:kern w:val="0"/>
          <w:sz w:val="32"/>
          <w:szCs w:val="32"/>
          <w:lang w:eastAsia="zh-CN"/>
        </w:rPr>
        <w:t>季</w:t>
      </w:r>
      <w:r>
        <w:rPr>
          <w:rFonts w:hint="eastAsia" w:ascii="彩虹粗仿宋" w:hAnsi="宋体" w:eastAsia="彩虹粗仿宋"/>
          <w:snapToGrid w:val="0"/>
          <w:color w:val="000000"/>
          <w:kern w:val="0"/>
          <w:sz w:val="32"/>
          <w:szCs w:val="32"/>
        </w:rPr>
        <w:t>外包</w:t>
      </w:r>
      <w:r>
        <w:rPr>
          <w:rFonts w:hint="eastAsia" w:ascii="彩虹粗仿宋" w:hAnsi="宋体" w:eastAsia="彩虹粗仿宋"/>
          <w:snapToGrid w:val="0"/>
          <w:color w:val="000000"/>
          <w:kern w:val="0"/>
          <w:sz w:val="32"/>
          <w:szCs w:val="32"/>
          <w:lang w:eastAsia="zh-CN"/>
        </w:rPr>
        <w:t>服务费</w:t>
      </w:r>
      <w:r>
        <w:rPr>
          <w:rFonts w:hint="eastAsia" w:ascii="彩虹粗仿宋" w:hAnsi="宋体" w:eastAsia="彩虹粗仿宋"/>
          <w:snapToGrid w:val="0"/>
          <w:color w:val="000000"/>
          <w:kern w:val="0"/>
          <w:sz w:val="32"/>
          <w:szCs w:val="32"/>
        </w:rPr>
        <w:t>的5%。连续</w:t>
      </w:r>
      <w:r>
        <w:rPr>
          <w:rFonts w:hint="eastAsia" w:ascii="彩虹粗仿宋" w:hAnsi="宋体" w:eastAsia="彩虹粗仿宋"/>
          <w:snapToGrid w:val="0"/>
          <w:color w:val="000000"/>
          <w:kern w:val="0"/>
          <w:sz w:val="32"/>
          <w:szCs w:val="32"/>
          <w:lang w:eastAsia="zh-CN"/>
        </w:rPr>
        <w:t>两季</w:t>
      </w:r>
      <w:r>
        <w:rPr>
          <w:rFonts w:hint="eastAsia" w:ascii="彩虹粗仿宋" w:hAnsi="宋体" w:eastAsia="彩虹粗仿宋"/>
          <w:snapToGrid w:val="0"/>
          <w:color w:val="000000"/>
          <w:kern w:val="0"/>
          <w:sz w:val="32"/>
          <w:szCs w:val="32"/>
        </w:rPr>
        <w:t>满意度低于60%</w:t>
      </w:r>
      <w:r>
        <w:rPr>
          <w:rFonts w:hint="eastAsia" w:ascii="彩虹粗仿宋" w:hAnsi="宋体" w:eastAsia="彩虹粗仿宋"/>
          <w:snapToGrid w:val="0"/>
          <w:color w:val="000000"/>
          <w:kern w:val="0"/>
          <w:sz w:val="32"/>
          <w:szCs w:val="32"/>
          <w:lang w:eastAsia="zh-CN"/>
        </w:rPr>
        <w:t>或</w:t>
      </w:r>
      <w:r>
        <w:rPr>
          <w:rFonts w:hint="eastAsia" w:ascii="彩虹粗仿宋" w:hAnsi="宋体" w:eastAsia="彩虹粗仿宋"/>
          <w:snapToGrid w:val="0"/>
          <w:color w:val="000000"/>
          <w:kern w:val="0"/>
          <w:sz w:val="32"/>
          <w:szCs w:val="32"/>
        </w:rPr>
        <w:t>对于存在重大过失、违法违规行为，有过多（三次由于价格或质量原因）被投诉记录，发生其中任何一项我行与</w:t>
      </w:r>
      <w:r>
        <w:rPr>
          <w:rFonts w:hint="eastAsia" w:ascii="彩虹粗仿宋" w:hAnsi="宋体" w:eastAsia="彩虹粗仿宋"/>
          <w:snapToGrid w:val="0"/>
          <w:color w:val="000000"/>
          <w:kern w:val="0"/>
          <w:sz w:val="32"/>
          <w:szCs w:val="32"/>
          <w:lang w:eastAsia="zh-CN"/>
        </w:rPr>
        <w:t>供应商</w:t>
      </w:r>
      <w:r>
        <w:rPr>
          <w:rFonts w:hint="eastAsia" w:ascii="彩虹粗仿宋" w:hAnsi="宋体" w:eastAsia="彩虹粗仿宋"/>
          <w:snapToGrid w:val="0"/>
          <w:color w:val="000000"/>
          <w:kern w:val="0"/>
          <w:sz w:val="32"/>
          <w:szCs w:val="32"/>
        </w:rPr>
        <w:t>解除合同。</w:t>
      </w:r>
    </w:p>
    <w:p>
      <w:pPr>
        <w:ind w:firstLine="643" w:firstLineChars="200"/>
        <w:rPr>
          <w:rFonts w:ascii="彩虹粗仿宋" w:hAnsi="宋体" w:eastAsia="彩虹粗仿宋"/>
          <w:b/>
          <w:snapToGrid w:val="0"/>
          <w:color w:val="000000"/>
          <w:kern w:val="0"/>
          <w:sz w:val="32"/>
          <w:szCs w:val="32"/>
        </w:rPr>
      </w:pPr>
      <w:r>
        <w:rPr>
          <w:rFonts w:hint="eastAsia" w:ascii="彩虹粗仿宋" w:hAnsi="宋体" w:eastAsia="彩虹粗仿宋"/>
          <w:b/>
          <w:snapToGrid w:val="0"/>
          <w:color w:val="000000"/>
          <w:kern w:val="0"/>
          <w:sz w:val="32"/>
          <w:szCs w:val="32"/>
        </w:rPr>
        <w:t>十</w:t>
      </w:r>
      <w:r>
        <w:rPr>
          <w:rFonts w:hint="eastAsia" w:ascii="彩虹粗仿宋" w:hAnsi="宋体" w:eastAsia="彩虹粗仿宋"/>
          <w:b/>
          <w:snapToGrid w:val="0"/>
          <w:color w:val="000000"/>
          <w:kern w:val="0"/>
          <w:sz w:val="32"/>
          <w:szCs w:val="32"/>
          <w:lang w:eastAsia="zh-CN"/>
        </w:rPr>
        <w:t>二</w:t>
      </w:r>
      <w:r>
        <w:rPr>
          <w:rFonts w:hint="eastAsia" w:ascii="彩虹粗仿宋" w:hAnsi="宋体" w:eastAsia="彩虹粗仿宋"/>
          <w:b/>
          <w:snapToGrid w:val="0"/>
          <w:color w:val="000000"/>
          <w:kern w:val="0"/>
          <w:sz w:val="32"/>
          <w:szCs w:val="32"/>
        </w:rPr>
        <w:t>、其它要求</w:t>
      </w:r>
    </w:p>
    <w:p>
      <w:pPr>
        <w:ind w:firstLine="640" w:firstLineChars="200"/>
        <w:rPr>
          <w:rFonts w:hint="eastAsia" w:ascii="彩虹粗仿宋" w:eastAsia="彩虹粗仿宋"/>
          <w:sz w:val="32"/>
          <w:szCs w:val="32"/>
        </w:rPr>
      </w:pPr>
      <w:r>
        <w:rPr>
          <w:rFonts w:hint="eastAsia" w:ascii="彩虹粗仿宋" w:eastAsia="彩虹粗仿宋"/>
          <w:sz w:val="32"/>
          <w:szCs w:val="32"/>
          <w:lang w:val="en-US" w:eastAsia="zh-CN"/>
        </w:rPr>
        <w:t>1</w:t>
      </w:r>
      <w:r>
        <w:rPr>
          <w:rFonts w:hint="eastAsia" w:ascii="彩虹粗仿宋" w:eastAsia="彩虹粗仿宋"/>
          <w:sz w:val="32"/>
          <w:szCs w:val="32"/>
        </w:rPr>
        <w:t>.</w:t>
      </w:r>
      <w:r>
        <w:rPr>
          <w:rFonts w:hint="eastAsia" w:ascii="彩虹粗仿宋" w:eastAsia="彩虹粗仿宋"/>
          <w:sz w:val="32"/>
          <w:szCs w:val="32"/>
          <w:lang w:val="en-US" w:eastAsia="zh-CN"/>
        </w:rPr>
        <w:t>供应商</w:t>
      </w:r>
      <w:r>
        <w:rPr>
          <w:rFonts w:hint="eastAsia" w:ascii="彩虹粗仿宋" w:eastAsia="彩虹粗仿宋"/>
          <w:sz w:val="32"/>
          <w:szCs w:val="32"/>
        </w:rPr>
        <w:t>需对服务人员缴纳商业安全保险，来应对服务我方工作期间中出现的一切伤、残、亡等突发情况。</w:t>
      </w:r>
    </w:p>
    <w:p>
      <w:pPr>
        <w:pStyle w:val="2"/>
        <w:ind w:firstLine="640" w:firstLineChars="200"/>
        <w:rPr>
          <w:rFonts w:hint="default" w:eastAsia="彩虹粗仿宋"/>
          <w:lang w:val="en-US" w:eastAsia="zh-CN"/>
        </w:rPr>
      </w:pPr>
      <w:r>
        <w:rPr>
          <w:rFonts w:hint="eastAsia" w:ascii="彩虹粗仿宋" w:eastAsia="彩虹粗仿宋"/>
          <w:sz w:val="32"/>
          <w:szCs w:val="32"/>
          <w:lang w:val="en-US" w:eastAsia="zh-CN"/>
        </w:rPr>
        <w:t>2</w:t>
      </w:r>
      <w:r>
        <w:rPr>
          <w:rFonts w:hint="eastAsia" w:ascii="彩虹粗仿宋" w:eastAsia="彩虹粗仿宋"/>
          <w:sz w:val="32"/>
          <w:szCs w:val="32"/>
        </w:rPr>
        <w:t>.</w:t>
      </w:r>
      <w:r>
        <w:rPr>
          <w:rFonts w:hint="eastAsia" w:ascii="彩虹粗仿宋" w:eastAsia="彩虹粗仿宋"/>
          <w:sz w:val="32"/>
          <w:szCs w:val="32"/>
          <w:lang w:eastAsia="zh-CN"/>
        </w:rPr>
        <w:t>该采购项目为两年期采购事项，我行与入选供应商先签订</w:t>
      </w:r>
      <w:r>
        <w:rPr>
          <w:rFonts w:hint="eastAsia" w:ascii="彩虹粗仿宋" w:eastAsia="彩虹粗仿宋"/>
          <w:sz w:val="32"/>
          <w:szCs w:val="32"/>
          <w:lang w:val="en-US" w:eastAsia="zh-CN"/>
        </w:rPr>
        <w:t>1年期合同，若执行情况良好双方无异议签署本采购事项下一年合同。</w:t>
      </w:r>
    </w:p>
    <w:p>
      <w:pPr>
        <w:ind w:firstLine="640" w:firstLineChars="200"/>
        <w:rPr>
          <w:rFonts w:ascii="彩虹粗仿宋" w:hAnsi="宋体" w:eastAsia="彩虹粗仿宋"/>
          <w:snapToGrid w:val="0"/>
          <w:color w:val="000000"/>
          <w:kern w:val="0"/>
          <w:sz w:val="32"/>
          <w:szCs w:val="32"/>
        </w:rPr>
      </w:pPr>
    </w:p>
    <w:p>
      <w:pPr>
        <w:adjustRightInd w:val="0"/>
        <w:snapToGrid w:val="0"/>
        <w:spacing w:line="560" w:lineRule="atLeast"/>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楷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665E15"/>
    <w:rsid w:val="014547D4"/>
    <w:rsid w:val="0C3A499F"/>
    <w:rsid w:val="0D7A1AA8"/>
    <w:rsid w:val="109C3C4F"/>
    <w:rsid w:val="137C0484"/>
    <w:rsid w:val="14AE6A2E"/>
    <w:rsid w:val="15FE1B72"/>
    <w:rsid w:val="185815FC"/>
    <w:rsid w:val="187E110C"/>
    <w:rsid w:val="18F86F87"/>
    <w:rsid w:val="1EA84567"/>
    <w:rsid w:val="232C0AC5"/>
    <w:rsid w:val="26D7236F"/>
    <w:rsid w:val="273C13D4"/>
    <w:rsid w:val="2A1D4709"/>
    <w:rsid w:val="2A9C68F5"/>
    <w:rsid w:val="2C413326"/>
    <w:rsid w:val="2F882A66"/>
    <w:rsid w:val="30E852C9"/>
    <w:rsid w:val="35BC1034"/>
    <w:rsid w:val="36E87EBF"/>
    <w:rsid w:val="382F433C"/>
    <w:rsid w:val="3918325C"/>
    <w:rsid w:val="3C8E2E70"/>
    <w:rsid w:val="3DCB0D09"/>
    <w:rsid w:val="41C27924"/>
    <w:rsid w:val="44D90DB2"/>
    <w:rsid w:val="457E44D9"/>
    <w:rsid w:val="46F53476"/>
    <w:rsid w:val="49E6704C"/>
    <w:rsid w:val="4A167B9B"/>
    <w:rsid w:val="4BE36F46"/>
    <w:rsid w:val="4FAF6B47"/>
    <w:rsid w:val="558F536E"/>
    <w:rsid w:val="566A2753"/>
    <w:rsid w:val="576D107C"/>
    <w:rsid w:val="57F731DF"/>
    <w:rsid w:val="58BD1CA3"/>
    <w:rsid w:val="59FE06CE"/>
    <w:rsid w:val="5BEE22F0"/>
    <w:rsid w:val="5C41066B"/>
    <w:rsid w:val="5C9F2C03"/>
    <w:rsid w:val="5DAC403A"/>
    <w:rsid w:val="5E525ACC"/>
    <w:rsid w:val="60306903"/>
    <w:rsid w:val="63A91A14"/>
    <w:rsid w:val="6B641B82"/>
    <w:rsid w:val="6EA87C9B"/>
    <w:rsid w:val="6F283A6C"/>
    <w:rsid w:val="766259C8"/>
    <w:rsid w:val="7A01398F"/>
    <w:rsid w:val="7B3A48B6"/>
    <w:rsid w:val="7D7F0374"/>
    <w:rsid w:val="7F795BB0"/>
    <w:rsid w:val="7FD44F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宋体" w:hAnsi="宋体" w:eastAsia="宋体" w:cs="Times New Roman"/>
      <w:color w:val="000000"/>
      <w:szCs w:val="21"/>
    </w:rPr>
  </w:style>
  <w:style w:type="paragraph" w:styleId="3">
    <w:name w:val="Normal (Web)"/>
    <w:basedOn w:val="1"/>
    <w:semiHidden/>
    <w:unhideWhenUsed/>
    <w:qFormat/>
    <w:uiPriority w:val="0"/>
    <w:pPr>
      <w:widowControl/>
      <w:spacing w:before="100" w:after="100" w:line="360" w:lineRule="atLeast"/>
      <w:jc w:val="left"/>
    </w:pPr>
    <w:rPr>
      <w:rFonts w:ascii="宋体" w:hAnsi="宋体" w:eastAsia="宋体" w:cs="Times New Roman"/>
      <w:kern w:val="0"/>
      <w:sz w:val="22"/>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14</TotalTime>
  <ScaleCrop>false</ScaleCrop>
  <LinksUpToDate>false</LinksUpToDate>
  <CharactersWithSpaces>0</CharactersWithSpaces>
  <Application>WPS Office_12.8.2.15291_F1E327BC-269C-435d-A152-05C5408002CA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2025-05-27T11:16:00Z</dcterms:created>
  <dc:creator>slf</dc:creator>
  <cp:lastModifiedBy>财务会计部综合</cp:lastModifiedBy>
  <dcterms:modified xsi:type="dcterms:W3CDTF">2025-11-25T07:54:36Z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2052-12.8.2.15291</vt:lpwstr>
  </property>
  <property fmtid="{D5CDD505-2E9C-101B-9397-08002B2CF9AE}" pid="3" name="ICV">
    <vt:lpwstr>4010482B6A0248DA988B35B5F6461C03_13</vt:lpwstr>
  </property>
</Properties>
</file>