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r>
        <w:rPr>
          <w:rFonts w:hint="eastAsia" w:ascii="彩虹小标宋" w:eastAsia="彩虹小标宋"/>
          <w:snapToGrid w:val="0"/>
          <w:sz w:val="44"/>
          <w:szCs w:val="44"/>
        </w:rPr>
        <w:t>采购需求</w:t>
      </w:r>
      <w:bookmarkStart w:id="0" w:name="_GoBack"/>
      <w:bookmarkEnd w:id="0"/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一、对于候选供应商的要求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1.供应商须提供资质证明文件，包括：经年检的营业执照、机构代码证、医疗机构执业许可证、法定代表人授权书、被授权谈判代表身份证及近两年财务报表复印件。</w:t>
      </w:r>
    </w:p>
    <w:p>
      <w:pPr>
        <w:adjustRightInd w:val="0"/>
        <w:spacing w:line="560" w:lineRule="atLeast"/>
        <w:ind w:firstLine="640" w:firstLineChars="200"/>
        <w:contextualSpacing/>
        <w:jc w:val="left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2.供应商需提供正式发票；</w:t>
      </w:r>
    </w:p>
    <w:p>
      <w:pPr>
        <w:adjustRightInd w:val="0"/>
        <w:spacing w:line="560" w:lineRule="atLeast"/>
        <w:ind w:firstLine="640" w:firstLineChars="200"/>
        <w:contextualSpacing/>
        <w:jc w:val="left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3.入选供应商需在我行指定网点进行开户结算，合同结算款项付至建行账户。</w:t>
      </w:r>
    </w:p>
    <w:p>
      <w:pPr>
        <w:adjustRightInd w:val="0"/>
        <w:spacing w:line="560" w:lineRule="atLeast"/>
        <w:ind w:firstLine="640" w:firstLineChars="200"/>
        <w:contextualSpacing/>
        <w:jc w:val="left"/>
        <w:rPr>
          <w:rFonts w:hint="default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4.供应商须满足在张店区、周村区范围内提供查体服务。</w:t>
      </w:r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二、对于拟采购健康查体服务的要求</w:t>
      </w:r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（一）基本要求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color w:val="auto"/>
          <w:kern w:val="0"/>
          <w:sz w:val="32"/>
          <w:szCs w:val="32"/>
        </w:rPr>
        <w:t>要求为地方卫健局批准的综合医院，做好查体报告的咨询。</w:t>
      </w:r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（二）配置要求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1.供应商应为我方提供相应的查体套餐（具体项目及优惠幅度），其中：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（1）在职男员工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62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人次（两年），查体套餐为1300元/人之内；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（2）在职女员工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102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人次（两年），查体套餐为1600元/人之内；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）离退休员工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77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人次（两年），查体套餐为1000元/人次之内。供应商应对提供的套餐内容和项目意义等进行说明，同时保证所实际提供的查体内容与其保持一致。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2.在规定套餐的项目之外，如员工自行调整、增加其他项目，应享受对应的折扣。</w:t>
      </w:r>
    </w:p>
    <w:p>
      <w:pPr>
        <w:adjustRightInd w:val="0"/>
        <w:snapToGrid w:val="0"/>
        <w:spacing w:line="560" w:lineRule="atLeast"/>
        <w:ind w:left="740" w:leftChars="200" w:hanging="320" w:hangingChars="100"/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3.供应商应针对体检设备情况，服务能力，市场表现进行说明。</w:t>
      </w:r>
    </w:p>
    <w:p>
      <w:pPr>
        <w:adjustRightInd w:val="0"/>
        <w:snapToGrid w:val="0"/>
        <w:spacing w:line="560" w:lineRule="atLeast"/>
        <w:ind w:left="741" w:leftChars="200" w:hanging="321" w:hangingChars="1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（三）后续服务要求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供应商需向我方提供完整的售后服务，主要是对查体结果的咨询解释等服务。</w:t>
      </w:r>
    </w:p>
    <w:p>
      <w:pPr>
        <w:adjustRightInd w:val="0"/>
        <w:snapToGrid w:val="0"/>
        <w:spacing w:line="560" w:lineRule="atLeas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对于任何由于供应商的责任造成的损失，供应商应提出具操作性的解决措施并承担相应损失。建行有权视中标方对此类特殊事件处理效果决定是否中止合作</w:t>
      </w:r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（四）款项支付要求</w:t>
      </w:r>
    </w:p>
    <w:p>
      <w:pPr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双方在确认查体的人数无误后，供应商需提供正式发票以付款。具体付款条款以签订合同为准。</w:t>
      </w:r>
    </w:p>
    <w:p>
      <w:pPr>
        <w:adjustRightInd w:val="0"/>
        <w:snapToGrid w:val="0"/>
        <w:spacing w:line="560" w:lineRule="atLeast"/>
        <w:ind w:firstLine="642" w:firstLineChars="200"/>
        <w:rPr>
          <w:rFonts w:ascii="彩虹粗仿宋" w:hAnsi="宋体" w:eastAsia="彩虹粗仿宋" w:cs="Times New Roman"/>
          <w:b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napToGrid w:val="0"/>
          <w:kern w:val="0"/>
          <w:sz w:val="32"/>
          <w:szCs w:val="32"/>
        </w:rPr>
        <w:t>（五）其他要求</w:t>
      </w:r>
    </w:p>
    <w:p>
      <w:pPr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本次采购数量为我行匡算的本次的需求总量，实际采购合同执行过程中少于该数量按照实际进行结算，多于总量部分合同期内继续按照采购合同约定单价继续执行。</w:t>
      </w:r>
    </w:p>
    <w:p>
      <w:pPr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应知悉一旦入选本次采购供应商，我行不接受任何形式的转包、分包，一旦发现，立即终止采购合同，并根据我行有关要求列入供应商禁用名单，同时供应商应承担由于转包、分包等各我行造成的一切损失。</w:t>
      </w:r>
    </w:p>
    <w:p>
      <w:pPr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供应商应知悉：一旦入选，后续合同签订单位、发票开具单位必须与本次谈判邀请单位完全一致。</w:t>
      </w:r>
      <w:r>
        <w:rPr>
          <w:rFonts w:hint="eastAsia"/>
          <w:sz w:val="32"/>
          <w:szCs w:val="32"/>
        </w:rPr>
        <w:t xml:space="preserve">     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0097"/>
    <w:rsid w:val="0014174C"/>
    <w:rsid w:val="00144C6F"/>
    <w:rsid w:val="00382469"/>
    <w:rsid w:val="0038311E"/>
    <w:rsid w:val="003A6C2C"/>
    <w:rsid w:val="004734C4"/>
    <w:rsid w:val="00691356"/>
    <w:rsid w:val="006E3374"/>
    <w:rsid w:val="0072029E"/>
    <w:rsid w:val="00830097"/>
    <w:rsid w:val="00A911E5"/>
    <w:rsid w:val="00A97CCE"/>
    <w:rsid w:val="00AA329A"/>
    <w:rsid w:val="00B53F0D"/>
    <w:rsid w:val="00C24DDE"/>
    <w:rsid w:val="00C95E1A"/>
    <w:rsid w:val="00DE2A8E"/>
    <w:rsid w:val="00F205F1"/>
    <w:rsid w:val="2FEEE96D"/>
    <w:rsid w:val="389C0A67"/>
    <w:rsid w:val="4FFFF785"/>
    <w:rsid w:val="6ED9FFCB"/>
    <w:rsid w:val="7F6218B0"/>
    <w:rsid w:val="AFFFB063"/>
    <w:rsid w:val="DD931166"/>
    <w:rsid w:val="F5B767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104</Words>
  <Characters>596</Characters>
  <Lines>4</Lines>
  <Paragraphs>1</Paragraphs>
  <TotalTime>3</TotalTime>
  <ScaleCrop>false</ScaleCrop>
  <LinksUpToDate>false</LinksUpToDate>
  <CharactersWithSpaces>699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2022-11-11T08:14:00Z</dcterms:created>
  <dc:creator>Apache POI</dc:creator>
  <cp:lastModifiedBy>ccb</cp:lastModifiedBy>
  <dcterms:modified xsi:type="dcterms:W3CDTF">2025-12-29T15:44:50Z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EAA7BC8DA9C446C55B1CE7687735AEE1_43</vt:lpwstr>
  </property>
</Properties>
</file>