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2213" w:rsidRDefault="00BE0EAB">
      <w:pPr>
        <w:jc w:val="center"/>
        <w:rPr>
          <w:sz w:val="30"/>
          <w:szCs w:val="30"/>
        </w:rPr>
      </w:pPr>
      <w:bookmarkStart w:id="0" w:name="_GoBack"/>
      <w:bookmarkEnd w:id="0"/>
      <w:r>
        <w:rPr>
          <w:rFonts w:ascii="彩虹小标宋" w:eastAsia="彩虹小标宋" w:hAnsi="彩虹小标宋" w:cs="彩虹小标宋" w:hint="eastAsia"/>
          <w:b/>
          <w:snapToGrid w:val="0"/>
          <w:color w:val="000000" w:themeColor="text1"/>
          <w:kern w:val="0"/>
          <w:sz w:val="40"/>
          <w:szCs w:val="40"/>
        </w:rPr>
        <w:t>采购需求</w:t>
      </w:r>
    </w:p>
    <w:p w:rsidR="00142213" w:rsidRPr="00402514" w:rsidRDefault="00142213">
      <w:pPr>
        <w:spacing w:line="360" w:lineRule="auto"/>
        <w:ind w:firstLineChars="200" w:firstLine="643"/>
        <w:rPr>
          <w:rFonts w:ascii="彩虹粗仿宋" w:eastAsia="彩虹粗仿宋" w:hAnsi="宋体" w:cs="Times New Roman"/>
          <w:b/>
          <w:bCs/>
          <w:snapToGrid w:val="0"/>
          <w:color w:val="000000" w:themeColor="text1"/>
          <w:kern w:val="0"/>
          <w:sz w:val="32"/>
          <w:szCs w:val="32"/>
        </w:rPr>
      </w:pPr>
    </w:p>
    <w:p w:rsidR="00142213" w:rsidRDefault="00BE0EAB">
      <w:pPr>
        <w:spacing w:line="360" w:lineRule="auto"/>
        <w:ind w:firstLineChars="200" w:firstLine="643"/>
        <w:rPr>
          <w:rFonts w:ascii="彩虹粗仿宋" w:eastAsia="彩虹粗仿宋" w:hAnsi="宋体" w:cs="Times New Roman"/>
          <w:b/>
          <w:bCs/>
          <w:snapToGrid w:val="0"/>
          <w:color w:val="000000" w:themeColor="text1"/>
          <w:kern w:val="0"/>
          <w:sz w:val="32"/>
          <w:szCs w:val="32"/>
        </w:rPr>
      </w:pPr>
      <w:r>
        <w:rPr>
          <w:rFonts w:ascii="彩虹粗仿宋" w:eastAsia="彩虹粗仿宋" w:hAnsi="宋体" w:cs="Times New Roman" w:hint="eastAsia"/>
          <w:b/>
          <w:bCs/>
          <w:snapToGrid w:val="0"/>
          <w:color w:val="000000" w:themeColor="text1"/>
          <w:kern w:val="0"/>
          <w:sz w:val="32"/>
          <w:szCs w:val="32"/>
        </w:rPr>
        <w:t>一、服务品类</w:t>
      </w:r>
    </w:p>
    <w:p w:rsidR="00142213" w:rsidRDefault="00FD7875">
      <w:pPr>
        <w:ind w:firstLineChars="200" w:firstLine="640"/>
        <w:rPr>
          <w:rFonts w:ascii="彩虹粗仿宋" w:eastAsia="彩虹粗仿宋" w:hAnsi="宋体" w:cs="Times New Roman"/>
          <w:snapToGrid w:val="0"/>
          <w:color w:val="000000" w:themeColor="text1"/>
          <w:kern w:val="0"/>
          <w:sz w:val="32"/>
          <w:szCs w:val="32"/>
        </w:rPr>
      </w:pPr>
      <w:r w:rsidRPr="00FD7875">
        <w:rPr>
          <w:rFonts w:ascii="彩虹粗仿宋" w:eastAsia="彩虹粗仿宋" w:hAnsi="宋体" w:cs="Times New Roman" w:hint="eastAsia"/>
          <w:snapToGrid w:val="0"/>
          <w:color w:val="000000" w:themeColor="text1"/>
          <w:kern w:val="0"/>
          <w:sz w:val="32"/>
          <w:szCs w:val="32"/>
        </w:rPr>
        <w:t>龙川县智慧物业服务平台接口及运维</w:t>
      </w:r>
      <w:r w:rsidR="00AD0E85">
        <w:rPr>
          <w:rFonts w:ascii="彩虹粗仿宋" w:eastAsia="彩虹粗仿宋" w:hAnsi="宋体" w:cs="Times New Roman" w:hint="eastAsia"/>
          <w:snapToGrid w:val="0"/>
          <w:color w:val="000000" w:themeColor="text1"/>
          <w:kern w:val="0"/>
          <w:sz w:val="32"/>
          <w:szCs w:val="32"/>
        </w:rPr>
        <w:t>使用费</w:t>
      </w:r>
      <w:r w:rsidRPr="00FD7875">
        <w:rPr>
          <w:rFonts w:ascii="彩虹粗仿宋" w:eastAsia="彩虹粗仿宋" w:hAnsi="宋体" w:cs="Times New Roman" w:hint="eastAsia"/>
          <w:snapToGrid w:val="0"/>
          <w:color w:val="000000" w:themeColor="text1"/>
          <w:kern w:val="0"/>
          <w:sz w:val="32"/>
          <w:szCs w:val="32"/>
        </w:rPr>
        <w:t>项目</w:t>
      </w:r>
      <w:r w:rsidR="00BE0EAB">
        <w:rPr>
          <w:rFonts w:ascii="彩虹粗仿宋" w:eastAsia="彩虹粗仿宋" w:hAnsi="宋体" w:cs="Times New Roman" w:hint="eastAsia"/>
          <w:snapToGrid w:val="0"/>
          <w:color w:val="000000" w:themeColor="text1"/>
          <w:kern w:val="0"/>
          <w:sz w:val="32"/>
          <w:szCs w:val="32"/>
        </w:rPr>
        <w:t>。</w:t>
      </w:r>
    </w:p>
    <w:p w:rsidR="00142213" w:rsidRDefault="00BE0EAB">
      <w:pPr>
        <w:spacing w:line="360" w:lineRule="auto"/>
        <w:ind w:firstLineChars="200" w:firstLine="643"/>
        <w:rPr>
          <w:rFonts w:ascii="彩虹粗仿宋" w:eastAsia="彩虹粗仿宋" w:hAnsi="宋体" w:cs="Times New Roman"/>
          <w:b/>
          <w:bCs/>
          <w:snapToGrid w:val="0"/>
          <w:color w:val="000000" w:themeColor="text1"/>
          <w:kern w:val="0"/>
          <w:sz w:val="32"/>
          <w:szCs w:val="32"/>
        </w:rPr>
      </w:pPr>
      <w:r>
        <w:rPr>
          <w:rFonts w:ascii="彩虹粗仿宋" w:eastAsia="彩虹粗仿宋" w:hAnsi="宋体" w:cs="Times New Roman" w:hint="eastAsia"/>
          <w:b/>
          <w:bCs/>
          <w:snapToGrid w:val="0"/>
          <w:color w:val="000000" w:themeColor="text1"/>
          <w:kern w:val="0"/>
          <w:sz w:val="32"/>
          <w:szCs w:val="32"/>
        </w:rPr>
        <w:t>二、服务内容</w:t>
      </w:r>
    </w:p>
    <w:p w:rsidR="00BE26F6" w:rsidRDefault="00F66ADE" w:rsidP="00BE26F6">
      <w:pPr>
        <w:ind w:firstLineChars="200" w:firstLine="640"/>
        <w:jc w:val="left"/>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我行</w:t>
      </w:r>
      <w:r w:rsidR="009966B9" w:rsidRPr="009966B9">
        <w:rPr>
          <w:rFonts w:ascii="彩虹粗仿宋" w:eastAsia="彩虹粗仿宋" w:hAnsi="宋体" w:cs="Times New Roman" w:hint="eastAsia"/>
          <w:snapToGrid w:val="0"/>
          <w:color w:val="000000" w:themeColor="text1"/>
          <w:kern w:val="0"/>
          <w:sz w:val="32"/>
          <w:szCs w:val="32"/>
        </w:rPr>
        <w:t>与</w:t>
      </w:r>
      <w:r w:rsidR="00F04D02">
        <w:rPr>
          <w:rFonts w:ascii="彩虹粗仿宋" w:eastAsia="彩虹粗仿宋" w:hAnsi="宋体" w:cs="Times New Roman" w:hint="eastAsia"/>
          <w:snapToGrid w:val="0"/>
          <w:color w:val="000000" w:themeColor="text1"/>
          <w:kern w:val="0"/>
          <w:sz w:val="32"/>
          <w:szCs w:val="32"/>
        </w:rPr>
        <w:t>龙川县</w:t>
      </w:r>
      <w:r w:rsidRPr="00F66ADE">
        <w:rPr>
          <w:rFonts w:ascii="彩虹粗仿宋" w:eastAsia="彩虹粗仿宋" w:hAnsi="宋体" w:cs="Times New Roman" w:hint="eastAsia"/>
          <w:snapToGrid w:val="0"/>
          <w:color w:val="000000" w:themeColor="text1"/>
          <w:kern w:val="0"/>
          <w:sz w:val="32"/>
          <w:szCs w:val="32"/>
        </w:rPr>
        <w:t>住房和城乡建设局</w:t>
      </w:r>
      <w:r w:rsidR="009966B9" w:rsidRPr="009966B9">
        <w:rPr>
          <w:rFonts w:ascii="彩虹粗仿宋" w:eastAsia="彩虹粗仿宋" w:hAnsi="宋体" w:cs="Times New Roman" w:hint="eastAsia"/>
          <w:snapToGrid w:val="0"/>
          <w:color w:val="000000" w:themeColor="text1"/>
          <w:kern w:val="0"/>
          <w:sz w:val="32"/>
          <w:szCs w:val="32"/>
        </w:rPr>
        <w:t>在</w:t>
      </w:r>
      <w:r>
        <w:rPr>
          <w:rFonts w:ascii="彩虹粗仿宋" w:eastAsia="彩虹粗仿宋" w:hAnsi="宋体" w:cs="Times New Roman" w:hint="eastAsia"/>
          <w:snapToGrid w:val="0"/>
          <w:color w:val="000000" w:themeColor="text1"/>
          <w:kern w:val="0"/>
          <w:sz w:val="32"/>
          <w:szCs w:val="32"/>
        </w:rPr>
        <w:t>“</w:t>
      </w:r>
      <w:r w:rsidR="00FD7875" w:rsidRPr="00FD7875">
        <w:rPr>
          <w:rFonts w:ascii="彩虹粗仿宋" w:eastAsia="彩虹粗仿宋" w:hAnsi="宋体" w:cs="Times New Roman" w:hint="eastAsia"/>
          <w:snapToGrid w:val="0"/>
          <w:color w:val="000000" w:themeColor="text1"/>
          <w:kern w:val="0"/>
          <w:sz w:val="32"/>
          <w:szCs w:val="32"/>
        </w:rPr>
        <w:t>龙川县智慧物业服务平台接口及运维项目</w:t>
      </w:r>
      <w:r>
        <w:rPr>
          <w:rFonts w:ascii="彩虹粗仿宋" w:eastAsia="彩虹粗仿宋" w:hAnsi="宋体" w:cs="Times New Roman" w:hint="eastAsia"/>
          <w:snapToGrid w:val="0"/>
          <w:color w:val="000000" w:themeColor="text1"/>
          <w:kern w:val="0"/>
          <w:sz w:val="32"/>
          <w:szCs w:val="32"/>
        </w:rPr>
        <w:t>”</w:t>
      </w:r>
      <w:r w:rsidR="009966B9" w:rsidRPr="009966B9">
        <w:rPr>
          <w:rFonts w:ascii="彩虹粗仿宋" w:eastAsia="彩虹粗仿宋" w:hAnsi="宋体" w:cs="Times New Roman" w:hint="eastAsia"/>
          <w:snapToGrid w:val="0"/>
          <w:color w:val="000000" w:themeColor="text1"/>
          <w:kern w:val="0"/>
          <w:sz w:val="32"/>
          <w:szCs w:val="32"/>
        </w:rPr>
        <w:t>进行合作</w:t>
      </w:r>
      <w:r w:rsidR="009966B9">
        <w:rPr>
          <w:rFonts w:ascii="彩虹粗仿宋" w:eastAsia="彩虹粗仿宋" w:hAnsi="宋体" w:cs="Times New Roman" w:hint="eastAsia"/>
          <w:snapToGrid w:val="0"/>
          <w:color w:val="000000" w:themeColor="text1"/>
          <w:kern w:val="0"/>
          <w:sz w:val="32"/>
          <w:szCs w:val="32"/>
        </w:rPr>
        <w:t>。本服务</w:t>
      </w:r>
      <w:r w:rsidR="009966B9">
        <w:rPr>
          <w:rFonts w:ascii="彩虹粗仿宋" w:eastAsia="彩虹粗仿宋" w:hAnsi="宋体" w:cs="Times New Roman"/>
          <w:snapToGrid w:val="0"/>
          <w:color w:val="000000" w:themeColor="text1"/>
          <w:kern w:val="0"/>
          <w:sz w:val="32"/>
          <w:szCs w:val="32"/>
        </w:rPr>
        <w:t>主要是采集</w:t>
      </w:r>
      <w:r w:rsidR="00BE26F6">
        <w:rPr>
          <w:rFonts w:ascii="彩虹粗仿宋" w:eastAsia="彩虹粗仿宋" w:hAnsi="宋体" w:cs="Times New Roman"/>
          <w:snapToGrid w:val="0"/>
          <w:color w:val="000000" w:themeColor="text1"/>
          <w:kern w:val="0"/>
          <w:sz w:val="32"/>
          <w:szCs w:val="32"/>
        </w:rPr>
        <w:t>供应商</w:t>
      </w:r>
      <w:r w:rsidR="00BE26F6" w:rsidRPr="00BE26F6">
        <w:rPr>
          <w:rFonts w:ascii="彩虹粗仿宋" w:eastAsia="彩虹粗仿宋" w:hAnsi="宋体" w:cs="Times New Roman" w:hint="eastAsia"/>
          <w:snapToGrid w:val="0"/>
          <w:color w:val="000000" w:themeColor="text1"/>
          <w:kern w:val="0"/>
          <w:sz w:val="32"/>
          <w:szCs w:val="32"/>
        </w:rPr>
        <w:t>提供接口对接及数据迁移、</w:t>
      </w:r>
      <w:r w:rsidR="00BE26F6">
        <w:rPr>
          <w:rFonts w:ascii="彩虹粗仿宋" w:eastAsia="彩虹粗仿宋" w:hAnsi="宋体" w:cs="Times New Roman"/>
          <w:snapToGrid w:val="0"/>
          <w:color w:val="000000" w:themeColor="text1"/>
          <w:kern w:val="0"/>
          <w:sz w:val="32"/>
          <w:szCs w:val="32"/>
        </w:rPr>
        <w:t>1</w:t>
      </w:r>
      <w:r w:rsidR="00BE26F6" w:rsidRPr="00BE26F6">
        <w:rPr>
          <w:rFonts w:ascii="彩虹粗仿宋" w:eastAsia="彩虹粗仿宋" w:hAnsi="宋体" w:cs="Times New Roman" w:hint="eastAsia"/>
          <w:snapToGrid w:val="0"/>
          <w:color w:val="000000" w:themeColor="text1"/>
          <w:kern w:val="0"/>
          <w:sz w:val="32"/>
          <w:szCs w:val="32"/>
        </w:rPr>
        <w:t>年的运维服务。为确保采购人住宅专项维修资金业务平稳运行</w:t>
      </w:r>
      <w:r w:rsidR="00BE0EAB">
        <w:rPr>
          <w:rFonts w:ascii="彩虹粗仿宋" w:eastAsia="彩虹粗仿宋" w:hAnsi="宋体" w:cs="Times New Roman" w:hint="eastAsia"/>
          <w:snapToGrid w:val="0"/>
          <w:color w:val="000000" w:themeColor="text1"/>
          <w:kern w:val="0"/>
          <w:sz w:val="32"/>
          <w:szCs w:val="32"/>
        </w:rPr>
        <w:t>，</w:t>
      </w:r>
      <w:r w:rsidR="00BE26F6" w:rsidRPr="00BE26F6">
        <w:rPr>
          <w:rFonts w:ascii="彩虹粗仿宋" w:eastAsia="彩虹粗仿宋" w:hAnsi="宋体" w:cs="Times New Roman" w:hint="eastAsia"/>
          <w:snapToGrid w:val="0"/>
          <w:color w:val="000000" w:themeColor="text1"/>
          <w:kern w:val="0"/>
          <w:sz w:val="32"/>
          <w:szCs w:val="32"/>
        </w:rPr>
        <w:t>择优确定1家运维公司。服务内容及要求如下：</w:t>
      </w:r>
    </w:p>
    <w:p w:rsidR="00BE26F6" w:rsidRPr="00BE26F6" w:rsidRDefault="00BE26F6" w:rsidP="00BE26F6">
      <w:pPr>
        <w:ind w:firstLineChars="200" w:firstLine="640"/>
        <w:jc w:val="left"/>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（一）、服务内容</w:t>
      </w:r>
    </w:p>
    <w:tbl>
      <w:tblPr>
        <w:tblW w:w="4998" w:type="pct"/>
        <w:tblLook w:val="0000" w:firstRow="0" w:lastRow="0" w:firstColumn="0" w:lastColumn="0" w:noHBand="0" w:noVBand="0"/>
      </w:tblPr>
      <w:tblGrid>
        <w:gridCol w:w="1598"/>
        <w:gridCol w:w="4705"/>
        <w:gridCol w:w="1990"/>
      </w:tblGrid>
      <w:tr w:rsidR="00BE26F6" w:rsidTr="00BE26F6">
        <w:trPr>
          <w:trHeight w:val="680"/>
        </w:trPr>
        <w:tc>
          <w:tcPr>
            <w:tcW w:w="963"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任务类别</w:t>
            </w:r>
          </w:p>
        </w:tc>
        <w:tc>
          <w:tcPr>
            <w:tcW w:w="283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具体内容</w:t>
            </w:r>
          </w:p>
        </w:tc>
        <w:tc>
          <w:tcPr>
            <w:tcW w:w="1200"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目标</w:t>
            </w:r>
          </w:p>
        </w:tc>
      </w:tr>
      <w:tr w:rsidR="00BE26F6" w:rsidTr="00BE26F6">
        <w:trPr>
          <w:trHeight w:val="1170"/>
        </w:trPr>
        <w:tc>
          <w:tcPr>
            <w:tcW w:w="963"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系统监控</w:t>
            </w:r>
          </w:p>
        </w:tc>
        <w:tc>
          <w:tcPr>
            <w:tcW w:w="283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1.监控接口运行状态（如响应时间、错误率等）。</w:t>
            </w:r>
            <w:r>
              <w:rPr>
                <w:rFonts w:ascii="宋体" w:eastAsia="宋体" w:hAnsi="宋体" w:cs="宋体" w:hint="eastAsia"/>
                <w:color w:val="000000"/>
                <w:kern w:val="0"/>
                <w:sz w:val="24"/>
                <w:szCs w:val="24"/>
                <w:lang w:bidi="ar"/>
              </w:rPr>
              <w:br/>
              <w:t>2.监控数据库性能（如查询耗时、资源使用率等）。</w:t>
            </w:r>
            <w:r>
              <w:rPr>
                <w:rFonts w:ascii="宋体" w:eastAsia="宋体" w:hAnsi="宋体" w:cs="宋体" w:hint="eastAsia"/>
                <w:color w:val="000000"/>
                <w:kern w:val="0"/>
                <w:sz w:val="24"/>
                <w:szCs w:val="24"/>
                <w:lang w:bidi="ar"/>
              </w:rPr>
              <w:br/>
              <w:t>3.实时检查系统日志。</w:t>
            </w:r>
          </w:p>
        </w:tc>
        <w:tc>
          <w:tcPr>
            <w:tcW w:w="1200"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提升平台稳定性，及时发现及解决问题</w:t>
            </w:r>
          </w:p>
        </w:tc>
      </w:tr>
      <w:tr w:rsidR="00BE26F6" w:rsidTr="00BE26F6">
        <w:trPr>
          <w:trHeight w:val="632"/>
        </w:trPr>
        <w:tc>
          <w:tcPr>
            <w:tcW w:w="963"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问题排查与处理</w:t>
            </w:r>
          </w:p>
        </w:tc>
        <w:tc>
          <w:tcPr>
            <w:tcW w:w="283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1.定位接口调用失败原因（如网络问题、参数错误、权限不足等）。</w:t>
            </w:r>
            <w:r>
              <w:rPr>
                <w:rFonts w:ascii="宋体" w:eastAsia="宋体" w:hAnsi="宋体" w:cs="宋体" w:hint="eastAsia"/>
                <w:color w:val="000000"/>
                <w:kern w:val="0"/>
                <w:sz w:val="24"/>
                <w:szCs w:val="24"/>
                <w:lang w:bidi="ar"/>
              </w:rPr>
              <w:br/>
              <w:t>2.处理数据一致性问题（如重复数据、丢失数据等）。</w:t>
            </w:r>
          </w:p>
        </w:tc>
        <w:tc>
          <w:tcPr>
            <w:tcW w:w="1200"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快速解决平台问题，减少对物业业务的影响</w:t>
            </w:r>
          </w:p>
        </w:tc>
      </w:tr>
      <w:tr w:rsidR="00BE26F6" w:rsidTr="00BE26F6">
        <w:trPr>
          <w:trHeight w:val="90"/>
        </w:trPr>
        <w:tc>
          <w:tcPr>
            <w:tcW w:w="963"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性能优化</w:t>
            </w:r>
          </w:p>
        </w:tc>
        <w:tc>
          <w:tcPr>
            <w:tcW w:w="283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1.优化接口调用性能（如减少响应时间、提升并发处理能力）。</w:t>
            </w:r>
            <w:r>
              <w:rPr>
                <w:rFonts w:ascii="宋体" w:eastAsia="宋体" w:hAnsi="宋体" w:cs="宋体" w:hint="eastAsia"/>
                <w:color w:val="000000"/>
                <w:kern w:val="0"/>
                <w:sz w:val="24"/>
                <w:szCs w:val="24"/>
                <w:lang w:bidi="ar"/>
              </w:rPr>
              <w:br/>
              <w:t>2.优化数据库查询性能（如添加索引、调整SQL语句）。</w:t>
            </w:r>
          </w:p>
        </w:tc>
        <w:tc>
          <w:tcPr>
            <w:tcW w:w="1200"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提升平台整体运行效率</w:t>
            </w:r>
          </w:p>
        </w:tc>
      </w:tr>
      <w:tr w:rsidR="00BE26F6" w:rsidTr="00BE26F6">
        <w:trPr>
          <w:trHeight w:val="685"/>
        </w:trPr>
        <w:tc>
          <w:tcPr>
            <w:tcW w:w="963"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技术支持</w:t>
            </w:r>
          </w:p>
        </w:tc>
        <w:tc>
          <w:tcPr>
            <w:tcW w:w="283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1.为住户和物业管理人员提供技术支持（如操作指导、问题答疑）。</w:t>
            </w:r>
            <w:r>
              <w:rPr>
                <w:rFonts w:ascii="宋体" w:eastAsia="宋体" w:hAnsi="宋体" w:cs="宋体" w:hint="eastAsia"/>
                <w:color w:val="000000"/>
                <w:kern w:val="0"/>
                <w:sz w:val="24"/>
                <w:szCs w:val="24"/>
                <w:lang w:bidi="ar"/>
              </w:rPr>
              <w:br/>
              <w:t>2.定期与银行及相关系统方沟通，收集反馈意见及改进建议。</w:t>
            </w:r>
          </w:p>
        </w:tc>
        <w:tc>
          <w:tcPr>
            <w:tcW w:w="1200"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提升用户体验，优化功能，增强平台满意度</w:t>
            </w:r>
          </w:p>
        </w:tc>
      </w:tr>
      <w:tr w:rsidR="00BE26F6" w:rsidTr="00BE26F6">
        <w:trPr>
          <w:trHeight w:val="470"/>
        </w:trPr>
        <w:tc>
          <w:tcPr>
            <w:tcW w:w="963"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系统维护与升级</w:t>
            </w:r>
          </w:p>
        </w:tc>
        <w:tc>
          <w:tcPr>
            <w:tcW w:w="283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1.定期更新接口和迁移工具。</w:t>
            </w:r>
            <w:r>
              <w:rPr>
                <w:rFonts w:ascii="宋体" w:eastAsia="宋体" w:hAnsi="宋体" w:cs="宋体" w:hint="eastAsia"/>
                <w:color w:val="000000"/>
                <w:kern w:val="0"/>
                <w:sz w:val="24"/>
                <w:szCs w:val="24"/>
                <w:lang w:bidi="ar"/>
              </w:rPr>
              <w:br/>
              <w:t>2.升级系统以适配最新需求和技术。</w:t>
            </w:r>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lastRenderedPageBreak/>
              <w:t>3.制定巡检计划（如数据备份、存储清理等）。</w:t>
            </w:r>
          </w:p>
        </w:tc>
        <w:tc>
          <w:tcPr>
            <w:tcW w:w="1200"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lastRenderedPageBreak/>
              <w:t>确保平台长期稳定运行，满足业务发展需求</w:t>
            </w:r>
          </w:p>
        </w:tc>
      </w:tr>
      <w:tr w:rsidR="00BE26F6" w:rsidTr="00BE26F6">
        <w:trPr>
          <w:trHeight w:val="410"/>
        </w:trPr>
        <w:tc>
          <w:tcPr>
            <w:tcW w:w="963"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lastRenderedPageBreak/>
              <w:t>安全管理</w:t>
            </w:r>
          </w:p>
        </w:tc>
        <w:tc>
          <w:tcPr>
            <w:tcW w:w="283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1.定期检查平台安全性。</w:t>
            </w:r>
            <w:r>
              <w:rPr>
                <w:rFonts w:ascii="宋体" w:eastAsia="宋体" w:hAnsi="宋体" w:cs="宋体" w:hint="eastAsia"/>
                <w:color w:val="000000"/>
                <w:kern w:val="0"/>
                <w:sz w:val="24"/>
                <w:szCs w:val="24"/>
                <w:lang w:bidi="ar"/>
              </w:rPr>
              <w:br/>
              <w:t>2.修复漏洞，更新证书及加密算法。</w:t>
            </w:r>
            <w:r>
              <w:rPr>
                <w:rFonts w:ascii="宋体" w:eastAsia="宋体" w:hAnsi="宋体" w:cs="宋体" w:hint="eastAsia"/>
                <w:color w:val="000000"/>
                <w:kern w:val="0"/>
                <w:sz w:val="24"/>
                <w:szCs w:val="24"/>
                <w:lang w:bidi="ar"/>
              </w:rPr>
              <w:br/>
              <w:t>3.监控异常访问行为。</w:t>
            </w:r>
          </w:p>
        </w:tc>
        <w:tc>
          <w:tcPr>
            <w:tcW w:w="1200"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确保平台安全，防范外部攻击或内部违规操作</w:t>
            </w:r>
          </w:p>
        </w:tc>
      </w:tr>
    </w:tbl>
    <w:p w:rsidR="00BE26F6" w:rsidRPr="00BE26F6" w:rsidRDefault="00BE26F6" w:rsidP="00BE26F6">
      <w:pPr>
        <w:spacing w:line="360" w:lineRule="auto"/>
        <w:ind w:firstLineChars="200" w:firstLine="640"/>
        <w:rPr>
          <w:rFonts w:ascii="彩虹粗仿宋" w:eastAsia="彩虹粗仿宋" w:hAnsi="宋体" w:cs="Times New Roman"/>
          <w:snapToGrid w:val="0"/>
          <w:color w:val="000000" w:themeColor="text1"/>
          <w:kern w:val="0"/>
          <w:sz w:val="32"/>
          <w:szCs w:val="32"/>
        </w:rPr>
      </w:pPr>
      <w:r w:rsidRPr="00BE26F6">
        <w:rPr>
          <w:rFonts w:ascii="彩虹粗仿宋" w:eastAsia="彩虹粗仿宋" w:hAnsi="宋体" w:cs="Times New Roman" w:hint="eastAsia"/>
          <w:snapToGrid w:val="0"/>
          <w:color w:val="000000" w:themeColor="text1"/>
          <w:kern w:val="0"/>
          <w:sz w:val="32"/>
          <w:szCs w:val="32"/>
        </w:rPr>
        <w:t>（二）运维管理</w:t>
      </w:r>
    </w:p>
    <w:p w:rsidR="00BE26F6" w:rsidRPr="00BE26F6" w:rsidRDefault="00BE26F6" w:rsidP="00BE26F6">
      <w:pPr>
        <w:spacing w:line="360" w:lineRule="auto"/>
        <w:ind w:firstLineChars="200" w:firstLine="640"/>
        <w:rPr>
          <w:rFonts w:ascii="彩虹粗仿宋" w:eastAsia="彩虹粗仿宋" w:hAnsi="宋体" w:cs="Times New Roman"/>
          <w:snapToGrid w:val="0"/>
          <w:color w:val="000000" w:themeColor="text1"/>
          <w:kern w:val="0"/>
          <w:sz w:val="32"/>
          <w:szCs w:val="32"/>
        </w:rPr>
      </w:pPr>
      <w:r w:rsidRPr="00BE26F6">
        <w:rPr>
          <w:rFonts w:ascii="彩虹粗仿宋" w:eastAsia="彩虹粗仿宋" w:hAnsi="宋体" w:cs="Times New Roman" w:hint="eastAsia"/>
          <w:snapToGrid w:val="0"/>
          <w:color w:val="000000" w:themeColor="text1"/>
          <w:kern w:val="0"/>
          <w:sz w:val="32"/>
          <w:szCs w:val="32"/>
        </w:rPr>
        <w:t>1、平台稳定性：通过实时监控和问题处理，确保平台在高并发场景下稳定运行。</w:t>
      </w:r>
    </w:p>
    <w:p w:rsidR="00BE26F6" w:rsidRPr="00BE26F6" w:rsidRDefault="00BE26F6" w:rsidP="00BE26F6">
      <w:pPr>
        <w:spacing w:line="360" w:lineRule="auto"/>
        <w:ind w:firstLineChars="200" w:firstLine="640"/>
        <w:rPr>
          <w:rFonts w:ascii="彩虹粗仿宋" w:eastAsia="彩虹粗仿宋" w:hAnsi="宋体" w:cs="Times New Roman"/>
          <w:snapToGrid w:val="0"/>
          <w:color w:val="000000" w:themeColor="text1"/>
          <w:kern w:val="0"/>
          <w:sz w:val="32"/>
          <w:szCs w:val="32"/>
        </w:rPr>
      </w:pPr>
      <w:r w:rsidRPr="00BE26F6">
        <w:rPr>
          <w:rFonts w:ascii="彩虹粗仿宋" w:eastAsia="彩虹粗仿宋" w:hAnsi="宋体" w:cs="Times New Roman" w:hint="eastAsia"/>
          <w:snapToGrid w:val="0"/>
          <w:color w:val="000000" w:themeColor="text1"/>
          <w:kern w:val="0"/>
          <w:sz w:val="32"/>
          <w:szCs w:val="32"/>
        </w:rPr>
        <w:t>2、快速响应与问题解决：减少突发问题对物业和住户服务的影响，缩短问题处理时间。</w:t>
      </w:r>
    </w:p>
    <w:p w:rsidR="00BE26F6" w:rsidRPr="00BE26F6" w:rsidRDefault="00BE26F6" w:rsidP="00BE26F6">
      <w:pPr>
        <w:spacing w:line="360" w:lineRule="auto"/>
        <w:ind w:firstLineChars="200" w:firstLine="640"/>
        <w:rPr>
          <w:rFonts w:ascii="彩虹粗仿宋" w:eastAsia="彩虹粗仿宋" w:hAnsi="宋体" w:cs="Times New Roman"/>
          <w:snapToGrid w:val="0"/>
          <w:color w:val="000000" w:themeColor="text1"/>
          <w:kern w:val="0"/>
          <w:sz w:val="32"/>
          <w:szCs w:val="32"/>
        </w:rPr>
      </w:pPr>
      <w:r w:rsidRPr="00BE26F6">
        <w:rPr>
          <w:rFonts w:ascii="彩虹粗仿宋" w:eastAsia="彩虹粗仿宋" w:hAnsi="宋体" w:cs="Times New Roman" w:hint="eastAsia"/>
          <w:snapToGrid w:val="0"/>
          <w:color w:val="000000" w:themeColor="text1"/>
          <w:kern w:val="0"/>
          <w:sz w:val="32"/>
          <w:szCs w:val="32"/>
        </w:rPr>
        <w:t>3、性能提升：优化平台的接口和数据库性能，提升操作响应速度与并发处理能力。</w:t>
      </w:r>
    </w:p>
    <w:p w:rsidR="00BE26F6" w:rsidRPr="00BE26F6" w:rsidRDefault="00BE26F6" w:rsidP="00BE26F6">
      <w:pPr>
        <w:spacing w:line="360" w:lineRule="auto"/>
        <w:ind w:firstLineChars="200" w:firstLine="640"/>
        <w:rPr>
          <w:rFonts w:ascii="彩虹粗仿宋" w:eastAsia="彩虹粗仿宋" w:hAnsi="宋体" w:cs="Times New Roman"/>
          <w:snapToGrid w:val="0"/>
          <w:color w:val="000000" w:themeColor="text1"/>
          <w:kern w:val="0"/>
          <w:sz w:val="32"/>
          <w:szCs w:val="32"/>
        </w:rPr>
      </w:pPr>
      <w:r w:rsidRPr="00BE26F6">
        <w:rPr>
          <w:rFonts w:ascii="彩虹粗仿宋" w:eastAsia="彩虹粗仿宋" w:hAnsi="宋体" w:cs="Times New Roman" w:hint="eastAsia"/>
          <w:snapToGrid w:val="0"/>
          <w:color w:val="000000" w:themeColor="text1"/>
          <w:kern w:val="0"/>
          <w:sz w:val="32"/>
          <w:szCs w:val="32"/>
        </w:rPr>
        <w:t>4、安全保障：防范潜在的网络攻击和数据泄露，确保平台运行安全。</w:t>
      </w:r>
    </w:p>
    <w:p w:rsidR="00BE26F6" w:rsidRPr="00BE26F6" w:rsidRDefault="00BE26F6" w:rsidP="00BE26F6">
      <w:pPr>
        <w:spacing w:line="360" w:lineRule="auto"/>
        <w:ind w:firstLineChars="200" w:firstLine="640"/>
        <w:rPr>
          <w:rFonts w:ascii="彩虹粗仿宋" w:eastAsia="彩虹粗仿宋" w:hAnsi="宋体" w:cs="Times New Roman"/>
          <w:snapToGrid w:val="0"/>
          <w:color w:val="000000" w:themeColor="text1"/>
          <w:kern w:val="0"/>
          <w:sz w:val="32"/>
          <w:szCs w:val="32"/>
        </w:rPr>
      </w:pPr>
      <w:r w:rsidRPr="00BE26F6">
        <w:rPr>
          <w:rFonts w:ascii="彩虹粗仿宋" w:eastAsia="彩虹粗仿宋" w:hAnsi="宋体" w:cs="Times New Roman" w:hint="eastAsia"/>
          <w:snapToGrid w:val="0"/>
          <w:color w:val="000000" w:themeColor="text1"/>
          <w:kern w:val="0"/>
          <w:sz w:val="32"/>
          <w:szCs w:val="32"/>
        </w:rPr>
        <w:t>5、用户满意度：通过高效技术支持和功能优化，提升物业管理人员和住户的满意度。</w:t>
      </w:r>
    </w:p>
    <w:p w:rsidR="00BE26F6" w:rsidRPr="00BE26F6" w:rsidRDefault="00BE26F6" w:rsidP="00BE26F6">
      <w:pPr>
        <w:spacing w:line="360" w:lineRule="auto"/>
        <w:ind w:firstLineChars="200" w:firstLine="640"/>
        <w:rPr>
          <w:rFonts w:ascii="彩虹粗仿宋" w:eastAsia="彩虹粗仿宋" w:hAnsi="宋体" w:cs="Times New Roman"/>
          <w:snapToGrid w:val="0"/>
          <w:color w:val="000000" w:themeColor="text1"/>
          <w:kern w:val="0"/>
          <w:sz w:val="32"/>
          <w:szCs w:val="32"/>
        </w:rPr>
      </w:pPr>
      <w:r w:rsidRPr="00BE26F6">
        <w:rPr>
          <w:rFonts w:ascii="彩虹粗仿宋" w:eastAsia="彩虹粗仿宋" w:hAnsi="宋体" w:cs="Times New Roman" w:hint="eastAsia"/>
          <w:snapToGrid w:val="0"/>
          <w:color w:val="000000" w:themeColor="text1"/>
          <w:kern w:val="0"/>
          <w:sz w:val="32"/>
          <w:szCs w:val="32"/>
        </w:rPr>
        <w:t>（三）服务级别与事件处理时间</w:t>
      </w:r>
    </w:p>
    <w:tbl>
      <w:tblPr>
        <w:tblW w:w="4998" w:type="pct"/>
        <w:tblLook w:val="0000" w:firstRow="0" w:lastRow="0" w:firstColumn="0" w:lastColumn="0" w:noHBand="0" w:noVBand="0"/>
      </w:tblPr>
      <w:tblGrid>
        <w:gridCol w:w="1561"/>
        <w:gridCol w:w="2723"/>
        <w:gridCol w:w="1856"/>
        <w:gridCol w:w="2153"/>
      </w:tblGrid>
      <w:tr w:rsidR="00BE26F6" w:rsidTr="001C351D">
        <w:trPr>
          <w:trHeight w:val="90"/>
        </w:trPr>
        <w:tc>
          <w:tcPr>
            <w:tcW w:w="94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事件等级</w:t>
            </w:r>
          </w:p>
        </w:tc>
        <w:tc>
          <w:tcPr>
            <w:tcW w:w="164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服务时间</w:t>
            </w:r>
          </w:p>
        </w:tc>
        <w:tc>
          <w:tcPr>
            <w:tcW w:w="1119"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响应时间</w:t>
            </w:r>
          </w:p>
        </w:tc>
        <w:tc>
          <w:tcPr>
            <w:tcW w:w="129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故障处理时间</w:t>
            </w:r>
          </w:p>
        </w:tc>
      </w:tr>
      <w:tr w:rsidR="00BE26F6" w:rsidTr="001C351D">
        <w:trPr>
          <w:trHeight w:val="340"/>
        </w:trPr>
        <w:tc>
          <w:tcPr>
            <w:tcW w:w="94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普通事件</w:t>
            </w:r>
          </w:p>
        </w:tc>
        <w:tc>
          <w:tcPr>
            <w:tcW w:w="164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5*8小时（工作日）</w:t>
            </w:r>
          </w:p>
        </w:tc>
        <w:tc>
          <w:tcPr>
            <w:tcW w:w="1119"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2小时</w:t>
            </w:r>
          </w:p>
        </w:tc>
        <w:tc>
          <w:tcPr>
            <w:tcW w:w="129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2天</w:t>
            </w:r>
          </w:p>
        </w:tc>
      </w:tr>
      <w:tr w:rsidR="00BE26F6" w:rsidTr="001C351D">
        <w:trPr>
          <w:trHeight w:val="340"/>
        </w:trPr>
        <w:tc>
          <w:tcPr>
            <w:tcW w:w="94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紧急事件</w:t>
            </w:r>
          </w:p>
        </w:tc>
        <w:tc>
          <w:tcPr>
            <w:tcW w:w="164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7*24小时（全天候）</w:t>
            </w:r>
          </w:p>
        </w:tc>
        <w:tc>
          <w:tcPr>
            <w:tcW w:w="1119"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30分钟</w:t>
            </w:r>
          </w:p>
        </w:tc>
        <w:tc>
          <w:tcPr>
            <w:tcW w:w="129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2小时</w:t>
            </w:r>
          </w:p>
        </w:tc>
      </w:tr>
      <w:tr w:rsidR="00BE26F6" w:rsidTr="001C351D">
        <w:trPr>
          <w:trHeight w:val="340"/>
        </w:trPr>
        <w:tc>
          <w:tcPr>
            <w:tcW w:w="94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严重事件</w:t>
            </w:r>
          </w:p>
        </w:tc>
        <w:tc>
          <w:tcPr>
            <w:tcW w:w="164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7*24小时（全天候）</w:t>
            </w:r>
          </w:p>
        </w:tc>
        <w:tc>
          <w:tcPr>
            <w:tcW w:w="1119"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15分钟</w:t>
            </w:r>
          </w:p>
        </w:tc>
        <w:tc>
          <w:tcPr>
            <w:tcW w:w="129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1小时</w:t>
            </w:r>
          </w:p>
        </w:tc>
      </w:tr>
      <w:tr w:rsidR="00BE26F6" w:rsidTr="001C351D">
        <w:trPr>
          <w:trHeight w:val="493"/>
        </w:trPr>
        <w:tc>
          <w:tcPr>
            <w:tcW w:w="94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计划事件</w:t>
            </w:r>
          </w:p>
        </w:tc>
        <w:tc>
          <w:tcPr>
            <w:tcW w:w="164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5*8小时（工作日）</w:t>
            </w:r>
          </w:p>
        </w:tc>
        <w:tc>
          <w:tcPr>
            <w:tcW w:w="1119"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提前通知</w:t>
            </w:r>
          </w:p>
        </w:tc>
        <w:tc>
          <w:tcPr>
            <w:tcW w:w="129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根据计划执行</w:t>
            </w:r>
          </w:p>
        </w:tc>
      </w:tr>
    </w:tbl>
    <w:p w:rsidR="00BE26F6" w:rsidRPr="00BE26F6" w:rsidRDefault="00BE26F6" w:rsidP="00BE26F6">
      <w:pPr>
        <w:spacing w:line="360" w:lineRule="auto"/>
        <w:ind w:firstLineChars="200" w:firstLine="640"/>
        <w:rPr>
          <w:rFonts w:ascii="彩虹粗仿宋" w:eastAsia="彩虹粗仿宋" w:hAnsi="宋体" w:cs="Times New Roman"/>
          <w:snapToGrid w:val="0"/>
          <w:color w:val="000000" w:themeColor="text1"/>
          <w:kern w:val="0"/>
          <w:sz w:val="32"/>
          <w:szCs w:val="32"/>
        </w:rPr>
      </w:pPr>
      <w:r w:rsidRPr="00BE26F6">
        <w:rPr>
          <w:rFonts w:ascii="彩虹粗仿宋" w:eastAsia="彩虹粗仿宋" w:hAnsi="宋体" w:cs="Times New Roman" w:hint="eastAsia"/>
          <w:snapToGrid w:val="0"/>
          <w:color w:val="000000" w:themeColor="text1"/>
          <w:kern w:val="0"/>
          <w:sz w:val="32"/>
          <w:szCs w:val="32"/>
        </w:rPr>
        <w:t>（四）任务执行与分工</w:t>
      </w:r>
    </w:p>
    <w:tbl>
      <w:tblPr>
        <w:tblW w:w="4998" w:type="pct"/>
        <w:tblLook w:val="0000" w:firstRow="0" w:lastRow="0" w:firstColumn="0" w:lastColumn="0" w:noHBand="0" w:noVBand="0"/>
      </w:tblPr>
      <w:tblGrid>
        <w:gridCol w:w="1600"/>
        <w:gridCol w:w="1521"/>
        <w:gridCol w:w="5172"/>
      </w:tblGrid>
      <w:tr w:rsidR="00BE26F6" w:rsidTr="001C351D">
        <w:trPr>
          <w:trHeight w:val="340"/>
        </w:trPr>
        <w:tc>
          <w:tcPr>
            <w:tcW w:w="964"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任务类别</w:t>
            </w:r>
          </w:p>
        </w:tc>
        <w:tc>
          <w:tcPr>
            <w:tcW w:w="91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执行人员</w:t>
            </w:r>
          </w:p>
        </w:tc>
        <w:tc>
          <w:tcPr>
            <w:tcW w:w="311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职责说明</w:t>
            </w:r>
          </w:p>
        </w:tc>
      </w:tr>
      <w:tr w:rsidR="00BE26F6" w:rsidTr="001C351D">
        <w:trPr>
          <w:trHeight w:val="680"/>
        </w:trPr>
        <w:tc>
          <w:tcPr>
            <w:tcW w:w="964"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系统监控</w:t>
            </w:r>
          </w:p>
        </w:tc>
        <w:tc>
          <w:tcPr>
            <w:tcW w:w="91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初级运维人员</w:t>
            </w:r>
          </w:p>
        </w:tc>
        <w:tc>
          <w:tcPr>
            <w:tcW w:w="311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负责监控接口、数据库性能和日志，及时发现异常并上报。</w:t>
            </w:r>
          </w:p>
        </w:tc>
      </w:tr>
      <w:tr w:rsidR="00BE26F6" w:rsidTr="001C351D">
        <w:trPr>
          <w:trHeight w:val="1020"/>
        </w:trPr>
        <w:tc>
          <w:tcPr>
            <w:tcW w:w="964"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lastRenderedPageBreak/>
              <w:t>问题排查与处理</w:t>
            </w:r>
          </w:p>
        </w:tc>
        <w:tc>
          <w:tcPr>
            <w:tcW w:w="91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中级运维人员</w:t>
            </w:r>
          </w:p>
        </w:tc>
        <w:tc>
          <w:tcPr>
            <w:tcW w:w="311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定位问题原因，处理数据一致性问题，必要时升级为高级运维人员处理。</w:t>
            </w:r>
          </w:p>
        </w:tc>
      </w:tr>
      <w:tr w:rsidR="00BE26F6" w:rsidTr="001C351D">
        <w:trPr>
          <w:trHeight w:val="680"/>
        </w:trPr>
        <w:tc>
          <w:tcPr>
            <w:tcW w:w="964"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性能优化</w:t>
            </w:r>
          </w:p>
        </w:tc>
        <w:tc>
          <w:tcPr>
            <w:tcW w:w="91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高级运维人员</w:t>
            </w:r>
          </w:p>
        </w:tc>
        <w:tc>
          <w:tcPr>
            <w:tcW w:w="311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深入分析平台性能瓶颈，优化接口调用和数据库查询性能。</w:t>
            </w:r>
          </w:p>
        </w:tc>
      </w:tr>
      <w:tr w:rsidR="00BE26F6" w:rsidTr="001C351D">
        <w:trPr>
          <w:trHeight w:val="1020"/>
        </w:trPr>
        <w:tc>
          <w:tcPr>
            <w:tcW w:w="964"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技术支持</w:t>
            </w:r>
          </w:p>
        </w:tc>
        <w:tc>
          <w:tcPr>
            <w:tcW w:w="91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初级+中级人员</w:t>
            </w:r>
          </w:p>
        </w:tc>
        <w:tc>
          <w:tcPr>
            <w:tcW w:w="311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初级人员负责日常答疑，中级人员协助解决复杂问题，并与银行及相关系统方沟通收集需求。</w:t>
            </w:r>
          </w:p>
        </w:tc>
      </w:tr>
      <w:tr w:rsidR="00BE26F6" w:rsidTr="001C351D">
        <w:trPr>
          <w:trHeight w:val="1020"/>
        </w:trPr>
        <w:tc>
          <w:tcPr>
            <w:tcW w:w="964"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系统维护与升级</w:t>
            </w:r>
          </w:p>
        </w:tc>
        <w:tc>
          <w:tcPr>
            <w:tcW w:w="91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中级运维人员</w:t>
            </w:r>
          </w:p>
        </w:tc>
        <w:tc>
          <w:tcPr>
            <w:tcW w:w="311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中级人员负责接口更新、迁移工具调试、升级系统及制定巡检计划。</w:t>
            </w:r>
          </w:p>
        </w:tc>
      </w:tr>
      <w:tr w:rsidR="00BE26F6" w:rsidTr="001C351D">
        <w:trPr>
          <w:trHeight w:val="680"/>
        </w:trPr>
        <w:tc>
          <w:tcPr>
            <w:tcW w:w="964"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安全管理</w:t>
            </w:r>
          </w:p>
        </w:tc>
        <w:tc>
          <w:tcPr>
            <w:tcW w:w="91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高级运维人员</w:t>
            </w:r>
          </w:p>
        </w:tc>
        <w:tc>
          <w:tcPr>
            <w:tcW w:w="3117"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定期检查系统漏洞，修复问题，更新加密算法，监控异常访问行为。</w:t>
            </w:r>
          </w:p>
        </w:tc>
      </w:tr>
    </w:tbl>
    <w:p w:rsidR="00BE26F6" w:rsidRPr="00BE26F6" w:rsidRDefault="00BE26F6" w:rsidP="00BE26F6">
      <w:pPr>
        <w:spacing w:line="360" w:lineRule="auto"/>
        <w:ind w:firstLineChars="200" w:firstLine="640"/>
        <w:rPr>
          <w:rFonts w:ascii="彩虹粗仿宋" w:eastAsia="彩虹粗仿宋" w:hAnsi="宋体" w:cs="Times New Roman"/>
          <w:snapToGrid w:val="0"/>
          <w:color w:val="000000" w:themeColor="text1"/>
          <w:kern w:val="0"/>
          <w:sz w:val="32"/>
          <w:szCs w:val="32"/>
        </w:rPr>
      </w:pPr>
      <w:r w:rsidRPr="00BE26F6">
        <w:rPr>
          <w:rFonts w:ascii="彩虹粗仿宋" w:eastAsia="彩虹粗仿宋" w:hAnsi="宋体" w:cs="Times New Roman" w:hint="eastAsia"/>
          <w:snapToGrid w:val="0"/>
          <w:color w:val="000000" w:themeColor="text1"/>
          <w:kern w:val="0"/>
          <w:sz w:val="32"/>
          <w:szCs w:val="32"/>
        </w:rPr>
        <w:t>（五）运维流程</w:t>
      </w:r>
    </w:p>
    <w:p w:rsidR="00BE26F6" w:rsidRPr="00BE26F6" w:rsidRDefault="00BE26F6" w:rsidP="00BE26F6">
      <w:pPr>
        <w:spacing w:line="360" w:lineRule="auto"/>
        <w:ind w:firstLineChars="300" w:firstLine="964"/>
        <w:rPr>
          <w:rFonts w:ascii="彩虹粗仿宋" w:eastAsia="彩虹粗仿宋" w:hAnsi="宋体" w:cs="宋体"/>
          <w:b/>
          <w:bCs/>
          <w:color w:val="000000"/>
          <w:sz w:val="32"/>
          <w:szCs w:val="32"/>
        </w:rPr>
      </w:pPr>
      <w:r w:rsidRPr="00BE26F6">
        <w:rPr>
          <w:rFonts w:ascii="彩虹粗仿宋" w:eastAsia="彩虹粗仿宋" w:hAnsi="宋体" w:cs="宋体" w:hint="eastAsia"/>
          <w:b/>
          <w:bCs/>
          <w:color w:val="000000"/>
          <w:sz w:val="32"/>
          <w:szCs w:val="32"/>
        </w:rPr>
        <w:t>1、监控与预警：</w:t>
      </w:r>
    </w:p>
    <w:p w:rsidR="00BE26F6" w:rsidRPr="00BE26F6" w:rsidRDefault="00BE26F6" w:rsidP="00BE26F6">
      <w:pPr>
        <w:spacing w:line="360" w:lineRule="auto"/>
        <w:ind w:firstLineChars="300" w:firstLine="960"/>
        <w:rPr>
          <w:rFonts w:ascii="彩虹粗仿宋" w:eastAsia="彩虹粗仿宋" w:hAnsi="宋体" w:cs="宋体"/>
          <w:color w:val="000000"/>
          <w:sz w:val="32"/>
          <w:szCs w:val="32"/>
        </w:rPr>
      </w:pPr>
      <w:r w:rsidRPr="00BE26F6">
        <w:rPr>
          <w:rFonts w:ascii="彩虹粗仿宋" w:eastAsia="彩虹粗仿宋" w:hAnsi="宋体" w:cs="宋体" w:hint="eastAsia"/>
          <w:color w:val="000000"/>
          <w:sz w:val="32"/>
          <w:szCs w:val="32"/>
        </w:rPr>
        <w:t>通过监控工具实时监控平台运行状态，包括接口、数据库性能及日志。配置告警机制，异常时自动触发通知。</w:t>
      </w:r>
    </w:p>
    <w:p w:rsidR="00BE26F6" w:rsidRPr="00BE26F6" w:rsidRDefault="00BE26F6" w:rsidP="00BE26F6">
      <w:pPr>
        <w:spacing w:line="360" w:lineRule="auto"/>
        <w:ind w:firstLineChars="200" w:firstLine="643"/>
        <w:rPr>
          <w:rFonts w:ascii="彩虹粗仿宋" w:eastAsia="彩虹粗仿宋" w:hAnsi="宋体" w:cs="宋体"/>
          <w:b/>
          <w:bCs/>
          <w:color w:val="000000"/>
          <w:sz w:val="32"/>
          <w:szCs w:val="32"/>
        </w:rPr>
      </w:pPr>
      <w:r w:rsidRPr="00BE26F6">
        <w:rPr>
          <w:rFonts w:ascii="彩虹粗仿宋" w:eastAsia="彩虹粗仿宋" w:hAnsi="宋体" w:cs="宋体" w:hint="eastAsia"/>
          <w:b/>
          <w:bCs/>
          <w:color w:val="000000"/>
          <w:sz w:val="32"/>
          <w:szCs w:val="32"/>
        </w:rPr>
        <w:t>2、事件分级与处理：</w:t>
      </w:r>
    </w:p>
    <w:p w:rsidR="00BE26F6" w:rsidRPr="00BE26F6" w:rsidRDefault="00BE26F6" w:rsidP="00BE26F6">
      <w:pPr>
        <w:spacing w:line="360" w:lineRule="auto"/>
        <w:ind w:firstLineChars="200" w:firstLine="640"/>
        <w:rPr>
          <w:rFonts w:ascii="彩虹粗仿宋" w:eastAsia="彩虹粗仿宋" w:hAnsi="宋体" w:cs="宋体"/>
          <w:color w:val="000000"/>
          <w:sz w:val="32"/>
          <w:szCs w:val="32"/>
        </w:rPr>
      </w:pPr>
      <w:r w:rsidRPr="00BE26F6">
        <w:rPr>
          <w:rFonts w:ascii="彩虹粗仿宋" w:eastAsia="彩虹粗仿宋" w:hAnsi="宋体" w:cs="宋体" w:hint="eastAsia"/>
          <w:color w:val="000000"/>
          <w:sz w:val="32"/>
          <w:szCs w:val="32"/>
        </w:rPr>
        <w:t>根据事件等级（普通、紧急、严重）分类，启动相应处理流程。紧急与严重事件需值班人员 24 小时待命。</w:t>
      </w:r>
    </w:p>
    <w:p w:rsidR="00BE26F6" w:rsidRPr="00BE26F6" w:rsidRDefault="00BE26F6" w:rsidP="00BE26F6">
      <w:pPr>
        <w:spacing w:line="360" w:lineRule="auto"/>
        <w:ind w:firstLineChars="200" w:firstLine="643"/>
        <w:rPr>
          <w:rFonts w:ascii="彩虹粗仿宋" w:eastAsia="彩虹粗仿宋" w:hAnsi="宋体" w:cs="宋体"/>
          <w:b/>
          <w:bCs/>
          <w:color w:val="000000"/>
          <w:sz w:val="32"/>
          <w:szCs w:val="32"/>
        </w:rPr>
      </w:pPr>
      <w:r w:rsidRPr="00BE26F6">
        <w:rPr>
          <w:rFonts w:ascii="彩虹粗仿宋" w:eastAsia="彩虹粗仿宋" w:hAnsi="宋体" w:cs="宋体" w:hint="eastAsia"/>
          <w:b/>
          <w:bCs/>
          <w:color w:val="000000"/>
          <w:sz w:val="32"/>
          <w:szCs w:val="32"/>
        </w:rPr>
        <w:t>3、性能优化：</w:t>
      </w:r>
    </w:p>
    <w:p w:rsidR="00BE26F6" w:rsidRPr="00BE26F6" w:rsidRDefault="00BE26F6" w:rsidP="00BE26F6">
      <w:pPr>
        <w:spacing w:line="360" w:lineRule="auto"/>
        <w:ind w:firstLineChars="200" w:firstLine="640"/>
        <w:rPr>
          <w:rFonts w:ascii="彩虹粗仿宋" w:eastAsia="彩虹粗仿宋" w:hAnsi="宋体" w:cs="宋体"/>
          <w:color w:val="000000"/>
          <w:sz w:val="32"/>
          <w:szCs w:val="32"/>
        </w:rPr>
      </w:pPr>
      <w:r w:rsidRPr="00BE26F6">
        <w:rPr>
          <w:rFonts w:ascii="彩虹粗仿宋" w:eastAsia="彩虹粗仿宋" w:hAnsi="宋体" w:cs="宋体" w:hint="eastAsia"/>
          <w:color w:val="000000"/>
          <w:sz w:val="32"/>
          <w:szCs w:val="32"/>
        </w:rPr>
        <w:t>每季度进行性能测试，识别并优化平台性能瓶颈。优化接口调用效率和数据库查询性能，确保高并发场景下稳定运行。</w:t>
      </w:r>
    </w:p>
    <w:p w:rsidR="00BE26F6" w:rsidRPr="00BE26F6" w:rsidRDefault="00BE26F6" w:rsidP="00BE26F6">
      <w:pPr>
        <w:spacing w:line="360" w:lineRule="auto"/>
        <w:ind w:firstLineChars="200" w:firstLine="643"/>
        <w:rPr>
          <w:rFonts w:ascii="彩虹粗仿宋" w:eastAsia="彩虹粗仿宋" w:hAnsi="宋体" w:cs="宋体"/>
          <w:b/>
          <w:bCs/>
          <w:color w:val="000000"/>
          <w:sz w:val="32"/>
          <w:szCs w:val="32"/>
        </w:rPr>
      </w:pPr>
      <w:r w:rsidRPr="00BE26F6">
        <w:rPr>
          <w:rFonts w:ascii="彩虹粗仿宋" w:eastAsia="彩虹粗仿宋" w:hAnsi="宋体" w:cs="宋体" w:hint="eastAsia"/>
          <w:b/>
          <w:bCs/>
          <w:color w:val="000000"/>
          <w:sz w:val="32"/>
          <w:szCs w:val="32"/>
        </w:rPr>
        <w:t>4、系统巡检与维护：</w:t>
      </w:r>
    </w:p>
    <w:p w:rsidR="00BE26F6" w:rsidRPr="00BE26F6" w:rsidRDefault="00BE26F6" w:rsidP="00BE26F6">
      <w:pPr>
        <w:spacing w:line="360" w:lineRule="auto"/>
        <w:ind w:firstLineChars="200" w:firstLine="640"/>
        <w:rPr>
          <w:rFonts w:ascii="彩虹粗仿宋" w:eastAsia="彩虹粗仿宋" w:hAnsi="宋体" w:cs="宋体"/>
          <w:color w:val="000000"/>
          <w:sz w:val="32"/>
          <w:szCs w:val="32"/>
        </w:rPr>
      </w:pPr>
      <w:r w:rsidRPr="00BE26F6">
        <w:rPr>
          <w:rFonts w:ascii="彩虹粗仿宋" w:eastAsia="彩虹粗仿宋" w:hAnsi="宋体" w:cs="宋体" w:hint="eastAsia"/>
          <w:color w:val="000000"/>
          <w:sz w:val="32"/>
          <w:szCs w:val="32"/>
        </w:rPr>
        <w:t>每月例行巡检，检查存储空间、日志、数据备份等。定</w:t>
      </w:r>
      <w:r w:rsidRPr="00BE26F6">
        <w:rPr>
          <w:rFonts w:ascii="彩虹粗仿宋" w:eastAsia="彩虹粗仿宋" w:hAnsi="宋体" w:cs="宋体" w:hint="eastAsia"/>
          <w:color w:val="000000"/>
          <w:sz w:val="32"/>
          <w:szCs w:val="32"/>
        </w:rPr>
        <w:lastRenderedPageBreak/>
        <w:t>期清理冗余数据，更新平台工具。</w:t>
      </w:r>
    </w:p>
    <w:p w:rsidR="00BE26F6" w:rsidRPr="00BE26F6" w:rsidRDefault="00BE26F6" w:rsidP="00BE26F6">
      <w:pPr>
        <w:spacing w:line="360" w:lineRule="auto"/>
        <w:ind w:firstLineChars="200" w:firstLine="643"/>
        <w:rPr>
          <w:rFonts w:ascii="彩虹粗仿宋" w:eastAsia="彩虹粗仿宋" w:hAnsi="宋体" w:cs="宋体"/>
          <w:b/>
          <w:bCs/>
          <w:color w:val="000000"/>
          <w:sz w:val="32"/>
          <w:szCs w:val="32"/>
        </w:rPr>
      </w:pPr>
      <w:r w:rsidRPr="00BE26F6">
        <w:rPr>
          <w:rFonts w:ascii="彩虹粗仿宋" w:eastAsia="彩虹粗仿宋" w:hAnsi="宋体" w:cs="宋体" w:hint="eastAsia"/>
          <w:b/>
          <w:bCs/>
          <w:color w:val="000000"/>
          <w:sz w:val="32"/>
          <w:szCs w:val="32"/>
        </w:rPr>
        <w:t>5、安全管理：</w:t>
      </w:r>
    </w:p>
    <w:p w:rsidR="00BE26F6" w:rsidRPr="00BE26F6" w:rsidRDefault="00BE26F6" w:rsidP="00BE26F6">
      <w:pPr>
        <w:spacing w:line="360" w:lineRule="auto"/>
        <w:ind w:firstLineChars="200" w:firstLine="640"/>
        <w:rPr>
          <w:rFonts w:ascii="彩虹粗仿宋" w:eastAsia="彩虹粗仿宋" w:hAnsi="宋体" w:cs="宋体"/>
          <w:color w:val="000000"/>
          <w:sz w:val="32"/>
          <w:szCs w:val="32"/>
        </w:rPr>
      </w:pPr>
      <w:r w:rsidRPr="00BE26F6">
        <w:rPr>
          <w:rFonts w:ascii="彩虹粗仿宋" w:eastAsia="彩虹粗仿宋" w:hAnsi="宋体" w:cs="宋体" w:hint="eastAsia"/>
          <w:color w:val="000000"/>
          <w:sz w:val="32"/>
          <w:szCs w:val="32"/>
        </w:rPr>
        <w:t>每季度进行漏洞扫描，及时修复安全隐患。定期更新证书和加密算法，防止数据泄露。监控访问行为，及时发现异常操作。</w:t>
      </w:r>
    </w:p>
    <w:p w:rsidR="00BE26F6" w:rsidRPr="00BE26F6" w:rsidRDefault="00BE26F6" w:rsidP="00BE26F6">
      <w:pPr>
        <w:spacing w:line="360" w:lineRule="auto"/>
        <w:ind w:firstLineChars="200" w:firstLine="643"/>
        <w:rPr>
          <w:rFonts w:ascii="彩虹粗仿宋" w:eastAsia="彩虹粗仿宋" w:hAnsi="宋体" w:cs="宋体"/>
          <w:b/>
          <w:bCs/>
          <w:color w:val="000000"/>
          <w:sz w:val="32"/>
          <w:szCs w:val="32"/>
        </w:rPr>
      </w:pPr>
      <w:r w:rsidRPr="00BE26F6">
        <w:rPr>
          <w:rFonts w:ascii="彩虹粗仿宋" w:eastAsia="彩虹粗仿宋" w:hAnsi="宋体" w:cs="宋体" w:hint="eastAsia"/>
          <w:b/>
          <w:bCs/>
          <w:color w:val="000000"/>
          <w:sz w:val="32"/>
          <w:szCs w:val="32"/>
        </w:rPr>
        <w:t>6、用户支持与反馈：</w:t>
      </w:r>
    </w:p>
    <w:p w:rsidR="00BE26F6" w:rsidRPr="00BE26F6" w:rsidRDefault="00BE26F6" w:rsidP="00BE26F6">
      <w:pPr>
        <w:spacing w:line="360" w:lineRule="auto"/>
        <w:ind w:firstLineChars="200" w:firstLine="640"/>
        <w:rPr>
          <w:rFonts w:ascii="彩虹粗仿宋" w:eastAsia="彩虹粗仿宋" w:hAnsi="宋体" w:cs="宋体"/>
          <w:color w:val="000000"/>
          <w:sz w:val="32"/>
          <w:szCs w:val="32"/>
        </w:rPr>
      </w:pPr>
      <w:r w:rsidRPr="00BE26F6">
        <w:rPr>
          <w:rFonts w:ascii="彩虹粗仿宋" w:eastAsia="彩虹粗仿宋" w:hAnsi="宋体" w:cs="宋体" w:hint="eastAsia"/>
          <w:color w:val="000000"/>
          <w:sz w:val="32"/>
          <w:szCs w:val="32"/>
        </w:rPr>
        <w:t>开设24小时用户支持通道，解答物业及住户的问题。定期与银行及住维系统方沟通，收集反馈意见并优化平台功能。</w:t>
      </w:r>
    </w:p>
    <w:p w:rsidR="00BE26F6" w:rsidRPr="00BE26F6" w:rsidRDefault="00BE26F6" w:rsidP="00BE26F6">
      <w:pPr>
        <w:spacing w:line="360" w:lineRule="auto"/>
        <w:ind w:firstLineChars="200" w:firstLine="640"/>
        <w:rPr>
          <w:rFonts w:ascii="彩虹粗仿宋" w:eastAsia="彩虹粗仿宋" w:hAnsi="宋体" w:cs="宋体"/>
          <w:color w:val="000000"/>
          <w:sz w:val="32"/>
          <w:szCs w:val="32"/>
        </w:rPr>
      </w:pPr>
      <w:r w:rsidRPr="00BE26F6">
        <w:rPr>
          <w:rFonts w:ascii="彩虹粗仿宋" w:eastAsia="彩虹粗仿宋" w:hAnsi="宋体" w:cs="宋体" w:hint="eastAsia"/>
          <w:color w:val="000000"/>
          <w:sz w:val="32"/>
          <w:szCs w:val="32"/>
        </w:rPr>
        <w:t>（六）风险防控机制</w:t>
      </w:r>
    </w:p>
    <w:p w:rsidR="00BE26F6" w:rsidRPr="00BE26F6" w:rsidRDefault="00BE26F6" w:rsidP="00BE26F6">
      <w:pPr>
        <w:spacing w:line="360" w:lineRule="auto"/>
        <w:ind w:firstLineChars="200" w:firstLine="643"/>
        <w:rPr>
          <w:rFonts w:ascii="彩虹粗仿宋" w:eastAsia="彩虹粗仿宋" w:hAnsi="宋体" w:cs="宋体"/>
          <w:b/>
          <w:bCs/>
          <w:color w:val="000000"/>
          <w:sz w:val="32"/>
          <w:szCs w:val="32"/>
        </w:rPr>
      </w:pPr>
      <w:r w:rsidRPr="00BE26F6">
        <w:rPr>
          <w:rFonts w:ascii="彩虹粗仿宋" w:eastAsia="彩虹粗仿宋" w:hAnsi="宋体" w:cs="宋体" w:hint="eastAsia"/>
          <w:b/>
          <w:bCs/>
          <w:color w:val="000000"/>
          <w:sz w:val="32"/>
          <w:szCs w:val="32"/>
        </w:rPr>
        <w:t>1、数据备份：</w:t>
      </w:r>
    </w:p>
    <w:p w:rsidR="00BE26F6" w:rsidRPr="00BE26F6" w:rsidRDefault="00BE26F6" w:rsidP="00BE26F6">
      <w:pPr>
        <w:spacing w:line="360" w:lineRule="auto"/>
        <w:ind w:firstLineChars="200" w:firstLine="640"/>
        <w:rPr>
          <w:rFonts w:ascii="彩虹粗仿宋" w:eastAsia="彩虹粗仿宋" w:hAnsi="宋体" w:cs="宋体"/>
          <w:color w:val="000000"/>
          <w:sz w:val="32"/>
          <w:szCs w:val="32"/>
        </w:rPr>
      </w:pPr>
      <w:r w:rsidRPr="00BE26F6">
        <w:rPr>
          <w:rFonts w:ascii="彩虹粗仿宋" w:eastAsia="彩虹粗仿宋" w:hAnsi="宋体" w:cs="宋体" w:hint="eastAsia"/>
          <w:color w:val="000000"/>
          <w:sz w:val="32"/>
          <w:szCs w:val="32"/>
        </w:rPr>
        <w:t>每日自动备份关键数据，确保在紧急情况下快速恢复。</w:t>
      </w:r>
    </w:p>
    <w:p w:rsidR="00BE26F6" w:rsidRPr="00BE26F6" w:rsidRDefault="00BE26F6" w:rsidP="00BE26F6">
      <w:pPr>
        <w:spacing w:line="360" w:lineRule="auto"/>
        <w:ind w:firstLineChars="200" w:firstLine="640"/>
        <w:rPr>
          <w:rFonts w:ascii="彩虹粗仿宋" w:eastAsia="彩虹粗仿宋" w:hAnsi="宋体" w:cs="宋体"/>
          <w:color w:val="000000"/>
          <w:sz w:val="32"/>
          <w:szCs w:val="32"/>
        </w:rPr>
      </w:pPr>
      <w:r w:rsidRPr="00BE26F6">
        <w:rPr>
          <w:rFonts w:ascii="彩虹粗仿宋" w:eastAsia="彩虹粗仿宋" w:hAnsi="宋体" w:cs="宋体" w:hint="eastAsia"/>
          <w:color w:val="000000"/>
          <w:sz w:val="32"/>
          <w:szCs w:val="32"/>
        </w:rPr>
        <w:t>备份数据存储在异地，防止单点故障。</w:t>
      </w:r>
    </w:p>
    <w:p w:rsidR="00BE26F6" w:rsidRPr="00BE26F6" w:rsidRDefault="00BE26F6" w:rsidP="00BE26F6">
      <w:pPr>
        <w:spacing w:line="360" w:lineRule="auto"/>
        <w:ind w:firstLineChars="200" w:firstLine="643"/>
        <w:rPr>
          <w:rFonts w:ascii="彩虹粗仿宋" w:eastAsia="彩虹粗仿宋" w:hAnsi="宋体" w:cs="宋体"/>
          <w:b/>
          <w:bCs/>
          <w:color w:val="000000"/>
          <w:sz w:val="32"/>
          <w:szCs w:val="32"/>
        </w:rPr>
      </w:pPr>
      <w:r w:rsidRPr="00BE26F6">
        <w:rPr>
          <w:rFonts w:ascii="彩虹粗仿宋" w:eastAsia="彩虹粗仿宋" w:hAnsi="宋体" w:cs="宋体" w:hint="eastAsia"/>
          <w:b/>
          <w:bCs/>
          <w:color w:val="000000"/>
          <w:sz w:val="32"/>
          <w:szCs w:val="32"/>
        </w:rPr>
        <w:t>2、应急预案：</w:t>
      </w:r>
    </w:p>
    <w:p w:rsidR="00BE26F6" w:rsidRPr="00BE26F6" w:rsidRDefault="00BE26F6" w:rsidP="00BE26F6">
      <w:pPr>
        <w:spacing w:line="360" w:lineRule="auto"/>
        <w:ind w:firstLineChars="200" w:firstLine="640"/>
        <w:rPr>
          <w:rFonts w:ascii="彩虹粗仿宋" w:eastAsia="彩虹粗仿宋" w:hAnsi="宋体" w:cs="宋体"/>
          <w:color w:val="000000"/>
          <w:sz w:val="32"/>
          <w:szCs w:val="32"/>
        </w:rPr>
      </w:pPr>
      <w:r w:rsidRPr="00BE26F6">
        <w:rPr>
          <w:rFonts w:ascii="彩虹粗仿宋" w:eastAsia="彩虹粗仿宋" w:hAnsi="宋体" w:cs="宋体" w:hint="eastAsia"/>
          <w:color w:val="000000"/>
          <w:sz w:val="32"/>
          <w:szCs w:val="32"/>
        </w:rPr>
        <w:t>为紧急及严重事件制定应急方案，包括流量切换、数据恢复等。</w:t>
      </w:r>
    </w:p>
    <w:p w:rsidR="00BE26F6" w:rsidRPr="00BE26F6" w:rsidRDefault="00BE26F6" w:rsidP="00BE26F6">
      <w:pPr>
        <w:spacing w:line="360" w:lineRule="auto"/>
        <w:ind w:firstLineChars="200" w:firstLine="640"/>
        <w:rPr>
          <w:rFonts w:ascii="彩虹粗仿宋" w:eastAsia="彩虹粗仿宋" w:hAnsi="宋体" w:cs="宋体"/>
          <w:color w:val="000000"/>
          <w:sz w:val="32"/>
          <w:szCs w:val="32"/>
        </w:rPr>
      </w:pPr>
      <w:r w:rsidRPr="00BE26F6">
        <w:rPr>
          <w:rFonts w:ascii="彩虹粗仿宋" w:eastAsia="彩虹粗仿宋" w:hAnsi="宋体" w:cs="宋体" w:hint="eastAsia"/>
          <w:color w:val="000000"/>
          <w:sz w:val="32"/>
          <w:szCs w:val="32"/>
        </w:rPr>
        <w:t>定期演练应急预案，确保团队熟悉流程。</w:t>
      </w:r>
    </w:p>
    <w:p w:rsidR="00BE26F6" w:rsidRPr="00BE26F6" w:rsidRDefault="00BE26F6" w:rsidP="00BE26F6">
      <w:pPr>
        <w:spacing w:line="360" w:lineRule="auto"/>
        <w:ind w:firstLineChars="200" w:firstLine="643"/>
        <w:rPr>
          <w:rFonts w:ascii="彩虹粗仿宋" w:eastAsia="彩虹粗仿宋" w:hAnsi="宋体" w:cs="宋体"/>
          <w:b/>
          <w:bCs/>
          <w:color w:val="000000"/>
          <w:sz w:val="32"/>
          <w:szCs w:val="32"/>
        </w:rPr>
      </w:pPr>
      <w:r w:rsidRPr="00BE26F6">
        <w:rPr>
          <w:rFonts w:ascii="彩虹粗仿宋" w:eastAsia="彩虹粗仿宋" w:hAnsi="宋体" w:cs="宋体" w:hint="eastAsia"/>
          <w:b/>
          <w:bCs/>
          <w:color w:val="000000"/>
          <w:sz w:val="32"/>
          <w:szCs w:val="32"/>
        </w:rPr>
        <w:t>3、权限管理：</w:t>
      </w:r>
    </w:p>
    <w:p w:rsidR="00BE26F6" w:rsidRPr="00BE26F6" w:rsidRDefault="00BE26F6" w:rsidP="00BE26F6">
      <w:pPr>
        <w:spacing w:line="360" w:lineRule="auto"/>
        <w:ind w:firstLineChars="200" w:firstLine="640"/>
        <w:rPr>
          <w:rFonts w:ascii="彩虹粗仿宋" w:eastAsia="彩虹粗仿宋" w:hAnsi="宋体" w:cs="宋体"/>
          <w:color w:val="000000"/>
          <w:sz w:val="32"/>
          <w:szCs w:val="32"/>
        </w:rPr>
      </w:pPr>
      <w:r w:rsidRPr="00BE26F6">
        <w:rPr>
          <w:rFonts w:ascii="彩虹粗仿宋" w:eastAsia="彩虹粗仿宋" w:hAnsi="宋体" w:cs="宋体" w:hint="eastAsia"/>
          <w:color w:val="000000"/>
          <w:sz w:val="32"/>
          <w:szCs w:val="32"/>
        </w:rPr>
        <w:t>严格控制平台用户权限，防止内部操作失误或违规操作。</w:t>
      </w:r>
    </w:p>
    <w:p w:rsidR="00BE26F6" w:rsidRPr="00BE26F6" w:rsidRDefault="00BE26F6" w:rsidP="00BE26F6">
      <w:pPr>
        <w:spacing w:line="360" w:lineRule="auto"/>
        <w:ind w:firstLineChars="200" w:firstLine="640"/>
        <w:rPr>
          <w:rFonts w:ascii="彩虹粗仿宋" w:eastAsia="彩虹粗仿宋" w:hAnsi="宋体" w:cs="宋体"/>
          <w:color w:val="000000"/>
          <w:sz w:val="32"/>
          <w:szCs w:val="32"/>
        </w:rPr>
      </w:pPr>
      <w:r w:rsidRPr="00BE26F6">
        <w:rPr>
          <w:rFonts w:ascii="彩虹粗仿宋" w:eastAsia="彩虹粗仿宋" w:hAnsi="宋体" w:cs="宋体" w:hint="eastAsia"/>
          <w:color w:val="000000"/>
          <w:sz w:val="32"/>
          <w:szCs w:val="32"/>
        </w:rPr>
        <w:t>定期审核权限分配情况。</w:t>
      </w:r>
    </w:p>
    <w:p w:rsidR="00BE26F6" w:rsidRPr="00BE26F6" w:rsidRDefault="00BE26F6" w:rsidP="00BE26F6">
      <w:pPr>
        <w:spacing w:line="360" w:lineRule="auto"/>
        <w:ind w:firstLineChars="200" w:firstLine="640"/>
        <w:rPr>
          <w:rFonts w:ascii="彩虹粗仿宋" w:eastAsia="彩虹粗仿宋" w:hAnsi="宋体" w:cs="宋体"/>
          <w:color w:val="000000"/>
          <w:sz w:val="32"/>
          <w:szCs w:val="32"/>
        </w:rPr>
      </w:pPr>
      <w:r w:rsidRPr="00BE26F6">
        <w:rPr>
          <w:rFonts w:ascii="彩虹粗仿宋" w:eastAsia="彩虹粗仿宋" w:hAnsi="宋体" w:cs="宋体" w:hint="eastAsia"/>
          <w:color w:val="000000"/>
          <w:sz w:val="32"/>
          <w:szCs w:val="32"/>
        </w:rPr>
        <w:t>（七）运维实施计划与周期</w:t>
      </w:r>
    </w:p>
    <w:tbl>
      <w:tblPr>
        <w:tblW w:w="4998" w:type="pct"/>
        <w:tblLook w:val="0000" w:firstRow="0" w:lastRow="0" w:firstColumn="0" w:lastColumn="0" w:noHBand="0" w:noVBand="0"/>
      </w:tblPr>
      <w:tblGrid>
        <w:gridCol w:w="1614"/>
        <w:gridCol w:w="2093"/>
        <w:gridCol w:w="4586"/>
      </w:tblGrid>
      <w:tr w:rsidR="00BE26F6" w:rsidTr="001C351D">
        <w:trPr>
          <w:trHeight w:val="680"/>
        </w:trPr>
        <w:tc>
          <w:tcPr>
            <w:tcW w:w="973"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任务类别</w:t>
            </w:r>
          </w:p>
        </w:tc>
        <w:tc>
          <w:tcPr>
            <w:tcW w:w="126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实施周期</w:t>
            </w:r>
          </w:p>
        </w:tc>
        <w:tc>
          <w:tcPr>
            <w:tcW w:w="2764"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执行内容</w:t>
            </w:r>
          </w:p>
        </w:tc>
      </w:tr>
      <w:tr w:rsidR="00BE26F6" w:rsidTr="001C351D">
        <w:trPr>
          <w:trHeight w:val="573"/>
        </w:trPr>
        <w:tc>
          <w:tcPr>
            <w:tcW w:w="973"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lastRenderedPageBreak/>
              <w:t>系统监控</w:t>
            </w:r>
          </w:p>
        </w:tc>
        <w:tc>
          <w:tcPr>
            <w:tcW w:w="126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7*24小时持续进行</w:t>
            </w:r>
          </w:p>
        </w:tc>
        <w:tc>
          <w:tcPr>
            <w:tcW w:w="2764"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实时监控接口、数据库性能及平台日志，配置自动告警机制。</w:t>
            </w:r>
          </w:p>
        </w:tc>
      </w:tr>
      <w:tr w:rsidR="00BE26F6" w:rsidTr="001C351D">
        <w:trPr>
          <w:trHeight w:val="356"/>
        </w:trPr>
        <w:tc>
          <w:tcPr>
            <w:tcW w:w="973"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问题排查与处理</w:t>
            </w:r>
          </w:p>
        </w:tc>
        <w:tc>
          <w:tcPr>
            <w:tcW w:w="126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根据事件等级随时启动</w:t>
            </w:r>
          </w:p>
        </w:tc>
        <w:tc>
          <w:tcPr>
            <w:tcW w:w="2764"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按事件等级启动分级处理流程，快速定位并解决问题。</w:t>
            </w:r>
          </w:p>
        </w:tc>
      </w:tr>
      <w:tr w:rsidR="00BE26F6" w:rsidTr="001C351D">
        <w:trPr>
          <w:trHeight w:val="384"/>
        </w:trPr>
        <w:tc>
          <w:tcPr>
            <w:tcW w:w="973"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性能优化</w:t>
            </w:r>
          </w:p>
        </w:tc>
        <w:tc>
          <w:tcPr>
            <w:tcW w:w="126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每季度进行一次全面优化</w:t>
            </w:r>
          </w:p>
        </w:tc>
        <w:tc>
          <w:tcPr>
            <w:tcW w:w="2764"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定期优化接口调用和数据库查询性能，提升平台运行效率。</w:t>
            </w:r>
          </w:p>
        </w:tc>
      </w:tr>
      <w:tr w:rsidR="00BE26F6" w:rsidTr="001C351D">
        <w:trPr>
          <w:trHeight w:val="364"/>
        </w:trPr>
        <w:tc>
          <w:tcPr>
            <w:tcW w:w="973"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系统巡检</w:t>
            </w:r>
          </w:p>
        </w:tc>
        <w:tc>
          <w:tcPr>
            <w:tcW w:w="126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每月进行一次例行巡检</w:t>
            </w:r>
          </w:p>
        </w:tc>
        <w:tc>
          <w:tcPr>
            <w:tcW w:w="2764"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检查存储空间、备份状态和日志，清理冗余数据，更新平台工具。</w:t>
            </w:r>
          </w:p>
        </w:tc>
      </w:tr>
      <w:tr w:rsidR="00BE26F6" w:rsidTr="001C351D">
        <w:trPr>
          <w:trHeight w:val="256"/>
        </w:trPr>
        <w:tc>
          <w:tcPr>
            <w:tcW w:w="973"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安全管理</w:t>
            </w:r>
          </w:p>
        </w:tc>
        <w:tc>
          <w:tcPr>
            <w:tcW w:w="126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每季度进行一次安全检查</w:t>
            </w:r>
          </w:p>
        </w:tc>
        <w:tc>
          <w:tcPr>
            <w:tcW w:w="2764"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漏洞扫描、加密算法更新、异常访问监控，及时修复安全隐患。</w:t>
            </w:r>
          </w:p>
        </w:tc>
      </w:tr>
      <w:tr w:rsidR="00BE26F6" w:rsidTr="001C351D">
        <w:trPr>
          <w:trHeight w:val="436"/>
        </w:trPr>
        <w:tc>
          <w:tcPr>
            <w:tcW w:w="973"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用户支持</w:t>
            </w:r>
          </w:p>
        </w:tc>
        <w:tc>
          <w:tcPr>
            <w:tcW w:w="1261"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持续进行</w:t>
            </w:r>
          </w:p>
        </w:tc>
        <w:tc>
          <w:tcPr>
            <w:tcW w:w="2764" w:type="pct"/>
            <w:tcBorders>
              <w:top w:val="single" w:sz="4" w:space="0" w:color="000000"/>
              <w:left w:val="single" w:sz="4" w:space="0" w:color="000000"/>
              <w:bottom w:val="single" w:sz="4" w:space="0" w:color="000000"/>
              <w:right w:val="single" w:sz="4" w:space="0" w:color="000000"/>
            </w:tcBorders>
            <w:vAlign w:val="center"/>
          </w:tcPr>
          <w:p w:rsidR="00BE26F6" w:rsidRDefault="00BE26F6" w:rsidP="001C351D">
            <w:pPr>
              <w:widowControl/>
              <w:spacing w:line="360" w:lineRule="auto"/>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提供日常技术支持，解答物业和住户的使用问题，定期收集优化建议。</w:t>
            </w:r>
          </w:p>
        </w:tc>
      </w:tr>
    </w:tbl>
    <w:p w:rsidR="00142213" w:rsidRDefault="00BE0EAB" w:rsidP="00BE26F6">
      <w:pPr>
        <w:spacing w:line="360" w:lineRule="auto"/>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w:t>
      </w:r>
      <w:r w:rsidR="00BE26F6">
        <w:rPr>
          <w:rFonts w:ascii="彩虹粗仿宋" w:eastAsia="彩虹粗仿宋" w:hAnsi="宋体" w:cs="Times New Roman" w:hint="eastAsia"/>
          <w:snapToGrid w:val="0"/>
          <w:color w:val="000000" w:themeColor="text1"/>
          <w:kern w:val="0"/>
          <w:sz w:val="32"/>
          <w:szCs w:val="32"/>
        </w:rPr>
        <w:t>八</w:t>
      </w:r>
      <w:r>
        <w:rPr>
          <w:rFonts w:ascii="彩虹粗仿宋" w:eastAsia="彩虹粗仿宋" w:hAnsi="宋体" w:cs="Times New Roman" w:hint="eastAsia"/>
          <w:snapToGrid w:val="0"/>
          <w:color w:val="000000" w:themeColor="text1"/>
          <w:kern w:val="0"/>
          <w:sz w:val="32"/>
          <w:szCs w:val="32"/>
        </w:rPr>
        <w:t>）采购说明</w:t>
      </w:r>
    </w:p>
    <w:p w:rsidR="00142213" w:rsidRDefault="00BE0EAB">
      <w:pPr>
        <w:spacing w:line="360" w:lineRule="auto"/>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snapToGrid w:val="0"/>
          <w:color w:val="000000" w:themeColor="text1"/>
          <w:kern w:val="0"/>
          <w:sz w:val="32"/>
          <w:szCs w:val="32"/>
        </w:rPr>
        <w:t>1.</w:t>
      </w:r>
      <w:r>
        <w:rPr>
          <w:rFonts w:ascii="彩虹粗仿宋" w:eastAsia="彩虹粗仿宋" w:hAnsi="宋体" w:cs="Times New Roman" w:hint="eastAsia"/>
          <w:snapToGrid w:val="0"/>
          <w:color w:val="000000" w:themeColor="text1"/>
          <w:kern w:val="0"/>
          <w:sz w:val="32"/>
          <w:szCs w:val="32"/>
        </w:rPr>
        <w:t>必须对上述所有项目进行响应报价。</w:t>
      </w:r>
    </w:p>
    <w:p w:rsidR="00142213" w:rsidRDefault="00BE0EAB">
      <w:pPr>
        <w:spacing w:line="360" w:lineRule="auto"/>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2.所有商品报价</w:t>
      </w:r>
      <w:r w:rsidR="009966B9">
        <w:rPr>
          <w:rFonts w:ascii="彩虹粗仿宋" w:eastAsia="彩虹粗仿宋" w:hAnsi="宋体" w:cs="Times New Roman" w:hint="eastAsia"/>
          <w:snapToGrid w:val="0"/>
          <w:color w:val="000000" w:themeColor="text1"/>
          <w:kern w:val="0"/>
          <w:sz w:val="32"/>
          <w:szCs w:val="32"/>
        </w:rPr>
        <w:t>的</w:t>
      </w:r>
      <w:r w:rsidR="009966B9" w:rsidRPr="009966B9">
        <w:rPr>
          <w:rFonts w:ascii="彩虹粗仿宋" w:eastAsia="彩虹粗仿宋" w:hAnsi="宋体" w:cs="Times New Roman" w:hint="eastAsia"/>
          <w:snapToGrid w:val="0"/>
          <w:color w:val="000000" w:themeColor="text1"/>
          <w:kern w:val="0"/>
          <w:sz w:val="32"/>
          <w:szCs w:val="32"/>
        </w:rPr>
        <w:t>单价与总价不包含税金等其他费用</w:t>
      </w:r>
      <w:r>
        <w:rPr>
          <w:rFonts w:ascii="彩虹粗仿宋" w:eastAsia="彩虹粗仿宋" w:hAnsi="宋体" w:cs="Times New Roman" w:hint="eastAsia"/>
          <w:snapToGrid w:val="0"/>
          <w:color w:val="000000" w:themeColor="text1"/>
          <w:kern w:val="0"/>
          <w:sz w:val="32"/>
          <w:szCs w:val="32"/>
        </w:rPr>
        <w:t>。</w:t>
      </w:r>
    </w:p>
    <w:p w:rsidR="00142213" w:rsidRDefault="00BE26F6">
      <w:pPr>
        <w:spacing w:line="360" w:lineRule="auto"/>
        <w:ind w:firstLineChars="200" w:firstLine="640"/>
        <w:rPr>
          <w:rFonts w:ascii="彩虹粗仿宋" w:eastAsia="彩虹粗仿宋"/>
          <w:color w:val="000000"/>
          <w:sz w:val="32"/>
          <w:szCs w:val="32"/>
        </w:rPr>
      </w:pPr>
      <w:r>
        <w:rPr>
          <w:rFonts w:ascii="彩虹粗仿宋" w:eastAsia="彩虹粗仿宋" w:hAnsi="宋体" w:cs="Times New Roman"/>
          <w:snapToGrid w:val="0"/>
          <w:color w:val="000000" w:themeColor="text1"/>
          <w:kern w:val="0"/>
          <w:sz w:val="32"/>
          <w:szCs w:val="32"/>
        </w:rPr>
        <w:t>3</w:t>
      </w:r>
      <w:r w:rsidR="00BE0EAB">
        <w:rPr>
          <w:rFonts w:ascii="彩虹粗仿宋" w:eastAsia="彩虹粗仿宋" w:hAnsi="宋体" w:cs="Times New Roman"/>
          <w:snapToGrid w:val="0"/>
          <w:color w:val="000000" w:themeColor="text1"/>
          <w:kern w:val="0"/>
          <w:sz w:val="32"/>
          <w:szCs w:val="32"/>
        </w:rPr>
        <w:t>.</w:t>
      </w:r>
      <w:r w:rsidRPr="00BE26F6">
        <w:rPr>
          <w:rFonts w:hint="eastAsia"/>
        </w:rPr>
        <w:t xml:space="preserve"> </w:t>
      </w:r>
      <w:r w:rsidRPr="00BE26F6">
        <w:rPr>
          <w:rFonts w:ascii="彩虹粗仿宋" w:eastAsia="彩虹粗仿宋" w:hint="eastAsia"/>
          <w:color w:val="000000"/>
          <w:sz w:val="32"/>
          <w:szCs w:val="32"/>
        </w:rPr>
        <w:t>具备审批系统或者物业服务平台相关著作权</w:t>
      </w:r>
      <w:r>
        <w:rPr>
          <w:rFonts w:ascii="彩虹粗仿宋" w:eastAsia="彩虹粗仿宋" w:hint="eastAsia"/>
          <w:color w:val="000000"/>
          <w:sz w:val="32"/>
          <w:szCs w:val="32"/>
        </w:rPr>
        <w:t>。</w:t>
      </w:r>
    </w:p>
    <w:p w:rsidR="00142213" w:rsidRDefault="00BE0EAB" w:rsidP="00B13976">
      <w:pPr>
        <w:spacing w:line="360" w:lineRule="auto"/>
        <w:ind w:firstLineChars="200" w:firstLine="643"/>
        <w:rPr>
          <w:rFonts w:ascii="彩虹粗仿宋" w:eastAsia="彩虹粗仿宋" w:hAnsi="宋体" w:cs="Times New Roman"/>
          <w:b/>
          <w:bCs/>
          <w:snapToGrid w:val="0"/>
          <w:color w:val="000000" w:themeColor="text1"/>
          <w:kern w:val="0"/>
          <w:sz w:val="32"/>
          <w:szCs w:val="32"/>
        </w:rPr>
      </w:pPr>
      <w:r>
        <w:rPr>
          <w:rFonts w:ascii="彩虹粗仿宋" w:eastAsia="彩虹粗仿宋" w:hAnsi="宋体" w:cs="Times New Roman" w:hint="eastAsia"/>
          <w:b/>
          <w:bCs/>
          <w:snapToGrid w:val="0"/>
          <w:color w:val="000000" w:themeColor="text1"/>
          <w:kern w:val="0"/>
          <w:sz w:val="32"/>
          <w:szCs w:val="32"/>
        </w:rPr>
        <w:t>三、服务要求</w:t>
      </w:r>
    </w:p>
    <w:p w:rsidR="00BE26F6" w:rsidRDefault="00BE0EAB">
      <w:pPr>
        <w:spacing w:line="360" w:lineRule="auto"/>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snapToGrid w:val="0"/>
          <w:color w:val="000000" w:themeColor="text1"/>
          <w:kern w:val="0"/>
          <w:sz w:val="32"/>
          <w:szCs w:val="32"/>
        </w:rPr>
        <w:t>1.</w:t>
      </w:r>
      <w:r>
        <w:rPr>
          <w:rFonts w:ascii="彩虹粗仿宋" w:eastAsia="彩虹粗仿宋" w:hAnsi="宋体" w:cs="Times New Roman" w:hint="eastAsia"/>
          <w:snapToGrid w:val="0"/>
          <w:color w:val="000000" w:themeColor="text1"/>
          <w:kern w:val="0"/>
          <w:sz w:val="32"/>
          <w:szCs w:val="32"/>
        </w:rPr>
        <w:t>供应商能接受我分行的服务时效要求，</w:t>
      </w:r>
      <w:r w:rsidR="00BE26F6">
        <w:rPr>
          <w:rFonts w:ascii="彩虹粗仿宋" w:eastAsia="彩虹粗仿宋" w:hAnsi="宋体" w:cs="Times New Roman" w:hint="eastAsia"/>
          <w:snapToGrid w:val="0"/>
          <w:color w:val="000000" w:themeColor="text1"/>
          <w:kern w:val="0"/>
          <w:sz w:val="32"/>
          <w:szCs w:val="32"/>
        </w:rPr>
        <w:t>我分行</w:t>
      </w:r>
      <w:r w:rsidR="00BE26F6" w:rsidRPr="00BE26F6">
        <w:rPr>
          <w:rFonts w:ascii="彩虹粗仿宋" w:eastAsia="彩虹粗仿宋" w:hAnsi="宋体" w:cs="Times New Roman" w:hint="eastAsia"/>
          <w:snapToGrid w:val="0"/>
          <w:color w:val="000000" w:themeColor="text1"/>
          <w:kern w:val="0"/>
          <w:sz w:val="32"/>
          <w:szCs w:val="32"/>
        </w:rPr>
        <w:t>在项目实施过程中</w:t>
      </w:r>
      <w:r w:rsidR="00BE26F6">
        <w:rPr>
          <w:rFonts w:ascii="彩虹粗仿宋" w:eastAsia="彩虹粗仿宋" w:hAnsi="宋体" w:cs="Times New Roman" w:hint="eastAsia"/>
          <w:snapToGrid w:val="0"/>
          <w:color w:val="000000" w:themeColor="text1"/>
          <w:kern w:val="0"/>
          <w:sz w:val="32"/>
          <w:szCs w:val="32"/>
        </w:rPr>
        <w:t>提出</w:t>
      </w:r>
      <w:r w:rsidR="00922D7B">
        <w:rPr>
          <w:rFonts w:ascii="彩虹粗仿宋" w:eastAsia="彩虹粗仿宋" w:hAnsi="宋体" w:cs="Times New Roman" w:hint="eastAsia"/>
          <w:snapToGrid w:val="0"/>
          <w:color w:val="000000" w:themeColor="text1"/>
          <w:kern w:val="0"/>
          <w:sz w:val="32"/>
          <w:szCs w:val="32"/>
        </w:rPr>
        <w:t>的</w:t>
      </w:r>
      <w:r w:rsidR="00BE26F6">
        <w:rPr>
          <w:rFonts w:ascii="彩虹粗仿宋" w:eastAsia="彩虹粗仿宋" w:hAnsi="宋体" w:cs="Times New Roman" w:hint="eastAsia"/>
          <w:snapToGrid w:val="0"/>
          <w:color w:val="000000" w:themeColor="text1"/>
          <w:kern w:val="0"/>
          <w:sz w:val="32"/>
          <w:szCs w:val="32"/>
        </w:rPr>
        <w:t>条件，</w:t>
      </w:r>
      <w:r w:rsidR="00922D7B">
        <w:rPr>
          <w:rFonts w:ascii="彩虹粗仿宋" w:eastAsia="彩虹粗仿宋" w:hAnsi="宋体" w:cs="Times New Roman" w:hint="eastAsia"/>
          <w:snapToGrid w:val="0"/>
          <w:color w:val="000000" w:themeColor="text1"/>
          <w:kern w:val="0"/>
          <w:sz w:val="32"/>
          <w:szCs w:val="32"/>
        </w:rPr>
        <w:t>供应商</w:t>
      </w:r>
      <w:r w:rsidR="00BE26F6">
        <w:rPr>
          <w:rFonts w:ascii="彩虹粗仿宋" w:eastAsia="彩虹粗仿宋" w:hAnsi="宋体" w:cs="Times New Roman" w:hint="eastAsia"/>
          <w:snapToGrid w:val="0"/>
          <w:color w:val="000000" w:themeColor="text1"/>
          <w:kern w:val="0"/>
          <w:sz w:val="32"/>
          <w:szCs w:val="32"/>
        </w:rPr>
        <w:t>必须</w:t>
      </w:r>
      <w:r w:rsidR="00922D7B">
        <w:rPr>
          <w:rFonts w:ascii="彩虹粗仿宋" w:eastAsia="彩虹粗仿宋" w:hAnsi="宋体" w:cs="Times New Roman" w:hint="eastAsia"/>
          <w:snapToGrid w:val="0"/>
          <w:color w:val="000000" w:themeColor="text1"/>
          <w:kern w:val="0"/>
          <w:sz w:val="32"/>
          <w:szCs w:val="32"/>
        </w:rPr>
        <w:t>提供相应的配合。</w:t>
      </w:r>
    </w:p>
    <w:p w:rsidR="00142213" w:rsidRDefault="007D5287">
      <w:pPr>
        <w:spacing w:line="360" w:lineRule="auto"/>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snapToGrid w:val="0"/>
          <w:color w:val="000000" w:themeColor="text1"/>
          <w:kern w:val="0"/>
          <w:sz w:val="32"/>
          <w:szCs w:val="32"/>
        </w:rPr>
        <w:t>2</w:t>
      </w:r>
      <w:r w:rsidR="00BE0EAB">
        <w:rPr>
          <w:rFonts w:ascii="彩虹粗仿宋" w:eastAsia="彩虹粗仿宋" w:hAnsi="宋体" w:cs="Times New Roman"/>
          <w:snapToGrid w:val="0"/>
          <w:color w:val="000000" w:themeColor="text1"/>
          <w:kern w:val="0"/>
          <w:sz w:val="32"/>
          <w:szCs w:val="32"/>
        </w:rPr>
        <w:t>.</w:t>
      </w:r>
      <w:r w:rsidR="00BE0EAB">
        <w:rPr>
          <w:rFonts w:ascii="彩虹粗仿宋" w:eastAsia="彩虹粗仿宋" w:hAnsi="宋体" w:cs="Times New Roman" w:hint="eastAsia"/>
          <w:snapToGrid w:val="0"/>
          <w:color w:val="000000" w:themeColor="text1"/>
          <w:kern w:val="0"/>
          <w:sz w:val="32"/>
          <w:szCs w:val="32"/>
        </w:rPr>
        <w:t>供应商应对</w:t>
      </w:r>
      <w:r w:rsidR="00922D7B">
        <w:rPr>
          <w:rFonts w:ascii="彩虹粗仿宋" w:eastAsia="彩虹粗仿宋" w:hAnsi="宋体" w:cs="Times New Roman" w:hint="eastAsia"/>
          <w:snapToGrid w:val="0"/>
          <w:color w:val="000000" w:themeColor="text1"/>
          <w:kern w:val="0"/>
          <w:sz w:val="32"/>
          <w:szCs w:val="32"/>
        </w:rPr>
        <w:t>系统</w:t>
      </w:r>
      <w:r w:rsidR="00922D7B" w:rsidRPr="00FD7875">
        <w:rPr>
          <w:rFonts w:ascii="彩虹粗仿宋" w:eastAsia="彩虹粗仿宋" w:hAnsi="宋体" w:cs="Times New Roman" w:hint="eastAsia"/>
          <w:snapToGrid w:val="0"/>
          <w:color w:val="000000" w:themeColor="text1"/>
          <w:kern w:val="0"/>
          <w:sz w:val="32"/>
          <w:szCs w:val="32"/>
        </w:rPr>
        <w:t>接口及运维</w:t>
      </w:r>
      <w:r w:rsidR="00BE0EAB">
        <w:rPr>
          <w:rFonts w:ascii="彩虹粗仿宋" w:eastAsia="彩虹粗仿宋" w:hAnsi="宋体" w:cs="Times New Roman" w:hint="eastAsia"/>
          <w:snapToGrid w:val="0"/>
          <w:color w:val="000000" w:themeColor="text1"/>
          <w:kern w:val="0"/>
          <w:sz w:val="32"/>
          <w:szCs w:val="32"/>
        </w:rPr>
        <w:t>执行过程中了解到的采购单位商业秘密、采购单位提供的文件资料以及其他尚未公开的有关信息承担保密义务，并采取相应的保密措施。</w:t>
      </w:r>
    </w:p>
    <w:p w:rsidR="00142213" w:rsidRDefault="00BE0EAB">
      <w:pPr>
        <w:spacing w:line="360" w:lineRule="auto"/>
        <w:ind w:firstLineChars="200" w:firstLine="643"/>
        <w:rPr>
          <w:rFonts w:ascii="彩虹粗仿宋" w:eastAsia="彩虹粗仿宋" w:hAnsi="宋体" w:cs="Times New Roman"/>
          <w:b/>
          <w:bCs/>
          <w:snapToGrid w:val="0"/>
          <w:color w:val="000000" w:themeColor="text1"/>
          <w:kern w:val="0"/>
          <w:sz w:val="32"/>
          <w:szCs w:val="32"/>
        </w:rPr>
      </w:pPr>
      <w:r>
        <w:rPr>
          <w:rFonts w:ascii="彩虹粗仿宋" w:eastAsia="彩虹粗仿宋" w:hAnsi="宋体" w:cs="Times New Roman" w:hint="eastAsia"/>
          <w:b/>
          <w:bCs/>
          <w:snapToGrid w:val="0"/>
          <w:color w:val="000000" w:themeColor="text1"/>
          <w:kern w:val="0"/>
          <w:sz w:val="32"/>
          <w:szCs w:val="32"/>
        </w:rPr>
        <w:t>四、项目及款项支付程序</w:t>
      </w:r>
    </w:p>
    <w:p w:rsidR="00142213" w:rsidRDefault="00BE0EAB">
      <w:pPr>
        <w:spacing w:line="360" w:lineRule="auto"/>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snapToGrid w:val="0"/>
          <w:color w:val="000000" w:themeColor="text1"/>
          <w:kern w:val="0"/>
          <w:sz w:val="32"/>
          <w:szCs w:val="32"/>
        </w:rPr>
        <w:t>1.</w:t>
      </w:r>
      <w:r>
        <w:rPr>
          <w:rFonts w:ascii="彩虹粗仿宋" w:eastAsia="彩虹粗仿宋" w:hAnsi="宋体" w:cs="Times New Roman" w:hint="eastAsia"/>
          <w:snapToGrid w:val="0"/>
          <w:color w:val="000000" w:themeColor="text1"/>
          <w:kern w:val="0"/>
          <w:sz w:val="32"/>
          <w:szCs w:val="32"/>
        </w:rPr>
        <w:t>我分行确认合作供应商中标资格。</w:t>
      </w:r>
    </w:p>
    <w:p w:rsidR="00142213" w:rsidRDefault="00BE0EAB">
      <w:pPr>
        <w:spacing w:line="360" w:lineRule="auto"/>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snapToGrid w:val="0"/>
          <w:color w:val="000000" w:themeColor="text1"/>
          <w:kern w:val="0"/>
          <w:sz w:val="32"/>
          <w:szCs w:val="32"/>
        </w:rPr>
        <w:t>2.</w:t>
      </w:r>
      <w:r>
        <w:rPr>
          <w:rFonts w:ascii="彩虹粗仿宋" w:eastAsia="彩虹粗仿宋" w:hAnsi="宋体" w:cs="Times New Roman" w:hint="eastAsia"/>
          <w:snapToGrid w:val="0"/>
          <w:color w:val="000000" w:themeColor="text1"/>
          <w:kern w:val="0"/>
          <w:sz w:val="32"/>
          <w:szCs w:val="32"/>
        </w:rPr>
        <w:t>收到入选通知后，</w:t>
      </w:r>
      <w:r>
        <w:rPr>
          <w:rFonts w:ascii="彩虹粗仿宋" w:eastAsia="彩虹粗仿宋" w:hAnsi="宋体" w:cs="Times New Roman"/>
          <w:snapToGrid w:val="0"/>
          <w:color w:val="000000" w:themeColor="text1"/>
          <w:kern w:val="0"/>
          <w:sz w:val="32"/>
          <w:szCs w:val="32"/>
        </w:rPr>
        <w:t>5</w:t>
      </w:r>
      <w:r>
        <w:rPr>
          <w:rFonts w:ascii="彩虹粗仿宋" w:eastAsia="彩虹粗仿宋" w:hAnsi="宋体" w:cs="Times New Roman" w:hint="eastAsia"/>
          <w:snapToGrid w:val="0"/>
          <w:color w:val="000000" w:themeColor="text1"/>
          <w:kern w:val="0"/>
          <w:sz w:val="32"/>
          <w:szCs w:val="32"/>
        </w:rPr>
        <w:t>个工作日内双方签订</w:t>
      </w:r>
      <w:r w:rsidR="007D5287" w:rsidRPr="007D5287">
        <w:rPr>
          <w:rFonts w:ascii="彩虹粗仿宋" w:eastAsia="彩虹粗仿宋" w:hAnsi="宋体" w:cs="Times New Roman" w:hint="eastAsia"/>
          <w:snapToGrid w:val="0"/>
          <w:color w:val="000000" w:themeColor="text1"/>
          <w:kern w:val="0"/>
          <w:sz w:val="32"/>
          <w:szCs w:val="32"/>
        </w:rPr>
        <w:t>合作协议</w:t>
      </w:r>
      <w:r>
        <w:rPr>
          <w:rFonts w:ascii="彩虹粗仿宋" w:eastAsia="彩虹粗仿宋" w:hAnsi="宋体" w:cs="Times New Roman" w:hint="eastAsia"/>
          <w:snapToGrid w:val="0"/>
          <w:color w:val="000000" w:themeColor="text1"/>
          <w:kern w:val="0"/>
          <w:sz w:val="32"/>
          <w:szCs w:val="32"/>
        </w:rPr>
        <w:t>。</w:t>
      </w:r>
    </w:p>
    <w:p w:rsidR="00142213" w:rsidRPr="007D5287" w:rsidRDefault="007D5287" w:rsidP="007D5287">
      <w:pPr>
        <w:spacing w:line="360" w:lineRule="auto"/>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snapToGrid w:val="0"/>
          <w:color w:val="000000" w:themeColor="text1"/>
          <w:kern w:val="0"/>
          <w:sz w:val="32"/>
          <w:szCs w:val="32"/>
        </w:rPr>
        <w:lastRenderedPageBreak/>
        <w:t>3</w:t>
      </w:r>
      <w:r w:rsidR="00BE0EAB">
        <w:rPr>
          <w:rFonts w:ascii="彩虹粗仿宋" w:eastAsia="彩虹粗仿宋" w:hAnsi="宋体" w:cs="Times New Roman"/>
          <w:snapToGrid w:val="0"/>
          <w:color w:val="000000" w:themeColor="text1"/>
          <w:kern w:val="0"/>
          <w:sz w:val="32"/>
          <w:szCs w:val="32"/>
        </w:rPr>
        <w:t>.</w:t>
      </w:r>
      <w:r w:rsidR="00BE0EAB">
        <w:rPr>
          <w:rFonts w:ascii="彩虹粗仿宋" w:eastAsia="彩虹粗仿宋" w:hAnsi="宋体" w:cs="Times New Roman" w:hint="eastAsia"/>
          <w:snapToGrid w:val="0"/>
          <w:color w:val="000000" w:themeColor="text1"/>
          <w:kern w:val="0"/>
          <w:sz w:val="32"/>
          <w:szCs w:val="32"/>
        </w:rPr>
        <w:t>供应商依照</w:t>
      </w:r>
      <w:r>
        <w:rPr>
          <w:rFonts w:ascii="彩虹粗仿宋" w:eastAsia="彩虹粗仿宋" w:hAnsi="宋体" w:cs="Times New Roman" w:hint="eastAsia"/>
          <w:snapToGrid w:val="0"/>
          <w:color w:val="000000" w:themeColor="text1"/>
          <w:kern w:val="0"/>
          <w:sz w:val="32"/>
          <w:szCs w:val="32"/>
        </w:rPr>
        <w:t>合作</w:t>
      </w:r>
      <w:r>
        <w:rPr>
          <w:rFonts w:ascii="彩虹粗仿宋" w:eastAsia="彩虹粗仿宋" w:hAnsi="宋体" w:cs="Times New Roman"/>
          <w:snapToGrid w:val="0"/>
          <w:color w:val="000000" w:themeColor="text1"/>
          <w:kern w:val="0"/>
          <w:sz w:val="32"/>
          <w:szCs w:val="32"/>
        </w:rPr>
        <w:t>协议完成</w:t>
      </w:r>
      <w:r>
        <w:rPr>
          <w:rFonts w:ascii="彩虹粗仿宋" w:eastAsia="彩虹粗仿宋" w:hAnsi="宋体" w:cs="Times New Roman" w:hint="eastAsia"/>
          <w:snapToGrid w:val="0"/>
          <w:color w:val="000000" w:themeColor="text1"/>
          <w:kern w:val="0"/>
          <w:sz w:val="32"/>
          <w:szCs w:val="32"/>
        </w:rPr>
        <w:t>系统及相关子系统</w:t>
      </w:r>
      <w:r>
        <w:rPr>
          <w:rFonts w:ascii="彩虹粗仿宋" w:eastAsia="彩虹粗仿宋" w:hAnsi="宋体" w:cs="Times New Roman"/>
          <w:snapToGrid w:val="0"/>
          <w:color w:val="000000" w:themeColor="text1"/>
          <w:kern w:val="0"/>
          <w:sz w:val="32"/>
          <w:szCs w:val="32"/>
        </w:rPr>
        <w:t>开发</w:t>
      </w:r>
      <w:r w:rsidR="00BE0EAB">
        <w:rPr>
          <w:rFonts w:ascii="彩虹粗仿宋" w:eastAsia="彩虹粗仿宋" w:hAnsi="宋体" w:cs="Times New Roman" w:hint="eastAsia"/>
          <w:snapToGrid w:val="0"/>
          <w:color w:val="000000" w:themeColor="text1"/>
          <w:kern w:val="0"/>
          <w:sz w:val="32"/>
          <w:szCs w:val="32"/>
        </w:rPr>
        <w:t>，在我分行验收无误后，按订单金额开具增值税专用发票。我分行在收到增值税专用发票后</w:t>
      </w:r>
      <w:r w:rsidR="00BE0EAB">
        <w:rPr>
          <w:rFonts w:ascii="彩虹粗仿宋" w:eastAsia="彩虹粗仿宋" w:hAnsi="宋体" w:cs="Times New Roman"/>
          <w:snapToGrid w:val="0"/>
          <w:color w:val="000000" w:themeColor="text1"/>
          <w:kern w:val="0"/>
          <w:sz w:val="32"/>
          <w:szCs w:val="32"/>
        </w:rPr>
        <w:t>20</w:t>
      </w:r>
      <w:r w:rsidR="00BE0EAB">
        <w:rPr>
          <w:rFonts w:ascii="彩虹粗仿宋" w:eastAsia="彩虹粗仿宋" w:hAnsi="宋体" w:cs="Times New Roman" w:hint="eastAsia"/>
          <w:snapToGrid w:val="0"/>
          <w:color w:val="000000" w:themeColor="text1"/>
          <w:kern w:val="0"/>
          <w:sz w:val="32"/>
          <w:szCs w:val="32"/>
        </w:rPr>
        <w:t>个工作日内以转账方式将款项付给供应商指定的账户。</w:t>
      </w:r>
    </w:p>
    <w:sectPr w:rsidR="00142213" w:rsidRPr="007D52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76E8" w:rsidRDefault="005D76E8" w:rsidP="00722912">
      <w:r>
        <w:separator/>
      </w:r>
    </w:p>
  </w:endnote>
  <w:endnote w:type="continuationSeparator" w:id="0">
    <w:p w:rsidR="005D76E8" w:rsidRDefault="005D76E8" w:rsidP="007229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76E8" w:rsidRDefault="005D76E8" w:rsidP="00722912">
      <w:r>
        <w:separator/>
      </w:r>
    </w:p>
  </w:footnote>
  <w:footnote w:type="continuationSeparator" w:id="0">
    <w:p w:rsidR="005D76E8" w:rsidRDefault="005D76E8" w:rsidP="007229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83C"/>
    <w:rsid w:val="0006283C"/>
    <w:rsid w:val="000C59EA"/>
    <w:rsid w:val="000C771F"/>
    <w:rsid w:val="000E0705"/>
    <w:rsid w:val="00142213"/>
    <w:rsid w:val="00402514"/>
    <w:rsid w:val="005452B9"/>
    <w:rsid w:val="005D76E8"/>
    <w:rsid w:val="00647A2A"/>
    <w:rsid w:val="006768E2"/>
    <w:rsid w:val="00722912"/>
    <w:rsid w:val="007541F3"/>
    <w:rsid w:val="007D5287"/>
    <w:rsid w:val="00872481"/>
    <w:rsid w:val="00922D7B"/>
    <w:rsid w:val="00967737"/>
    <w:rsid w:val="009966B9"/>
    <w:rsid w:val="00AD0E85"/>
    <w:rsid w:val="00B0251C"/>
    <w:rsid w:val="00B13976"/>
    <w:rsid w:val="00BE0EAB"/>
    <w:rsid w:val="00BE26F6"/>
    <w:rsid w:val="00BE5122"/>
    <w:rsid w:val="00DF5B2D"/>
    <w:rsid w:val="00F04D02"/>
    <w:rsid w:val="00F66ADE"/>
    <w:rsid w:val="00FD7875"/>
    <w:rsid w:val="18A72DE1"/>
    <w:rsid w:val="2E3F387E"/>
    <w:rsid w:val="55A971B2"/>
    <w:rsid w:val="67AC4D61"/>
    <w:rsid w:val="68EA1E9B"/>
    <w:rsid w:val="6B5514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F104806-0438-4688-AC50-0794A9D45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character" w:customStyle="1" w:styleId="font01">
    <w:name w:val="font01"/>
    <w:basedOn w:val="a0"/>
    <w:rPr>
      <w:rFonts w:ascii="宋体" w:eastAsia="宋体" w:hAnsi="宋体" w:cs="宋体" w:hint="eastAsia"/>
      <w:color w:val="000000"/>
      <w:sz w:val="22"/>
      <w:szCs w:val="22"/>
      <w:u w:val="none"/>
    </w:rPr>
  </w:style>
  <w:style w:type="character" w:customStyle="1" w:styleId="font31">
    <w:name w:val="font31"/>
    <w:basedOn w:val="a0"/>
    <w:rPr>
      <w:rFonts w:ascii="宋体" w:eastAsia="宋体" w:hAnsi="宋体" w:cs="宋体" w:hint="eastAsia"/>
      <w:color w:val="000000"/>
      <w:sz w:val="22"/>
      <w:szCs w:val="22"/>
      <w:u w:val="none"/>
    </w:rPr>
  </w:style>
  <w:style w:type="paragraph" w:styleId="a5">
    <w:name w:val="Normal (Web)"/>
    <w:basedOn w:val="a"/>
    <w:uiPriority w:val="99"/>
    <w:unhideWhenUsed/>
    <w:rsid w:val="009966B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2183389">
      <w:bodyDiv w:val="1"/>
      <w:marLeft w:val="0"/>
      <w:marRight w:val="0"/>
      <w:marTop w:val="0"/>
      <w:marBottom w:val="0"/>
      <w:divBdr>
        <w:top w:val="none" w:sz="0" w:space="0" w:color="auto"/>
        <w:left w:val="none" w:sz="0" w:space="0" w:color="auto"/>
        <w:bottom w:val="none" w:sz="0" w:space="0" w:color="auto"/>
        <w:right w:val="none" w:sz="0" w:space="0" w:color="auto"/>
      </w:divBdr>
    </w:div>
    <w:div w:id="1169757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4240</TotalTime>
  <Pages>6</Pages>
  <Words>372</Words>
  <Characters>2124</Characters>
  <Application>Microsoft Office Word</Application>
  <DocSecurity>0</DocSecurity>
  <Lines>17</Lines>
  <Paragraphs>4</Paragraphs>
  <ScaleCrop>false</ScaleCrop>
  <Company/>
  <LinksUpToDate>false</LinksUpToDate>
  <CharactersWithSpaces>2492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渠道与运营管理部（财务会计部）</cp:lastModifiedBy>
  <cp:revision>11</cp:revision>
  <dcterms:created xsi:type="dcterms:W3CDTF">2023-09-25T08:58:00Z</dcterms:created>
  <dcterms:modified xsi:type="dcterms:W3CDTF">2025-09-25T07:16:00Z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EAB59540AAD14E9F8CBA0CF8F71394A8_13</vt:lpwstr>
  </property>
</Properties>
</file>