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pPr>
    </w:p>
    <w:p>
      <w:pPr>
        <w:jc w:val="center"/>
        <w:rPr>
          <w:b/>
          <w:sz w:val="32"/>
          <w:szCs w:val="32"/>
        </w:rPr>
      </w:pPr>
      <w:r>
        <w:rPr>
          <w:rFonts w:hint="eastAsia"/>
          <w:b/>
          <w:sz w:val="32"/>
          <w:szCs w:val="32"/>
        </w:rPr>
        <w:t>关于人保财险新疆克拉玛依市独山子支公司独山子大峡谷景区票务系统</w:t>
      </w:r>
      <w:r>
        <w:rPr>
          <w:rFonts w:hint="eastAsia"/>
          <w:b/>
          <w:sz w:val="32"/>
          <w:szCs w:val="32"/>
          <w:lang w:val="en-US" w:eastAsia="zh-CN"/>
        </w:rPr>
        <w:t>与</w:t>
      </w:r>
      <w:r>
        <w:rPr>
          <w:rFonts w:hint="eastAsia"/>
          <w:b/>
          <w:sz w:val="32"/>
          <w:szCs w:val="32"/>
        </w:rPr>
        <w:t>保险销售业务对接技术服务采购项目拟采用单一来源方式采购的公示</w:t>
      </w:r>
    </w:p>
    <w:p>
      <w:pPr>
        <w:adjustRightInd w:val="0"/>
        <w:snapToGrid w:val="0"/>
        <w:spacing w:line="360" w:lineRule="auto"/>
        <w:ind w:firstLine="420" w:firstLineChars="200"/>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根据中国人民保险集团和中国人民财产保险股份有限公司采购管理相关制度规定，现将相关单一来源采购内容公示如下：</w:t>
      </w:r>
    </w:p>
    <w:p>
      <w:pPr>
        <w:adjustRightInd w:val="0"/>
        <w:snapToGrid w:val="0"/>
        <w:spacing w:line="360" w:lineRule="auto"/>
        <w:ind w:firstLine="643" w:firstLineChars="200"/>
        <w:rPr>
          <w:rFonts w:ascii="仿宋_GB2312" w:hAnsi="仿宋" w:eastAsia="仿宋_GB2312"/>
          <w:sz w:val="32"/>
          <w:szCs w:val="32"/>
        </w:rPr>
      </w:pPr>
      <w:r>
        <w:rPr>
          <w:rFonts w:hint="eastAsia" w:ascii="黑体" w:hAnsi="黑体" w:eastAsia="黑体"/>
          <w:b/>
          <w:sz w:val="32"/>
          <w:szCs w:val="32"/>
        </w:rPr>
        <w:t>一、项目名称：</w:t>
      </w:r>
      <w:r>
        <w:rPr>
          <w:rFonts w:hint="eastAsia" w:ascii="仿宋_GB2312" w:hAnsi="仿宋" w:eastAsia="仿宋_GB2312"/>
          <w:sz w:val="32"/>
          <w:szCs w:val="32"/>
        </w:rPr>
        <w:t>人保财险新疆克拉玛依市独山子支公司独山子大峡谷景区票务系统</w:t>
      </w:r>
      <w:r>
        <w:rPr>
          <w:rFonts w:hint="eastAsia" w:ascii="仿宋_GB2312" w:hAnsi="仿宋" w:eastAsia="仿宋_GB2312"/>
          <w:sz w:val="32"/>
          <w:szCs w:val="32"/>
          <w:lang w:val="en-US" w:eastAsia="zh-CN"/>
        </w:rPr>
        <w:t>与</w:t>
      </w:r>
      <w:r>
        <w:rPr>
          <w:rFonts w:hint="eastAsia" w:ascii="仿宋_GB2312" w:hAnsi="仿宋" w:eastAsia="仿宋_GB2312"/>
          <w:sz w:val="32"/>
          <w:szCs w:val="32"/>
        </w:rPr>
        <w:t>保险销售业务对接技术服务采购项目</w:t>
      </w:r>
      <w:bookmarkStart w:id="0" w:name="_GoBack"/>
      <w:bookmarkEnd w:id="0"/>
    </w:p>
    <w:p>
      <w:pPr>
        <w:adjustRightInd w:val="0"/>
        <w:snapToGrid w:val="0"/>
        <w:spacing w:line="360" w:lineRule="auto"/>
        <w:ind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黑体" w:hAnsi="黑体" w:eastAsia="黑体"/>
          <w:b/>
          <w:sz w:val="32"/>
          <w:szCs w:val="32"/>
        </w:rPr>
        <w:t>二、单一来源供应商：</w:t>
      </w:r>
      <w:r>
        <w:rPr>
          <w:rFonts w:hint="eastAsia" w:ascii="仿宋_GB2312" w:hAnsi="仿宋_GB2312" w:eastAsia="仿宋_GB2312" w:cs="仿宋_GB2312"/>
          <w:b w:val="0"/>
          <w:bCs w:val="0"/>
          <w:kern w:val="2"/>
          <w:sz w:val="32"/>
          <w:szCs w:val="32"/>
          <w:lang w:val="en-US" w:eastAsia="zh-CN" w:bidi="ar-SA"/>
        </w:rPr>
        <w:t>浙江深大智能科技有限公司</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公示日期：自公示发布之日起3个工作日内。</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任何单位或个人如对以上项目采用单一来源采购方式有异议，请在公示期间以书面形式进行反馈。</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联系电话：</w:t>
      </w:r>
      <w:r>
        <w:rPr>
          <w:rFonts w:hint="eastAsia" w:ascii="仿宋_GB2312" w:hAnsi="仿宋" w:eastAsia="仿宋_GB2312"/>
          <w:sz w:val="32"/>
          <w:szCs w:val="32"/>
          <w:lang w:val="en-US" w:eastAsia="zh-CN"/>
        </w:rPr>
        <w:t>18709901500</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联系邮箱：</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ind w:left="4478" w:leftChars="304" w:hanging="3840" w:hangingChars="1200"/>
        <w:rPr>
          <w:rFonts w:hint="eastAsia" w:ascii="仿宋_GB2312" w:hAnsi="仿宋" w:eastAsia="仿宋_GB2312"/>
          <w:sz w:val="32"/>
          <w:szCs w:val="32"/>
          <w:lang w:val="en-US" w:eastAsia="zh-CN"/>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 xml:space="preserve"> 中国人民财产保险股份有限公司</w:t>
      </w:r>
      <w:r>
        <w:rPr>
          <w:rFonts w:hint="eastAsia" w:ascii="仿宋_GB2312" w:hAnsi="仿宋" w:eastAsia="仿宋_GB2312"/>
          <w:sz w:val="32"/>
          <w:szCs w:val="32"/>
          <w:lang w:val="en-US" w:eastAsia="zh-CN"/>
        </w:rPr>
        <w:t>克拉玛依市分公司</w:t>
      </w:r>
    </w:p>
    <w:p>
      <w:pPr>
        <w:adjustRightInd w:val="0"/>
        <w:snapToGrid w:val="0"/>
        <w:spacing w:line="360" w:lineRule="auto"/>
        <w:ind w:firstLine="4800" w:firstLineChars="1500"/>
        <w:rPr>
          <w:rFonts w:ascii="仿宋_GB2312" w:hAnsi="仿宋" w:eastAsia="仿宋_GB2312"/>
          <w:sz w:val="32"/>
          <w:szCs w:val="32"/>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12</w:t>
      </w:r>
      <w:r>
        <w:rPr>
          <w:rFonts w:hint="eastAsia" w:ascii="仿宋_GB2312" w:hAnsi="仿宋" w:eastAsia="仿宋_GB2312"/>
          <w:sz w:val="32"/>
          <w:szCs w:val="32"/>
        </w:rPr>
        <w:t>月</w:t>
      </w:r>
      <w:r>
        <w:rPr>
          <w:rFonts w:hint="eastAsia" w:ascii="仿宋_GB2312" w:hAnsi="仿宋" w:eastAsia="仿宋_GB2312"/>
          <w:sz w:val="32"/>
          <w:szCs w:val="32"/>
          <w:lang w:val="en-US" w:eastAsia="zh-CN"/>
        </w:rPr>
        <w:t>1</w:t>
      </w:r>
      <w:r>
        <w:rPr>
          <w:rFonts w:hint="eastAsia" w:ascii="仿宋_GB2312" w:hAnsi="仿宋" w:eastAsia="仿宋_GB2312"/>
          <w:sz w:val="32"/>
          <w:szCs w:val="32"/>
        </w:rPr>
        <w:t>日</w:t>
      </w:r>
    </w:p>
    <w:p>
      <w:pPr>
        <w:rPr>
          <w:sz w:val="28"/>
          <w:szCs w:val="28"/>
          <w:lang w:val="en-G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262"/>
    <w:rsid w:val="001F351B"/>
    <w:rsid w:val="002A2A73"/>
    <w:rsid w:val="002E6470"/>
    <w:rsid w:val="00307262"/>
    <w:rsid w:val="00356E24"/>
    <w:rsid w:val="00384B8C"/>
    <w:rsid w:val="003F4318"/>
    <w:rsid w:val="00435E94"/>
    <w:rsid w:val="004A19DD"/>
    <w:rsid w:val="005962E6"/>
    <w:rsid w:val="00677DA3"/>
    <w:rsid w:val="006A637F"/>
    <w:rsid w:val="00730D87"/>
    <w:rsid w:val="00774144"/>
    <w:rsid w:val="007E5BC6"/>
    <w:rsid w:val="008D4FBE"/>
    <w:rsid w:val="0098000F"/>
    <w:rsid w:val="009D254A"/>
    <w:rsid w:val="00B03077"/>
    <w:rsid w:val="00B266C0"/>
    <w:rsid w:val="00B71FE0"/>
    <w:rsid w:val="00BF7B09"/>
    <w:rsid w:val="00C9436C"/>
    <w:rsid w:val="00CC2DD7"/>
    <w:rsid w:val="00D522FC"/>
    <w:rsid w:val="00E308F5"/>
    <w:rsid w:val="00E64709"/>
    <w:rsid w:val="00F56490"/>
    <w:rsid w:val="0C724680"/>
    <w:rsid w:val="6858601E"/>
    <w:rsid w:val="6D7F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customStyle="1" w:styleId="9">
    <w:name w:val="Default"/>
    <w:qFormat/>
    <w:uiPriority w:val="0"/>
    <w:pPr>
      <w:widowControl w:val="0"/>
      <w:autoSpaceDE w:val="0"/>
      <w:autoSpaceDN w:val="0"/>
      <w:adjustRightInd w:val="0"/>
    </w:pPr>
    <w:rPr>
      <w:rFonts w:ascii="仿宋_GB2312" w:hAnsi="仿宋_GB2312" w:cs="仿宋_GB2312" w:eastAsiaTheme="minorEastAsia"/>
      <w:color w:val="000000"/>
      <w:kern w:val="0"/>
      <w:sz w:val="24"/>
      <w:szCs w:val="24"/>
      <w:lang w:val="en-US"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42</Words>
  <Characters>244</Characters>
  <Lines>2</Lines>
  <Paragraphs>1</Paragraphs>
  <TotalTime>1</TotalTime>
  <ScaleCrop>false</ScaleCrop>
  <LinksUpToDate>false</LinksUpToDate>
  <CharactersWithSpaces>285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2019-09-03T03:40:00Z</dcterms:created>
  <dc:creator>刘娇</dc:creator>
  <cp:lastModifiedBy>杨静</cp:lastModifiedBy>
  <dcterms:modified xsi:type="dcterms:W3CDTF">2025-12-01T05:20:26Z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