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彩虹小标宋" w:hAnsi="Calibri" w:eastAsia="彩虹小标宋" w:cs="Times New Roman"/>
          <w:sz w:val="44"/>
          <w:szCs w:val="44"/>
        </w:rPr>
      </w:pPr>
      <w:bookmarkStart w:id="0" w:name="_GoBack"/>
      <w:bookmarkEnd w:id="0"/>
      <w:r>
        <w:rPr>
          <w:rFonts w:hint="eastAsia" w:ascii="彩虹小标宋" w:hAnsi="Calibri" w:eastAsia="彩虹小标宋" w:cs="Times New Roman"/>
          <w:sz w:val="44"/>
          <w:szCs w:val="44"/>
        </w:rPr>
        <w:t>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致</w:t>
      </w:r>
      <w:r>
        <w:rPr>
          <w:rFonts w:hint="eastAsia" w:ascii="彩虹粗仿宋" w:hAnsi="Calibri" w:eastAsia="彩虹粗仿宋" w:cs="Times New Roman"/>
          <w:sz w:val="32"/>
          <w:szCs w:val="32"/>
          <w:lang w:eastAsia="zh-CN"/>
        </w:rPr>
        <w:t>中国建设银行福建省分行</w:t>
      </w:r>
      <w:r>
        <w:rPr>
          <w:rFonts w:hint="eastAsia" w:ascii="彩虹粗仿宋" w:hAnsi="Calibri" w:eastAsia="彩虹粗仿宋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 xml:space="preserve"> 我司[供应商公司全称]，就</w:t>
      </w:r>
      <w:r>
        <w:rPr>
          <w:rFonts w:hint="eastAsia" w:ascii="彩虹粗仿宋" w:hAnsi="Calibri" w:eastAsia="彩虹粗仿宋" w:cs="Times New Roman"/>
          <w:sz w:val="32"/>
          <w:szCs w:val="32"/>
          <w:lang w:eastAsia="zh-CN"/>
        </w:rPr>
        <w:t>有效期内的</w:t>
      </w:r>
      <w:r>
        <w:rPr>
          <w:rFonts w:hint="eastAsia" w:ascii="彩虹粗仿宋" w:hAnsi="Calibri" w:eastAsia="彩虹粗仿宋" w:cs="Times New Roman"/>
          <w:sz w:val="32"/>
          <w:szCs w:val="32"/>
        </w:rPr>
        <w:t>中国支付清算协会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“</w:t>
      </w:r>
      <w:r>
        <w:rPr>
          <w:rFonts w:hint="eastAsia" w:ascii="彩虹粗仿宋" w:hAnsi="Calibri" w:eastAsia="彩虹粗仿宋" w:cs="Times New Roman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回执”</w:t>
      </w:r>
      <w:r>
        <w:rPr>
          <w:rFonts w:hint="eastAsia" w:ascii="彩虹粗仿宋" w:hAnsi="Calibri" w:eastAsia="彩虹粗仿宋" w:cs="Times New Roman"/>
          <w:sz w:val="32"/>
          <w:szCs w:val="32"/>
        </w:rPr>
        <w:t>获取事宜，郑重作出如下承诺：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 xml:space="preserve"> 1. 我司目前正办理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“</w:t>
      </w:r>
      <w:r>
        <w:rPr>
          <w:rFonts w:hint="eastAsia" w:ascii="彩虹粗仿宋" w:hAnsi="Calibri" w:eastAsia="彩虹粗仿宋" w:cs="Times New Roman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回执”</w:t>
      </w:r>
      <w:r>
        <w:rPr>
          <w:rFonts w:hint="eastAsia" w:ascii="彩虹粗仿宋" w:hAnsi="Calibri" w:eastAsia="彩虹粗仿宋" w:cs="Times New Roman"/>
          <w:sz w:val="32"/>
          <w:szCs w:val="32"/>
        </w:rPr>
        <w:t>的更新手续，因[说明合理原因，如：官方审核流程/材料补充]，暂无法提交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截止</w:t>
      </w:r>
      <w:r>
        <w:rPr>
          <w:rFonts w:hint="eastAsia" w:ascii="彩虹粗仿宋" w:hAnsi="Calibri" w:eastAsia="彩虹粗仿宋" w:cs="Times New Roman"/>
          <w:sz w:val="32"/>
          <w:szCs w:val="32"/>
        </w:rPr>
        <w:t>有效期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超</w:t>
      </w:r>
      <w:r>
        <w:rPr>
          <w:rFonts w:hint="eastAsia" w:ascii="彩虹粗仿宋" w:eastAsia="彩虹粗仿宋" w:cs="Times New Roman"/>
          <w:sz w:val="32"/>
          <w:szCs w:val="32"/>
          <w:lang w:val="en-US" w:eastAsia="zh-CN"/>
        </w:rPr>
        <w:t>90天的</w:t>
      </w:r>
      <w:r>
        <w:rPr>
          <w:rFonts w:hint="eastAsia" w:ascii="彩虹粗仿宋" w:hAnsi="Calibri" w:eastAsia="彩虹粗仿宋" w:cs="Times New Roman"/>
          <w:sz w:val="32"/>
          <w:szCs w:val="32"/>
        </w:rPr>
        <w:t>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回执</w:t>
      </w:r>
      <w:r>
        <w:rPr>
          <w:rFonts w:hint="eastAsia" w:ascii="彩虹粗仿宋" w:hAnsi="Calibri" w:eastAsia="彩虹粗仿宋" w:cs="Times New Roman"/>
          <w:sz w:val="32"/>
          <w:szCs w:val="32"/>
        </w:rPr>
        <w:t>，预计于YYYY年MM月DD日前完成全部办理流程并提供合格备案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回执</w:t>
      </w:r>
      <w:r>
        <w:rPr>
          <w:rFonts w:hint="eastAsia" w:ascii="彩虹粗仿宋" w:hAnsi="Calibri" w:eastAsia="彩虹粗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2. 我司承诺当前所提供的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“</w:t>
      </w:r>
      <w:r>
        <w:rPr>
          <w:rFonts w:hint="eastAsia" w:ascii="彩虹粗仿宋" w:hAnsi="Calibri" w:eastAsia="彩虹粗仿宋" w:cs="Times New Roman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回执”</w:t>
      </w:r>
      <w:r>
        <w:rPr>
          <w:rFonts w:hint="eastAsia" w:ascii="彩虹粗仿宋" w:hAnsi="Calibri" w:eastAsia="彩虹粗仿宋" w:cs="Times New Roman"/>
          <w:sz w:val="32"/>
          <w:szCs w:val="32"/>
        </w:rPr>
        <w:t>扫描件真实有效，不存在伪造、篡改等情况</w:t>
      </w:r>
      <w:r>
        <w:rPr>
          <w:rFonts w:hint="eastAsia" w:ascii="彩虹粗仿宋" w:hAnsi="Calibri" w:eastAsia="彩虹粗仿宋" w:cs="Times New Roman"/>
          <w:sz w:val="32"/>
          <w:szCs w:val="32"/>
          <w:lang w:eastAsia="zh-CN"/>
        </w:rPr>
        <w:t>，</w:t>
      </w:r>
      <w:r>
        <w:rPr>
          <w:rFonts w:hint="eastAsia" w:ascii="彩虹粗仿宋" w:hAnsi="Calibri" w:eastAsia="彩虹粗仿宋" w:cs="Times New Roman"/>
          <w:sz w:val="32"/>
          <w:szCs w:val="32"/>
        </w:rPr>
        <w:t>在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“</w:t>
      </w:r>
      <w:r>
        <w:rPr>
          <w:rFonts w:hint="eastAsia" w:ascii="彩虹粗仿宋" w:hAnsi="Calibri" w:eastAsia="彩虹粗仿宋" w:cs="Times New Roman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回执”</w:t>
      </w:r>
      <w:r>
        <w:rPr>
          <w:rFonts w:hint="eastAsia" w:ascii="彩虹粗仿宋" w:hAnsi="Calibri" w:eastAsia="彩虹粗仿宋" w:cs="Times New Roman"/>
          <w:sz w:val="32"/>
          <w:szCs w:val="32"/>
        </w:rPr>
        <w:t>未正式获取前，若因资质问题导致贵司遭受任何损失，我司愿意承担全部责任及相应赔偿。</w:t>
      </w:r>
    </w:p>
    <w:p>
      <w:pPr>
        <w:tabs>
          <w:tab w:val="left" w:pos="0"/>
          <w:tab w:val="left" w:pos="2295"/>
        </w:tabs>
        <w:ind w:firstLine="640" w:firstLineChars="200"/>
        <w:rPr>
          <w:rFonts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3. 我司</w:t>
      </w:r>
      <w:r>
        <w:rPr>
          <w:rFonts w:hint="eastAsia" w:ascii="彩虹粗仿宋" w:hAnsi="Calibri" w:eastAsia="彩虹粗仿宋" w:cs="Times New Roman"/>
          <w:sz w:val="32"/>
          <w:szCs w:val="32"/>
          <w:lang w:eastAsia="zh-CN"/>
        </w:rPr>
        <w:t>承诺如成为项目供应商，</w:t>
      </w:r>
      <w:r>
        <w:rPr>
          <w:rFonts w:hint="eastAsia" w:ascii="彩虹粗仿宋" w:hAnsi="Calibri" w:eastAsia="彩虹粗仿宋" w:cs="Times New Roman"/>
          <w:sz w:val="32"/>
          <w:szCs w:val="32"/>
        </w:rPr>
        <w:t>在协议签署后30个自然日内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（或与建行方约定期限内）</w:t>
      </w:r>
      <w:r>
        <w:rPr>
          <w:rFonts w:hint="eastAsia" w:ascii="彩虹粗仿宋" w:hAnsi="Calibri" w:eastAsia="彩虹粗仿宋" w:cs="Times New Roman"/>
          <w:sz w:val="32"/>
          <w:szCs w:val="32"/>
        </w:rPr>
        <w:t>，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未能提供有效“</w:t>
      </w:r>
      <w:r>
        <w:rPr>
          <w:rFonts w:hint="eastAsia" w:ascii="彩虹粗仿宋" w:hAnsi="Calibri" w:eastAsia="彩虹粗仿宋" w:cs="Times New Roman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回执”</w:t>
      </w:r>
      <w:r>
        <w:rPr>
          <w:rFonts w:hint="eastAsia" w:ascii="彩虹粗仿宋" w:hAnsi="Calibri" w:eastAsia="彩虹粗仿宋" w:cs="Times New Roman"/>
          <w:sz w:val="32"/>
          <w:szCs w:val="32"/>
        </w:rPr>
        <w:t>，</w:t>
      </w:r>
      <w:r>
        <w:rPr>
          <w:rFonts w:hint="eastAsia" w:ascii="彩虹粗仿宋" w:hAnsi="Calibri" w:eastAsia="彩虹粗仿宋" w:cs="Times New Roman"/>
          <w:sz w:val="32"/>
          <w:szCs w:val="32"/>
          <w:lang w:eastAsia="zh-CN"/>
        </w:rPr>
        <w:t>将</w:t>
      </w:r>
      <w:r>
        <w:rPr>
          <w:rFonts w:hint="eastAsia" w:ascii="彩虹粗仿宋" w:eastAsia="彩虹粗仿宋" w:cs="Times New Roman"/>
          <w:sz w:val="32"/>
          <w:szCs w:val="32"/>
          <w:lang w:val="en-US" w:eastAsia="zh-CN"/>
        </w:rPr>
        <w:t>自动</w:t>
      </w:r>
      <w:r>
        <w:rPr>
          <w:rFonts w:hint="eastAsia" w:ascii="彩虹粗仿宋" w:hAnsi="Calibri" w:eastAsia="彩虹粗仿宋" w:cs="Times New Roman"/>
          <w:sz w:val="32"/>
          <w:szCs w:val="32"/>
        </w:rPr>
        <w:t>终止合作。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特此承诺！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承诺方（盖章）：[供应商公司全称]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法定代表人/授权代表（签字）：________________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日期：YYYY年MM月DD日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EC0A41"/>
    <w:rsid w:val="5BBF1347"/>
    <w:rsid w:val="6F75712F"/>
    <w:rsid w:val="FBEA92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68.6666666666667</TotalTime>
  <ScaleCrop>false</ScaleCrop>
  <LinksUpToDate>false</LinksUpToDate>
  <CharactersWithSpaces>0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2025-10-12T08:52:11Z</dcterms:created>
  <dc:creator>ccb</dc:creator>
  <cp:lastModifiedBy>ccb</cp:lastModifiedBy>
  <dcterms:modified xsi:type="dcterms:W3CDTF">2025-10-13T11:42:47Z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7A305B2FBEFCB00F3775EC68E38C809B_43</vt:lpwstr>
  </property>
</Properties>
</file>