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7" w:lineRule="exact"/>
        <w:jc w:val="center"/>
        <w:rPr>
          <w:rFonts w:hint="eastAsia"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</w:rPr>
      </w:pPr>
      <w:r>
        <w:rPr>
          <w:rFonts w:hint="eastAsia"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  <w:lang w:val="en-US" w:eastAsia="zh-CN"/>
        </w:rPr>
        <w:t>关于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</w:rPr>
        <w:t>格尔木黄河路支行营业用房</w:t>
      </w:r>
    </w:p>
    <w:p>
      <w:pPr>
        <w:adjustRightInd w:val="0"/>
        <w:snapToGrid w:val="0"/>
        <w:spacing w:line="587" w:lineRule="exact"/>
        <w:jc w:val="center"/>
        <w:rPr>
          <w:rFonts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</w:rPr>
      </w:pPr>
      <w:r>
        <w:rPr>
          <w:rFonts w:hint="eastAsia"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</w:rPr>
        <w:t>租赁项目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  <w:lang w:val="en-US" w:eastAsia="zh-CN"/>
        </w:rPr>
        <w:t>的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44"/>
          <w:szCs w:val="44"/>
          <w:highlight w:val="none"/>
        </w:rPr>
        <w:t>采购需求</w:t>
      </w:r>
    </w:p>
    <w:p>
      <w:pPr>
        <w:adjustRightInd w:val="0"/>
        <w:snapToGrid w:val="0"/>
        <w:spacing w:line="360" w:lineRule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一、服务供应商要求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（一）供应商具有有效期内的营业执照，能够独立承担民事责任。（提供资料：营业执照）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（二）供应商提供的房产产权清晰，没有任何查封、抵押。（提供资料：不动产权证）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（三）供应商非我行员工、与我行分支机构及员工无关系。（提供资料：承诺函）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二、服务品类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营业网点租赁服务。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三、服务内容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拟租赁房屋位于青海省位于格尔木市江源南路 17号，拟租赁房屋建筑面积314平方米，拟租赁期限为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60个月</w:t>
      </w:r>
      <w:bookmarkStart w:id="0" w:name="_GoBack"/>
      <w:bookmarkEnd w:id="0"/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四、服务质量要求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楷体" w:hAnsi="宋体" w:eastAsia="彩虹楷体" w:cs="Times New Roman"/>
          <w:b/>
          <w:snapToGrid w:val="0"/>
          <w:kern w:val="0"/>
          <w:sz w:val="32"/>
          <w:szCs w:val="32"/>
          <w:highlight w:val="none"/>
        </w:rPr>
        <w:t>（一）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出租方应当保证租赁房屋本身及水、电、暖、消防系统等附属设施、设备处于安全、正常的可使用状态，保证承租方经营所需的水、电的正常供应。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楷体" w:hAnsi="宋体" w:eastAsia="彩虹楷体" w:cs="Times New Roman"/>
          <w:b/>
          <w:snapToGrid w:val="0"/>
          <w:kern w:val="0"/>
          <w:sz w:val="32"/>
          <w:szCs w:val="32"/>
          <w:highlight w:val="none"/>
        </w:rPr>
        <w:t>（二）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承租方在租赁期间安装电话、专线、空调以及其他有关设备时，出租方应给承租方提供便利以及必要的合作。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楷体" w:hAnsi="宋体" w:eastAsia="彩虹楷体" w:cs="Times New Roman"/>
          <w:b/>
          <w:snapToGrid w:val="0"/>
          <w:kern w:val="0"/>
          <w:sz w:val="32"/>
          <w:szCs w:val="32"/>
          <w:highlight w:val="none"/>
        </w:rPr>
        <w:t>（三）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租赁期内，出租方应积极配合承租方做好房屋装修期间的物业协调、消防审批等涉及出租方需要配合的工作。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五、款项支付要求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租金支付频率为按年支付，每年1月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30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日前支付当年租金。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六、售后服务要求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出租方将设施完好的房屋交付承租方使用后，该出租房屋的正常损坏（包括基础、梁、柱、墙体和屋顶等房屋主体结构）及非因承租方使用不当发生的设施损坏，承租方向出租方提出书面维修需求后，出租方应立即负责修复，出租方无法及时维修的，承租方可代为维修，费用由出租方承担。如出租方未能及时维修造成我行设备、装修等财产损失或停业损失的，按按实际损失扣减应付租金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七、报价要求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房屋租金按每年租金报价，每年租金报价包含租赁期间有关租赁应该缴纳的税金，不包含租赁期间发生的水费、电费、取暖费、物业管理费等费用。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  <w:highlight w:val="none"/>
        </w:rPr>
        <w:t>八、其他要求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彩虹楷体" w:hAnsi="宋体" w:eastAsia="彩虹楷体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楷体" w:hAnsi="宋体" w:eastAsia="彩虹楷体" w:cs="Times New Roman"/>
          <w:b/>
          <w:snapToGrid w:val="0"/>
          <w:kern w:val="0"/>
          <w:sz w:val="32"/>
          <w:szCs w:val="32"/>
          <w:highlight w:val="none"/>
        </w:rPr>
        <w:t>（一）房屋的收/退回及出售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1.租赁期内，如出租方将房屋进行出售，在6个月前书面通知承租方，在同等条件下，承租方有优先购买权，且房屋买卖不得影响本次租赁事项执行。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2.租赁期内，承租方实际使用单位因经营决策、网点规划迁址或其他原因需提前退租的，承租方实际使用单位应提前6个月书面通知出租方，解除合同双方互不承担违约责任。如承租方已支付租金的，出租方应据实退还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3.租赁期内，出租方不得无故提前退租；因出租方原因无法继续履约需解除合同的，出租方应提前6个月书面通知承租方，并承担违约赔偿责任。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4.租赁期满后，承租方仍需继续租赁房屋，提前6个月告知出租方，在同等条件下，承租方享有优先权。续租租金在原合同价格的基础上加减浮动5%以内，经双方协商确定。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5.租赁期满，不再继续租赁的，承租方按来装去留原则，清退自有可拆卸物品后，不破坏房屋原结构，保持房屋干净整洁，将租赁房屋交还出租方，不负责对房屋进行再次还原为毛坯房状态。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6.租赁期内，未经承租方书面同意，出租方不在该出租房产上设立居住权、抵押权。租赁期内，出租方因房屋产权、抵押问题引发纠纷给承租方造成损失的或影响承租方经营的，出租方应负责处理，并按照给承租方造成的实际损失给予赔偿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（二）租赁期内，因出租方原因无法继续履约需解除合同的，应给予承租方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12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个月的重新选址搬迁时间，此选址、搬迁时间内不免除租金，但应赔偿承租方剩余装修期限应分摊的装修费用损失（承租方装修使用期限为8年，剩余装修年限为解除合同日起至承租方规定装修使用年限到期日止，装修费用不包括可移动继续使用的设施设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42F"/>
    <w:rsid w:val="00066CFC"/>
    <w:rsid w:val="00074E90"/>
    <w:rsid w:val="001D7749"/>
    <w:rsid w:val="001F6664"/>
    <w:rsid w:val="002407F6"/>
    <w:rsid w:val="002E1994"/>
    <w:rsid w:val="00342224"/>
    <w:rsid w:val="00360299"/>
    <w:rsid w:val="00370886"/>
    <w:rsid w:val="003C0D88"/>
    <w:rsid w:val="004B5B7A"/>
    <w:rsid w:val="005F4B80"/>
    <w:rsid w:val="006D62F5"/>
    <w:rsid w:val="007C2A66"/>
    <w:rsid w:val="00826AB5"/>
    <w:rsid w:val="008374BD"/>
    <w:rsid w:val="009661AE"/>
    <w:rsid w:val="00A8737B"/>
    <w:rsid w:val="00BE1191"/>
    <w:rsid w:val="00BE489F"/>
    <w:rsid w:val="00C4442F"/>
    <w:rsid w:val="00C859B8"/>
    <w:rsid w:val="00E64D40"/>
    <w:rsid w:val="00F362A5"/>
    <w:rsid w:val="00F36BB7"/>
    <w:rsid w:val="104E69A1"/>
    <w:rsid w:val="158942BB"/>
    <w:rsid w:val="4CB72B91"/>
    <w:rsid w:val="50575825"/>
    <w:rsid w:val="623F2CFB"/>
    <w:rsid w:val="6ED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color w:val="000000"/>
      <w:sz w:val="24"/>
      <w:szCs w:val="2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字符"/>
    <w:basedOn w:val="7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9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208</Words>
  <Characters>1192</Characters>
  <Lines>9</Lines>
  <Paragraphs>2</Paragraphs>
  <TotalTime>2</TotalTime>
  <ScaleCrop>false</ScaleCrop>
  <LinksUpToDate>false</LinksUpToDate>
  <CharactersWithSpaces>1398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2025-12-11T09:00:00Z</dcterms:created>
  <dc:creator>Apache POI</dc:creator>
  <cp:lastModifiedBy>刘家林</cp:lastModifiedBy>
  <dcterms:modified xsi:type="dcterms:W3CDTF">2025-12-16T09:30:07Z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EB683A89651241C48A4FBB76EE825623_13</vt:lpwstr>
  </property>
</Properties>
</file>