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0" w:afterAutospacing="0" w:line="840" w:lineRule="atLeast"/>
        <w:ind w:left="0" w:right="0" w:firstLine="0"/>
        <w:jc w:val="left"/>
        <w:rPr>
          <w:rFonts w:hint="default" w:ascii="Segoe UI" w:hAnsi="Segoe UI" w:eastAsia="仿宋" w:cs="Segoe UI"/>
          <w:i w:val="0"/>
          <w:iCs w:val="0"/>
          <w:caps w:val="0"/>
          <w:color w:val="13161E"/>
          <w:spacing w:val="0"/>
          <w:sz w:val="42"/>
          <w:szCs w:val="42"/>
          <w:lang w:val="en-US" w:eastAsia="zh-CN"/>
        </w:rPr>
      </w:pPr>
      <w:r>
        <w:rPr>
          <w:rStyle w:val="6"/>
          <w:rFonts w:ascii="仿宋" w:hAnsi="仿宋" w:eastAsia="仿宋" w:cs="仿宋"/>
          <w:b/>
          <w:bCs/>
          <w:i w:val="0"/>
          <w:iCs w:val="0"/>
          <w:caps w:val="0"/>
          <w:color w:val="13161E"/>
          <w:spacing w:val="-11"/>
          <w:sz w:val="28"/>
          <w:szCs w:val="28"/>
          <w:shd w:val="clear" w:fill="FFFFFF"/>
        </w:rPr>
        <w:t>人保财险</w:t>
      </w:r>
      <w:r>
        <w:rPr>
          <w:rStyle w:val="6"/>
          <w:rFonts w:hint="eastAsia" w:ascii="仿宋" w:hAnsi="仿宋" w:eastAsia="仿宋" w:cs="仿宋"/>
          <w:b/>
          <w:bCs/>
          <w:i w:val="0"/>
          <w:iCs w:val="0"/>
          <w:caps w:val="0"/>
          <w:color w:val="13161E"/>
          <w:spacing w:val="-11"/>
          <w:sz w:val="28"/>
          <w:szCs w:val="28"/>
          <w:shd w:val="clear" w:fill="FFFFFF"/>
        </w:rPr>
        <w:t>长春市公司九台支公司安防设备及消防设备采购项目</w:t>
      </w:r>
      <w:r>
        <w:rPr>
          <w:rStyle w:val="6"/>
          <w:rFonts w:hint="eastAsia" w:ascii="仿宋" w:hAnsi="仿宋" w:eastAsia="仿宋" w:cs="仿宋"/>
          <w:b/>
          <w:bCs/>
          <w:i w:val="0"/>
          <w:iCs w:val="0"/>
          <w:caps w:val="0"/>
          <w:color w:val="13161E"/>
          <w:spacing w:val="0"/>
          <w:sz w:val="28"/>
          <w:szCs w:val="28"/>
          <w:shd w:val="clear" w:fill="FFFFFF"/>
        </w:rPr>
        <w:t>招标公告</w:t>
      </w:r>
      <w:r>
        <w:rPr>
          <w:rStyle w:val="6"/>
          <w:rFonts w:hint="eastAsia" w:ascii="仿宋" w:hAnsi="仿宋" w:eastAsia="仿宋" w:cs="仿宋"/>
          <w:b/>
          <w:bCs/>
          <w:i w:val="0"/>
          <w:iCs w:val="0"/>
          <w:caps w:val="0"/>
          <w:color w:val="13161E"/>
          <w:spacing w:val="0"/>
          <w:sz w:val="28"/>
          <w:szCs w:val="28"/>
          <w:shd w:val="clear" w:fill="FFFFFF"/>
          <w:lang w:eastAsia="zh-CN"/>
        </w:rPr>
        <w:t>（</w:t>
      </w:r>
      <w:r>
        <w:rPr>
          <w:rStyle w:val="6"/>
          <w:rFonts w:hint="eastAsia" w:ascii="仿宋" w:hAnsi="仿宋" w:eastAsia="仿宋" w:cs="仿宋"/>
          <w:b/>
          <w:bCs/>
          <w:i w:val="0"/>
          <w:iCs w:val="0"/>
          <w:caps w:val="0"/>
          <w:color w:val="13161E"/>
          <w:spacing w:val="0"/>
          <w:sz w:val="28"/>
          <w:szCs w:val="28"/>
          <w:shd w:val="clear" w:fill="FFFFFF"/>
          <w:lang w:val="en-US" w:eastAsia="zh-CN"/>
        </w:rPr>
        <w:t>第二次）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48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4"/>
          <w:szCs w:val="24"/>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本招标项目</w:t>
      </w:r>
      <w:r>
        <w:rPr>
          <w:rFonts w:hint="eastAsia" w:ascii="仿宋" w:hAnsi="仿宋" w:eastAsia="仿宋" w:cs="仿宋"/>
          <w:i w:val="0"/>
          <w:iCs w:val="0"/>
          <w:caps w:val="0"/>
          <w:color w:val="13161E"/>
          <w:spacing w:val="0"/>
          <w:kern w:val="0"/>
          <w:sz w:val="28"/>
          <w:szCs w:val="28"/>
          <w:u w:val="single"/>
          <w:shd w:val="clear" w:fill="FFFFFF"/>
          <w:vertAlign w:val="baseline"/>
          <w:lang w:val="en-US" w:eastAsia="zh-CN" w:bidi="ar"/>
        </w:rPr>
        <w:t>人保财险长春市公司九台支公司安防设备及消防设备采购项目</w:t>
      </w: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（项目编号：</w:t>
      </w:r>
      <w:r>
        <w:rPr>
          <w:rFonts w:hint="eastAsia" w:ascii="仿宋" w:hAnsi="仿宋" w:eastAsia="仿宋" w:cs="仿宋"/>
          <w:i w:val="0"/>
          <w:iCs w:val="0"/>
          <w:caps w:val="0"/>
          <w:color w:val="606266"/>
          <w:spacing w:val="0"/>
          <w:kern w:val="0"/>
          <w:sz w:val="28"/>
          <w:szCs w:val="28"/>
          <w:shd w:val="clear" w:fill="FFFFFF"/>
          <w:vertAlign w:val="baseline"/>
          <w:lang w:val="en-US" w:eastAsia="zh-CN" w:bidi="ar"/>
        </w:rPr>
        <w:t>XM25FGPC008687</w:t>
      </w: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）由</w:t>
      </w:r>
      <w:r>
        <w:rPr>
          <w:rFonts w:hint="eastAsia" w:ascii="仿宋" w:hAnsi="仿宋" w:eastAsia="仿宋" w:cs="仿宋"/>
          <w:i w:val="0"/>
          <w:iCs w:val="0"/>
          <w:caps w:val="0"/>
          <w:color w:val="13161E"/>
          <w:spacing w:val="0"/>
          <w:kern w:val="0"/>
          <w:sz w:val="28"/>
          <w:szCs w:val="28"/>
          <w:u w:val="single"/>
          <w:shd w:val="clear" w:fill="FFFFFF"/>
          <w:vertAlign w:val="baseline"/>
          <w:lang w:val="en-US" w:eastAsia="zh-CN" w:bidi="ar"/>
        </w:rPr>
        <w:t>中国人民财产保险股份有限公司长春分公司九台支公司</w:t>
      </w: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（以下简称“招标人”）批准并落实资金，组织本项目的相关招标工作，采购合同由上级公司</w:t>
      </w:r>
      <w:r>
        <w:rPr>
          <w:rFonts w:hint="eastAsia" w:ascii="仿宋" w:hAnsi="仿宋" w:eastAsia="仿宋" w:cs="仿宋"/>
          <w:i w:val="0"/>
          <w:iCs w:val="0"/>
          <w:caps w:val="0"/>
          <w:color w:val="13161E"/>
          <w:spacing w:val="0"/>
          <w:kern w:val="0"/>
          <w:sz w:val="28"/>
          <w:szCs w:val="28"/>
          <w:u w:val="single"/>
          <w:shd w:val="clear" w:fill="FFFFFF"/>
          <w:vertAlign w:val="baseline"/>
          <w:lang w:val="en-US" w:eastAsia="zh-CN" w:bidi="ar"/>
        </w:rPr>
        <w:t>中国人民财产保险股份有限公司长春分公司</w:t>
      </w: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（以下简称“人保财险长春市公司”）根据中标结果与中标人签署。现进行公开招标，有意向且具有提供标的物能力的潜在投标人（以下简称“投标人”）可前来投标。</w:t>
      </w:r>
    </w:p>
    <w:p>
      <w:pPr>
        <w:pStyle w:val="3"/>
        <w:keepNext w:val="0"/>
        <w:keepLines w:val="0"/>
        <w:widowControl/>
        <w:suppressLineNumbers w:val="0"/>
        <w:shd w:val="clear" w:fill="FFFFFF"/>
        <w:ind w:left="0" w:firstLine="0"/>
        <w:jc w:val="left"/>
        <w:rPr>
          <w:rFonts w:hint="default" w:ascii="Segoe UI" w:hAnsi="Segoe UI" w:eastAsia="Segoe UI" w:cs="Segoe UI"/>
          <w:i w:val="0"/>
          <w:iCs w:val="0"/>
          <w:caps w:val="0"/>
          <w:color w:val="13161E"/>
          <w:spacing w:val="0"/>
        </w:rPr>
      </w:pPr>
      <w:r>
        <w:rPr>
          <w:rFonts w:hint="eastAsia" w:ascii="仿宋" w:hAnsi="仿宋" w:eastAsia="仿宋" w:cs="仿宋"/>
          <w:b w:val="0"/>
          <w:bCs w:val="0"/>
          <w:i w:val="0"/>
          <w:iCs w:val="0"/>
          <w:caps w:val="0"/>
          <w:color w:val="13161E"/>
          <w:spacing w:val="0"/>
          <w:sz w:val="28"/>
          <w:szCs w:val="28"/>
          <w:shd w:val="clear" w:fill="FFFFFF"/>
        </w:rPr>
        <w:t>一、项目概况与采购范围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lang w:val="en-US" w:eastAsia="zh-CN" w:bidi="ar"/>
        </w:rPr>
        <w:t>1.1 项目名称：人保财险长春市公司九台支公司安防设备及消防设备采购项目。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lang w:val="en-US" w:eastAsia="zh-CN" w:bidi="ar"/>
        </w:rPr>
        <w:t>1.2 采购范围：本项目选取一家供应商，提供安防设备及消防设备的安装服务，具体技术要求详见第五章采购需求。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lang w:val="en-US" w:eastAsia="zh-CN" w:bidi="ar"/>
        </w:rPr>
        <w:t>    1.3 标包划分：本项目不划分标包。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line="315" w:lineRule="atLeast"/>
        <w:ind w:left="0" w:right="0" w:firstLine="56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lang w:val="en-US" w:eastAsia="zh-CN" w:bidi="ar"/>
        </w:rPr>
        <w:t>1.4 项目性质：货物。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lang w:val="en-US" w:eastAsia="zh-CN" w:bidi="ar"/>
        </w:rPr>
        <w:t>1.5服务期限：自合同签订之日起3个月。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lang w:val="en-US" w:eastAsia="zh-CN" w:bidi="ar"/>
        </w:rPr>
        <w:t>1.6服务地点/交货地点：采购人指定地点。</w:t>
      </w:r>
    </w:p>
    <w:p>
      <w:pPr>
        <w:pStyle w:val="3"/>
        <w:keepNext w:val="0"/>
        <w:keepLines w:val="0"/>
        <w:widowControl/>
        <w:suppressLineNumbers w:val="0"/>
        <w:shd w:val="clear" w:fill="FFFFFF"/>
        <w:ind w:left="0" w:firstLine="0"/>
        <w:jc w:val="left"/>
        <w:rPr>
          <w:rFonts w:hint="default" w:ascii="Segoe UI" w:hAnsi="Segoe UI" w:eastAsia="Segoe UI" w:cs="Segoe UI"/>
          <w:i w:val="0"/>
          <w:iCs w:val="0"/>
          <w:caps w:val="0"/>
          <w:color w:val="13161E"/>
          <w:spacing w:val="0"/>
        </w:rPr>
      </w:pPr>
      <w:r>
        <w:rPr>
          <w:rFonts w:hint="eastAsia" w:ascii="仿宋" w:hAnsi="仿宋" w:eastAsia="仿宋" w:cs="仿宋"/>
          <w:b w:val="0"/>
          <w:bCs w:val="0"/>
          <w:i w:val="0"/>
          <w:iCs w:val="0"/>
          <w:caps w:val="0"/>
          <w:color w:val="13161E"/>
          <w:spacing w:val="0"/>
          <w:sz w:val="28"/>
          <w:szCs w:val="28"/>
          <w:shd w:val="clear" w:fill="FFFFFF"/>
        </w:rPr>
        <w:t>二、供应商资格要求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2.1在中华人民共和国境内依照《中华人民共和国公司法》注册的法人或者其他组织、符合本磋商文件的要求并承诺提供本次服务的企业，需提供营业执照扫描件，经营范围需含安防/消防设备销售安装，并提供消防安全许可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2.2具有良好的商业信誉和健全的财务会计制度，需提供相关资格承诺函；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2.3具有履行合同所必需的设备和专业技术能力，需提供相关设备照片；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2.4供应商应经营状况良好，参加此项采购活动最近三年（2022年至今）没有出现违法违规或失信行为，没有骗取中标和严重违约的行为。违法违规或失信行为是指被“信用中国”列入失信被执行人、重大税收违法失信主体、政府采购严重违法失信行为记录名单。供应商需提供投标截止时间前15日内对以上三项内容的查询截图并加盖公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信用中国查询网址：https://www.creditchina.gov.cn/xinyongfuwu/?navPage=5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2.5单位负责人为同一人或存在控股、管理关系的不同单位，不得参加同一采购项目；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2.6拒绝列入政府取消投标资格记录期间的企业或个人参加本次投标；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2.7本项目不接受联合体。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479" w:right="0" w:firstLine="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lang w:val="en-US" w:eastAsia="zh-CN" w:bidi="ar"/>
        </w:rPr>
        <w:t>三、资格审查方法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both"/>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lang w:val="en-US" w:eastAsia="zh-CN" w:bidi="ar"/>
        </w:rPr>
        <w:t>本项目将进行资格预审/后审，资格审查方法为合格制，资格审查标准和内容见磋商文件第三章评审办法。未通过资格预审/后审的供应商，响应文件将被否决，不进入磋商、详细评审等后续环节。</w:t>
      </w:r>
      <w:r>
        <w:rPr>
          <w:rFonts w:hint="eastAsia" w:ascii="仿宋" w:hAnsi="仿宋" w:eastAsia="仿宋" w:cs="仿宋"/>
          <w:i w:val="0"/>
          <w:iCs w:val="0"/>
          <w:caps w:val="0"/>
          <w:color w:val="13161E"/>
          <w:spacing w:val="0"/>
          <w:kern w:val="0"/>
          <w:sz w:val="28"/>
          <w:szCs w:val="28"/>
          <w:shd w:val="clear" w:fill="FFFFFF"/>
          <w:lang w:val="en-US" w:eastAsia="zh-CN" w:bidi="ar"/>
        </w:rPr>
        <w:br w:type="textWrapping"/>
      </w:r>
      <w:r>
        <w:rPr>
          <w:rFonts w:hint="eastAsia" w:ascii="仿宋" w:hAnsi="仿宋" w:eastAsia="仿宋" w:cs="仿宋"/>
          <w:i w:val="0"/>
          <w:iCs w:val="0"/>
          <w:caps w:val="0"/>
          <w:color w:val="13161E"/>
          <w:spacing w:val="0"/>
          <w:kern w:val="0"/>
          <w:sz w:val="28"/>
          <w:szCs w:val="28"/>
          <w:shd w:val="clear" w:fill="FFFFFF"/>
          <w:lang w:val="en-US" w:eastAsia="zh-CN" w:bidi="ar"/>
        </w:rPr>
        <w:t>四、磋商文件的获取</w:t>
      </w:r>
      <w:r>
        <w:rPr>
          <w:rFonts w:hint="eastAsia" w:ascii="仿宋" w:hAnsi="仿宋" w:eastAsia="仿宋" w:cs="仿宋"/>
          <w:i w:val="0"/>
          <w:iCs w:val="0"/>
          <w:caps w:val="0"/>
          <w:color w:val="13161E"/>
          <w:spacing w:val="0"/>
          <w:kern w:val="0"/>
          <w:sz w:val="28"/>
          <w:szCs w:val="28"/>
          <w:shd w:val="clear" w:fill="FFFFFF"/>
          <w:lang w:val="en-US" w:eastAsia="zh-CN" w:bidi="ar"/>
        </w:rPr>
        <w:br w:type="textWrapping"/>
      </w:r>
      <w:r>
        <w:rPr>
          <w:rFonts w:hint="eastAsia" w:ascii="仿宋" w:hAnsi="仿宋" w:eastAsia="仿宋" w:cs="仿宋"/>
          <w:i w:val="0"/>
          <w:iCs w:val="0"/>
          <w:caps w:val="0"/>
          <w:color w:val="13161E"/>
          <w:spacing w:val="0"/>
          <w:kern w:val="0"/>
          <w:sz w:val="28"/>
          <w:szCs w:val="28"/>
          <w:shd w:val="clear" w:fill="FFFFFF"/>
          <w:lang w:val="en-US" w:eastAsia="zh-CN" w:bidi="ar"/>
        </w:rPr>
        <w:t>    4.1磋商文件获取时间：2025年10月15日下午13时至2025年10月20日</w:t>
      </w:r>
      <w:r>
        <w:rPr>
          <w:rFonts w:hint="eastAsia" w:ascii="仿宋" w:hAnsi="仿宋" w:eastAsia="仿宋" w:cs="仿宋"/>
          <w:i w:val="0"/>
          <w:iCs w:val="0"/>
          <w:caps w:val="0"/>
          <w:color w:val="13161E"/>
          <w:spacing w:val="0"/>
          <w:kern w:val="0"/>
          <w:sz w:val="28"/>
          <w:szCs w:val="28"/>
          <w:shd w:val="clear" w:fill="FFFFFF"/>
          <w:lang w:val="en-US" w:eastAsia="zh-CN" w:bidi="ar"/>
        </w:rPr>
        <w:t>下午13</w:t>
      </w:r>
      <w:r>
        <w:rPr>
          <w:rFonts w:hint="eastAsia" w:ascii="仿宋" w:hAnsi="仿宋" w:eastAsia="仿宋" w:cs="仿宋"/>
          <w:i w:val="0"/>
          <w:iCs w:val="0"/>
          <w:caps w:val="0"/>
          <w:color w:val="13161E"/>
          <w:spacing w:val="0"/>
          <w:kern w:val="0"/>
          <w:sz w:val="28"/>
          <w:szCs w:val="28"/>
          <w:shd w:val="clear" w:fill="FFFFFF"/>
          <w:lang w:val="en-US" w:eastAsia="zh-CN" w:bidi="ar"/>
        </w:rPr>
        <w:t>时（北京时间，下同）。</w:t>
      </w:r>
      <w:r>
        <w:rPr>
          <w:rFonts w:hint="eastAsia" w:ascii="仿宋" w:hAnsi="仿宋" w:eastAsia="仿宋" w:cs="仿宋"/>
          <w:i w:val="0"/>
          <w:iCs w:val="0"/>
          <w:caps w:val="0"/>
          <w:color w:val="13161E"/>
          <w:spacing w:val="0"/>
          <w:kern w:val="0"/>
          <w:sz w:val="28"/>
          <w:szCs w:val="28"/>
          <w:shd w:val="clear" w:fill="FFFFFF"/>
          <w:lang w:val="en-US" w:eastAsia="zh-CN" w:bidi="ar"/>
        </w:rPr>
        <w:br w:type="textWrapping"/>
      </w:r>
      <w:r>
        <w:rPr>
          <w:rFonts w:hint="eastAsia" w:ascii="仿宋" w:hAnsi="仿宋" w:eastAsia="仿宋" w:cs="仿宋"/>
          <w:i w:val="0"/>
          <w:iCs w:val="0"/>
          <w:caps w:val="0"/>
          <w:color w:val="13161E"/>
          <w:spacing w:val="0"/>
          <w:kern w:val="0"/>
          <w:sz w:val="28"/>
          <w:szCs w:val="28"/>
          <w:shd w:val="clear" w:fill="FFFFFF"/>
          <w:lang w:val="en-US" w:eastAsia="zh-CN" w:bidi="ar"/>
        </w:rPr>
        <w:t>    4.2.招标文件获取方式:拟报名参加本项目的供应商，将营业执照、</w:t>
      </w:r>
      <w:bookmarkStart w:id="0" w:name="_GoBack"/>
      <w:bookmarkEnd w:id="0"/>
      <w:r>
        <w:rPr>
          <w:rFonts w:hint="eastAsia" w:ascii="仿宋" w:hAnsi="仿宋" w:eastAsia="仿宋" w:cs="仿宋"/>
          <w:i w:val="0"/>
          <w:iCs w:val="0"/>
          <w:caps w:val="0"/>
          <w:color w:val="13161E"/>
          <w:spacing w:val="0"/>
          <w:kern w:val="0"/>
          <w:sz w:val="28"/>
          <w:szCs w:val="28"/>
          <w:shd w:val="clear" w:fill="FFFFFF"/>
          <w:lang w:val="en-US" w:eastAsia="zh-CN" w:bidi="ar"/>
        </w:rPr>
        <w:t>法定代表人资格证明书和法定代表人授权书，以上材料复印件加盖鲜章后扫描(PDF格式)发送至人保财险九台支公司综合部周晓佳的邮箱zhouxiaojia@jil.picc.com.cn，邮箱主题:项目名称+投标人名称。并同时拨打电话进行资料收到确认。</w:t>
      </w:r>
      <w:r>
        <w:rPr>
          <w:rFonts w:hint="eastAsia" w:ascii="仿宋" w:hAnsi="仿宋" w:eastAsia="仿宋" w:cs="仿宋"/>
          <w:i w:val="0"/>
          <w:iCs w:val="0"/>
          <w:caps w:val="0"/>
          <w:color w:val="13161E"/>
          <w:spacing w:val="0"/>
          <w:kern w:val="0"/>
          <w:sz w:val="28"/>
          <w:szCs w:val="28"/>
          <w:shd w:val="clear" w:fill="FFFFFF"/>
          <w:lang w:val="en-US" w:eastAsia="zh-CN" w:bidi="ar"/>
        </w:rPr>
        <w:br w:type="textWrapping"/>
      </w:r>
      <w:r>
        <w:rPr>
          <w:rFonts w:hint="eastAsia" w:ascii="仿宋" w:hAnsi="仿宋" w:eastAsia="仿宋" w:cs="仿宋"/>
          <w:i w:val="0"/>
          <w:iCs w:val="0"/>
          <w:caps w:val="0"/>
          <w:color w:val="13161E"/>
          <w:spacing w:val="0"/>
          <w:kern w:val="0"/>
          <w:sz w:val="28"/>
          <w:szCs w:val="28"/>
          <w:shd w:val="clear" w:fill="FFFFFF"/>
          <w:lang w:val="en-US" w:eastAsia="zh-CN" w:bidi="ar"/>
        </w:rPr>
        <w:t>    4.3投标供应商须在获取采购文件截止日前通过“人保e采”管（ https://ec.picc.com ）完成供应商注册入库，否则投标无效，具体注册入库流程可在人保e采”外网门户查阅《人保e采管理系统供应商入库操作指南》</w:t>
      </w:r>
    </w:p>
    <w:p>
      <w:pPr>
        <w:pStyle w:val="3"/>
        <w:keepNext w:val="0"/>
        <w:keepLines w:val="0"/>
        <w:widowControl/>
        <w:suppressLineNumbers w:val="0"/>
        <w:shd w:val="clear" w:fill="FFFFFF"/>
        <w:ind w:left="0" w:firstLine="0"/>
        <w:jc w:val="left"/>
        <w:rPr>
          <w:rFonts w:hint="default" w:ascii="Segoe UI" w:hAnsi="Segoe UI" w:eastAsia="Segoe UI" w:cs="Segoe UI"/>
          <w:i w:val="0"/>
          <w:iCs w:val="0"/>
          <w:caps w:val="0"/>
          <w:color w:val="13161E"/>
          <w:spacing w:val="0"/>
        </w:rPr>
      </w:pPr>
      <w:r>
        <w:rPr>
          <w:rFonts w:hint="eastAsia" w:ascii="仿宋" w:hAnsi="仿宋" w:eastAsia="仿宋" w:cs="仿宋"/>
          <w:b w:val="0"/>
          <w:bCs w:val="0"/>
          <w:i w:val="0"/>
          <w:iCs w:val="0"/>
          <w:caps w:val="0"/>
          <w:color w:val="13161E"/>
          <w:spacing w:val="0"/>
          <w:sz w:val="28"/>
          <w:szCs w:val="28"/>
          <w:shd w:val="clear" w:fill="FFFFFF"/>
        </w:rPr>
        <w:t>五、响应文件的递交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5.1响应文件递交截止时间：</w:t>
      </w:r>
      <w:r>
        <w:rPr>
          <w:rFonts w:hint="eastAsia" w:ascii="仿宋" w:hAnsi="仿宋" w:eastAsia="仿宋" w:cs="仿宋"/>
          <w:i w:val="0"/>
          <w:iCs w:val="0"/>
          <w:caps w:val="0"/>
          <w:color w:val="13161E"/>
          <w:spacing w:val="0"/>
          <w:kern w:val="0"/>
          <w:sz w:val="28"/>
          <w:szCs w:val="28"/>
          <w:u w:val="single"/>
          <w:shd w:val="clear" w:fill="FFFFFF"/>
          <w:vertAlign w:val="baseline"/>
          <w:lang w:val="en-US" w:eastAsia="zh-CN" w:bidi="ar"/>
        </w:rPr>
        <w:t>2025年10月24日09时00分00秒</w:t>
      </w: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5.2响应文件的递交：须现场递交，逾期送达或者未送达指定地点或者未按照磋商文件要求封装的纸质响应文件不予接收。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5.3本项目将于上述同一时间、地点进行磋商，采购人邀请供应商代表准时参加。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5.4出现以下情形之一时，采购人不予接收投标文件：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5.4.1  逾期送达或者未送达指定地点的；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5.4.2  未按照响应文件要求密封的；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5.4.3  未按照磋商公告要求获取磋商文件的。</w:t>
      </w:r>
    </w:p>
    <w:p>
      <w:pPr>
        <w:pStyle w:val="3"/>
        <w:keepNext w:val="0"/>
        <w:keepLines w:val="0"/>
        <w:widowControl/>
        <w:suppressLineNumbers w:val="0"/>
        <w:shd w:val="clear" w:fill="FFFFFF"/>
        <w:ind w:left="0" w:firstLine="0"/>
        <w:jc w:val="left"/>
        <w:rPr>
          <w:rFonts w:hint="default" w:ascii="Segoe UI" w:hAnsi="Segoe UI" w:eastAsia="Segoe UI" w:cs="Segoe UI"/>
          <w:i w:val="0"/>
          <w:iCs w:val="0"/>
          <w:caps w:val="0"/>
          <w:color w:val="13161E"/>
          <w:spacing w:val="0"/>
        </w:rPr>
      </w:pPr>
      <w:r>
        <w:rPr>
          <w:rFonts w:hint="eastAsia" w:ascii="仿宋" w:hAnsi="仿宋" w:eastAsia="仿宋" w:cs="仿宋"/>
          <w:b w:val="0"/>
          <w:bCs w:val="0"/>
          <w:i w:val="0"/>
          <w:iCs w:val="0"/>
          <w:caps w:val="0"/>
          <w:color w:val="13161E"/>
          <w:spacing w:val="0"/>
          <w:sz w:val="28"/>
          <w:szCs w:val="28"/>
          <w:shd w:val="clear" w:fill="FFFFFF"/>
        </w:rPr>
        <w:t>六、发布公告的媒介</w:t>
      </w:r>
    </w:p>
    <w:p>
      <w:pPr>
        <w:pStyle w:val="3"/>
        <w:keepNext w:val="0"/>
        <w:keepLines w:val="0"/>
        <w:widowControl/>
        <w:suppressLineNumbers w:val="0"/>
        <w:shd w:val="clear" w:fill="FFFFFF"/>
        <w:ind w:left="0" w:firstLine="0"/>
        <w:jc w:val="left"/>
        <w:rPr>
          <w:rFonts w:hint="default" w:ascii="Segoe UI" w:hAnsi="Segoe UI" w:eastAsia="Segoe UI" w:cs="Segoe UI"/>
          <w:i w:val="0"/>
          <w:iCs w:val="0"/>
          <w:caps w:val="0"/>
          <w:color w:val="13161E"/>
          <w:spacing w:val="0"/>
        </w:rPr>
      </w:pPr>
      <w:r>
        <w:rPr>
          <w:rFonts w:hint="eastAsia" w:ascii="仿宋" w:hAnsi="仿宋" w:eastAsia="仿宋" w:cs="仿宋"/>
          <w:b w:val="0"/>
          <w:bCs w:val="0"/>
          <w:i w:val="0"/>
          <w:iCs w:val="0"/>
          <w:caps w:val="0"/>
          <w:color w:val="13161E"/>
          <w:spacing w:val="0"/>
          <w:sz w:val="28"/>
          <w:szCs w:val="28"/>
          <w:shd w:val="clear" w:fill="FFFFFF"/>
        </w:rPr>
        <w:t>    本项目磋商公告在</w:t>
      </w:r>
      <w:r>
        <w:rPr>
          <w:rFonts w:hint="eastAsia" w:ascii="仿宋" w:hAnsi="仿宋" w:eastAsia="仿宋" w:cs="仿宋"/>
          <w:b w:val="0"/>
          <w:bCs w:val="0"/>
          <w:i w:val="0"/>
          <w:iCs w:val="0"/>
          <w:caps w:val="0"/>
          <w:color w:val="13161E"/>
          <w:spacing w:val="0"/>
          <w:sz w:val="28"/>
          <w:szCs w:val="28"/>
          <w:u w:val="single"/>
          <w:shd w:val="clear" w:fill="FFFFFF"/>
        </w:rPr>
        <w:t>“人保e采”外网门户（https://ec.picc.com/）及金采网（www.cfcpn.com）</w:t>
      </w:r>
      <w:r>
        <w:rPr>
          <w:rFonts w:hint="eastAsia" w:ascii="仿宋" w:hAnsi="仿宋" w:eastAsia="仿宋" w:cs="仿宋"/>
          <w:b w:val="0"/>
          <w:bCs w:val="0"/>
          <w:i w:val="0"/>
          <w:iCs w:val="0"/>
          <w:caps w:val="0"/>
          <w:color w:val="13161E"/>
          <w:spacing w:val="0"/>
          <w:sz w:val="28"/>
          <w:szCs w:val="28"/>
          <w:shd w:val="clear" w:fill="FFFFFF"/>
        </w:rPr>
        <w:t>上发布，除上述外，采购人不在其他任何网站、论坛等媒介上发布任何采购信息，其他任何媒介上转载的、以采购人为采购主体的采购信息均为非法转载，均为无效。对于非法转载、篡改采购公告信息的组织或个人，采购人保留追究其法律责任的权利。</w:t>
      </w:r>
    </w:p>
    <w:p>
      <w:pPr>
        <w:pStyle w:val="3"/>
        <w:keepNext w:val="0"/>
        <w:keepLines w:val="0"/>
        <w:widowControl/>
        <w:suppressLineNumbers w:val="0"/>
        <w:shd w:val="clear" w:fill="FFFFFF"/>
        <w:ind w:left="0" w:firstLine="0"/>
        <w:jc w:val="left"/>
        <w:rPr>
          <w:rFonts w:hint="default" w:ascii="Segoe UI" w:hAnsi="Segoe UI" w:eastAsia="Segoe UI" w:cs="Segoe UI"/>
          <w:i w:val="0"/>
          <w:iCs w:val="0"/>
          <w:caps w:val="0"/>
          <w:color w:val="13161E"/>
          <w:spacing w:val="0"/>
        </w:rPr>
      </w:pPr>
      <w:r>
        <w:rPr>
          <w:rFonts w:hint="eastAsia" w:ascii="仿宋" w:hAnsi="仿宋" w:eastAsia="仿宋" w:cs="仿宋"/>
          <w:b w:val="0"/>
          <w:bCs w:val="0"/>
          <w:i w:val="0"/>
          <w:iCs w:val="0"/>
          <w:caps w:val="0"/>
          <w:color w:val="13161E"/>
          <w:spacing w:val="0"/>
          <w:sz w:val="28"/>
          <w:szCs w:val="28"/>
          <w:shd w:val="clear" w:fill="FFFFFF"/>
        </w:rPr>
        <w:t>七、联系方式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9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lang w:val="en-US" w:eastAsia="zh-CN" w:bidi="ar"/>
        </w:rPr>
        <w:t>采购人：中国人民财产保险股份有限公司长春市分公司九台支公司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9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lang w:val="en-US" w:eastAsia="zh-CN" w:bidi="ar"/>
        </w:rPr>
        <w:t>地址：长春市九台区新华大街2908号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9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lang w:val="en-US" w:eastAsia="zh-CN" w:bidi="ar"/>
        </w:rPr>
        <w:t>联系人：周晓佳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9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lang w:val="en-US" w:eastAsia="zh-CN" w:bidi="ar"/>
        </w:rPr>
        <w:t>电话：0431-82339955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9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lang w:val="en-US" w:eastAsia="zh-CN" w:bidi="ar"/>
        </w:rPr>
        <w:t>电子邮件：zhouxiaojia@jil.picc.com.cn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righ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采购人：中国人民财产保险股份有限公司长春市分公司九台支公司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righ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shd w:val="clear" w:fill="FFFFFF"/>
          <w:vertAlign w:val="baseline"/>
          <w:lang w:val="en-US" w:eastAsia="zh-CN" w:bidi="ar"/>
        </w:rPr>
        <w:t>2025年10月15日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251B3D"/>
    <w:rsid w:val="19251B3D"/>
    <w:rsid w:val="3E316E65"/>
    <w:rsid w:val="6AD12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2025-10-13T01:32:00Z</dcterms:created>
  <dc:creator>周晓佳</dc:creator>
  <cp:lastModifiedBy>周晓佳</cp:lastModifiedBy>
  <dcterms:modified xsi:type="dcterms:W3CDTF">2025-10-15T02:32:41Z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