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ascii="彩虹小标宋" w:eastAsia="彩虹小标宋"/>
          <w:snapToGrid w:val="0"/>
          <w:color w:val="000000" w:themeColor="text1"/>
          <w:sz w:val="44"/>
          <w:szCs w:val="44"/>
        </w:rPr>
      </w:pPr>
      <w:r>
        <w:rPr>
          <w:rFonts w:ascii="彩虹小标宋" w:eastAsia="彩虹小标宋" w:hint="eastAsia"/>
          <w:snapToGrid w:val="0"/>
          <w:color w:val="000000" w:themeColor="text1"/>
          <w:sz w:val="44"/>
          <w:szCs w:val="44"/>
        </w:rPr>
        <w:t>汕头市分行复印机项目采购需求</w:t>
      </w:r>
    </w:p>
    <w:p>
      <w:pPr>
        <w:rPr>
          <w:color w:val="000000" w:themeColor="text1"/>
        </w:rPr>
      </w:pPr>
    </w:p>
    <w:p>
      <w:pPr>
        <w:adjustRightInd w:val="0"/>
        <w:snapToGrid w:val="0"/>
        <w:spacing w:line="560" w:lineRule="atLeast"/>
        <w:ind w:firstLineChars="200" w:firstLine="643"/>
        <w:rPr>
          <w:rFonts w:ascii="彩虹粗仿宋" w:eastAsia="彩虹粗仿宋" w:hAnsi="宋体"/>
          <w:b/>
          <w:snapToGrid w:val="0"/>
          <w:color w:val="000000" w:themeColor="text1"/>
          <w:sz w:val="32"/>
          <w:szCs w:val="32"/>
        </w:rPr>
      </w:pPr>
      <w:r>
        <w:rPr>
          <w:rFonts w:ascii="彩虹粗仿宋" w:eastAsia="彩虹粗仿宋" w:hAnsi="宋体" w:hint="eastAsia"/>
          <w:b/>
          <w:snapToGrid w:val="0"/>
          <w:color w:val="000000" w:themeColor="text1"/>
          <w:kern w:val="0"/>
          <w:sz w:val="32"/>
          <w:szCs w:val="32"/>
        </w:rPr>
        <w:t>（一）配置要求</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本次采购中速彩色</w:t>
      </w:r>
      <w:r>
        <w:rPr>
          <w:rFonts w:ascii="彩虹粗仿宋" w:eastAsia="彩虹粗仿宋" w:hAnsi="宋体"/>
          <w:snapToGrid w:val="0"/>
          <w:color w:val="000000" w:themeColor="text1"/>
          <w:kern w:val="0"/>
          <w:sz w:val="32"/>
          <w:szCs w:val="32"/>
        </w:rPr>
        <w:t>、</w:t>
      </w:r>
      <w:r>
        <w:rPr>
          <w:rFonts w:ascii="彩虹粗仿宋" w:eastAsia="彩虹粗仿宋" w:hAnsi="宋体" w:hint="eastAsia"/>
          <w:snapToGrid w:val="0"/>
          <w:color w:val="000000" w:themeColor="text1"/>
          <w:kern w:val="0"/>
          <w:sz w:val="32"/>
          <w:szCs w:val="32"/>
        </w:rPr>
        <w:t>黑白复印机，品牌不限、输出速度：彩色复印机</w:t>
      </w:r>
      <w:r>
        <w:rPr>
          <w:rFonts w:ascii="彩虹粗仿宋" w:eastAsia="彩虹粗仿宋" w:hAnsi="宋体"/>
          <w:snapToGrid w:val="0"/>
          <w:color w:val="000000" w:themeColor="text1"/>
          <w:kern w:val="0"/>
          <w:sz w:val="32"/>
          <w:szCs w:val="32"/>
        </w:rPr>
        <w:t>20</w:t>
      </w:r>
      <w:r>
        <w:rPr>
          <w:rFonts w:ascii="彩虹粗仿宋" w:eastAsia="彩虹粗仿宋" w:hAnsi="宋体" w:hint="eastAsia"/>
          <w:snapToGrid w:val="0"/>
          <w:color w:val="000000" w:themeColor="text1"/>
          <w:kern w:val="0"/>
          <w:sz w:val="32"/>
          <w:szCs w:val="32"/>
        </w:rPr>
        <w:t>页</w:t>
      </w:r>
      <w:r>
        <w:rPr>
          <w:rFonts w:ascii="彩虹粗仿宋" w:eastAsia="彩虹粗仿宋" w:hAnsi="宋体"/>
          <w:snapToGrid w:val="0"/>
          <w:color w:val="000000" w:themeColor="text1"/>
          <w:kern w:val="0"/>
          <w:sz w:val="32"/>
          <w:szCs w:val="32"/>
        </w:rPr>
        <w:t>/</w:t>
      </w:r>
      <w:r>
        <w:rPr>
          <w:rFonts w:ascii="彩虹粗仿宋" w:eastAsia="彩虹粗仿宋" w:hAnsi="宋体" w:hint="eastAsia"/>
          <w:snapToGrid w:val="0"/>
          <w:color w:val="000000" w:themeColor="text1"/>
          <w:kern w:val="0"/>
          <w:sz w:val="32"/>
          <w:szCs w:val="32"/>
        </w:rPr>
        <w:t>分钟、黑白复印机</w:t>
      </w:r>
      <w:r>
        <w:rPr>
          <w:rFonts w:ascii="彩虹粗仿宋" w:eastAsia="彩虹粗仿宋" w:hAnsi="宋体"/>
          <w:snapToGrid w:val="0"/>
          <w:color w:val="000000" w:themeColor="text1"/>
          <w:kern w:val="0"/>
          <w:sz w:val="32"/>
          <w:szCs w:val="32"/>
        </w:rPr>
        <w:t>20</w:t>
      </w:r>
      <w:r>
        <w:rPr>
          <w:rFonts w:ascii="彩虹粗仿宋" w:eastAsia="彩虹粗仿宋" w:hAnsi="宋体" w:hint="eastAsia"/>
          <w:snapToGrid w:val="0"/>
          <w:color w:val="000000" w:themeColor="text1"/>
          <w:kern w:val="0"/>
          <w:sz w:val="32"/>
          <w:szCs w:val="32"/>
        </w:rPr>
        <w:t>页</w:t>
      </w:r>
      <w:r>
        <w:rPr>
          <w:rFonts w:ascii="彩虹粗仿宋" w:eastAsia="彩虹粗仿宋" w:hAnsi="宋体"/>
          <w:snapToGrid w:val="0"/>
          <w:color w:val="000000" w:themeColor="text1"/>
          <w:kern w:val="0"/>
          <w:sz w:val="32"/>
          <w:szCs w:val="32"/>
        </w:rPr>
        <w:t>/</w:t>
      </w:r>
      <w:r>
        <w:rPr>
          <w:rFonts w:ascii="彩虹粗仿宋" w:eastAsia="彩虹粗仿宋" w:hAnsi="宋体" w:hint="eastAsia"/>
          <w:snapToGrid w:val="0"/>
          <w:color w:val="000000" w:themeColor="text1"/>
          <w:kern w:val="0"/>
          <w:sz w:val="32"/>
          <w:szCs w:val="32"/>
        </w:rPr>
        <w:t>分钟；标配，同时包括联网打印、联网扫描功能，配置底座（详</w:t>
      </w:r>
      <w:r>
        <w:rPr>
          <w:rFonts w:ascii="彩虹粗仿宋" w:eastAsia="彩虹粗仿宋" w:hAnsi="宋体"/>
          <w:snapToGrid w:val="0"/>
          <w:color w:val="000000" w:themeColor="text1"/>
          <w:kern w:val="0"/>
          <w:sz w:val="32"/>
          <w:szCs w:val="32"/>
        </w:rPr>
        <w:t>见</w:t>
      </w:r>
      <w:r>
        <w:rPr>
          <w:rFonts w:ascii="彩虹粗仿宋" w:eastAsia="彩虹粗仿宋" w:hAnsi="宋体" w:hint="eastAsia"/>
          <w:snapToGrid w:val="0"/>
          <w:color w:val="000000" w:themeColor="text1"/>
          <w:kern w:val="0"/>
          <w:sz w:val="32"/>
          <w:szCs w:val="32"/>
        </w:rPr>
        <w:t>如</w:t>
      </w:r>
      <w:r>
        <w:rPr>
          <w:rFonts w:ascii="彩虹粗仿宋" w:eastAsia="彩虹粗仿宋" w:hAnsi="宋体"/>
          <w:snapToGrid w:val="0"/>
          <w:color w:val="000000" w:themeColor="text1"/>
          <w:kern w:val="0"/>
          <w:sz w:val="32"/>
          <w:szCs w:val="32"/>
        </w:rPr>
        <w:t>下</w:t>
      </w:r>
      <w:r>
        <w:rPr>
          <w:rFonts w:ascii="彩虹粗仿宋" w:eastAsia="彩虹粗仿宋" w:hAnsi="宋体" w:hint="eastAsia"/>
          <w:snapToGrid w:val="0"/>
          <w:color w:val="000000" w:themeColor="text1"/>
          <w:kern w:val="0"/>
          <w:sz w:val="32"/>
          <w:szCs w:val="32"/>
        </w:rPr>
        <w:t>技术参数表说明）。</w:t>
      </w:r>
    </w:p>
    <w:tbl>
      <w:tblPr>
        <w:tblW w:w="5000" w:type="pct"/>
        <w:tblLook w:val="04A0" w:firstRow="1" w:lastRow="0" w:firstColumn="1" w:lastColumn="0" w:noHBand="0" w:noVBand="1"/>
      </w:tblPr>
      <w:tblGrid>
        <w:gridCol w:w="1719"/>
        <w:gridCol w:w="3924"/>
        <w:gridCol w:w="2643"/>
      </w:tblGrid>
      <w:tr>
        <w:trPr>
          <w:trHeight w:val="540"/>
        </w:trPr>
        <w:tc>
          <w:tcPr>
            <w:tcW w:w="1037" w:type="pct"/>
            <w:tcBorders>
              <w:top w:val="single" w:sz="8" w:space="0" w:color="auto"/>
              <w:left w:val="single" w:sz="8" w:space="0" w:color="auto"/>
              <w:bottom w:val="single" w:sz="8" w:space="0" w:color="auto"/>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项目名称</w:t>
            </w:r>
          </w:p>
        </w:tc>
        <w:tc>
          <w:tcPr>
            <w:tcW w:w="3963" w:type="pct"/>
            <w:gridSpan w:val="2"/>
            <w:tcBorders>
              <w:top w:val="single" w:sz="8" w:space="0" w:color="auto"/>
              <w:left w:val="nil"/>
              <w:bottom w:val="single" w:sz="8" w:space="0" w:color="auto"/>
              <w:right w:val="single" w:sz="8" w:space="0" w:color="000000"/>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彩色复印机参数及功能数据</w:t>
            </w:r>
          </w:p>
        </w:tc>
      </w:tr>
      <w:tr>
        <w:trPr>
          <w:trHeight w:val="285"/>
        </w:trPr>
        <w:tc>
          <w:tcPr>
            <w:tcW w:w="1037" w:type="pct"/>
            <w:tcBorders>
              <w:top w:val="nil"/>
              <w:left w:val="single" w:sz="8" w:space="0" w:color="auto"/>
              <w:bottom w:val="single" w:sz="8" w:space="0" w:color="auto"/>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 xml:space="preserve">　</w:t>
            </w:r>
          </w:p>
        </w:tc>
        <w:tc>
          <w:tcPr>
            <w:tcW w:w="2368"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品牌</w:t>
            </w:r>
          </w:p>
        </w:tc>
        <w:tc>
          <w:tcPr>
            <w:tcW w:w="1594"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b/>
                <w:bCs/>
                <w:color w:val="000000"/>
                <w:kern w:val="0"/>
                <w:sz w:val="22"/>
              </w:rPr>
            </w:pPr>
            <w:r>
              <w:rPr>
                <w:rFonts w:ascii="宋体" w:eastAsia="宋体" w:hAnsi="宋体" w:cs="宋体" w:hint="eastAsia"/>
                <w:b/>
                <w:bCs/>
                <w:color w:val="000000"/>
                <w:kern w:val="0"/>
                <w:sz w:val="22"/>
              </w:rPr>
              <w:t>柯尼卡美能达</w:t>
            </w:r>
          </w:p>
        </w:tc>
      </w:tr>
      <w:tr>
        <w:trPr>
          <w:trHeight w:val="285"/>
        </w:trPr>
        <w:tc>
          <w:tcPr>
            <w:tcW w:w="1037" w:type="pct"/>
            <w:tcBorders>
              <w:top w:val="nil"/>
              <w:left w:val="single" w:sz="8" w:space="0" w:color="auto"/>
              <w:bottom w:val="single" w:sz="8" w:space="0" w:color="auto"/>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 xml:space="preserve">　</w:t>
            </w:r>
          </w:p>
        </w:tc>
        <w:tc>
          <w:tcPr>
            <w:tcW w:w="2368"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型号</w:t>
            </w:r>
          </w:p>
        </w:tc>
        <w:tc>
          <w:tcPr>
            <w:tcW w:w="1594"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b/>
                <w:bCs/>
                <w:color w:val="000000"/>
                <w:kern w:val="0"/>
                <w:sz w:val="22"/>
              </w:rPr>
            </w:pPr>
            <w:r>
              <w:rPr>
                <w:rFonts w:ascii="宋体" w:eastAsia="宋体" w:hAnsi="宋体" w:cs="宋体" w:hint="eastAsia"/>
                <w:b/>
                <w:bCs/>
                <w:color w:val="000000"/>
                <w:kern w:val="0"/>
                <w:sz w:val="22"/>
              </w:rPr>
              <w:t>C226</w:t>
            </w:r>
          </w:p>
        </w:tc>
      </w:tr>
      <w:tr>
        <w:trPr>
          <w:trHeight w:val="312"/>
        </w:trPr>
        <w:tc>
          <w:tcPr>
            <w:tcW w:w="1037" w:type="pct"/>
            <w:vMerge w:val="restart"/>
            <w:tcBorders>
              <w:top w:val="nil"/>
              <w:left w:val="single" w:sz="8" w:space="0" w:color="auto"/>
              <w:bottom w:val="single" w:sz="8" w:space="0" w:color="000000"/>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主要技术指标</w:t>
            </w:r>
          </w:p>
        </w:tc>
        <w:tc>
          <w:tcPr>
            <w:tcW w:w="3963"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pPr>
              <w:widowControl/>
              <w:jc w:val="left"/>
              <w:rPr>
                <w:rFonts w:ascii="宋体" w:eastAsia="宋体" w:hAnsi="宋体" w:cs="宋体"/>
                <w:b/>
                <w:bCs/>
                <w:color w:val="000000"/>
                <w:kern w:val="0"/>
                <w:sz w:val="22"/>
              </w:rPr>
            </w:pPr>
            <w:r>
              <w:rPr>
                <w:rFonts w:ascii="宋体" w:eastAsia="宋体" w:hAnsi="宋体" w:cs="宋体" w:hint="eastAsia"/>
                <w:b/>
                <w:bCs/>
                <w:color w:val="000000"/>
                <w:kern w:val="0"/>
                <w:sz w:val="22"/>
              </w:rPr>
              <w:t>1.标配A3彩色网络双面打印，自动双面复印，彩色自动双面扫描功能；</w:t>
            </w:r>
            <w:r>
              <w:rPr>
                <w:rFonts w:ascii="宋体" w:eastAsia="宋体" w:hAnsi="宋体" w:cs="宋体" w:hint="eastAsia"/>
                <w:b/>
                <w:bCs/>
                <w:color w:val="000000"/>
                <w:kern w:val="0"/>
                <w:sz w:val="22"/>
              </w:rPr>
              <w:br/>
              <w:t>2.复印/打印速度：22PPM;</w:t>
            </w:r>
            <w:r>
              <w:rPr>
                <w:rFonts w:ascii="宋体" w:eastAsia="宋体" w:hAnsi="宋体" w:cs="宋体" w:hint="eastAsia"/>
                <w:b/>
                <w:bCs/>
                <w:color w:val="000000"/>
                <w:kern w:val="0"/>
                <w:sz w:val="22"/>
              </w:rPr>
              <w:br/>
              <w:t xml:space="preserve">3.扫描速度：30PPM; </w:t>
            </w:r>
            <w:r>
              <w:rPr>
                <w:rFonts w:ascii="宋体" w:eastAsia="宋体" w:hAnsi="宋体" w:cs="宋体" w:hint="eastAsia"/>
                <w:b/>
                <w:bCs/>
                <w:color w:val="000000"/>
                <w:kern w:val="0"/>
                <w:sz w:val="22"/>
              </w:rPr>
              <w:br/>
              <w:t>4.预热时间：≤20秒；</w:t>
            </w:r>
            <w:r>
              <w:rPr>
                <w:rFonts w:ascii="宋体" w:eastAsia="宋体" w:hAnsi="宋体" w:cs="宋体" w:hint="eastAsia"/>
                <w:b/>
                <w:bCs/>
                <w:color w:val="000000"/>
                <w:kern w:val="0"/>
                <w:sz w:val="22"/>
              </w:rPr>
              <w:br/>
              <w:t>5.首页输出时间：≤8.4秒</w:t>
            </w:r>
            <w:r>
              <w:rPr>
                <w:rFonts w:ascii="宋体" w:eastAsia="宋体" w:hAnsi="宋体" w:cs="宋体" w:hint="eastAsia"/>
                <w:b/>
                <w:bCs/>
                <w:color w:val="000000"/>
                <w:kern w:val="0"/>
                <w:sz w:val="22"/>
              </w:rPr>
              <w:br/>
              <w:t>6.内存:1G</w:t>
            </w:r>
            <w:r>
              <w:rPr>
                <w:rFonts w:ascii="宋体" w:eastAsia="宋体" w:hAnsi="宋体" w:cs="宋体" w:hint="eastAsia"/>
                <w:b/>
                <w:bCs/>
                <w:color w:val="000000"/>
                <w:kern w:val="0"/>
                <w:sz w:val="22"/>
              </w:rPr>
              <w:br/>
              <w:t>7.分辨率：复印600*600DPI，打印1800(等效）*600DPI，扫描600DPI;</w:t>
            </w:r>
            <w:r>
              <w:rPr>
                <w:rFonts w:ascii="宋体" w:eastAsia="宋体" w:hAnsi="宋体" w:cs="宋体" w:hint="eastAsia"/>
                <w:b/>
                <w:bCs/>
                <w:color w:val="000000"/>
                <w:kern w:val="0"/>
                <w:sz w:val="22"/>
              </w:rPr>
              <w:br/>
              <w:t>8.可实现U盘直接打印/扫描；</w:t>
            </w:r>
            <w:r>
              <w:rPr>
                <w:rFonts w:ascii="宋体" w:eastAsia="宋体" w:hAnsi="宋体" w:cs="宋体" w:hint="eastAsia"/>
                <w:b/>
                <w:bCs/>
                <w:color w:val="000000"/>
                <w:kern w:val="0"/>
                <w:sz w:val="22"/>
              </w:rPr>
              <w:br/>
              <w:t xml:space="preserve">9.标配双面器+自动输稿器+500张*2纸盒+150页手送进纸; </w:t>
            </w:r>
            <w:r>
              <w:rPr>
                <w:rFonts w:ascii="宋体" w:eastAsia="宋体" w:hAnsi="宋体" w:cs="宋体" w:hint="eastAsia"/>
                <w:b/>
                <w:bCs/>
                <w:color w:val="000000"/>
                <w:kern w:val="0"/>
                <w:sz w:val="22"/>
              </w:rPr>
              <w:br/>
              <w:t>10.按键：7英寸触摸屏；</w:t>
            </w:r>
            <w:r>
              <w:rPr>
                <w:rFonts w:ascii="宋体" w:eastAsia="宋体" w:hAnsi="宋体" w:cs="宋体" w:hint="eastAsia"/>
                <w:b/>
                <w:bCs/>
                <w:color w:val="000000"/>
                <w:kern w:val="0"/>
                <w:sz w:val="22"/>
              </w:rPr>
              <w:br/>
              <w:t>11.标配工作底柜</w:t>
            </w: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285"/>
        </w:trPr>
        <w:tc>
          <w:tcPr>
            <w:tcW w:w="1037" w:type="pct"/>
            <w:tcBorders>
              <w:top w:val="nil"/>
              <w:left w:val="single" w:sz="8" w:space="0" w:color="auto"/>
              <w:bottom w:val="single" w:sz="8" w:space="0" w:color="auto"/>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项目名称</w:t>
            </w:r>
          </w:p>
        </w:tc>
        <w:tc>
          <w:tcPr>
            <w:tcW w:w="3963" w:type="pct"/>
            <w:gridSpan w:val="2"/>
            <w:tcBorders>
              <w:top w:val="single" w:sz="8" w:space="0" w:color="auto"/>
              <w:left w:val="nil"/>
              <w:bottom w:val="single" w:sz="8" w:space="0" w:color="auto"/>
              <w:right w:val="single" w:sz="8" w:space="0" w:color="000000"/>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黑白复印机参数及功能数据</w:t>
            </w:r>
          </w:p>
        </w:tc>
      </w:tr>
      <w:tr>
        <w:trPr>
          <w:trHeight w:val="285"/>
        </w:trPr>
        <w:tc>
          <w:tcPr>
            <w:tcW w:w="1037" w:type="pct"/>
            <w:tcBorders>
              <w:top w:val="nil"/>
              <w:left w:val="single" w:sz="8" w:space="0" w:color="auto"/>
              <w:bottom w:val="single" w:sz="8" w:space="0" w:color="auto"/>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 xml:space="preserve">　</w:t>
            </w:r>
          </w:p>
        </w:tc>
        <w:tc>
          <w:tcPr>
            <w:tcW w:w="2368"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品牌</w:t>
            </w:r>
          </w:p>
        </w:tc>
        <w:tc>
          <w:tcPr>
            <w:tcW w:w="1594"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b/>
                <w:bCs/>
                <w:color w:val="000000"/>
                <w:kern w:val="0"/>
                <w:sz w:val="22"/>
              </w:rPr>
            </w:pPr>
            <w:r>
              <w:rPr>
                <w:rFonts w:ascii="宋体" w:eastAsia="宋体" w:hAnsi="宋体" w:cs="宋体" w:hint="eastAsia"/>
                <w:b/>
                <w:bCs/>
                <w:color w:val="000000"/>
                <w:kern w:val="0"/>
                <w:sz w:val="22"/>
              </w:rPr>
              <w:t>柯尼卡美能达</w:t>
            </w:r>
          </w:p>
        </w:tc>
      </w:tr>
      <w:tr>
        <w:trPr>
          <w:trHeight w:val="285"/>
        </w:trPr>
        <w:tc>
          <w:tcPr>
            <w:tcW w:w="1037" w:type="pct"/>
            <w:tcBorders>
              <w:top w:val="nil"/>
              <w:left w:val="single" w:sz="8" w:space="0" w:color="auto"/>
              <w:bottom w:val="single" w:sz="8" w:space="0" w:color="auto"/>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 xml:space="preserve">　</w:t>
            </w:r>
          </w:p>
        </w:tc>
        <w:tc>
          <w:tcPr>
            <w:tcW w:w="2368"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型号</w:t>
            </w:r>
          </w:p>
        </w:tc>
        <w:tc>
          <w:tcPr>
            <w:tcW w:w="1594"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b/>
                <w:bCs/>
                <w:color w:val="000000"/>
                <w:kern w:val="0"/>
                <w:sz w:val="22"/>
              </w:rPr>
            </w:pPr>
            <w:r>
              <w:rPr>
                <w:rFonts w:ascii="宋体" w:eastAsia="宋体" w:hAnsi="宋体" w:cs="宋体" w:hint="eastAsia"/>
                <w:b/>
                <w:bCs/>
                <w:color w:val="000000"/>
                <w:kern w:val="0"/>
                <w:sz w:val="22"/>
              </w:rPr>
              <w:t>BIZHUB287</w:t>
            </w:r>
          </w:p>
        </w:tc>
      </w:tr>
      <w:tr>
        <w:trPr>
          <w:trHeight w:val="312"/>
        </w:trPr>
        <w:tc>
          <w:tcPr>
            <w:tcW w:w="1037" w:type="pct"/>
            <w:vMerge w:val="restart"/>
            <w:tcBorders>
              <w:top w:val="nil"/>
              <w:left w:val="single" w:sz="8" w:space="0" w:color="auto"/>
              <w:bottom w:val="single" w:sz="8" w:space="0" w:color="000000"/>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主要技术指标</w:t>
            </w:r>
          </w:p>
        </w:tc>
        <w:tc>
          <w:tcPr>
            <w:tcW w:w="3963"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pPr>
              <w:widowControl/>
              <w:jc w:val="left"/>
              <w:rPr>
                <w:rFonts w:ascii="宋体" w:eastAsia="宋体" w:hAnsi="宋体" w:cs="宋体"/>
                <w:b/>
                <w:bCs/>
                <w:color w:val="000000"/>
                <w:kern w:val="0"/>
                <w:sz w:val="22"/>
              </w:rPr>
            </w:pPr>
            <w:r>
              <w:rPr>
                <w:rFonts w:ascii="宋体" w:eastAsia="宋体" w:hAnsi="宋体" w:cs="宋体" w:hint="eastAsia"/>
                <w:b/>
                <w:bCs/>
                <w:color w:val="000000"/>
                <w:kern w:val="0"/>
                <w:sz w:val="22"/>
              </w:rPr>
              <w:t>1.标配A3黑白网络双面打印，自动双面复印，彩色自动双面扫描功能；</w:t>
            </w:r>
            <w:r>
              <w:rPr>
                <w:rFonts w:ascii="宋体" w:eastAsia="宋体" w:hAnsi="宋体" w:cs="宋体" w:hint="eastAsia"/>
                <w:b/>
                <w:bCs/>
                <w:color w:val="000000"/>
                <w:kern w:val="0"/>
                <w:sz w:val="22"/>
              </w:rPr>
              <w:br/>
              <w:t>2.复印/打印速度：28PPM;</w:t>
            </w:r>
            <w:r>
              <w:rPr>
                <w:rFonts w:ascii="宋体" w:eastAsia="宋体" w:hAnsi="宋体" w:cs="宋体" w:hint="eastAsia"/>
                <w:b/>
                <w:bCs/>
                <w:color w:val="000000"/>
                <w:kern w:val="0"/>
                <w:sz w:val="22"/>
              </w:rPr>
              <w:br/>
              <w:t xml:space="preserve">3.扫描速度：45PPM; </w:t>
            </w:r>
            <w:r>
              <w:rPr>
                <w:rFonts w:ascii="宋体" w:eastAsia="宋体" w:hAnsi="宋体" w:cs="宋体" w:hint="eastAsia"/>
                <w:b/>
                <w:bCs/>
                <w:color w:val="000000"/>
                <w:kern w:val="0"/>
                <w:sz w:val="22"/>
              </w:rPr>
              <w:br/>
              <w:t>4.预热时间：≤20秒；</w:t>
            </w:r>
            <w:r>
              <w:rPr>
                <w:rFonts w:ascii="宋体" w:eastAsia="宋体" w:hAnsi="宋体" w:cs="宋体" w:hint="eastAsia"/>
                <w:b/>
                <w:bCs/>
                <w:color w:val="000000"/>
                <w:kern w:val="0"/>
                <w:sz w:val="22"/>
              </w:rPr>
              <w:br/>
              <w:t>5.首页输出时间：≤8.4秒</w:t>
            </w:r>
            <w:r>
              <w:rPr>
                <w:rFonts w:ascii="宋体" w:eastAsia="宋体" w:hAnsi="宋体" w:cs="宋体" w:hint="eastAsia"/>
                <w:b/>
                <w:bCs/>
                <w:color w:val="000000"/>
                <w:kern w:val="0"/>
                <w:sz w:val="22"/>
              </w:rPr>
              <w:br/>
              <w:t>6.内存:2G</w:t>
            </w:r>
            <w:r>
              <w:rPr>
                <w:rFonts w:ascii="宋体" w:eastAsia="宋体" w:hAnsi="宋体" w:cs="宋体" w:hint="eastAsia"/>
                <w:b/>
                <w:bCs/>
                <w:color w:val="000000"/>
                <w:kern w:val="0"/>
                <w:sz w:val="22"/>
              </w:rPr>
              <w:br/>
              <w:t>7.分辨率：复印600*600DPI，打印1800(等效）*600DPI，扫描600DPI;</w:t>
            </w:r>
            <w:r>
              <w:rPr>
                <w:rFonts w:ascii="宋体" w:eastAsia="宋体" w:hAnsi="宋体" w:cs="宋体" w:hint="eastAsia"/>
                <w:b/>
                <w:bCs/>
                <w:color w:val="000000"/>
                <w:kern w:val="0"/>
                <w:sz w:val="22"/>
              </w:rPr>
              <w:br/>
            </w:r>
            <w:r>
              <w:rPr>
                <w:rFonts w:ascii="宋体" w:eastAsia="宋体" w:hAnsi="宋体" w:cs="宋体" w:hint="eastAsia"/>
                <w:b/>
                <w:bCs/>
                <w:color w:val="000000"/>
                <w:kern w:val="0"/>
                <w:sz w:val="22"/>
              </w:rPr>
              <w:lastRenderedPageBreak/>
              <w:t>8.可实现U盘直接打印/扫描；</w:t>
            </w:r>
            <w:r>
              <w:rPr>
                <w:rFonts w:ascii="宋体" w:eastAsia="宋体" w:hAnsi="宋体" w:cs="宋体" w:hint="eastAsia"/>
                <w:b/>
                <w:bCs/>
                <w:color w:val="000000"/>
                <w:kern w:val="0"/>
                <w:sz w:val="22"/>
              </w:rPr>
              <w:br/>
              <w:t xml:space="preserve">9.标配双面器+自动输稿器+500张*2纸盒+150页手送进纸; </w:t>
            </w:r>
            <w:r>
              <w:rPr>
                <w:rFonts w:ascii="宋体" w:eastAsia="宋体" w:hAnsi="宋体" w:cs="宋体" w:hint="eastAsia"/>
                <w:b/>
                <w:bCs/>
                <w:color w:val="000000"/>
                <w:kern w:val="0"/>
                <w:sz w:val="22"/>
              </w:rPr>
              <w:br/>
              <w:t>10.按键：7英寸触摸屏；</w:t>
            </w:r>
            <w:r>
              <w:rPr>
                <w:rFonts w:ascii="宋体" w:eastAsia="宋体" w:hAnsi="宋体" w:cs="宋体" w:hint="eastAsia"/>
                <w:b/>
                <w:bCs/>
                <w:color w:val="000000"/>
                <w:kern w:val="0"/>
                <w:sz w:val="22"/>
              </w:rPr>
              <w:br/>
              <w:t>11.标配工作底柜。</w:t>
            </w: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285"/>
        </w:trPr>
        <w:tc>
          <w:tcPr>
            <w:tcW w:w="1037" w:type="pct"/>
            <w:tcBorders>
              <w:top w:val="nil"/>
              <w:left w:val="single" w:sz="8" w:space="0" w:color="auto"/>
              <w:bottom w:val="single" w:sz="8" w:space="0" w:color="auto"/>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项目名称</w:t>
            </w:r>
          </w:p>
        </w:tc>
        <w:tc>
          <w:tcPr>
            <w:tcW w:w="3963" w:type="pct"/>
            <w:gridSpan w:val="2"/>
            <w:tcBorders>
              <w:top w:val="single" w:sz="8" w:space="0" w:color="auto"/>
              <w:left w:val="nil"/>
              <w:bottom w:val="single" w:sz="8" w:space="0" w:color="auto"/>
              <w:right w:val="single" w:sz="8" w:space="0" w:color="000000"/>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黑白复印机参数及功能数据</w:t>
            </w:r>
          </w:p>
        </w:tc>
      </w:tr>
      <w:tr>
        <w:trPr>
          <w:trHeight w:val="285"/>
        </w:trPr>
        <w:tc>
          <w:tcPr>
            <w:tcW w:w="1037" w:type="pct"/>
            <w:tcBorders>
              <w:top w:val="nil"/>
              <w:left w:val="single" w:sz="8" w:space="0" w:color="auto"/>
              <w:bottom w:val="single" w:sz="8" w:space="0" w:color="auto"/>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 xml:space="preserve">　</w:t>
            </w:r>
          </w:p>
        </w:tc>
        <w:tc>
          <w:tcPr>
            <w:tcW w:w="2368"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品牌</w:t>
            </w:r>
          </w:p>
        </w:tc>
        <w:tc>
          <w:tcPr>
            <w:tcW w:w="1594"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b/>
                <w:bCs/>
                <w:color w:val="000000"/>
                <w:kern w:val="0"/>
                <w:sz w:val="22"/>
              </w:rPr>
            </w:pPr>
            <w:r>
              <w:rPr>
                <w:rFonts w:ascii="宋体" w:eastAsia="宋体" w:hAnsi="宋体" w:cs="宋体" w:hint="eastAsia"/>
                <w:b/>
                <w:bCs/>
                <w:color w:val="000000"/>
                <w:kern w:val="0"/>
                <w:sz w:val="22"/>
              </w:rPr>
              <w:t>柯尼卡美能达</w:t>
            </w:r>
          </w:p>
        </w:tc>
      </w:tr>
      <w:tr>
        <w:trPr>
          <w:trHeight w:val="285"/>
        </w:trPr>
        <w:tc>
          <w:tcPr>
            <w:tcW w:w="1037" w:type="pct"/>
            <w:tcBorders>
              <w:top w:val="nil"/>
              <w:left w:val="single" w:sz="8" w:space="0" w:color="auto"/>
              <w:bottom w:val="single" w:sz="8" w:space="0" w:color="auto"/>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 xml:space="preserve">　</w:t>
            </w:r>
          </w:p>
        </w:tc>
        <w:tc>
          <w:tcPr>
            <w:tcW w:w="2368"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型号</w:t>
            </w:r>
          </w:p>
        </w:tc>
        <w:tc>
          <w:tcPr>
            <w:tcW w:w="1594" w:type="pct"/>
            <w:tcBorders>
              <w:top w:val="nil"/>
              <w:left w:val="nil"/>
              <w:bottom w:val="single" w:sz="8" w:space="0" w:color="auto"/>
              <w:right w:val="single" w:sz="8" w:space="0" w:color="auto"/>
            </w:tcBorders>
            <w:shd w:val="clear" w:color="auto" w:fill="auto"/>
            <w:vAlign w:val="center"/>
            <w:hideMark/>
          </w:tcPr>
          <w:p>
            <w:pPr>
              <w:widowControl/>
              <w:jc w:val="left"/>
              <w:rPr>
                <w:rFonts w:ascii="宋体" w:eastAsia="宋体" w:hAnsi="宋体" w:cs="宋体"/>
                <w:b/>
                <w:bCs/>
                <w:color w:val="000000"/>
                <w:kern w:val="0"/>
                <w:sz w:val="22"/>
              </w:rPr>
            </w:pPr>
            <w:r>
              <w:rPr>
                <w:rFonts w:ascii="宋体" w:eastAsia="宋体" w:hAnsi="宋体" w:cs="宋体" w:hint="eastAsia"/>
                <w:b/>
                <w:bCs/>
                <w:color w:val="000000"/>
                <w:kern w:val="0"/>
                <w:sz w:val="22"/>
              </w:rPr>
              <w:t>BIZHUB225I</w:t>
            </w:r>
          </w:p>
        </w:tc>
      </w:tr>
      <w:tr>
        <w:trPr>
          <w:trHeight w:val="312"/>
        </w:trPr>
        <w:tc>
          <w:tcPr>
            <w:tcW w:w="1037" w:type="pct"/>
            <w:vMerge w:val="restart"/>
            <w:tcBorders>
              <w:top w:val="nil"/>
              <w:left w:val="single" w:sz="8" w:space="0" w:color="auto"/>
              <w:bottom w:val="single" w:sz="8" w:space="0" w:color="000000"/>
              <w:right w:val="single" w:sz="8" w:space="0" w:color="auto"/>
            </w:tcBorders>
            <w:shd w:val="clear" w:color="auto" w:fill="auto"/>
            <w:vAlign w:val="center"/>
            <w:hideMark/>
          </w:tcPr>
          <w:p>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主要技术指标</w:t>
            </w:r>
          </w:p>
        </w:tc>
        <w:tc>
          <w:tcPr>
            <w:tcW w:w="3963"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pPr>
              <w:widowControl/>
              <w:jc w:val="left"/>
              <w:rPr>
                <w:rFonts w:ascii="宋体" w:eastAsia="宋体" w:hAnsi="宋体" w:cs="宋体"/>
                <w:b/>
                <w:bCs/>
                <w:color w:val="000000"/>
                <w:kern w:val="0"/>
                <w:sz w:val="22"/>
              </w:rPr>
            </w:pPr>
            <w:r>
              <w:rPr>
                <w:rFonts w:ascii="宋体" w:eastAsia="宋体" w:hAnsi="宋体" w:cs="宋体" w:hint="eastAsia"/>
                <w:b/>
                <w:bCs/>
                <w:color w:val="000000"/>
                <w:kern w:val="0"/>
                <w:sz w:val="22"/>
              </w:rPr>
              <w:t>1.标配A3黑白网络双面打印，自动双面复印，彩色自动双面扫描功能；</w:t>
            </w:r>
            <w:r>
              <w:rPr>
                <w:rFonts w:ascii="宋体" w:eastAsia="宋体" w:hAnsi="宋体" w:cs="宋体" w:hint="eastAsia"/>
                <w:b/>
                <w:bCs/>
                <w:color w:val="000000"/>
                <w:kern w:val="0"/>
                <w:sz w:val="22"/>
              </w:rPr>
              <w:br/>
              <w:t>2.复印/打印速度：22PPM;</w:t>
            </w:r>
            <w:r>
              <w:rPr>
                <w:rFonts w:ascii="宋体" w:eastAsia="宋体" w:hAnsi="宋体" w:cs="宋体" w:hint="eastAsia"/>
                <w:b/>
                <w:bCs/>
                <w:color w:val="000000"/>
                <w:kern w:val="0"/>
                <w:sz w:val="22"/>
              </w:rPr>
              <w:br/>
              <w:t>3.内存:256M</w:t>
            </w:r>
            <w:r>
              <w:rPr>
                <w:rFonts w:ascii="宋体" w:eastAsia="宋体" w:hAnsi="宋体" w:cs="宋体" w:hint="eastAsia"/>
                <w:b/>
                <w:bCs/>
                <w:color w:val="000000"/>
                <w:kern w:val="0"/>
                <w:sz w:val="22"/>
              </w:rPr>
              <w:br/>
              <w:t>4.分辨率：复印600*600DPI，打印1800(等效）*600DPI，扫描600DPI;</w:t>
            </w:r>
            <w:r>
              <w:rPr>
                <w:rFonts w:ascii="宋体" w:eastAsia="宋体" w:hAnsi="宋体" w:cs="宋体" w:hint="eastAsia"/>
                <w:b/>
                <w:bCs/>
                <w:color w:val="000000"/>
                <w:kern w:val="0"/>
                <w:sz w:val="22"/>
              </w:rPr>
              <w:br/>
              <w:t>5.可实现U盘直接打印/扫描；</w:t>
            </w:r>
            <w:r>
              <w:rPr>
                <w:rFonts w:ascii="宋体" w:eastAsia="宋体" w:hAnsi="宋体" w:cs="宋体" w:hint="eastAsia"/>
                <w:b/>
                <w:bCs/>
                <w:color w:val="000000"/>
                <w:kern w:val="0"/>
                <w:sz w:val="22"/>
              </w:rPr>
              <w:br/>
              <w:t>6.标配双面器+自动输稿器+250张*1纸盒+150页手送进纸;</w:t>
            </w:r>
            <w:r>
              <w:rPr>
                <w:rFonts w:ascii="宋体" w:eastAsia="宋体" w:hAnsi="宋体" w:cs="宋体" w:hint="eastAsia"/>
                <w:b/>
                <w:bCs/>
                <w:color w:val="000000"/>
                <w:kern w:val="0"/>
                <w:sz w:val="22"/>
              </w:rPr>
              <w:br/>
              <w:t>7.标配工作底柜。</w:t>
            </w: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r>
        <w:trPr>
          <w:trHeight w:val="312"/>
        </w:trPr>
        <w:tc>
          <w:tcPr>
            <w:tcW w:w="1037" w:type="pct"/>
            <w:vMerge/>
            <w:tcBorders>
              <w:top w:val="nil"/>
              <w:left w:val="single" w:sz="8" w:space="0" w:color="auto"/>
              <w:bottom w:val="single" w:sz="8" w:space="0" w:color="000000"/>
              <w:right w:val="single" w:sz="8" w:space="0" w:color="auto"/>
            </w:tcBorders>
            <w:vAlign w:val="center"/>
            <w:hideMark/>
          </w:tcPr>
          <w:p>
            <w:pPr>
              <w:widowControl/>
              <w:jc w:val="left"/>
              <w:rPr>
                <w:rFonts w:ascii="宋体" w:eastAsia="宋体" w:hAnsi="宋体" w:cs="宋体"/>
                <w:b/>
                <w:bCs/>
                <w:color w:val="000000"/>
                <w:kern w:val="0"/>
                <w:sz w:val="22"/>
              </w:rPr>
            </w:pPr>
          </w:p>
        </w:tc>
        <w:tc>
          <w:tcPr>
            <w:tcW w:w="3963" w:type="pct"/>
            <w:gridSpan w:val="2"/>
            <w:vMerge/>
            <w:tcBorders>
              <w:top w:val="single" w:sz="8" w:space="0" w:color="auto"/>
              <w:left w:val="single" w:sz="8" w:space="0" w:color="auto"/>
              <w:bottom w:val="single" w:sz="8" w:space="0" w:color="000000"/>
              <w:right w:val="single" w:sz="8" w:space="0" w:color="000000"/>
            </w:tcBorders>
            <w:vAlign w:val="center"/>
            <w:hideMark/>
          </w:tcPr>
          <w:p>
            <w:pPr>
              <w:widowControl/>
              <w:jc w:val="left"/>
              <w:rPr>
                <w:rFonts w:ascii="宋体" w:eastAsia="宋体" w:hAnsi="宋体" w:cs="宋体"/>
                <w:b/>
                <w:bCs/>
                <w:color w:val="000000"/>
                <w:kern w:val="0"/>
                <w:sz w:val="22"/>
              </w:rPr>
            </w:pPr>
          </w:p>
        </w:tc>
      </w:tr>
    </w:tbl>
    <w:p>
      <w:pPr>
        <w:adjustRightInd w:val="0"/>
        <w:snapToGrid w:val="0"/>
        <w:spacing w:line="560" w:lineRule="atLeast"/>
        <w:rPr>
          <w:rFonts w:ascii="彩虹粗仿宋" w:eastAsia="彩虹粗仿宋" w:hAnsi="宋体"/>
          <w:snapToGrid w:val="0"/>
          <w:color w:val="000000" w:themeColor="text1"/>
          <w:kern w:val="0"/>
          <w:sz w:val="32"/>
          <w:szCs w:val="32"/>
        </w:rPr>
      </w:pPr>
    </w:p>
    <w:p>
      <w:pPr>
        <w:adjustRightInd w:val="0"/>
        <w:snapToGrid w:val="0"/>
        <w:spacing w:line="560" w:lineRule="atLeast"/>
        <w:ind w:firstLineChars="200" w:firstLine="643"/>
        <w:rPr>
          <w:rFonts w:ascii="彩虹粗仿宋" w:eastAsia="彩虹粗仿宋" w:hAnsi="宋体"/>
          <w:b/>
          <w:snapToGrid w:val="0"/>
          <w:color w:val="000000" w:themeColor="text1"/>
          <w:sz w:val="32"/>
          <w:szCs w:val="32"/>
        </w:rPr>
      </w:pPr>
      <w:r>
        <w:rPr>
          <w:rFonts w:ascii="彩虹粗仿宋" w:eastAsia="彩虹粗仿宋" w:hAnsi="宋体" w:hint="eastAsia"/>
          <w:b/>
          <w:snapToGrid w:val="0"/>
          <w:color w:val="000000" w:themeColor="text1"/>
          <w:kern w:val="0"/>
          <w:sz w:val="32"/>
          <w:szCs w:val="32"/>
        </w:rPr>
        <w:t>（二）技术、环保、质量要求</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snapToGrid w:val="0"/>
          <w:color w:val="000000" w:themeColor="text1"/>
          <w:kern w:val="0"/>
          <w:sz w:val="32"/>
          <w:szCs w:val="32"/>
        </w:rPr>
        <w:t>1.</w:t>
      </w:r>
      <w:r>
        <w:rPr>
          <w:rFonts w:ascii="彩虹粗仿宋" w:eastAsia="彩虹粗仿宋" w:hAnsi="宋体" w:hint="eastAsia"/>
          <w:snapToGrid w:val="0"/>
          <w:color w:val="000000" w:themeColor="text1"/>
          <w:kern w:val="0"/>
          <w:sz w:val="32"/>
          <w:szCs w:val="32"/>
        </w:rPr>
        <w:t>零配件必须为原厂商生产的、完整、全新、未使用过的产品，产品品质不低于原厂商同类同规格产品品质标准。产品内附质量说明或使用说明的，同时保证产品质量与内附说明一致，保证产品能按照产品内附说明正常运行或使用。</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snapToGrid w:val="0"/>
          <w:color w:val="000000" w:themeColor="text1"/>
          <w:kern w:val="0"/>
          <w:sz w:val="32"/>
          <w:szCs w:val="32"/>
        </w:rPr>
        <w:t>2.</w:t>
      </w:r>
      <w:r>
        <w:rPr>
          <w:rFonts w:ascii="彩虹粗仿宋" w:eastAsia="彩虹粗仿宋" w:hAnsi="宋体" w:hint="eastAsia"/>
          <w:snapToGrid w:val="0"/>
          <w:color w:val="000000" w:themeColor="text1"/>
          <w:kern w:val="0"/>
          <w:sz w:val="32"/>
          <w:szCs w:val="32"/>
        </w:rPr>
        <w:t>提供的产品质量应符合同类同规格产品的国家质量标准及行业质量标准，上述质量标准区分等级的，则应符合最高级别的标准；如没有上述标准的，则应具备该类产品通常所应具备的使用功能和质量标准，且能正常运行和使用。</w:t>
      </w:r>
    </w:p>
    <w:p>
      <w:pPr>
        <w:adjustRightInd w:val="0"/>
        <w:snapToGrid w:val="0"/>
        <w:spacing w:line="560" w:lineRule="atLeast"/>
        <w:ind w:firstLineChars="200" w:firstLine="643"/>
        <w:rPr>
          <w:rFonts w:ascii="彩虹粗仿宋" w:eastAsia="彩虹粗仿宋" w:hAnsi="宋体"/>
          <w:b/>
          <w:snapToGrid w:val="0"/>
          <w:color w:val="000000" w:themeColor="text1"/>
          <w:kern w:val="0"/>
          <w:sz w:val="32"/>
          <w:szCs w:val="32"/>
        </w:rPr>
      </w:pPr>
      <w:r>
        <w:rPr>
          <w:rFonts w:ascii="彩虹粗仿宋" w:eastAsia="彩虹粗仿宋" w:hAnsi="宋体" w:hint="eastAsia"/>
          <w:b/>
          <w:snapToGrid w:val="0"/>
          <w:color w:val="000000" w:themeColor="text1"/>
          <w:kern w:val="0"/>
          <w:sz w:val="32"/>
          <w:szCs w:val="32"/>
        </w:rPr>
        <w:lastRenderedPageBreak/>
        <w:t>（三）生产、供货要求</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snapToGrid w:val="0"/>
          <w:color w:val="000000" w:themeColor="text1"/>
          <w:kern w:val="0"/>
          <w:sz w:val="32"/>
          <w:szCs w:val="32"/>
        </w:rPr>
        <w:t>1.</w:t>
      </w:r>
      <w:r>
        <w:rPr>
          <w:rFonts w:ascii="彩虹粗仿宋" w:eastAsia="彩虹粗仿宋" w:hAnsi="宋体" w:hint="eastAsia"/>
          <w:snapToGrid w:val="0"/>
          <w:color w:val="000000" w:themeColor="text1"/>
          <w:kern w:val="0"/>
          <w:sz w:val="32"/>
          <w:szCs w:val="32"/>
        </w:rPr>
        <w:t>使用方依据报价单位提供的产品名称、规格</w:t>
      </w:r>
      <w:r>
        <w:rPr>
          <w:rFonts w:ascii="彩虹粗仿宋" w:eastAsia="彩虹粗仿宋" w:hAnsi="宋体"/>
          <w:snapToGrid w:val="0"/>
          <w:color w:val="000000" w:themeColor="text1"/>
          <w:kern w:val="0"/>
          <w:sz w:val="32"/>
          <w:szCs w:val="32"/>
        </w:rPr>
        <w:t>/</w:t>
      </w:r>
      <w:r>
        <w:rPr>
          <w:rFonts w:ascii="彩虹粗仿宋" w:eastAsia="彩虹粗仿宋" w:hAnsi="宋体" w:hint="eastAsia"/>
          <w:snapToGrid w:val="0"/>
          <w:color w:val="000000" w:themeColor="text1"/>
          <w:kern w:val="0"/>
          <w:sz w:val="32"/>
          <w:szCs w:val="32"/>
        </w:rPr>
        <w:t>型号、价格等内容向报价单位发出采购订单，报价单位收到采购订单后，应在</w:t>
      </w:r>
      <w:r>
        <w:rPr>
          <w:rFonts w:ascii="彩虹粗仿宋" w:eastAsia="彩虹粗仿宋" w:hAnsi="宋体" w:hint="eastAsia"/>
          <w:snapToGrid w:val="0"/>
          <w:color w:val="FF0000"/>
          <w:kern w:val="0"/>
          <w:sz w:val="32"/>
          <w:szCs w:val="32"/>
        </w:rPr>
        <w:t>1</w:t>
      </w:r>
      <w:r>
        <w:rPr>
          <w:rFonts w:ascii="彩虹粗仿宋" w:eastAsia="彩虹粗仿宋" w:hAnsi="宋体"/>
          <w:snapToGrid w:val="0"/>
          <w:color w:val="FF0000"/>
          <w:kern w:val="0"/>
          <w:sz w:val="32"/>
          <w:szCs w:val="32"/>
        </w:rPr>
        <w:t>5</w:t>
      </w:r>
      <w:r>
        <w:rPr>
          <w:rFonts w:ascii="彩虹粗仿宋" w:eastAsia="彩虹粗仿宋" w:hAnsi="宋体" w:hint="eastAsia"/>
          <w:snapToGrid w:val="0"/>
          <w:color w:val="FF0000"/>
          <w:kern w:val="0"/>
          <w:sz w:val="32"/>
          <w:szCs w:val="32"/>
        </w:rPr>
        <w:t>个工作日</w:t>
      </w:r>
      <w:r>
        <w:rPr>
          <w:rFonts w:ascii="彩虹粗仿宋" w:eastAsia="彩虹粗仿宋" w:hAnsi="宋体" w:hint="eastAsia"/>
          <w:snapToGrid w:val="0"/>
          <w:color w:val="000000" w:themeColor="text1"/>
          <w:kern w:val="0"/>
          <w:sz w:val="32"/>
          <w:szCs w:val="32"/>
        </w:rPr>
        <w:t>内将货物运送至使用方指定的地点。</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snapToGrid w:val="0"/>
          <w:color w:val="000000" w:themeColor="text1"/>
          <w:kern w:val="0"/>
          <w:sz w:val="32"/>
          <w:szCs w:val="32"/>
        </w:rPr>
        <w:t>2.</w:t>
      </w:r>
      <w:r>
        <w:rPr>
          <w:rFonts w:ascii="彩虹粗仿宋" w:eastAsia="彩虹粗仿宋" w:hAnsi="宋体" w:hint="eastAsia"/>
          <w:snapToGrid w:val="0"/>
          <w:color w:val="000000" w:themeColor="text1"/>
          <w:kern w:val="0"/>
          <w:sz w:val="32"/>
          <w:szCs w:val="32"/>
        </w:rPr>
        <w:t>交付的产品应具有适于前款运输方式的坚固包装，应根据产品的不同特性和要求采取防潮、防雨、防锈、防震、防磁等保护措施，以确保产品安全无损地到达交货地点。</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snapToGrid w:val="0"/>
          <w:color w:val="000000" w:themeColor="text1"/>
          <w:kern w:val="0"/>
          <w:sz w:val="32"/>
          <w:szCs w:val="32"/>
        </w:rPr>
        <w:t>3.</w:t>
      </w:r>
      <w:r>
        <w:rPr>
          <w:rFonts w:ascii="彩虹粗仿宋" w:eastAsia="彩虹粗仿宋" w:hAnsi="宋体" w:hint="eastAsia"/>
          <w:snapToGrid w:val="0"/>
          <w:color w:val="000000" w:themeColor="text1"/>
          <w:kern w:val="0"/>
          <w:sz w:val="32"/>
          <w:szCs w:val="32"/>
        </w:rPr>
        <w:t>报价单位负担产品运输、包装、装卸及运输保险费用，并承担产品在转移给我分行前的全部风险。</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snapToGrid w:val="0"/>
          <w:color w:val="000000" w:themeColor="text1"/>
          <w:kern w:val="0"/>
          <w:sz w:val="32"/>
          <w:szCs w:val="32"/>
        </w:rPr>
        <w:t>4.</w:t>
      </w:r>
      <w:r>
        <w:rPr>
          <w:rFonts w:ascii="彩虹粗仿宋" w:eastAsia="彩虹粗仿宋" w:hAnsi="宋体" w:hint="eastAsia"/>
          <w:snapToGrid w:val="0"/>
          <w:color w:val="000000" w:themeColor="text1"/>
          <w:kern w:val="0"/>
          <w:sz w:val="32"/>
          <w:szCs w:val="32"/>
        </w:rPr>
        <w:t>产品交货时应当同时附有技术规格、使用说明、配套软件、质量合格证书等相关文件或技术资料，文件或技术资料应当清晰、准确和完整。</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snapToGrid w:val="0"/>
          <w:color w:val="000000" w:themeColor="text1"/>
          <w:kern w:val="0"/>
          <w:sz w:val="32"/>
          <w:szCs w:val="32"/>
        </w:rPr>
        <w:t>5</w:t>
      </w:r>
      <w:r>
        <w:rPr>
          <w:rFonts w:ascii="彩虹粗仿宋" w:eastAsia="彩虹粗仿宋" w:hAnsi="宋体" w:hint="eastAsia"/>
          <w:snapToGrid w:val="0"/>
          <w:color w:val="000000" w:themeColor="text1"/>
          <w:kern w:val="0"/>
          <w:sz w:val="32"/>
          <w:szCs w:val="32"/>
        </w:rPr>
        <w:t>.需要配送设备到我分行辖下使用单位，并对使用单位员工进行操作、保养方面的培训。</w:t>
      </w:r>
    </w:p>
    <w:p>
      <w:pPr>
        <w:adjustRightInd w:val="0"/>
        <w:snapToGrid w:val="0"/>
        <w:spacing w:line="560" w:lineRule="atLeast"/>
        <w:ind w:firstLineChars="200" w:firstLine="643"/>
        <w:rPr>
          <w:rFonts w:ascii="彩虹粗仿宋" w:eastAsia="彩虹粗仿宋" w:hAnsi="宋体"/>
          <w:b/>
          <w:snapToGrid w:val="0"/>
          <w:color w:val="000000" w:themeColor="text1"/>
          <w:sz w:val="32"/>
          <w:szCs w:val="32"/>
        </w:rPr>
      </w:pPr>
      <w:r>
        <w:rPr>
          <w:rFonts w:ascii="彩虹粗仿宋" w:eastAsia="彩虹粗仿宋" w:hAnsi="宋体" w:hint="eastAsia"/>
          <w:b/>
          <w:snapToGrid w:val="0"/>
          <w:color w:val="000000" w:themeColor="text1"/>
          <w:kern w:val="0"/>
          <w:sz w:val="32"/>
          <w:szCs w:val="32"/>
        </w:rPr>
        <w:t>（四）售后服务要求</w:t>
      </w:r>
    </w:p>
    <w:p>
      <w:pPr>
        <w:adjustRightInd w:val="0"/>
        <w:snapToGrid w:val="0"/>
        <w:spacing w:line="560" w:lineRule="atLeast"/>
        <w:ind w:firstLineChars="200" w:firstLine="640"/>
        <w:rPr>
          <w:rFonts w:ascii="彩虹粗仿宋" w:eastAsia="彩虹粗仿宋" w:hAnsi="宋体"/>
          <w:snapToGrid w:val="0"/>
          <w:color w:val="000000" w:themeColor="text1"/>
          <w:sz w:val="32"/>
          <w:szCs w:val="32"/>
        </w:rPr>
      </w:pPr>
      <w:r>
        <w:rPr>
          <w:rFonts w:ascii="彩虹粗仿宋" w:eastAsia="彩虹粗仿宋" w:hAnsi="宋体"/>
          <w:snapToGrid w:val="0"/>
          <w:color w:val="000000" w:themeColor="text1"/>
          <w:sz w:val="32"/>
          <w:szCs w:val="32"/>
        </w:rPr>
        <w:t>1.</w:t>
      </w:r>
      <w:r>
        <w:rPr>
          <w:rFonts w:ascii="彩虹粗仿宋" w:eastAsia="彩虹粗仿宋" w:hAnsi="宋体" w:hint="eastAsia"/>
          <w:snapToGrid w:val="0"/>
          <w:color w:val="000000" w:themeColor="text1"/>
          <w:sz w:val="32"/>
          <w:szCs w:val="32"/>
        </w:rPr>
        <w:t>提供</w:t>
      </w:r>
      <w:r>
        <w:rPr>
          <w:rFonts w:ascii="彩虹粗仿宋" w:eastAsia="彩虹粗仿宋" w:hAnsi="宋体" w:hint="eastAsia"/>
          <w:snapToGrid w:val="0"/>
          <w:color w:val="FF0000"/>
          <w:sz w:val="32"/>
          <w:szCs w:val="32"/>
        </w:rPr>
        <w:t>至少</w:t>
      </w:r>
      <w:r>
        <w:rPr>
          <w:rFonts w:ascii="彩虹粗仿宋" w:eastAsia="彩虹粗仿宋" w:hAnsi="宋体"/>
          <w:snapToGrid w:val="0"/>
          <w:color w:val="FF0000"/>
          <w:sz w:val="32"/>
          <w:szCs w:val="32"/>
        </w:rPr>
        <w:t>2</w:t>
      </w:r>
      <w:r>
        <w:rPr>
          <w:rFonts w:ascii="彩虹粗仿宋" w:eastAsia="彩虹粗仿宋" w:hAnsi="宋体" w:hint="eastAsia"/>
          <w:snapToGrid w:val="0"/>
          <w:color w:val="FF0000"/>
          <w:sz w:val="32"/>
          <w:szCs w:val="32"/>
        </w:rPr>
        <w:t>年整机质量免费保修服务</w:t>
      </w:r>
      <w:r>
        <w:rPr>
          <w:rFonts w:ascii="彩虹粗仿宋" w:eastAsia="彩虹粗仿宋" w:hAnsi="宋体" w:hint="eastAsia"/>
          <w:snapToGrid w:val="0"/>
          <w:color w:val="000000" w:themeColor="text1"/>
          <w:sz w:val="32"/>
          <w:szCs w:val="32"/>
        </w:rPr>
        <w:t>，免费保修期内如复印机出现任何</w:t>
      </w:r>
      <w:bookmarkStart w:id="0" w:name="_GoBack"/>
      <w:bookmarkEnd w:id="0"/>
      <w:r>
        <w:rPr>
          <w:rFonts w:ascii="彩虹粗仿宋" w:eastAsia="彩虹粗仿宋" w:hAnsi="宋体" w:hint="eastAsia"/>
          <w:snapToGrid w:val="0"/>
          <w:color w:val="000000" w:themeColor="text1"/>
          <w:sz w:val="32"/>
          <w:szCs w:val="32"/>
        </w:rPr>
        <w:t>质量问题，报价单位应予以免费维修，免费提供维修所需的所有零配件；</w:t>
      </w:r>
    </w:p>
    <w:p>
      <w:pPr>
        <w:adjustRightInd w:val="0"/>
        <w:snapToGrid w:val="0"/>
        <w:spacing w:line="560" w:lineRule="atLeast"/>
        <w:ind w:firstLineChars="200" w:firstLine="640"/>
        <w:rPr>
          <w:rFonts w:ascii="彩虹粗仿宋" w:eastAsia="彩虹粗仿宋" w:hAnsi="宋体"/>
          <w:snapToGrid w:val="0"/>
          <w:color w:val="000000" w:themeColor="text1"/>
          <w:sz w:val="32"/>
          <w:szCs w:val="32"/>
        </w:rPr>
      </w:pPr>
      <w:r>
        <w:rPr>
          <w:rFonts w:ascii="彩虹粗仿宋" w:eastAsia="彩虹粗仿宋" w:hAnsi="宋体"/>
          <w:snapToGrid w:val="0"/>
          <w:color w:val="000000" w:themeColor="text1"/>
          <w:sz w:val="32"/>
          <w:szCs w:val="32"/>
        </w:rPr>
        <w:t>2.</w:t>
      </w:r>
      <w:r>
        <w:rPr>
          <w:rFonts w:ascii="彩虹粗仿宋" w:eastAsia="彩虹粗仿宋" w:hAnsi="宋体" w:hint="eastAsia"/>
          <w:snapToGrid w:val="0"/>
          <w:color w:val="000000" w:themeColor="text1"/>
          <w:sz w:val="32"/>
          <w:szCs w:val="32"/>
        </w:rPr>
        <w:t>免费保修期内，每个季度检查、保养复印机一次，产品出现故障时，使用方可以通过电话或网络方式向维护支持服务提供方报告故障，维护支持服务提供方技术人员应在城区范围内龙湖区、</w:t>
      </w:r>
      <w:r>
        <w:rPr>
          <w:rFonts w:ascii="彩虹粗仿宋" w:eastAsia="彩虹粗仿宋" w:hAnsi="宋体"/>
          <w:snapToGrid w:val="0"/>
          <w:color w:val="000000" w:themeColor="text1"/>
          <w:sz w:val="32"/>
          <w:szCs w:val="32"/>
        </w:rPr>
        <w:t>金平区、濠江区4</w:t>
      </w:r>
      <w:r>
        <w:rPr>
          <w:rFonts w:ascii="彩虹粗仿宋" w:eastAsia="彩虹粗仿宋" w:hAnsi="宋体" w:hint="eastAsia"/>
          <w:snapToGrid w:val="0"/>
          <w:color w:val="000000" w:themeColor="text1"/>
          <w:sz w:val="32"/>
          <w:szCs w:val="32"/>
        </w:rPr>
        <w:t>小时到达现场，澄海区、</w:t>
      </w:r>
      <w:r>
        <w:rPr>
          <w:rFonts w:ascii="彩虹粗仿宋" w:eastAsia="彩虹粗仿宋" w:hAnsi="宋体"/>
          <w:snapToGrid w:val="0"/>
          <w:color w:val="000000" w:themeColor="text1"/>
          <w:sz w:val="32"/>
          <w:szCs w:val="32"/>
        </w:rPr>
        <w:t>潮阳区、潮南区、南澳县8</w:t>
      </w:r>
      <w:r>
        <w:rPr>
          <w:rFonts w:ascii="彩虹粗仿宋" w:eastAsia="彩虹粗仿宋" w:hAnsi="宋体" w:hint="eastAsia"/>
          <w:snapToGrid w:val="0"/>
          <w:color w:val="000000" w:themeColor="text1"/>
          <w:sz w:val="32"/>
          <w:szCs w:val="32"/>
        </w:rPr>
        <w:t>小时内到达现场，产品故障应当在技术人员到达现场后</w:t>
      </w:r>
      <w:r>
        <w:rPr>
          <w:rFonts w:ascii="彩虹粗仿宋" w:eastAsia="彩虹粗仿宋" w:hAnsi="宋体"/>
          <w:snapToGrid w:val="0"/>
          <w:color w:val="000000" w:themeColor="text1"/>
          <w:sz w:val="32"/>
          <w:szCs w:val="32"/>
        </w:rPr>
        <w:t>48</w:t>
      </w:r>
      <w:r>
        <w:rPr>
          <w:rFonts w:ascii="彩虹粗仿宋" w:eastAsia="彩虹粗仿宋" w:hAnsi="宋体" w:hint="eastAsia"/>
          <w:snapToGrid w:val="0"/>
          <w:color w:val="000000" w:themeColor="text1"/>
          <w:sz w:val="32"/>
          <w:szCs w:val="32"/>
        </w:rPr>
        <w:t>小时内解决，产品恢复正常运行</w:t>
      </w:r>
      <w:r>
        <w:rPr>
          <w:rFonts w:ascii="彩虹粗仿宋" w:eastAsia="彩虹粗仿宋" w:hAnsi="宋体" w:hint="eastAsia"/>
          <w:snapToGrid w:val="0"/>
          <w:color w:val="000000" w:themeColor="text1"/>
          <w:sz w:val="32"/>
          <w:szCs w:val="32"/>
        </w:rPr>
        <w:lastRenderedPageBreak/>
        <w:t>或使用。如故障无法现场解决，维护支持服务提供方应当首先用功能相同的备件、备用产品替换故障部件、故障产品或按照甲方要求采取其他补救措施。</w:t>
      </w:r>
    </w:p>
    <w:p>
      <w:pPr>
        <w:adjustRightInd w:val="0"/>
        <w:snapToGrid w:val="0"/>
        <w:spacing w:line="560" w:lineRule="atLeast"/>
        <w:ind w:firstLineChars="200" w:firstLine="640"/>
        <w:rPr>
          <w:rFonts w:ascii="彩虹粗仿宋" w:eastAsia="彩虹粗仿宋" w:hAnsi="宋体"/>
          <w:snapToGrid w:val="0"/>
          <w:color w:val="000000" w:themeColor="text1"/>
          <w:sz w:val="32"/>
          <w:szCs w:val="32"/>
        </w:rPr>
      </w:pPr>
      <w:r>
        <w:rPr>
          <w:rFonts w:ascii="彩虹粗仿宋" w:eastAsia="彩虹粗仿宋" w:hAnsi="宋体"/>
          <w:snapToGrid w:val="0"/>
          <w:color w:val="000000" w:themeColor="text1"/>
          <w:sz w:val="32"/>
          <w:szCs w:val="32"/>
        </w:rPr>
        <w:t>3.</w:t>
      </w:r>
      <w:r>
        <w:rPr>
          <w:rFonts w:ascii="彩虹粗仿宋" w:eastAsia="彩虹粗仿宋" w:hAnsi="宋体" w:hint="eastAsia"/>
          <w:snapToGrid w:val="0"/>
          <w:color w:val="000000" w:themeColor="text1"/>
          <w:sz w:val="32"/>
          <w:szCs w:val="32"/>
        </w:rPr>
        <w:t>在复印机的显著位置上贴上含有报障电话的标签；</w:t>
      </w:r>
    </w:p>
    <w:p>
      <w:pPr>
        <w:adjustRightInd w:val="0"/>
        <w:snapToGrid w:val="0"/>
        <w:spacing w:line="560" w:lineRule="atLeast"/>
        <w:ind w:firstLineChars="200" w:firstLine="643"/>
        <w:rPr>
          <w:rFonts w:ascii="彩虹粗仿宋" w:eastAsia="彩虹粗仿宋" w:hAnsi="宋体"/>
          <w:b/>
          <w:snapToGrid w:val="0"/>
          <w:color w:val="000000" w:themeColor="text1"/>
          <w:sz w:val="32"/>
          <w:szCs w:val="32"/>
        </w:rPr>
      </w:pPr>
      <w:r>
        <w:rPr>
          <w:rFonts w:ascii="彩虹粗仿宋" w:eastAsia="彩虹粗仿宋" w:hAnsi="宋体" w:hint="eastAsia"/>
          <w:b/>
          <w:snapToGrid w:val="0"/>
          <w:color w:val="000000" w:themeColor="text1"/>
          <w:kern w:val="0"/>
          <w:sz w:val="32"/>
          <w:szCs w:val="32"/>
        </w:rPr>
        <w:t>（五）报价要求</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snapToGrid w:val="0"/>
          <w:color w:val="000000" w:themeColor="text1"/>
          <w:kern w:val="0"/>
          <w:sz w:val="32"/>
          <w:szCs w:val="32"/>
        </w:rPr>
        <w:t>1.</w:t>
      </w:r>
      <w:r>
        <w:rPr>
          <w:rFonts w:ascii="彩虹粗仿宋" w:eastAsia="彩虹粗仿宋" w:hAnsi="宋体" w:hint="eastAsia"/>
          <w:snapToGrid w:val="0"/>
          <w:color w:val="000000" w:themeColor="text1"/>
          <w:kern w:val="0"/>
          <w:sz w:val="32"/>
          <w:szCs w:val="32"/>
        </w:rPr>
        <w:t>本次采购的中速彩色</w:t>
      </w:r>
      <w:r>
        <w:rPr>
          <w:rFonts w:ascii="彩虹粗仿宋" w:eastAsia="彩虹粗仿宋" w:hAnsi="宋体"/>
          <w:snapToGrid w:val="0"/>
          <w:color w:val="000000" w:themeColor="text1"/>
          <w:kern w:val="0"/>
          <w:sz w:val="32"/>
          <w:szCs w:val="32"/>
        </w:rPr>
        <w:t>、</w:t>
      </w:r>
      <w:r>
        <w:rPr>
          <w:rFonts w:ascii="彩虹粗仿宋" w:eastAsia="彩虹粗仿宋" w:hAnsi="宋体" w:hint="eastAsia"/>
          <w:snapToGrid w:val="0"/>
          <w:color w:val="000000" w:themeColor="text1"/>
          <w:kern w:val="0"/>
          <w:sz w:val="32"/>
          <w:szCs w:val="32"/>
        </w:rPr>
        <w:t>黑白复印机、品牌</w:t>
      </w:r>
      <w:r>
        <w:rPr>
          <w:rFonts w:ascii="彩虹粗仿宋" w:eastAsia="彩虹粗仿宋" w:hAnsi="宋体"/>
          <w:snapToGrid w:val="0"/>
          <w:color w:val="000000" w:themeColor="text1"/>
          <w:kern w:val="0"/>
          <w:sz w:val="32"/>
          <w:szCs w:val="32"/>
        </w:rPr>
        <w:t>不限，</w:t>
      </w:r>
      <w:r>
        <w:rPr>
          <w:rFonts w:ascii="彩虹粗仿宋" w:eastAsia="彩虹粗仿宋" w:hAnsi="宋体" w:hint="eastAsia"/>
          <w:snapToGrid w:val="0"/>
          <w:color w:val="000000" w:themeColor="text1"/>
          <w:kern w:val="0"/>
          <w:sz w:val="32"/>
          <w:szCs w:val="32"/>
        </w:rPr>
        <w:t>输出速度：彩色复印机</w:t>
      </w:r>
      <w:r>
        <w:rPr>
          <w:rFonts w:ascii="彩虹粗仿宋" w:eastAsia="彩虹粗仿宋" w:hAnsi="宋体"/>
          <w:snapToGrid w:val="0"/>
          <w:color w:val="000000" w:themeColor="text1"/>
          <w:kern w:val="0"/>
          <w:sz w:val="32"/>
          <w:szCs w:val="32"/>
        </w:rPr>
        <w:t>20</w:t>
      </w:r>
      <w:r>
        <w:rPr>
          <w:rFonts w:ascii="彩虹粗仿宋" w:eastAsia="彩虹粗仿宋" w:hAnsi="宋体" w:hint="eastAsia"/>
          <w:snapToGrid w:val="0"/>
          <w:color w:val="000000" w:themeColor="text1"/>
          <w:kern w:val="0"/>
          <w:sz w:val="32"/>
          <w:szCs w:val="32"/>
        </w:rPr>
        <w:t>页</w:t>
      </w:r>
      <w:r>
        <w:rPr>
          <w:rFonts w:ascii="彩虹粗仿宋" w:eastAsia="彩虹粗仿宋" w:hAnsi="宋体"/>
          <w:snapToGrid w:val="0"/>
          <w:color w:val="000000" w:themeColor="text1"/>
          <w:kern w:val="0"/>
          <w:sz w:val="32"/>
          <w:szCs w:val="32"/>
        </w:rPr>
        <w:t>/</w:t>
      </w:r>
      <w:r>
        <w:rPr>
          <w:rFonts w:ascii="彩虹粗仿宋" w:eastAsia="彩虹粗仿宋" w:hAnsi="宋体" w:hint="eastAsia"/>
          <w:snapToGrid w:val="0"/>
          <w:color w:val="000000" w:themeColor="text1"/>
          <w:kern w:val="0"/>
          <w:sz w:val="32"/>
          <w:szCs w:val="32"/>
        </w:rPr>
        <w:t>分钟、黑白复印机</w:t>
      </w:r>
      <w:r>
        <w:rPr>
          <w:rFonts w:ascii="彩虹粗仿宋" w:eastAsia="彩虹粗仿宋" w:hAnsi="宋体"/>
          <w:snapToGrid w:val="0"/>
          <w:color w:val="000000" w:themeColor="text1"/>
          <w:kern w:val="0"/>
          <w:sz w:val="32"/>
          <w:szCs w:val="32"/>
        </w:rPr>
        <w:t>20</w:t>
      </w:r>
      <w:r>
        <w:rPr>
          <w:rFonts w:ascii="彩虹粗仿宋" w:eastAsia="彩虹粗仿宋" w:hAnsi="宋体" w:hint="eastAsia"/>
          <w:snapToGrid w:val="0"/>
          <w:color w:val="000000" w:themeColor="text1"/>
          <w:kern w:val="0"/>
          <w:sz w:val="32"/>
          <w:szCs w:val="32"/>
        </w:rPr>
        <w:t>页</w:t>
      </w:r>
      <w:r>
        <w:rPr>
          <w:rFonts w:ascii="彩虹粗仿宋" w:eastAsia="彩虹粗仿宋" w:hAnsi="宋体"/>
          <w:snapToGrid w:val="0"/>
          <w:color w:val="000000" w:themeColor="text1"/>
          <w:kern w:val="0"/>
          <w:sz w:val="32"/>
          <w:szCs w:val="32"/>
        </w:rPr>
        <w:t>/</w:t>
      </w:r>
      <w:r>
        <w:rPr>
          <w:rFonts w:ascii="彩虹粗仿宋" w:eastAsia="彩虹粗仿宋" w:hAnsi="宋体" w:hint="eastAsia"/>
          <w:snapToGrid w:val="0"/>
          <w:color w:val="000000" w:themeColor="text1"/>
          <w:kern w:val="0"/>
          <w:sz w:val="32"/>
          <w:szCs w:val="32"/>
        </w:rPr>
        <w:t>分钟；标配，同时包括联网打印、联网扫描功能，配置底座。详</w:t>
      </w:r>
      <w:r>
        <w:rPr>
          <w:rFonts w:ascii="彩虹粗仿宋" w:eastAsia="彩虹粗仿宋" w:hAnsi="宋体"/>
          <w:snapToGrid w:val="0"/>
          <w:color w:val="000000" w:themeColor="text1"/>
          <w:kern w:val="0"/>
          <w:sz w:val="32"/>
          <w:szCs w:val="32"/>
        </w:rPr>
        <w:t>见报价表</w:t>
      </w:r>
      <w:r>
        <w:rPr>
          <w:rFonts w:ascii="彩虹粗仿宋" w:eastAsia="彩虹粗仿宋" w:hAnsi="宋体" w:hint="eastAsia"/>
          <w:snapToGrid w:val="0"/>
          <w:color w:val="000000" w:themeColor="text1"/>
          <w:kern w:val="0"/>
          <w:sz w:val="32"/>
          <w:szCs w:val="32"/>
        </w:rPr>
        <w:t>。</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snapToGrid w:val="0"/>
          <w:color w:val="000000" w:themeColor="text1"/>
          <w:kern w:val="0"/>
          <w:sz w:val="32"/>
          <w:szCs w:val="32"/>
        </w:rPr>
        <w:t>2.</w:t>
      </w:r>
      <w:r>
        <w:rPr>
          <w:rFonts w:ascii="彩虹粗仿宋" w:eastAsia="彩虹粗仿宋" w:hAnsi="宋体" w:hint="eastAsia"/>
          <w:snapToGrid w:val="0"/>
          <w:color w:val="000000" w:themeColor="text1"/>
          <w:kern w:val="0"/>
          <w:sz w:val="32"/>
          <w:szCs w:val="32"/>
        </w:rPr>
        <w:t>报价为目的地交货价，包含联网打印及联网扫描功能费、底座费、包装费、配送费、发票税金等达到项目要求的所有相关费用。</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snapToGrid w:val="0"/>
          <w:color w:val="000000" w:themeColor="text1"/>
          <w:kern w:val="0"/>
          <w:sz w:val="32"/>
          <w:szCs w:val="32"/>
        </w:rPr>
        <w:t>3.</w:t>
      </w:r>
      <w:r>
        <w:rPr>
          <w:rFonts w:ascii="彩虹粗仿宋" w:eastAsia="彩虹粗仿宋" w:hAnsi="宋体" w:hint="eastAsia"/>
          <w:sz w:val="32"/>
          <w:szCs w:val="32"/>
        </w:rPr>
        <w:t>《报价表》中的商品，供应商必须全部报价，漏报或少报则报价无效。</w:t>
      </w:r>
      <w:r>
        <w:rPr>
          <w:rFonts w:ascii="彩虹粗仿宋" w:eastAsia="彩虹粗仿宋" w:hAnsi="彩虹粗仿宋" w:hint="eastAsia"/>
          <w:sz w:val="32"/>
          <w:szCs w:val="32"/>
        </w:rPr>
        <w:t>各项明细报价均不得超过预算单价上限，必须填写报价品牌。</w:t>
      </w:r>
      <w:r>
        <w:rPr>
          <w:rFonts w:ascii="彩虹粗仿宋" w:eastAsia="彩虹粗仿宋" w:hAnsi="宋体"/>
          <w:snapToGrid w:val="0"/>
          <w:color w:val="000000" w:themeColor="text1"/>
          <w:kern w:val="0"/>
          <w:sz w:val="32"/>
          <w:szCs w:val="32"/>
        </w:rPr>
        <w:t>报价表</w:t>
      </w:r>
      <w:r>
        <w:rPr>
          <w:rFonts w:ascii="彩虹粗仿宋" w:eastAsia="彩虹粗仿宋" w:hAnsi="宋体" w:hint="eastAsia"/>
          <w:snapToGrid w:val="0"/>
          <w:color w:val="000000" w:themeColor="text1"/>
          <w:kern w:val="0"/>
          <w:sz w:val="32"/>
          <w:szCs w:val="32"/>
        </w:rPr>
        <w:t>数量为我分行预计的采购数量，结算时以实际发生数为准。</w:t>
      </w:r>
    </w:p>
    <w:p>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snapToGrid w:val="0"/>
          <w:color w:val="000000" w:themeColor="text1"/>
          <w:kern w:val="0"/>
          <w:sz w:val="32"/>
          <w:szCs w:val="32"/>
        </w:rPr>
        <w:t>4.</w:t>
      </w:r>
      <w:r>
        <w:rPr>
          <w:rFonts w:ascii="彩虹粗仿宋" w:eastAsia="彩虹粗仿宋" w:hAnsi="宋体" w:hint="eastAsia"/>
          <w:snapToGrid w:val="0"/>
          <w:color w:val="000000" w:themeColor="text1"/>
          <w:kern w:val="0"/>
          <w:sz w:val="32"/>
          <w:szCs w:val="32"/>
        </w:rPr>
        <w:t>供应商开具合规的增值税专用发票，使用建行账户结算。</w:t>
      </w:r>
    </w:p>
    <w:p>
      <w:pPr>
        <w:rPr>
          <w:color w:val="000000" w:themeColor="text1"/>
        </w:rPr>
      </w:pPr>
    </w:p>
    <w:p/>
    <w:sect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
        <w:separator/>
      </w:r>
    </w:p>
  </w:footnote>
  <w:footnote w:type="continuationSeparator" w:id="0">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F1362F0-3D96-450D-819D-4CAD1E6C3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qFormat/>
    <w:rPr>
      <w:sz w:val="18"/>
      <w:szCs w:val="18"/>
    </w:rPr>
  </w:style>
  <w:style w:type="paragraph" w:styleId="a5">
    <w:name w:val="Balloon Text"/>
    <w:basedOn w:val="a"/>
    <w:link w:val="Char1"/>
    <w:uiPriority w:val="99"/>
    <w:semiHidden/>
    <w:unhideWhenUsed/>
    <w:rPr>
      <w:sz w:val="18"/>
      <w:szCs w:val="18"/>
    </w:rPr>
  </w:style>
  <w:style w:type="character" w:customStyle="1" w:styleId="Char1">
    <w:name w:val="批注框文本 Char"/>
    <w:basedOn w:val="a0"/>
    <w:link w:val="a5"/>
    <w:uiPriority w:val="99"/>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9609782">
      <w:bodyDiv w:val="1"/>
      <w:marLeft w:val="0"/>
      <w:marRight w:val="0"/>
      <w:marTop w:val="0"/>
      <w:marBottom w:val="0"/>
      <w:divBdr>
        <w:top w:val="none" w:sz="0" w:space="0" w:color="auto"/>
        <w:left w:val="none" w:sz="0" w:space="0" w:color="auto"/>
        <w:bottom w:val="none" w:sz="0" w:space="0" w:color="auto"/>
        <w:right w:val="none" w:sz="0" w:space="0" w:color="auto"/>
      </w:divBdr>
    </w:div>
    <w:div w:id="974330203">
      <w:bodyDiv w:val="1"/>
      <w:marLeft w:val="0"/>
      <w:marRight w:val="0"/>
      <w:marTop w:val="0"/>
      <w:marBottom w:val="0"/>
      <w:divBdr>
        <w:top w:val="none" w:sz="0" w:space="0" w:color="auto"/>
        <w:left w:val="none" w:sz="0" w:space="0" w:color="auto"/>
        <w:bottom w:val="none" w:sz="0" w:space="0" w:color="auto"/>
        <w:right w:val="none" w:sz="0" w:space="0" w:color="auto"/>
      </w:divBdr>
    </w:div>
    <w:div w:id="19086833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4</Pages>
  <Words>320</Words>
  <Characters>1830</Characters>
  <Application>Microsoft Office Word</Application>
  <DocSecurity>0</DocSecurity>
  <Lines>15</Lines>
  <Paragraphs>4</Paragraphs>
  <ScaleCrop>false</ScaleCrop>
  <Company/>
  <LinksUpToDate>false</LinksUpToDate>
  <CharactersWithSpaces>2146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供应商管理科</dc:creator>
  <cp:lastModifiedBy>综合管理部（党委办公室、党委宣传部、党委组织部、安全保卫部）</cp:lastModifiedBy>
  <cp:revision>10</cp:revision>
  <cp:lastPrinted>2025-10-10T04:03:00Z</cp:lastPrinted>
  <dcterms:created xsi:type="dcterms:W3CDTF">2025-09-08T09:23:00Z</dcterms:created>
  <dcterms:modified xsi:type="dcterms:W3CDTF">2025-10-10T10:48:00Z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E44401372B48479496E15ECB4BDB02BE_12</vt:lpwstr>
  </property>
</Properties>
</file>