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54E" w:rsidRDefault="00AF69AA">
      <w:pPr>
        <w:widowControl/>
        <w:spacing w:line="560" w:lineRule="exact"/>
        <w:jc w:val="center"/>
        <w:rPr>
          <w:rFonts w:ascii="彩虹小标宋" w:eastAsia="彩虹小标宋" w:hAnsi="Times New Roman" w:cs="彩虹粗仿宋"/>
          <w:kern w:val="0"/>
          <w:sz w:val="44"/>
          <w:szCs w:val="44"/>
        </w:rPr>
      </w:pPr>
      <w:r>
        <w:rPr>
          <w:rFonts w:ascii="彩虹小标宋" w:eastAsia="彩虹小标宋" w:hAnsi="Times New Roman" w:cs="彩虹粗仿宋" w:hint="eastAsia"/>
          <w:kern w:val="0"/>
          <w:sz w:val="44"/>
          <w:szCs w:val="44"/>
        </w:rPr>
        <w:t>2</w:t>
      </w:r>
      <w:r>
        <w:rPr>
          <w:rFonts w:ascii="彩虹小标宋" w:eastAsia="彩虹小标宋" w:hAnsi="Times New Roman" w:cs="彩虹粗仿宋"/>
          <w:kern w:val="0"/>
          <w:sz w:val="44"/>
          <w:szCs w:val="44"/>
        </w:rPr>
        <w:t>02</w:t>
      </w:r>
      <w:r>
        <w:rPr>
          <w:rFonts w:ascii="彩虹小标宋" w:eastAsia="彩虹小标宋" w:hAnsi="Times New Roman" w:cs="彩虹粗仿宋" w:hint="eastAsia"/>
          <w:kern w:val="0"/>
          <w:sz w:val="44"/>
          <w:szCs w:val="44"/>
        </w:rPr>
        <w:t>6</w:t>
      </w:r>
      <w:r>
        <w:rPr>
          <w:rFonts w:ascii="彩虹小标宋" w:eastAsia="彩虹小标宋" w:hAnsi="Times New Roman" w:cs="彩虹粗仿宋" w:hint="eastAsia"/>
          <w:kern w:val="0"/>
          <w:sz w:val="44"/>
          <w:szCs w:val="44"/>
        </w:rPr>
        <w:t>年分行特色平台</w:t>
      </w:r>
      <w:r>
        <w:rPr>
          <w:rFonts w:ascii="彩虹小标宋" w:eastAsia="彩虹小标宋" w:hAnsi="Times New Roman" w:cs="彩虹粗仿宋" w:hint="eastAsia"/>
          <w:kern w:val="0"/>
          <w:sz w:val="44"/>
          <w:szCs w:val="44"/>
        </w:rPr>
        <w:t>ESSE</w:t>
      </w:r>
      <w:r>
        <w:rPr>
          <w:rFonts w:ascii="彩虹小标宋" w:eastAsia="彩虹小标宋" w:hAnsi="Times New Roman" w:cs="彩虹粗仿宋" w:hint="eastAsia"/>
          <w:kern w:val="0"/>
          <w:sz w:val="44"/>
          <w:szCs w:val="44"/>
        </w:rPr>
        <w:t>业务系统维护</w:t>
      </w:r>
    </w:p>
    <w:p w:rsidR="002F154E" w:rsidRDefault="00AF69AA">
      <w:pPr>
        <w:widowControl/>
        <w:spacing w:line="560" w:lineRule="exact"/>
        <w:jc w:val="center"/>
        <w:rPr>
          <w:rFonts w:ascii="彩虹小标宋" w:eastAsia="彩虹小标宋" w:hAnsi="Times New Roman" w:cs="彩虹粗仿宋"/>
          <w:kern w:val="0"/>
          <w:sz w:val="44"/>
          <w:szCs w:val="44"/>
        </w:rPr>
      </w:pPr>
      <w:r>
        <w:rPr>
          <w:rFonts w:ascii="彩虹小标宋" w:eastAsia="彩虹小标宋" w:hAnsi="Times New Roman" w:cs="彩虹粗仿宋" w:hint="eastAsia"/>
          <w:kern w:val="0"/>
          <w:sz w:val="44"/>
          <w:szCs w:val="44"/>
        </w:rPr>
        <w:t>服务采购需求主要内容</w:t>
      </w:r>
    </w:p>
    <w:p w:rsidR="002F154E" w:rsidRDefault="002F154E">
      <w:pPr>
        <w:rPr>
          <w:rFonts w:ascii="彩虹粗仿宋" w:eastAsia="彩虹粗仿宋"/>
          <w:sz w:val="32"/>
          <w:szCs w:val="32"/>
        </w:rPr>
      </w:pPr>
    </w:p>
    <w:p w:rsidR="002F154E" w:rsidRDefault="00AF69AA">
      <w:pPr>
        <w:ind w:firstLine="636"/>
        <w:rPr>
          <w:rFonts w:ascii="彩虹黑体" w:eastAsia="彩虹黑体"/>
          <w:sz w:val="32"/>
          <w:szCs w:val="32"/>
        </w:rPr>
      </w:pPr>
      <w:r>
        <w:rPr>
          <w:rFonts w:ascii="彩虹黑体" w:eastAsia="彩虹黑体" w:hint="eastAsia"/>
          <w:sz w:val="32"/>
          <w:szCs w:val="32"/>
        </w:rPr>
        <w:t>一、系统背景说明</w:t>
      </w:r>
    </w:p>
    <w:p w:rsidR="002F154E" w:rsidRDefault="00AF69AA">
      <w:pPr>
        <w:ind w:firstLine="636"/>
        <w:rPr>
          <w:rFonts w:ascii="彩虹粗仿宋" w:eastAsia="彩虹粗仿宋"/>
          <w:sz w:val="32"/>
          <w:szCs w:val="32"/>
        </w:rPr>
      </w:pPr>
      <w:r>
        <w:rPr>
          <w:rFonts w:ascii="彩虹粗仿宋" w:eastAsia="彩虹粗仿宋" w:hint="eastAsia"/>
          <w:sz w:val="32"/>
          <w:szCs w:val="32"/>
        </w:rPr>
        <w:t>2025</w:t>
      </w:r>
      <w:r>
        <w:rPr>
          <w:rFonts w:ascii="彩虹粗仿宋" w:eastAsia="彩虹粗仿宋" w:hint="eastAsia"/>
          <w:sz w:val="32"/>
          <w:szCs w:val="32"/>
        </w:rPr>
        <w:t>年分行特色平台</w:t>
      </w:r>
      <w:r>
        <w:rPr>
          <w:rFonts w:ascii="彩虹粗仿宋" w:eastAsia="彩虹粗仿宋" w:hint="eastAsia"/>
          <w:sz w:val="32"/>
          <w:szCs w:val="32"/>
        </w:rPr>
        <w:t>ESSE</w:t>
      </w:r>
      <w:r>
        <w:rPr>
          <w:rFonts w:ascii="彩虹粗仿宋" w:eastAsia="彩虹粗仿宋" w:hint="eastAsia"/>
          <w:sz w:val="32"/>
          <w:szCs w:val="32"/>
        </w:rPr>
        <w:t>业务系统维护服务采购合同将于</w:t>
      </w:r>
      <w:r>
        <w:rPr>
          <w:rFonts w:ascii="彩虹粗仿宋" w:eastAsia="彩虹粗仿宋" w:hint="eastAsia"/>
          <w:sz w:val="32"/>
          <w:szCs w:val="32"/>
        </w:rPr>
        <w:t>2026</w:t>
      </w:r>
      <w:r>
        <w:rPr>
          <w:rFonts w:ascii="彩虹粗仿宋" w:eastAsia="彩虹粗仿宋" w:hint="eastAsia"/>
          <w:sz w:val="32"/>
          <w:szCs w:val="32"/>
        </w:rPr>
        <w:t>年</w:t>
      </w:r>
      <w:r>
        <w:rPr>
          <w:rFonts w:ascii="彩虹粗仿宋" w:eastAsia="彩虹粗仿宋" w:hint="eastAsia"/>
          <w:sz w:val="32"/>
          <w:szCs w:val="32"/>
        </w:rPr>
        <w:t>5</w:t>
      </w:r>
      <w:r>
        <w:rPr>
          <w:rFonts w:ascii="彩虹粗仿宋" w:eastAsia="彩虹粗仿宋" w:hint="eastAsia"/>
          <w:sz w:val="32"/>
          <w:szCs w:val="32"/>
        </w:rPr>
        <w:t>月到期，为保障分行特色业务高效有序开展和分行特色平台</w:t>
      </w:r>
      <w:r>
        <w:rPr>
          <w:rFonts w:ascii="彩虹粗仿宋" w:eastAsia="彩虹粗仿宋" w:hint="eastAsia"/>
          <w:sz w:val="32"/>
          <w:szCs w:val="32"/>
        </w:rPr>
        <w:t>ESSE</w:t>
      </w:r>
      <w:r>
        <w:rPr>
          <w:rFonts w:ascii="彩虹粗仿宋" w:eastAsia="彩虹粗仿宋" w:hint="eastAsia"/>
          <w:sz w:val="32"/>
          <w:szCs w:val="32"/>
        </w:rPr>
        <w:t>业务系统安全稳定运行，计划启动</w:t>
      </w:r>
      <w:r>
        <w:rPr>
          <w:rFonts w:ascii="彩虹粗仿宋" w:eastAsia="彩虹粗仿宋" w:hint="eastAsia"/>
          <w:sz w:val="32"/>
          <w:szCs w:val="32"/>
        </w:rPr>
        <w:t>2026</w:t>
      </w:r>
      <w:r>
        <w:rPr>
          <w:rFonts w:ascii="彩虹粗仿宋" w:eastAsia="彩虹粗仿宋" w:hint="eastAsia"/>
          <w:sz w:val="32"/>
          <w:szCs w:val="32"/>
        </w:rPr>
        <w:t>年分行特色平台</w:t>
      </w:r>
      <w:r>
        <w:rPr>
          <w:rFonts w:ascii="彩虹粗仿宋" w:eastAsia="彩虹粗仿宋" w:hint="eastAsia"/>
          <w:sz w:val="32"/>
          <w:szCs w:val="32"/>
        </w:rPr>
        <w:t>ESSE</w:t>
      </w:r>
      <w:r>
        <w:rPr>
          <w:rFonts w:ascii="彩虹粗仿宋" w:eastAsia="彩虹粗仿宋" w:hint="eastAsia"/>
          <w:sz w:val="32"/>
          <w:szCs w:val="32"/>
        </w:rPr>
        <w:t>业务系统维护服务采购工作。</w:t>
      </w:r>
    </w:p>
    <w:p w:rsidR="002F154E" w:rsidRDefault="00AF69AA">
      <w:pPr>
        <w:ind w:firstLine="636"/>
        <w:rPr>
          <w:rFonts w:ascii="彩虹黑体" w:eastAsia="彩虹黑体"/>
          <w:sz w:val="32"/>
          <w:szCs w:val="32"/>
        </w:rPr>
      </w:pPr>
      <w:r>
        <w:rPr>
          <w:rFonts w:ascii="彩虹黑体" w:eastAsia="彩虹黑体" w:hint="eastAsia"/>
          <w:sz w:val="32"/>
          <w:szCs w:val="32"/>
        </w:rPr>
        <w:t>二、维护工作的范围、内容、期限</w:t>
      </w:r>
    </w:p>
    <w:p w:rsidR="002F154E" w:rsidRDefault="00AF69AA">
      <w:pPr>
        <w:ind w:firstLine="636"/>
        <w:rPr>
          <w:rFonts w:ascii="彩虹粗仿宋" w:eastAsia="彩虹粗仿宋"/>
          <w:sz w:val="32"/>
          <w:szCs w:val="32"/>
        </w:rPr>
      </w:pPr>
      <w:r>
        <w:rPr>
          <w:rFonts w:ascii="彩虹粗仿宋" w:eastAsia="彩虹粗仿宋" w:hint="eastAsia"/>
          <w:sz w:val="32"/>
          <w:szCs w:val="32"/>
        </w:rPr>
        <w:t>针对分行特色平台</w:t>
      </w:r>
      <w:r>
        <w:rPr>
          <w:rFonts w:ascii="彩虹粗仿宋" w:eastAsia="彩虹粗仿宋" w:hint="eastAsia"/>
          <w:sz w:val="32"/>
          <w:szCs w:val="32"/>
        </w:rPr>
        <w:t>ESSE</w:t>
      </w:r>
      <w:r>
        <w:rPr>
          <w:rFonts w:ascii="彩虹粗仿宋" w:eastAsia="彩虹粗仿宋" w:hint="eastAsia"/>
          <w:sz w:val="32"/>
          <w:szCs w:val="32"/>
        </w:rPr>
        <w:t>业务系统，提供工作量为</w:t>
      </w:r>
      <w:r>
        <w:rPr>
          <w:rFonts w:ascii="彩虹粗仿宋" w:eastAsia="彩虹粗仿宋" w:hint="eastAsia"/>
          <w:b/>
          <w:bCs/>
          <w:sz w:val="32"/>
          <w:szCs w:val="32"/>
        </w:rPr>
        <w:t>85</w:t>
      </w:r>
      <w:r>
        <w:rPr>
          <w:rFonts w:ascii="彩虹粗仿宋" w:eastAsia="彩虹粗仿宋" w:hint="eastAsia"/>
          <w:b/>
          <w:sz w:val="32"/>
          <w:szCs w:val="32"/>
        </w:rPr>
        <w:t>人月</w:t>
      </w:r>
      <w:r>
        <w:rPr>
          <w:rFonts w:ascii="彩虹粗仿宋" w:eastAsia="彩虹粗仿宋" w:hint="eastAsia"/>
          <w:sz w:val="32"/>
          <w:szCs w:val="32"/>
        </w:rPr>
        <w:t>的维护服务。</w:t>
      </w:r>
      <w:bookmarkStart w:id="0" w:name="_GoBack"/>
      <w:bookmarkEnd w:id="0"/>
    </w:p>
    <w:p w:rsidR="002F154E" w:rsidRPr="003A3CD7" w:rsidRDefault="00AF69AA">
      <w:pPr>
        <w:ind w:firstLine="636"/>
        <w:rPr>
          <w:rFonts w:ascii="彩虹粗仿宋" w:eastAsia="彩虹粗仿宋"/>
          <w:sz w:val="32"/>
          <w:szCs w:val="32"/>
        </w:rPr>
      </w:pPr>
      <w:r w:rsidRPr="003A3CD7">
        <w:rPr>
          <w:rFonts w:ascii="彩虹粗仿宋" w:eastAsia="彩虹粗仿宋" w:hint="eastAsia"/>
          <w:sz w:val="32"/>
          <w:szCs w:val="32"/>
        </w:rPr>
        <w:t>分行特色平台</w:t>
      </w:r>
      <w:r w:rsidRPr="003A3CD7">
        <w:rPr>
          <w:rFonts w:ascii="彩虹粗仿宋" w:eastAsia="彩虹粗仿宋" w:hint="eastAsia"/>
          <w:sz w:val="32"/>
          <w:szCs w:val="32"/>
        </w:rPr>
        <w:t>ESSE</w:t>
      </w:r>
      <w:r w:rsidRPr="003A3CD7">
        <w:rPr>
          <w:rFonts w:ascii="彩虹粗仿宋" w:eastAsia="彩虹粗仿宋" w:hint="eastAsia"/>
          <w:sz w:val="32"/>
          <w:szCs w:val="32"/>
        </w:rPr>
        <w:t>业务系统主要功能包括代理社保、代收代付、代理财政</w:t>
      </w:r>
      <w:r w:rsidRPr="003A3CD7">
        <w:rPr>
          <w:rFonts w:ascii="彩虹粗仿宋" w:eastAsia="彩虹粗仿宋" w:hint="eastAsia"/>
          <w:sz w:val="32"/>
          <w:szCs w:val="32"/>
        </w:rPr>
        <w:t>P8</w:t>
      </w:r>
      <w:r w:rsidRPr="003A3CD7">
        <w:rPr>
          <w:rFonts w:ascii="彩虹粗仿宋" w:eastAsia="彩虹粗仿宋" w:hint="eastAsia"/>
          <w:sz w:val="32"/>
          <w:szCs w:val="32"/>
        </w:rPr>
        <w:t>、代理财政</w:t>
      </w:r>
      <w:r w:rsidRPr="003A3CD7">
        <w:rPr>
          <w:rFonts w:ascii="彩虹粗仿宋" w:eastAsia="彩虹粗仿宋" w:hint="eastAsia"/>
          <w:sz w:val="32"/>
          <w:szCs w:val="32"/>
        </w:rPr>
        <w:t>P5</w:t>
      </w:r>
      <w:r w:rsidRPr="003A3CD7">
        <w:rPr>
          <w:rFonts w:ascii="彩虹粗仿宋" w:eastAsia="彩虹粗仿宋" w:hint="eastAsia"/>
          <w:sz w:val="32"/>
          <w:szCs w:val="32"/>
        </w:rPr>
        <w:t>，智慧缴费、渠道运维、穿山甲、银校等云上物理子系统以及分行本地部署服务器等。</w:t>
      </w:r>
      <w:r w:rsidRPr="003A3CD7">
        <w:rPr>
          <w:rFonts w:ascii="彩虹粗仿宋" w:eastAsia="彩虹粗仿宋" w:hint="eastAsia"/>
          <w:sz w:val="32"/>
          <w:szCs w:val="32"/>
        </w:rPr>
        <w:t>代理社保物理子系统承载着天津市社保基金管理中心的社保代发业务，代理财政承载着天津市财政局的财政统发业务，天津市社保基金管理中心和天津市财政局均为我行重点客户；智慧缴费、银校等承载着第三方缴费业务；本地部署服务器承载着地方财政国库集中收付系统（国库电子化）业务和公租房业务等，地方财政国库集中收付系统属于</w:t>
      </w:r>
      <w:r w:rsidRPr="003A3CD7">
        <w:rPr>
          <w:rFonts w:ascii="彩虹粗仿宋" w:eastAsia="彩虹粗仿宋" w:hint="eastAsia"/>
          <w:sz w:val="32"/>
          <w:szCs w:val="32"/>
        </w:rPr>
        <w:t>A2</w:t>
      </w:r>
      <w:r w:rsidRPr="003A3CD7">
        <w:rPr>
          <w:rFonts w:ascii="彩虹粗仿宋" w:eastAsia="彩虹粗仿宋" w:hint="eastAsia"/>
          <w:sz w:val="32"/>
          <w:szCs w:val="32"/>
        </w:rPr>
        <w:t>级系统，公租房业务面向广大公租房客户，上述系</w:t>
      </w:r>
      <w:r w:rsidRPr="003A3CD7">
        <w:rPr>
          <w:rFonts w:ascii="彩虹粗仿宋" w:eastAsia="彩虹粗仿宋" w:hint="eastAsia"/>
          <w:sz w:val="32"/>
          <w:szCs w:val="32"/>
        </w:rPr>
        <w:t>统的平稳运行较重要。</w:t>
      </w:r>
    </w:p>
    <w:p w:rsidR="002F154E" w:rsidRDefault="00AF69AA">
      <w:pPr>
        <w:ind w:firstLine="636"/>
        <w:rPr>
          <w:rFonts w:ascii="彩虹粗仿宋" w:eastAsia="彩虹粗仿宋"/>
          <w:sz w:val="32"/>
          <w:szCs w:val="32"/>
        </w:rPr>
      </w:pPr>
      <w:r>
        <w:rPr>
          <w:rFonts w:ascii="彩虹粗仿宋" w:eastAsia="彩虹粗仿宋" w:hint="eastAsia"/>
          <w:sz w:val="32"/>
          <w:szCs w:val="32"/>
        </w:rPr>
        <w:lastRenderedPageBreak/>
        <w:t>该系统维护服务包含三项：一是故障解决服务，包含及时响应故障，根据故障严重程度定级，制定故障解决方案，在规定时间内保证系统恢复正常运行。二是系统运维服务，定期针对分行特色平台</w:t>
      </w:r>
      <w:r>
        <w:rPr>
          <w:rFonts w:ascii="彩虹粗仿宋" w:eastAsia="彩虹粗仿宋" w:hint="eastAsia"/>
          <w:sz w:val="32"/>
          <w:szCs w:val="32"/>
        </w:rPr>
        <w:t>ESSE</w:t>
      </w:r>
      <w:r>
        <w:rPr>
          <w:rFonts w:ascii="彩虹粗仿宋" w:eastAsia="彩虹粗仿宋" w:hint="eastAsia"/>
          <w:sz w:val="32"/>
          <w:szCs w:val="32"/>
        </w:rPr>
        <w:t>业务系统，包含编写应急预案，开展应急演练；进行框架升级；进行漏洞修复。三是系统升级服务，包含调整现有功能，持续优化迭代，保证系统的健壮性；基于现有功能，持续拓展功能，保证系统的实用性。</w:t>
      </w:r>
    </w:p>
    <w:p w:rsidR="002F154E" w:rsidRDefault="00AF69AA">
      <w:pPr>
        <w:ind w:firstLine="636"/>
        <w:rPr>
          <w:rFonts w:ascii="彩虹粗仿宋" w:eastAsia="彩虹粗仿宋"/>
          <w:sz w:val="32"/>
          <w:szCs w:val="32"/>
        </w:rPr>
      </w:pPr>
      <w:r>
        <w:rPr>
          <w:rFonts w:ascii="彩虹粗仿宋" w:eastAsia="彩虹粗仿宋" w:hint="eastAsia"/>
          <w:sz w:val="32"/>
          <w:szCs w:val="32"/>
        </w:rPr>
        <w:t>维护服务期限为</w:t>
      </w:r>
      <w:r>
        <w:rPr>
          <w:rFonts w:ascii="彩虹粗仿宋" w:eastAsia="彩虹粗仿宋" w:hint="eastAsia"/>
          <w:sz w:val="32"/>
          <w:szCs w:val="32"/>
        </w:rPr>
        <w:t>1</w:t>
      </w:r>
      <w:r>
        <w:rPr>
          <w:rFonts w:ascii="彩虹粗仿宋" w:eastAsia="彩虹粗仿宋" w:hint="eastAsia"/>
          <w:sz w:val="32"/>
          <w:szCs w:val="32"/>
        </w:rPr>
        <w:t>年。</w:t>
      </w:r>
    </w:p>
    <w:p w:rsidR="002F154E" w:rsidRDefault="00AF69AA">
      <w:pPr>
        <w:ind w:firstLine="636"/>
        <w:rPr>
          <w:rFonts w:ascii="彩虹黑体" w:eastAsia="彩虹黑体"/>
          <w:sz w:val="32"/>
          <w:szCs w:val="32"/>
        </w:rPr>
      </w:pPr>
      <w:r>
        <w:rPr>
          <w:rFonts w:ascii="彩虹黑体" w:eastAsia="彩虹黑体" w:hint="eastAsia"/>
          <w:sz w:val="32"/>
          <w:szCs w:val="32"/>
        </w:rPr>
        <w:t>三、维护工作方式</w:t>
      </w:r>
    </w:p>
    <w:p w:rsidR="002F154E" w:rsidRDefault="00AF69AA">
      <w:pPr>
        <w:ind w:firstLine="636"/>
        <w:rPr>
          <w:rFonts w:ascii="彩虹粗仿宋" w:eastAsia="彩虹粗仿宋"/>
          <w:sz w:val="32"/>
          <w:szCs w:val="32"/>
        </w:rPr>
      </w:pPr>
      <w:r>
        <w:rPr>
          <w:rFonts w:ascii="彩虹粗仿宋" w:eastAsia="彩虹粗仿宋" w:hint="eastAsia"/>
          <w:sz w:val="32"/>
          <w:szCs w:val="32"/>
        </w:rPr>
        <w:t>现场维护。</w:t>
      </w:r>
    </w:p>
    <w:p w:rsidR="002F154E" w:rsidRDefault="00AF69AA">
      <w:pPr>
        <w:ind w:firstLine="636"/>
        <w:rPr>
          <w:rFonts w:ascii="彩虹黑体" w:eastAsia="彩虹黑体"/>
          <w:sz w:val="32"/>
          <w:szCs w:val="32"/>
        </w:rPr>
      </w:pPr>
      <w:r>
        <w:rPr>
          <w:rFonts w:ascii="彩虹黑体" w:eastAsia="彩虹黑体" w:hint="eastAsia"/>
          <w:sz w:val="32"/>
          <w:szCs w:val="32"/>
        </w:rPr>
        <w:t>四、故障事件级别定义及响应处理的承诺</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t>故障分为严重、一般、轻微三个等级，应根据系统故障的不同级别，提供不同的故障响应及解决服务：“严重”为系统无法运行或基本无法运行，或系统重要功能失效或基本失效；“一般”为系统可以运行，但非重要性功能的使用受到限制；“轻微”为其它轻微影响系统使用的故障。</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t>应对我行故障报告做出及时响应：</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t>对于严重故障，工作时间内现场高级技术人员应在收到故障报告后</w:t>
      </w:r>
      <w:r>
        <w:rPr>
          <w:rFonts w:ascii="彩虹粗仿宋" w:eastAsia="彩虹粗仿宋" w:hint="eastAsia"/>
          <w:color w:val="000000" w:themeColor="text1"/>
          <w:sz w:val="32"/>
          <w:szCs w:val="32"/>
        </w:rPr>
        <w:t>15</w:t>
      </w:r>
      <w:r>
        <w:rPr>
          <w:rFonts w:ascii="彩虹粗仿宋" w:eastAsia="彩虹粗仿宋" w:hint="eastAsia"/>
          <w:color w:val="000000" w:themeColor="text1"/>
          <w:sz w:val="32"/>
          <w:szCs w:val="32"/>
        </w:rPr>
        <w:t>分钟内排除故障，恢复系统正常运行；在非工作时间，高级技术人员未在现场，在收到故障报告后应立即预判通过电话、网络等方式是否能在</w:t>
      </w:r>
      <w:r>
        <w:rPr>
          <w:rFonts w:ascii="彩虹粗仿宋" w:eastAsia="彩虹粗仿宋" w:hint="eastAsia"/>
          <w:color w:val="000000" w:themeColor="text1"/>
          <w:sz w:val="32"/>
          <w:szCs w:val="32"/>
        </w:rPr>
        <w:t>15</w:t>
      </w:r>
      <w:r>
        <w:rPr>
          <w:rFonts w:ascii="彩虹粗仿宋" w:eastAsia="彩虹粗仿宋" w:hint="eastAsia"/>
          <w:color w:val="000000" w:themeColor="text1"/>
          <w:sz w:val="32"/>
          <w:szCs w:val="32"/>
        </w:rPr>
        <w:t>分钟内排除故障，恢复系统正常运行；若判</w:t>
      </w:r>
      <w:r>
        <w:rPr>
          <w:rFonts w:ascii="彩虹粗仿宋" w:eastAsia="彩虹粗仿宋" w:hint="eastAsia"/>
          <w:color w:val="000000" w:themeColor="text1"/>
          <w:sz w:val="32"/>
          <w:szCs w:val="32"/>
        </w:rPr>
        <w:t>断故障无法及时排除，高级技术人</w:t>
      </w:r>
      <w:r>
        <w:rPr>
          <w:rFonts w:ascii="彩虹粗仿宋" w:eastAsia="彩虹粗仿宋" w:hint="eastAsia"/>
          <w:color w:val="000000" w:themeColor="text1"/>
          <w:sz w:val="32"/>
          <w:szCs w:val="32"/>
        </w:rPr>
        <w:lastRenderedPageBreak/>
        <w:t>员应在</w:t>
      </w:r>
      <w:r>
        <w:rPr>
          <w:rFonts w:ascii="彩虹粗仿宋" w:eastAsia="彩虹粗仿宋" w:hint="eastAsia"/>
          <w:color w:val="000000" w:themeColor="text1"/>
          <w:sz w:val="32"/>
          <w:szCs w:val="32"/>
        </w:rPr>
        <w:t>30</w:t>
      </w:r>
      <w:r>
        <w:rPr>
          <w:rFonts w:ascii="彩虹粗仿宋" w:eastAsia="彩虹粗仿宋" w:hint="eastAsia"/>
          <w:color w:val="000000" w:themeColor="text1"/>
          <w:sz w:val="32"/>
          <w:szCs w:val="32"/>
        </w:rPr>
        <w:t>分钟内（从故障报告时间起算，下同）到达故障现场，并应在收到故障报告后</w:t>
      </w:r>
      <w:r>
        <w:rPr>
          <w:rFonts w:ascii="彩虹粗仿宋" w:eastAsia="彩虹粗仿宋" w:hint="eastAsia"/>
          <w:color w:val="000000" w:themeColor="text1"/>
          <w:sz w:val="32"/>
          <w:szCs w:val="32"/>
        </w:rPr>
        <w:t>2</w:t>
      </w:r>
      <w:r>
        <w:rPr>
          <w:rFonts w:ascii="彩虹粗仿宋" w:eastAsia="彩虹粗仿宋" w:hint="eastAsia"/>
          <w:color w:val="000000" w:themeColor="text1"/>
          <w:sz w:val="32"/>
          <w:szCs w:val="32"/>
        </w:rPr>
        <w:t>小时内恢复系统正常运行。</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t>对于一般故障，工作时间内现场维护服务人员应在收到故障报告后</w:t>
      </w:r>
      <w:r>
        <w:rPr>
          <w:rFonts w:ascii="彩虹粗仿宋" w:eastAsia="彩虹粗仿宋" w:hint="eastAsia"/>
          <w:color w:val="000000" w:themeColor="text1"/>
          <w:sz w:val="32"/>
          <w:szCs w:val="32"/>
        </w:rPr>
        <w:t>30</w:t>
      </w:r>
      <w:r>
        <w:rPr>
          <w:rFonts w:ascii="彩虹粗仿宋" w:eastAsia="彩虹粗仿宋" w:hint="eastAsia"/>
          <w:color w:val="000000" w:themeColor="text1"/>
          <w:sz w:val="32"/>
          <w:szCs w:val="32"/>
        </w:rPr>
        <w:t>分钟内排除故障，恢复系统正常运行；在非工作时间，维护服务人员未在现场，应立即通过电话、网络等方式尝试排除故障；如故障在</w:t>
      </w:r>
      <w:r>
        <w:rPr>
          <w:rFonts w:ascii="彩虹粗仿宋" w:eastAsia="彩虹粗仿宋" w:hint="eastAsia"/>
          <w:color w:val="000000" w:themeColor="text1"/>
          <w:sz w:val="32"/>
          <w:szCs w:val="32"/>
        </w:rPr>
        <w:t>30</w:t>
      </w:r>
      <w:r>
        <w:rPr>
          <w:rFonts w:ascii="彩虹粗仿宋" w:eastAsia="彩虹粗仿宋" w:hint="eastAsia"/>
          <w:color w:val="000000" w:themeColor="text1"/>
          <w:sz w:val="32"/>
          <w:szCs w:val="32"/>
        </w:rPr>
        <w:t>分钟内无法排除，高级技术人员应在</w:t>
      </w:r>
      <w:r>
        <w:rPr>
          <w:rFonts w:ascii="彩虹粗仿宋" w:eastAsia="彩虹粗仿宋" w:hint="eastAsia"/>
          <w:color w:val="000000" w:themeColor="text1"/>
          <w:sz w:val="32"/>
          <w:szCs w:val="32"/>
        </w:rPr>
        <w:t>1</w:t>
      </w:r>
      <w:r>
        <w:rPr>
          <w:rFonts w:ascii="彩虹粗仿宋" w:eastAsia="彩虹粗仿宋" w:hint="eastAsia"/>
          <w:color w:val="000000" w:themeColor="text1"/>
          <w:sz w:val="32"/>
          <w:szCs w:val="32"/>
        </w:rPr>
        <w:t>小时内到达故障现场进行排查，并应在收到故障报告后</w:t>
      </w:r>
      <w:r>
        <w:rPr>
          <w:rFonts w:ascii="彩虹粗仿宋" w:eastAsia="彩虹粗仿宋" w:hint="eastAsia"/>
          <w:color w:val="000000" w:themeColor="text1"/>
          <w:sz w:val="32"/>
          <w:szCs w:val="32"/>
        </w:rPr>
        <w:t>3</w:t>
      </w:r>
      <w:r>
        <w:rPr>
          <w:rFonts w:ascii="彩虹粗仿宋" w:eastAsia="彩虹粗仿宋" w:hint="eastAsia"/>
          <w:color w:val="000000" w:themeColor="text1"/>
          <w:sz w:val="32"/>
          <w:szCs w:val="32"/>
        </w:rPr>
        <w:t>小时内恢复系统正常运行。</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t>对于轻微故障，工作时间内现场维护服务人员应在收到故障报告后</w:t>
      </w:r>
      <w:r>
        <w:rPr>
          <w:rFonts w:ascii="彩虹粗仿宋" w:eastAsia="彩虹粗仿宋" w:hint="eastAsia"/>
          <w:color w:val="000000" w:themeColor="text1"/>
          <w:sz w:val="32"/>
          <w:szCs w:val="32"/>
        </w:rPr>
        <w:t>1</w:t>
      </w:r>
      <w:r>
        <w:rPr>
          <w:rFonts w:ascii="彩虹粗仿宋" w:eastAsia="彩虹粗仿宋" w:hint="eastAsia"/>
          <w:color w:val="000000" w:themeColor="text1"/>
          <w:sz w:val="32"/>
          <w:szCs w:val="32"/>
        </w:rPr>
        <w:t>小时内排除故障，恢复系</w:t>
      </w:r>
      <w:r>
        <w:rPr>
          <w:rFonts w:ascii="彩虹粗仿宋" w:eastAsia="彩虹粗仿宋" w:hint="eastAsia"/>
          <w:color w:val="000000" w:themeColor="text1"/>
          <w:sz w:val="32"/>
          <w:szCs w:val="32"/>
        </w:rPr>
        <w:t>统正常运行；在非工作时间，维护服务人员未在现场，应立即通过电话、网络等方式尝试排除故障；如故障在</w:t>
      </w:r>
      <w:r>
        <w:rPr>
          <w:rFonts w:ascii="彩虹粗仿宋" w:eastAsia="彩虹粗仿宋" w:hint="eastAsia"/>
          <w:color w:val="000000" w:themeColor="text1"/>
          <w:sz w:val="32"/>
          <w:szCs w:val="32"/>
        </w:rPr>
        <w:t>1</w:t>
      </w:r>
      <w:r>
        <w:rPr>
          <w:rFonts w:ascii="彩虹粗仿宋" w:eastAsia="彩虹粗仿宋" w:hint="eastAsia"/>
          <w:color w:val="000000" w:themeColor="text1"/>
          <w:sz w:val="32"/>
          <w:szCs w:val="32"/>
        </w:rPr>
        <w:t>小时内无法排除，应在收到故障报告后</w:t>
      </w:r>
      <w:r>
        <w:rPr>
          <w:rFonts w:ascii="彩虹粗仿宋" w:eastAsia="彩虹粗仿宋" w:hint="eastAsia"/>
          <w:color w:val="000000" w:themeColor="text1"/>
          <w:sz w:val="32"/>
          <w:szCs w:val="32"/>
        </w:rPr>
        <w:t>24</w:t>
      </w:r>
      <w:r>
        <w:rPr>
          <w:rFonts w:ascii="彩虹粗仿宋" w:eastAsia="彩虹粗仿宋" w:hint="eastAsia"/>
          <w:color w:val="000000" w:themeColor="text1"/>
          <w:sz w:val="32"/>
          <w:szCs w:val="32"/>
        </w:rPr>
        <w:t>小时内排除故障，恢复系统正常运行。</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t>对于无法现场解决的故障，应按照我行要求采取其他补救措施。</w:t>
      </w:r>
    </w:p>
    <w:p w:rsidR="002F154E" w:rsidRDefault="00AF69AA">
      <w:pPr>
        <w:ind w:firstLine="636"/>
        <w:rPr>
          <w:rFonts w:ascii="彩虹黑体" w:eastAsia="彩虹黑体"/>
          <w:color w:val="000000" w:themeColor="text1"/>
          <w:sz w:val="32"/>
          <w:szCs w:val="32"/>
        </w:rPr>
      </w:pPr>
      <w:r>
        <w:rPr>
          <w:rFonts w:ascii="彩虹黑体" w:eastAsia="彩虹黑体" w:hint="eastAsia"/>
          <w:color w:val="000000" w:themeColor="text1"/>
          <w:sz w:val="32"/>
          <w:szCs w:val="32"/>
        </w:rPr>
        <w:t>五、供应商维护服务人员的数量、资质经验、角色等方面的要求</w:t>
      </w:r>
    </w:p>
    <w:p w:rsidR="002F154E" w:rsidRDefault="00AF69AA">
      <w:pPr>
        <w:rPr>
          <w:rFonts w:ascii="彩虹粗仿宋" w:eastAsia="彩虹粗仿宋"/>
          <w:color w:val="000000" w:themeColor="text1"/>
          <w:sz w:val="32"/>
          <w:szCs w:val="32"/>
        </w:rPr>
      </w:pPr>
      <w:r>
        <w:rPr>
          <w:rFonts w:ascii="彩虹粗仿宋" w:eastAsia="彩虹粗仿宋" w:hint="eastAsia"/>
          <w:color w:val="000000" w:themeColor="text1"/>
          <w:sz w:val="32"/>
          <w:szCs w:val="32"/>
        </w:rPr>
        <w:t xml:space="preserve">    </w:t>
      </w:r>
      <w:r>
        <w:rPr>
          <w:rFonts w:ascii="彩虹粗仿宋" w:eastAsia="彩虹粗仿宋" w:hint="eastAsia"/>
          <w:color w:val="000000" w:themeColor="text1"/>
          <w:sz w:val="32"/>
          <w:szCs w:val="32"/>
        </w:rPr>
        <w:t>供应商应提供至少</w:t>
      </w:r>
      <w:r>
        <w:rPr>
          <w:rFonts w:ascii="彩虹粗仿宋" w:eastAsia="彩虹粗仿宋" w:hint="eastAsia"/>
          <w:color w:val="000000" w:themeColor="text1"/>
          <w:sz w:val="32"/>
          <w:szCs w:val="32"/>
        </w:rPr>
        <w:t>7</w:t>
      </w:r>
      <w:r>
        <w:rPr>
          <w:rFonts w:ascii="彩虹粗仿宋" w:eastAsia="彩虹粗仿宋" w:hint="eastAsia"/>
          <w:color w:val="000000" w:themeColor="text1"/>
          <w:sz w:val="32"/>
          <w:szCs w:val="32"/>
        </w:rPr>
        <w:t>名现场维护服务人员。</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t>高级工程师：本科及以上学历，计算机相关专业毕业，硕士毕业工作</w:t>
      </w:r>
      <w:r>
        <w:rPr>
          <w:rFonts w:ascii="彩虹粗仿宋" w:eastAsia="彩虹粗仿宋" w:hint="eastAsia"/>
          <w:color w:val="000000" w:themeColor="text1"/>
          <w:sz w:val="32"/>
          <w:szCs w:val="32"/>
        </w:rPr>
        <w:t>4</w:t>
      </w:r>
      <w:r>
        <w:rPr>
          <w:rFonts w:ascii="彩虹粗仿宋" w:eastAsia="彩虹粗仿宋" w:hint="eastAsia"/>
          <w:color w:val="000000" w:themeColor="text1"/>
          <w:sz w:val="32"/>
          <w:szCs w:val="32"/>
        </w:rPr>
        <w:t>年以上或本科毕业工作</w:t>
      </w:r>
      <w:r>
        <w:rPr>
          <w:rFonts w:ascii="彩虹粗仿宋" w:eastAsia="彩虹粗仿宋" w:hint="eastAsia"/>
          <w:color w:val="000000" w:themeColor="text1"/>
          <w:sz w:val="32"/>
          <w:szCs w:val="32"/>
        </w:rPr>
        <w:t>6</w:t>
      </w:r>
      <w:r>
        <w:rPr>
          <w:rFonts w:ascii="彩虹粗仿宋" w:eastAsia="彩虹粗仿宋" w:hint="eastAsia"/>
          <w:color w:val="000000" w:themeColor="text1"/>
          <w:sz w:val="32"/>
          <w:szCs w:val="32"/>
        </w:rPr>
        <w:t>年以上，从事银行软件开发</w:t>
      </w:r>
      <w:r>
        <w:rPr>
          <w:rFonts w:ascii="彩虹粗仿宋" w:eastAsia="彩虹粗仿宋" w:hint="eastAsia"/>
          <w:color w:val="000000" w:themeColor="text1"/>
          <w:sz w:val="32"/>
          <w:szCs w:val="32"/>
        </w:rPr>
        <w:t>4</w:t>
      </w:r>
      <w:r>
        <w:rPr>
          <w:rFonts w:ascii="彩虹粗仿宋" w:eastAsia="彩虹粗仿宋" w:hint="eastAsia"/>
          <w:color w:val="000000" w:themeColor="text1"/>
          <w:sz w:val="32"/>
          <w:szCs w:val="32"/>
        </w:rPr>
        <w:t>年以上。熟悉</w:t>
      </w:r>
      <w:r>
        <w:rPr>
          <w:rFonts w:ascii="彩虹粗仿宋" w:eastAsia="彩虹粗仿宋" w:hint="eastAsia"/>
          <w:color w:val="000000" w:themeColor="text1"/>
          <w:sz w:val="32"/>
          <w:szCs w:val="32"/>
        </w:rPr>
        <w:t>ESSE</w:t>
      </w:r>
      <w:r>
        <w:rPr>
          <w:rFonts w:ascii="彩虹粗仿宋" w:eastAsia="彩虹粗仿宋" w:hint="eastAsia"/>
          <w:color w:val="000000" w:themeColor="text1"/>
          <w:sz w:val="32"/>
          <w:szCs w:val="32"/>
        </w:rPr>
        <w:t>平台部署的相关业务、开发框架和开发工具等。</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lastRenderedPageBreak/>
        <w:t>工</w:t>
      </w:r>
      <w:r>
        <w:rPr>
          <w:rFonts w:ascii="彩虹粗仿宋" w:eastAsia="彩虹粗仿宋" w:hint="eastAsia"/>
          <w:color w:val="000000" w:themeColor="text1"/>
          <w:sz w:val="32"/>
          <w:szCs w:val="32"/>
        </w:rPr>
        <w:t>程师：本科及以上学历，计算机相关专业毕业，硕士毕业工作</w:t>
      </w:r>
      <w:r>
        <w:rPr>
          <w:rFonts w:ascii="彩虹粗仿宋" w:eastAsia="彩虹粗仿宋" w:hint="eastAsia"/>
          <w:color w:val="000000" w:themeColor="text1"/>
          <w:sz w:val="32"/>
          <w:szCs w:val="32"/>
        </w:rPr>
        <w:t>2</w:t>
      </w:r>
      <w:r>
        <w:rPr>
          <w:rFonts w:ascii="彩虹粗仿宋" w:eastAsia="彩虹粗仿宋" w:hint="eastAsia"/>
          <w:color w:val="000000" w:themeColor="text1"/>
          <w:sz w:val="32"/>
          <w:szCs w:val="32"/>
        </w:rPr>
        <w:t>年以上或本科毕业工作</w:t>
      </w:r>
      <w:r>
        <w:rPr>
          <w:rFonts w:ascii="彩虹粗仿宋" w:eastAsia="彩虹粗仿宋" w:hint="eastAsia"/>
          <w:color w:val="000000" w:themeColor="text1"/>
          <w:sz w:val="32"/>
          <w:szCs w:val="32"/>
        </w:rPr>
        <w:t>4</w:t>
      </w:r>
      <w:r>
        <w:rPr>
          <w:rFonts w:ascii="彩虹粗仿宋" w:eastAsia="彩虹粗仿宋" w:hint="eastAsia"/>
          <w:color w:val="000000" w:themeColor="text1"/>
          <w:sz w:val="32"/>
          <w:szCs w:val="32"/>
        </w:rPr>
        <w:t>年以上，从事银行软件开发</w:t>
      </w:r>
      <w:r>
        <w:rPr>
          <w:rFonts w:ascii="彩虹粗仿宋" w:eastAsia="彩虹粗仿宋" w:hint="eastAsia"/>
          <w:color w:val="000000" w:themeColor="text1"/>
          <w:sz w:val="32"/>
          <w:szCs w:val="32"/>
        </w:rPr>
        <w:t>2</w:t>
      </w:r>
      <w:r>
        <w:rPr>
          <w:rFonts w:ascii="彩虹粗仿宋" w:eastAsia="彩虹粗仿宋" w:hint="eastAsia"/>
          <w:color w:val="000000" w:themeColor="text1"/>
          <w:sz w:val="32"/>
          <w:szCs w:val="32"/>
        </w:rPr>
        <w:t>年以上。熟悉</w:t>
      </w:r>
      <w:r>
        <w:rPr>
          <w:rFonts w:ascii="彩虹粗仿宋" w:eastAsia="彩虹粗仿宋" w:hint="eastAsia"/>
          <w:color w:val="000000" w:themeColor="text1"/>
          <w:sz w:val="32"/>
          <w:szCs w:val="32"/>
        </w:rPr>
        <w:t>ESSE</w:t>
      </w:r>
      <w:r>
        <w:rPr>
          <w:rFonts w:ascii="彩虹粗仿宋" w:eastAsia="彩虹粗仿宋" w:hint="eastAsia"/>
          <w:color w:val="000000" w:themeColor="text1"/>
          <w:sz w:val="32"/>
          <w:szCs w:val="32"/>
        </w:rPr>
        <w:t>平台部署的相关业务、开发框架和开发工具等。</w:t>
      </w:r>
    </w:p>
    <w:p w:rsidR="002F154E" w:rsidRDefault="00AF69AA">
      <w:pPr>
        <w:ind w:firstLine="636"/>
        <w:rPr>
          <w:rFonts w:ascii="彩虹粗仿宋" w:eastAsia="彩虹粗仿宋"/>
          <w:color w:val="000000" w:themeColor="text1"/>
          <w:sz w:val="32"/>
          <w:szCs w:val="32"/>
        </w:rPr>
      </w:pPr>
      <w:r>
        <w:rPr>
          <w:rFonts w:ascii="彩虹粗仿宋" w:eastAsia="彩虹粗仿宋" w:hint="eastAsia"/>
          <w:color w:val="000000" w:themeColor="text1"/>
          <w:sz w:val="32"/>
          <w:szCs w:val="32"/>
        </w:rPr>
        <w:t>初级工程师：本科及以上学历，计算机相关专业毕业，硕士毕业或本科毕业工作</w:t>
      </w:r>
      <w:r>
        <w:rPr>
          <w:rFonts w:ascii="彩虹粗仿宋" w:eastAsia="彩虹粗仿宋" w:hint="eastAsia"/>
          <w:color w:val="000000" w:themeColor="text1"/>
          <w:sz w:val="32"/>
          <w:szCs w:val="32"/>
        </w:rPr>
        <w:t>2</w:t>
      </w:r>
      <w:r>
        <w:rPr>
          <w:rFonts w:ascii="彩虹粗仿宋" w:eastAsia="彩虹粗仿宋" w:hint="eastAsia"/>
          <w:color w:val="000000" w:themeColor="text1"/>
          <w:sz w:val="32"/>
          <w:szCs w:val="32"/>
        </w:rPr>
        <w:t>年以上。熟悉</w:t>
      </w:r>
      <w:r>
        <w:rPr>
          <w:rFonts w:ascii="彩虹粗仿宋" w:eastAsia="彩虹粗仿宋" w:hint="eastAsia"/>
          <w:color w:val="000000" w:themeColor="text1"/>
          <w:sz w:val="32"/>
          <w:szCs w:val="32"/>
        </w:rPr>
        <w:t>ESSE</w:t>
      </w:r>
      <w:r>
        <w:rPr>
          <w:rFonts w:ascii="彩虹粗仿宋" w:eastAsia="彩虹粗仿宋" w:hint="eastAsia"/>
          <w:color w:val="000000" w:themeColor="text1"/>
          <w:sz w:val="32"/>
          <w:szCs w:val="32"/>
        </w:rPr>
        <w:t>平台部署的相关业务、开发框架和开发工具等。</w:t>
      </w:r>
    </w:p>
    <w:p w:rsidR="002F154E" w:rsidRDefault="00AF69AA">
      <w:pPr>
        <w:ind w:firstLine="636"/>
        <w:rPr>
          <w:rFonts w:ascii="彩虹黑体" w:eastAsia="彩虹黑体"/>
          <w:sz w:val="32"/>
          <w:szCs w:val="32"/>
        </w:rPr>
      </w:pPr>
      <w:r>
        <w:rPr>
          <w:rFonts w:ascii="彩虹黑体" w:eastAsia="彩虹黑体" w:hint="eastAsia"/>
          <w:sz w:val="32"/>
          <w:szCs w:val="32"/>
        </w:rPr>
        <w:t>六、供应商人员与建行相关部门在系统维护工作中的关系。</w:t>
      </w:r>
    </w:p>
    <w:p w:rsidR="002F154E" w:rsidRDefault="00AF69AA">
      <w:pPr>
        <w:ind w:firstLine="636"/>
        <w:rPr>
          <w:rFonts w:ascii="彩虹粗仿宋" w:eastAsia="彩虹粗仿宋"/>
          <w:sz w:val="32"/>
          <w:szCs w:val="32"/>
        </w:rPr>
      </w:pPr>
      <w:r>
        <w:rPr>
          <w:rFonts w:ascii="彩虹粗仿宋" w:eastAsia="彩虹粗仿宋" w:hint="eastAsia"/>
          <w:sz w:val="32"/>
          <w:szCs w:val="32"/>
        </w:rPr>
        <w:t>合作关系。</w:t>
      </w:r>
    </w:p>
    <w:p w:rsidR="002F154E" w:rsidRDefault="00AF69AA">
      <w:pPr>
        <w:ind w:firstLine="636"/>
        <w:rPr>
          <w:rFonts w:ascii="彩虹黑体" w:eastAsia="彩虹黑体"/>
          <w:sz w:val="32"/>
          <w:szCs w:val="32"/>
        </w:rPr>
      </w:pPr>
      <w:r>
        <w:rPr>
          <w:rFonts w:ascii="彩虹黑体" w:eastAsia="彩虹黑体" w:hint="eastAsia"/>
          <w:sz w:val="32"/>
          <w:szCs w:val="32"/>
        </w:rPr>
        <w:t>七、工作成果要求，包括保密要求、最终提交文档要求、验收标准及验收流程等。</w:t>
      </w:r>
    </w:p>
    <w:p w:rsidR="002F154E" w:rsidRDefault="00AF69AA">
      <w:pPr>
        <w:ind w:firstLine="636"/>
        <w:rPr>
          <w:rFonts w:ascii="彩虹粗仿宋" w:eastAsia="彩虹粗仿宋"/>
          <w:sz w:val="32"/>
          <w:szCs w:val="32"/>
        </w:rPr>
      </w:pPr>
      <w:r>
        <w:rPr>
          <w:rFonts w:ascii="彩虹粗仿宋" w:eastAsia="彩虹粗仿宋" w:hint="eastAsia"/>
          <w:sz w:val="32"/>
          <w:szCs w:val="32"/>
        </w:rPr>
        <w:t>1</w:t>
      </w:r>
      <w:r>
        <w:rPr>
          <w:rFonts w:ascii="彩虹粗仿宋" w:eastAsia="彩虹粗仿宋"/>
          <w:sz w:val="32"/>
          <w:szCs w:val="32"/>
        </w:rPr>
        <w:t>.</w:t>
      </w:r>
      <w:r>
        <w:rPr>
          <w:rFonts w:ascii="彩虹粗仿宋" w:eastAsia="彩虹粗仿宋" w:hint="eastAsia"/>
          <w:sz w:val="32"/>
          <w:szCs w:val="32"/>
        </w:rPr>
        <w:t>保密要求</w:t>
      </w:r>
    </w:p>
    <w:p w:rsidR="002F154E" w:rsidRDefault="00AF69AA">
      <w:pPr>
        <w:pStyle w:val="a6"/>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双方应当对合同的内容以及在签订、履行合同过程中知悉或获得的所有有关对方的商业秘密、客户资料等信息（即“保密信息”）予以保密，除非该信息是：（</w:t>
      </w:r>
      <w:r>
        <w:rPr>
          <w:rFonts w:ascii="彩虹粗仿宋" w:eastAsia="彩虹粗仿宋" w:hAnsi="宋体" w:hint="eastAsia"/>
          <w:sz w:val="32"/>
          <w:szCs w:val="32"/>
        </w:rPr>
        <w:t>1</w:t>
      </w:r>
      <w:r>
        <w:rPr>
          <w:rFonts w:ascii="彩虹粗仿宋" w:eastAsia="彩虹粗仿宋" w:hAnsi="宋体" w:hint="eastAsia"/>
          <w:sz w:val="32"/>
          <w:szCs w:val="32"/>
        </w:rPr>
        <w:t>）披露方以书面方式明确注明为非保密性质的信息；或（</w:t>
      </w:r>
      <w:r>
        <w:rPr>
          <w:rFonts w:ascii="彩虹粗仿宋" w:eastAsia="彩虹粗仿宋" w:hAnsi="宋体" w:hint="eastAsia"/>
          <w:sz w:val="32"/>
          <w:szCs w:val="32"/>
        </w:rPr>
        <w:t>2</w:t>
      </w:r>
      <w:r>
        <w:rPr>
          <w:rFonts w:ascii="彩虹粗仿宋" w:eastAsia="彩虹粗仿宋" w:hAnsi="宋体" w:hint="eastAsia"/>
          <w:sz w:val="32"/>
          <w:szCs w:val="32"/>
        </w:rPr>
        <w:t>）公众已经知晓的或通过公开渠道可获得的信息，且不是因为接受方违反本保密义务而导致该信息公知公晓的；（</w:t>
      </w:r>
      <w:r>
        <w:rPr>
          <w:rFonts w:ascii="彩虹粗仿宋" w:eastAsia="彩虹粗仿宋" w:hAnsi="宋体" w:hint="eastAsia"/>
          <w:sz w:val="32"/>
          <w:szCs w:val="32"/>
        </w:rPr>
        <w:t>3</w:t>
      </w:r>
      <w:r>
        <w:rPr>
          <w:rFonts w:ascii="彩虹粗仿宋" w:eastAsia="彩虹粗仿宋" w:hAnsi="宋体" w:hint="eastAsia"/>
          <w:sz w:val="32"/>
          <w:szCs w:val="32"/>
        </w:rPr>
        <w:t>）接受方从有权披露该信息的第三方获取的信息，且接受方对该信息无保密义务；（</w:t>
      </w:r>
      <w:r>
        <w:rPr>
          <w:rFonts w:ascii="彩虹粗仿宋" w:eastAsia="彩虹粗仿宋" w:hAnsi="宋体" w:hint="eastAsia"/>
          <w:sz w:val="32"/>
          <w:szCs w:val="32"/>
        </w:rPr>
        <w:t>4</w:t>
      </w:r>
      <w:r>
        <w:rPr>
          <w:rFonts w:ascii="彩虹粗仿宋" w:eastAsia="彩虹粗仿宋" w:hAnsi="宋体" w:hint="eastAsia"/>
          <w:sz w:val="32"/>
          <w:szCs w:val="32"/>
        </w:rPr>
        <w:t>）双方合同谈判前接受方已独立开发的信息。</w:t>
      </w:r>
    </w:p>
    <w:p w:rsidR="002F154E" w:rsidRDefault="00AF69AA">
      <w:pPr>
        <w:pStyle w:val="a6"/>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在双方合同约定的保密期限内，未经披露方书面同意，</w:t>
      </w:r>
      <w:r>
        <w:rPr>
          <w:rFonts w:ascii="彩虹粗仿宋" w:eastAsia="彩虹粗仿宋" w:hAnsi="宋体" w:hint="eastAsia"/>
          <w:sz w:val="32"/>
          <w:szCs w:val="32"/>
        </w:rPr>
        <w:lastRenderedPageBreak/>
        <w:t>接受方不得将保密信息用于合同以外的目的，并不得将其</w:t>
      </w:r>
      <w:r>
        <w:rPr>
          <w:rFonts w:ascii="彩虹粗仿宋" w:eastAsia="彩虹粗仿宋" w:hAnsi="宋体" w:hint="eastAsia"/>
          <w:sz w:val="32"/>
          <w:szCs w:val="32"/>
        </w:rPr>
        <w:t>泄漏给任何第三方。接受方的雇员为履行合同约定而必须接触相关保密信息时，接受方可以将此部分保密信息披露给该雇员，但接受方应当告知该雇员相关的保密义务并和其签署书面保密协议，使其承担不低于本保密条款约定的保密义务。</w:t>
      </w:r>
    </w:p>
    <w:p w:rsidR="002F154E" w:rsidRDefault="00AF69AA">
      <w:pPr>
        <w:pStyle w:val="a6"/>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司法、执法、监管机构（简称“有权机关”）或法律法规要求接受方披露保密信息的，接受方应在披露前或披露时尽最大努力为被要求披露的保密信息获取保密措施或保密待遇，并将披露范围严格限定在有权机关或法律法规所要求必须披露的范围之内。在法律许可的范围内，接受方应将此事立即书面通知披露方，使披露方有合理机会采取适</w:t>
      </w:r>
      <w:r>
        <w:rPr>
          <w:rFonts w:ascii="彩虹粗仿宋" w:eastAsia="彩虹粗仿宋" w:hAnsi="宋体" w:hint="eastAsia"/>
          <w:sz w:val="32"/>
          <w:szCs w:val="32"/>
        </w:rPr>
        <w:t>当的申诉或保护措施。</w:t>
      </w:r>
    </w:p>
    <w:p w:rsidR="002F154E" w:rsidRDefault="00AF69AA">
      <w:pPr>
        <w:pStyle w:val="a6"/>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接受方或其雇员（无论该雇员是否已从接受方离职）在合同约定的保密期限内违反保密义务的，接受方应当对披露方因此所遭受的损失承担赔偿责任。</w:t>
      </w:r>
    </w:p>
    <w:p w:rsidR="002F154E" w:rsidRDefault="00AF69AA">
      <w:pPr>
        <w:pStyle w:val="a6"/>
        <w:adjustRightInd w:val="0"/>
        <w:snapToGrid w:val="0"/>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保密期限自合同生效之日起算，至双方合同解除或终止后</w:t>
      </w:r>
      <w:r>
        <w:rPr>
          <w:rFonts w:ascii="彩虹粗仿宋" w:eastAsia="彩虹粗仿宋" w:hAnsi="宋体" w:hint="eastAsia"/>
          <w:sz w:val="32"/>
          <w:szCs w:val="32"/>
        </w:rPr>
        <w:t>1</w:t>
      </w:r>
      <w:r>
        <w:rPr>
          <w:rFonts w:ascii="彩虹粗仿宋" w:eastAsia="彩虹粗仿宋" w:hAnsi="宋体"/>
          <w:sz w:val="32"/>
          <w:szCs w:val="32"/>
        </w:rPr>
        <w:t>0</w:t>
      </w:r>
      <w:r>
        <w:rPr>
          <w:rFonts w:ascii="彩虹粗仿宋" w:eastAsia="彩虹粗仿宋" w:hAnsi="宋体" w:hint="eastAsia"/>
          <w:sz w:val="32"/>
          <w:szCs w:val="32"/>
        </w:rPr>
        <w:t>年终止。</w:t>
      </w:r>
    </w:p>
    <w:p w:rsidR="002F154E" w:rsidRDefault="00AF69AA">
      <w:pPr>
        <w:ind w:firstLine="636"/>
        <w:rPr>
          <w:rFonts w:ascii="彩虹粗仿宋" w:eastAsia="彩虹粗仿宋"/>
          <w:sz w:val="32"/>
          <w:szCs w:val="32"/>
        </w:rPr>
      </w:pPr>
      <w:r>
        <w:rPr>
          <w:rFonts w:ascii="彩虹粗仿宋" w:eastAsia="彩虹粗仿宋" w:hint="eastAsia"/>
          <w:sz w:val="32"/>
          <w:szCs w:val="32"/>
        </w:rPr>
        <w:t>2</w:t>
      </w:r>
      <w:r>
        <w:rPr>
          <w:rFonts w:ascii="彩虹粗仿宋" w:eastAsia="彩虹粗仿宋"/>
          <w:sz w:val="32"/>
          <w:szCs w:val="32"/>
        </w:rPr>
        <w:t>.</w:t>
      </w:r>
      <w:r>
        <w:rPr>
          <w:rFonts w:ascii="彩虹粗仿宋" w:eastAsia="彩虹粗仿宋" w:hint="eastAsia"/>
          <w:sz w:val="32"/>
          <w:szCs w:val="32"/>
        </w:rPr>
        <w:t>最终提交文档要求</w:t>
      </w:r>
    </w:p>
    <w:p w:rsidR="002F154E" w:rsidRDefault="00AF69AA">
      <w:pPr>
        <w:ind w:firstLine="636"/>
        <w:rPr>
          <w:rFonts w:ascii="彩虹粗仿宋" w:eastAsia="彩虹粗仿宋"/>
          <w:sz w:val="32"/>
          <w:szCs w:val="32"/>
        </w:rPr>
      </w:pPr>
      <w:r>
        <w:rPr>
          <w:rFonts w:ascii="彩虹粗仿宋" w:eastAsia="彩虹粗仿宋" w:hint="eastAsia"/>
          <w:sz w:val="32"/>
          <w:szCs w:val="32"/>
        </w:rPr>
        <w:t>最终提交文档包括但不限于故障解决报告、应急预案、巡检报告、源代码、需求分析说明书、概要设计说明书、详细设计说明书、测试报告、操作手册、运维手册等。</w:t>
      </w:r>
    </w:p>
    <w:p w:rsidR="002F154E" w:rsidRDefault="00AF69AA">
      <w:pPr>
        <w:ind w:firstLine="636"/>
        <w:rPr>
          <w:rFonts w:ascii="彩虹粗仿宋" w:eastAsia="彩虹粗仿宋"/>
          <w:sz w:val="32"/>
          <w:szCs w:val="32"/>
        </w:rPr>
      </w:pPr>
      <w:r>
        <w:rPr>
          <w:rFonts w:ascii="彩虹粗仿宋" w:eastAsia="彩虹粗仿宋" w:hint="eastAsia"/>
          <w:sz w:val="32"/>
          <w:szCs w:val="32"/>
        </w:rPr>
        <w:lastRenderedPageBreak/>
        <w:t>3</w:t>
      </w:r>
      <w:r>
        <w:rPr>
          <w:rFonts w:ascii="彩虹粗仿宋" w:eastAsia="彩虹粗仿宋"/>
          <w:sz w:val="32"/>
          <w:szCs w:val="32"/>
        </w:rPr>
        <w:t>.</w:t>
      </w:r>
      <w:r>
        <w:rPr>
          <w:rFonts w:ascii="彩虹粗仿宋" w:eastAsia="彩虹粗仿宋" w:hint="eastAsia"/>
          <w:sz w:val="32"/>
          <w:szCs w:val="32"/>
        </w:rPr>
        <w:t>验收标准及验收流程</w:t>
      </w:r>
    </w:p>
    <w:p w:rsidR="002F154E" w:rsidRDefault="00AF69AA">
      <w:pPr>
        <w:ind w:firstLine="636"/>
        <w:rPr>
          <w:rFonts w:ascii="彩虹粗仿宋" w:eastAsia="彩虹粗仿宋"/>
          <w:sz w:val="32"/>
          <w:szCs w:val="32"/>
        </w:rPr>
      </w:pPr>
      <w:r>
        <w:rPr>
          <w:rFonts w:ascii="彩虹粗仿宋" w:eastAsia="彩虹粗仿宋" w:hint="eastAsia"/>
          <w:sz w:val="32"/>
          <w:szCs w:val="32"/>
        </w:rPr>
        <w:t>自维护服务期开始之日起，每满</w:t>
      </w:r>
      <w:r>
        <w:rPr>
          <w:rFonts w:ascii="彩虹粗仿宋" w:eastAsia="彩虹粗仿宋" w:hint="eastAsia"/>
          <w:sz w:val="32"/>
          <w:szCs w:val="32"/>
        </w:rPr>
        <w:t>3</w:t>
      </w:r>
      <w:r>
        <w:rPr>
          <w:rFonts w:ascii="彩虹粗仿宋" w:eastAsia="彩虹粗仿宋" w:hint="eastAsia"/>
          <w:sz w:val="32"/>
          <w:szCs w:val="32"/>
        </w:rPr>
        <w:t>个月进行一次验收，考核评价供应商的履约情况。</w:t>
      </w:r>
    </w:p>
    <w:p w:rsidR="002F154E" w:rsidRDefault="00AF69AA">
      <w:pPr>
        <w:ind w:firstLine="636"/>
        <w:rPr>
          <w:rFonts w:ascii="彩虹黑体" w:eastAsia="彩虹黑体"/>
          <w:sz w:val="32"/>
          <w:szCs w:val="32"/>
        </w:rPr>
      </w:pPr>
      <w:r>
        <w:rPr>
          <w:rFonts w:ascii="彩虹黑体" w:eastAsia="彩虹黑体" w:hint="eastAsia"/>
          <w:sz w:val="32"/>
          <w:szCs w:val="32"/>
        </w:rPr>
        <w:t>八、数据安全承诺</w:t>
      </w:r>
    </w:p>
    <w:p w:rsidR="002F154E" w:rsidRDefault="00AF69AA">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w:t>
      </w:r>
      <w:r>
        <w:rPr>
          <w:rFonts w:ascii="彩虹粗仿宋" w:eastAsia="彩虹粗仿宋" w:hint="eastAsia"/>
          <w:sz w:val="32"/>
          <w:szCs w:val="32"/>
        </w:rPr>
        <w:t>入选供应商承诺未发生过重大违法违规情形，或者迟报、瞒报数据安全事件和案件，或者产生过重大数据安全风险、事件、案件等。</w:t>
      </w:r>
    </w:p>
    <w:p w:rsidR="002F154E" w:rsidRDefault="00AF69AA">
      <w:pPr>
        <w:ind w:firstLine="636"/>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、入选供应商如被确定为建行的合作机构，在签订合同时，需同意建行在协议正文或以附件形式添加《数据安全条款》。若在建行进行驻场，会组织人员签署《第三方合作人员数据安全承诺书》。</w:t>
      </w:r>
    </w:p>
    <w:p w:rsidR="002F154E" w:rsidRDefault="00AF69AA">
      <w:pPr>
        <w:ind w:firstLine="636"/>
        <w:rPr>
          <w:rFonts w:ascii="彩虹黑体" w:eastAsia="彩虹黑体"/>
          <w:sz w:val="32"/>
          <w:szCs w:val="32"/>
        </w:rPr>
      </w:pPr>
      <w:r>
        <w:rPr>
          <w:rFonts w:ascii="彩虹黑体" w:eastAsia="彩虹黑体" w:hint="eastAsia"/>
          <w:sz w:val="32"/>
          <w:szCs w:val="32"/>
        </w:rPr>
        <w:t>九、其他要求</w:t>
      </w:r>
    </w:p>
    <w:p w:rsidR="002F154E" w:rsidRDefault="00AF69AA">
      <w:pPr>
        <w:ind w:firstLine="636"/>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、采取针对性措施，避免维护人员流动，保证维护服务人员稳定。定期组织培训，提升维护服务人员技术水平。</w:t>
      </w:r>
    </w:p>
    <w:p w:rsidR="002F154E" w:rsidRDefault="00AF69AA">
      <w:pPr>
        <w:ind w:firstLine="636"/>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w:t>
      </w:r>
      <w:r>
        <w:rPr>
          <w:rFonts w:ascii="彩虹粗仿宋" w:eastAsia="彩虹粗仿宋"/>
          <w:sz w:val="32"/>
          <w:szCs w:val="32"/>
        </w:rPr>
        <w:t>候选供应商需开立我行数字人民币钱包并录入龙集采系统用于本项目结算，或承诺入选后开立我行数字人民币钱</w:t>
      </w:r>
      <w:r>
        <w:rPr>
          <w:rFonts w:ascii="彩虹粗仿宋" w:eastAsia="彩虹粗仿宋"/>
          <w:sz w:val="32"/>
          <w:szCs w:val="32"/>
        </w:rPr>
        <w:t>包用于本项目结算（</w:t>
      </w:r>
      <w:r>
        <w:rPr>
          <w:rFonts w:ascii="彩虹粗仿宋" w:eastAsia="彩虹粗仿宋" w:hint="eastAsia"/>
          <w:sz w:val="32"/>
          <w:szCs w:val="32"/>
        </w:rPr>
        <w:t>特殊情况除外</w:t>
      </w:r>
      <w:r>
        <w:rPr>
          <w:rFonts w:ascii="彩虹粗仿宋" w:eastAsia="彩虹粗仿宋"/>
          <w:sz w:val="32"/>
          <w:szCs w:val="32"/>
        </w:rPr>
        <w:t>）。</w:t>
      </w:r>
    </w:p>
    <w:p w:rsidR="002F154E" w:rsidRDefault="00AF69AA">
      <w:pPr>
        <w:ind w:firstLine="636"/>
        <w:rPr>
          <w:rFonts w:ascii="彩虹黑体" w:eastAsia="彩虹黑体"/>
          <w:sz w:val="32"/>
          <w:szCs w:val="32"/>
        </w:rPr>
      </w:pPr>
      <w:r>
        <w:rPr>
          <w:rFonts w:ascii="彩虹黑体" w:eastAsia="彩虹黑体" w:hint="eastAsia"/>
          <w:sz w:val="32"/>
          <w:szCs w:val="32"/>
        </w:rPr>
        <w:t>十、报价要求</w:t>
      </w:r>
    </w:p>
    <w:p w:rsidR="002F154E" w:rsidRDefault="00AF69AA">
      <w:pPr>
        <w:ind w:firstLine="636"/>
        <w:rPr>
          <w:rFonts w:ascii="彩虹粗仿宋" w:eastAsia="彩虹粗仿宋"/>
          <w:sz w:val="32"/>
          <w:szCs w:val="32"/>
        </w:rPr>
      </w:pPr>
      <w:r>
        <w:rPr>
          <w:rFonts w:ascii="彩虹粗仿宋" w:eastAsia="彩虹粗仿宋" w:hint="eastAsia"/>
          <w:sz w:val="32"/>
          <w:szCs w:val="32"/>
        </w:rPr>
        <w:t>针对分行特色平台</w:t>
      </w:r>
      <w:r>
        <w:rPr>
          <w:rFonts w:ascii="彩虹粗仿宋" w:eastAsia="彩虹粗仿宋" w:hint="eastAsia"/>
          <w:sz w:val="32"/>
          <w:szCs w:val="32"/>
        </w:rPr>
        <w:t>ESSE</w:t>
      </w:r>
      <w:r>
        <w:rPr>
          <w:rFonts w:ascii="彩虹粗仿宋" w:eastAsia="彩虹粗仿宋" w:hint="eastAsia"/>
          <w:sz w:val="32"/>
          <w:szCs w:val="32"/>
        </w:rPr>
        <w:t>业务系统，提供工作量为</w:t>
      </w:r>
      <w:r>
        <w:rPr>
          <w:rFonts w:ascii="彩虹粗仿宋" w:eastAsia="彩虹粗仿宋" w:hint="eastAsia"/>
          <w:b/>
          <w:sz w:val="32"/>
          <w:szCs w:val="32"/>
        </w:rPr>
        <w:t>85</w:t>
      </w:r>
      <w:r>
        <w:rPr>
          <w:rFonts w:ascii="彩虹粗仿宋" w:eastAsia="彩虹粗仿宋" w:hint="eastAsia"/>
          <w:b/>
          <w:sz w:val="32"/>
          <w:szCs w:val="32"/>
        </w:rPr>
        <w:t>人月</w:t>
      </w:r>
      <w:r>
        <w:rPr>
          <w:rFonts w:ascii="彩虹粗仿宋" w:eastAsia="彩虹粗仿宋" w:hint="eastAsia"/>
          <w:sz w:val="32"/>
          <w:szCs w:val="32"/>
        </w:rPr>
        <w:t>的维护服务，报</w:t>
      </w:r>
      <w:r>
        <w:rPr>
          <w:rFonts w:ascii="彩虹粗仿宋" w:eastAsia="彩虹粗仿宋" w:hint="eastAsia"/>
          <w:b/>
          <w:sz w:val="32"/>
          <w:szCs w:val="32"/>
        </w:rPr>
        <w:t>人月单价和总价</w:t>
      </w:r>
      <w:r>
        <w:rPr>
          <w:rFonts w:ascii="彩虹粗仿宋" w:eastAsia="彩虹粗仿宋" w:hint="eastAsia"/>
          <w:sz w:val="32"/>
          <w:szCs w:val="32"/>
        </w:rPr>
        <w:t>，明确维护服务人员数量和报价税率。特别说明，合同金额的支付，以分行确认的、</w:t>
      </w:r>
      <w:r>
        <w:rPr>
          <w:rFonts w:ascii="彩虹粗仿宋" w:eastAsia="彩虹粗仿宋" w:hint="eastAsia"/>
          <w:sz w:val="32"/>
          <w:szCs w:val="32"/>
        </w:rPr>
        <w:lastRenderedPageBreak/>
        <w:t>供应商实际提供的维护服务工作量为准，据实结算。</w:t>
      </w:r>
    </w:p>
    <w:p w:rsidR="002F154E" w:rsidRDefault="00AF69AA">
      <w:pPr>
        <w:adjustRightInd w:val="0"/>
        <w:snapToGrid w:val="0"/>
        <w:spacing w:line="360" w:lineRule="auto"/>
        <w:ind w:firstLineChars="181" w:firstLine="579"/>
        <w:outlineLvl w:val="2"/>
        <w:rPr>
          <w:rFonts w:ascii="黑体" w:eastAsia="黑体" w:hAnsi="黑体"/>
          <w:sz w:val="32"/>
          <w:szCs w:val="32"/>
        </w:rPr>
      </w:pPr>
      <w:r>
        <w:rPr>
          <w:rFonts w:ascii="黑体" w:eastAsia="黑体" w:hAnsi="黑体" w:hint="eastAsia"/>
          <w:sz w:val="32"/>
          <w:szCs w:val="32"/>
        </w:rPr>
        <w:t>十一、款项支付要求</w:t>
      </w:r>
    </w:p>
    <w:p w:rsidR="002F154E" w:rsidRDefault="00AF69AA">
      <w:pPr>
        <w:ind w:firstLine="636"/>
        <w:rPr>
          <w:rFonts w:ascii="彩虹粗仿宋" w:eastAsia="彩虹粗仿宋"/>
          <w:sz w:val="32"/>
          <w:szCs w:val="32"/>
        </w:rPr>
      </w:pPr>
      <w:r>
        <w:rPr>
          <w:rFonts w:ascii="彩虹粗仿宋" w:eastAsia="彩虹粗仿宋" w:hAnsi="宋体" w:hint="eastAsia"/>
          <w:sz w:val="32"/>
          <w:szCs w:val="32"/>
        </w:rPr>
        <w:t>采用分阶段支付款项的方式，自维保服务期开始每</w:t>
      </w:r>
      <w:r>
        <w:rPr>
          <w:rFonts w:ascii="彩虹粗仿宋" w:eastAsia="彩虹粗仿宋" w:hAnsi="宋体" w:hint="eastAsia"/>
          <w:sz w:val="32"/>
          <w:szCs w:val="32"/>
        </w:rPr>
        <w:t>3</w:t>
      </w:r>
      <w:r>
        <w:rPr>
          <w:rFonts w:ascii="彩虹粗仿宋" w:eastAsia="彩虹粗仿宋" w:hAnsi="宋体" w:hint="eastAsia"/>
          <w:sz w:val="32"/>
          <w:szCs w:val="32"/>
        </w:rPr>
        <w:t>个月后</w:t>
      </w:r>
      <w:r>
        <w:rPr>
          <w:rFonts w:ascii="彩虹粗仿宋" w:eastAsia="彩虹粗仿宋" w:hAnsi="宋体" w:hint="eastAsia"/>
          <w:sz w:val="32"/>
          <w:szCs w:val="32"/>
        </w:rPr>
        <w:t>30</w:t>
      </w:r>
      <w:r>
        <w:rPr>
          <w:rFonts w:ascii="彩虹粗仿宋" w:eastAsia="彩虹粗仿宋" w:hAnsi="宋体" w:hint="eastAsia"/>
          <w:sz w:val="32"/>
          <w:szCs w:val="32"/>
        </w:rPr>
        <w:t>日内，向供应商支付已完成服务期的费用，全年分</w:t>
      </w:r>
      <w:r>
        <w:rPr>
          <w:rFonts w:ascii="彩虹粗仿宋" w:eastAsia="彩虹粗仿宋" w:hAnsi="宋体" w:hint="eastAsia"/>
          <w:sz w:val="32"/>
          <w:szCs w:val="32"/>
        </w:rPr>
        <w:t>4</w:t>
      </w:r>
      <w:r>
        <w:rPr>
          <w:rFonts w:ascii="彩虹粗仿宋" w:eastAsia="彩虹粗仿宋" w:hAnsi="宋体" w:hint="eastAsia"/>
          <w:sz w:val="32"/>
          <w:szCs w:val="32"/>
        </w:rPr>
        <w:t>次支付。</w:t>
      </w:r>
    </w:p>
    <w:p w:rsidR="002F154E" w:rsidRDefault="002F154E">
      <w:pPr>
        <w:ind w:firstLine="636"/>
        <w:rPr>
          <w:rFonts w:ascii="彩虹粗仿宋" w:eastAsia="彩虹粗仿宋"/>
          <w:sz w:val="32"/>
          <w:szCs w:val="32"/>
        </w:rPr>
      </w:pPr>
    </w:p>
    <w:sectPr w:rsidR="002F154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9AA" w:rsidRDefault="00AF69AA">
      <w:r>
        <w:separator/>
      </w:r>
    </w:p>
  </w:endnote>
  <w:endnote w:type="continuationSeparator" w:id="0">
    <w:p w:rsidR="00AF69AA" w:rsidRDefault="00AF6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altName w:val="Microsoft YaHei UI"/>
    <w:charset w:val="86"/>
    <w:family w:val="script"/>
    <w:pitch w:val="default"/>
    <w:sig w:usb0="00000000" w:usb1="080E0000" w:usb2="00000000" w:usb3="00000000" w:csb0="00040000" w:csb1="00000000"/>
  </w:font>
  <w:font w:name="彩虹粗仿宋">
    <w:altName w:val="Microsoft YaHei UI"/>
    <w:charset w:val="86"/>
    <w:family w:val="script"/>
    <w:pitch w:val="default"/>
    <w:sig w:usb0="00000000" w:usb1="080E0000" w:usb2="00000000" w:usb3="00000000" w:csb0="00040000" w:csb1="00000000"/>
  </w:font>
  <w:font w:name="彩虹黑体">
    <w:altName w:val="Microsoft YaHei UI"/>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4093761"/>
    </w:sdtPr>
    <w:sdtEndPr/>
    <w:sdtContent>
      <w:p w:rsidR="002F154E" w:rsidRDefault="00AF69AA">
        <w:pPr>
          <w:pStyle w:val="a4"/>
          <w:jc w:val="right"/>
        </w:pPr>
        <w:r>
          <w:fldChar w:fldCharType="begin"/>
        </w:r>
        <w:r>
          <w:instrText>PAGE   \* MERGEFORMAT</w:instrText>
        </w:r>
        <w:r>
          <w:fldChar w:fldCharType="separate"/>
        </w:r>
        <w:r w:rsidR="003A3CD7" w:rsidRPr="003A3CD7">
          <w:rPr>
            <w:noProof/>
            <w:lang w:val="zh-CN"/>
          </w:rPr>
          <w:t>2</w:t>
        </w:r>
        <w:r>
          <w:fldChar w:fldCharType="end"/>
        </w:r>
      </w:p>
    </w:sdtContent>
  </w:sdt>
  <w:p w:rsidR="002F154E" w:rsidRDefault="002F154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9AA" w:rsidRDefault="00AF69AA">
      <w:r>
        <w:separator/>
      </w:r>
    </w:p>
  </w:footnote>
  <w:footnote w:type="continuationSeparator" w:id="0">
    <w:p w:rsidR="00AF69AA" w:rsidRDefault="00AF69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721"/>
    <w:rsid w:val="00007EB8"/>
    <w:rsid w:val="00022E29"/>
    <w:rsid w:val="000A0F85"/>
    <w:rsid w:val="000F3EBC"/>
    <w:rsid w:val="000F5C7C"/>
    <w:rsid w:val="00107C02"/>
    <w:rsid w:val="00166E53"/>
    <w:rsid w:val="0017284C"/>
    <w:rsid w:val="001A4801"/>
    <w:rsid w:val="001B2D72"/>
    <w:rsid w:val="001C7743"/>
    <w:rsid w:val="001E0675"/>
    <w:rsid w:val="001E2BE0"/>
    <w:rsid w:val="00202EBB"/>
    <w:rsid w:val="00206128"/>
    <w:rsid w:val="0026580E"/>
    <w:rsid w:val="002755B1"/>
    <w:rsid w:val="0028636D"/>
    <w:rsid w:val="00292278"/>
    <w:rsid w:val="002B0278"/>
    <w:rsid w:val="002B5999"/>
    <w:rsid w:val="002D1727"/>
    <w:rsid w:val="002F154E"/>
    <w:rsid w:val="00312E5C"/>
    <w:rsid w:val="0033612B"/>
    <w:rsid w:val="00341014"/>
    <w:rsid w:val="00343CCD"/>
    <w:rsid w:val="00367EE2"/>
    <w:rsid w:val="0038366F"/>
    <w:rsid w:val="003A3CD7"/>
    <w:rsid w:val="003C187D"/>
    <w:rsid w:val="00410471"/>
    <w:rsid w:val="00412768"/>
    <w:rsid w:val="00460FD6"/>
    <w:rsid w:val="00486A14"/>
    <w:rsid w:val="004B3871"/>
    <w:rsid w:val="005720B2"/>
    <w:rsid w:val="005A7650"/>
    <w:rsid w:val="005B0C8D"/>
    <w:rsid w:val="005B7542"/>
    <w:rsid w:val="006125E3"/>
    <w:rsid w:val="0062371D"/>
    <w:rsid w:val="00707515"/>
    <w:rsid w:val="00707CBA"/>
    <w:rsid w:val="0071624C"/>
    <w:rsid w:val="00747E15"/>
    <w:rsid w:val="00781497"/>
    <w:rsid w:val="007B7607"/>
    <w:rsid w:val="007C0E0D"/>
    <w:rsid w:val="007C7A72"/>
    <w:rsid w:val="007E5C86"/>
    <w:rsid w:val="0082259A"/>
    <w:rsid w:val="00891E1E"/>
    <w:rsid w:val="008B1ECB"/>
    <w:rsid w:val="009109EE"/>
    <w:rsid w:val="00964B4B"/>
    <w:rsid w:val="00A05DA9"/>
    <w:rsid w:val="00A140D7"/>
    <w:rsid w:val="00A22FAB"/>
    <w:rsid w:val="00A46156"/>
    <w:rsid w:val="00A61721"/>
    <w:rsid w:val="00A6348B"/>
    <w:rsid w:val="00AA6C3F"/>
    <w:rsid w:val="00AD7B7F"/>
    <w:rsid w:val="00AF69AA"/>
    <w:rsid w:val="00B10372"/>
    <w:rsid w:val="00B11480"/>
    <w:rsid w:val="00B41CC1"/>
    <w:rsid w:val="00B4632C"/>
    <w:rsid w:val="00B64194"/>
    <w:rsid w:val="00BB715D"/>
    <w:rsid w:val="00C0441B"/>
    <w:rsid w:val="00C81FE3"/>
    <w:rsid w:val="00C911F1"/>
    <w:rsid w:val="00CF0984"/>
    <w:rsid w:val="00D41C4F"/>
    <w:rsid w:val="00D70032"/>
    <w:rsid w:val="00DB548C"/>
    <w:rsid w:val="00DB7EA5"/>
    <w:rsid w:val="00DC34CA"/>
    <w:rsid w:val="00DC3745"/>
    <w:rsid w:val="00DD5C32"/>
    <w:rsid w:val="00DE63BB"/>
    <w:rsid w:val="00E5685E"/>
    <w:rsid w:val="00E7092C"/>
    <w:rsid w:val="00E715B3"/>
    <w:rsid w:val="00E71DC4"/>
    <w:rsid w:val="00E935EE"/>
    <w:rsid w:val="00EC649F"/>
    <w:rsid w:val="00F14EB8"/>
    <w:rsid w:val="00F177A9"/>
    <w:rsid w:val="00F26E59"/>
    <w:rsid w:val="00F5549C"/>
    <w:rsid w:val="00F70555"/>
    <w:rsid w:val="00FC5205"/>
    <w:rsid w:val="00FE6B88"/>
    <w:rsid w:val="01125CD1"/>
    <w:rsid w:val="052F448C"/>
    <w:rsid w:val="05422EE7"/>
    <w:rsid w:val="06096F35"/>
    <w:rsid w:val="0AE679BA"/>
    <w:rsid w:val="0B945F6F"/>
    <w:rsid w:val="0C751F21"/>
    <w:rsid w:val="0D580F4B"/>
    <w:rsid w:val="0F462349"/>
    <w:rsid w:val="12C16051"/>
    <w:rsid w:val="19974AFC"/>
    <w:rsid w:val="1BEF5BE2"/>
    <w:rsid w:val="1D62743D"/>
    <w:rsid w:val="1E8A6CDE"/>
    <w:rsid w:val="1F0547FB"/>
    <w:rsid w:val="216A69E1"/>
    <w:rsid w:val="22C51679"/>
    <w:rsid w:val="25A9673C"/>
    <w:rsid w:val="27CA2C6D"/>
    <w:rsid w:val="28F81B90"/>
    <w:rsid w:val="2ED67CF7"/>
    <w:rsid w:val="31FC5E7B"/>
    <w:rsid w:val="320944A7"/>
    <w:rsid w:val="35FB1E1E"/>
    <w:rsid w:val="397458D4"/>
    <w:rsid w:val="3CA5741F"/>
    <w:rsid w:val="4134333A"/>
    <w:rsid w:val="41552871"/>
    <w:rsid w:val="44191976"/>
    <w:rsid w:val="48195C37"/>
    <w:rsid w:val="4B523D1F"/>
    <w:rsid w:val="4C3A5CD4"/>
    <w:rsid w:val="50781FEE"/>
    <w:rsid w:val="53932FAA"/>
    <w:rsid w:val="59EE5898"/>
    <w:rsid w:val="5D074BB1"/>
    <w:rsid w:val="5DF66A37"/>
    <w:rsid w:val="5E230DAD"/>
    <w:rsid w:val="5E5E5162"/>
    <w:rsid w:val="61A65EC3"/>
    <w:rsid w:val="654F7C7A"/>
    <w:rsid w:val="6A332213"/>
    <w:rsid w:val="6B0A3E88"/>
    <w:rsid w:val="6BEC2734"/>
    <w:rsid w:val="6D54588F"/>
    <w:rsid w:val="6F102A16"/>
    <w:rsid w:val="6FDB3510"/>
    <w:rsid w:val="73FB1D56"/>
    <w:rsid w:val="73FC7D3C"/>
    <w:rsid w:val="75D12D4B"/>
    <w:rsid w:val="787166C9"/>
    <w:rsid w:val="791C4E55"/>
    <w:rsid w:val="79652DE9"/>
    <w:rsid w:val="7C7F5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Pr>
      <w:sz w:val="18"/>
      <w:szCs w:val="18"/>
    </w:rPr>
  </w:style>
  <w:style w:type="character" w:customStyle="1" w:styleId="Char1">
    <w:name w:val="页眉 Char"/>
    <w:basedOn w:val="a0"/>
    <w:link w:val="a5"/>
    <w:uiPriority w:val="99"/>
    <w:qFormat/>
    <w:rPr>
      <w:sz w:val="18"/>
      <w:szCs w:val="18"/>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Pr>
      <w:sz w:val="18"/>
      <w:szCs w:val="18"/>
    </w:rPr>
  </w:style>
  <w:style w:type="character" w:customStyle="1" w:styleId="Char1">
    <w:name w:val="页眉 Char"/>
    <w:basedOn w:val="a0"/>
    <w:link w:val="a5"/>
    <w:uiPriority w:val="99"/>
    <w:qFormat/>
    <w:rPr>
      <w:sz w:val="18"/>
      <w:szCs w:val="18"/>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434</Words>
  <Characters>2478</Characters>
  <Application>Microsoft Office Word</Application>
  <DocSecurity>0</DocSecurity>
  <Lines>20</Lines>
  <Paragraphs>5</Paragraphs>
  <ScaleCrop>false</ScaleCrop>
  <Company>China Construction Bank</Company>
  <LinksUpToDate>false</LinksUpToDate>
  <CharactersWithSpaces>2907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ccb</dc:creator>
  <cp:lastModifiedBy>CCB</cp:lastModifiedBy>
  <cp:revision>2</cp:revision>
  <dcterms:created xsi:type="dcterms:W3CDTF">2026-04-17T09:01:00Z</dcterms:created>
  <dcterms:modified xsi:type="dcterms:W3CDTF">2026-04-17T09:01:00Z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4518A1B45F1E461BA4704009B1D40B13_13</vt:lpwstr>
  </property>
</Properties>
</file>