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08CED">
      <w:pPr>
        <w:adjustRightInd w:val="0"/>
        <w:snapToGrid w:val="0"/>
        <w:spacing w:line="640" w:lineRule="exact"/>
        <w:jc w:val="center"/>
        <w:rPr>
          <w:rFonts w:ascii="彩虹小标宋" w:hAnsi="宋体" w:eastAsia="彩虹小标宋"/>
          <w:bCs/>
          <w:snapToGrid w:val="0"/>
          <w:kern w:val="0"/>
          <w:sz w:val="44"/>
          <w:szCs w:val="44"/>
        </w:rPr>
      </w:pPr>
      <w:r>
        <w:rPr>
          <w:rFonts w:hint="eastAsia" w:ascii="彩虹小标宋" w:hAnsi="宋体" w:eastAsia="彩虹小标宋"/>
          <w:bCs/>
          <w:snapToGrid w:val="0"/>
          <w:kern w:val="0"/>
          <w:sz w:val="44"/>
          <w:szCs w:val="44"/>
        </w:rPr>
        <w:t>采购需求</w:t>
      </w:r>
    </w:p>
    <w:p w14:paraId="630989AD">
      <w:pPr>
        <w:adjustRightInd w:val="0"/>
        <w:snapToGrid w:val="0"/>
        <w:spacing w:line="640" w:lineRule="exact"/>
        <w:jc w:val="center"/>
        <w:rPr>
          <w:rFonts w:ascii="彩虹小标宋" w:hAnsi="宋体" w:eastAsia="彩虹小标宋"/>
          <w:bCs/>
          <w:snapToGrid w:val="0"/>
          <w:kern w:val="0"/>
          <w:sz w:val="44"/>
          <w:szCs w:val="44"/>
        </w:rPr>
      </w:pPr>
    </w:p>
    <w:p w14:paraId="2996BD35">
      <w:pPr>
        <w:adjustRightInd w:val="0"/>
        <w:snapToGrid w:val="0"/>
        <w:spacing w:line="587"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一、服务供应商要求</w:t>
      </w:r>
    </w:p>
    <w:p w14:paraId="1DF2CAF6">
      <w:pPr>
        <w:adjustRightInd w:val="0"/>
        <w:snapToGrid w:val="0"/>
        <w:spacing w:line="587"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具体见供应商征集公告。</w:t>
      </w:r>
    </w:p>
    <w:p w14:paraId="431D858D">
      <w:pPr>
        <w:adjustRightInd w:val="0"/>
        <w:snapToGrid w:val="0"/>
        <w:spacing w:line="587"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二、对于拟采购设备（物品）的要求</w:t>
      </w:r>
    </w:p>
    <w:p w14:paraId="03F0FC70">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（一）基本要求</w:t>
      </w:r>
    </w:p>
    <w:p w14:paraId="23CA972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本项目为视频会议室LED屏、音视频设备等设备的采购安装，具体技术要求及采购数量详见《视频会议室设备清单》</w:t>
      </w:r>
    </w:p>
    <w:p w14:paraId="046F0429">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（二）配置要求</w:t>
      </w:r>
    </w:p>
    <w:p w14:paraId="2C9C4EE4">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主要包括LED显示屏及其配套设备、音响设备、视频会议设备及其配套软件等，详见《视频会议室设备清单》。</w:t>
      </w:r>
    </w:p>
    <w:p w14:paraId="22433CD7">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（三）技术、环保、质量要求</w:t>
      </w:r>
    </w:p>
    <w:p w14:paraId="3EB9B9CB">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详见《视频会议室设备清单》。</w:t>
      </w:r>
    </w:p>
    <w:p w14:paraId="7DCD582E">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（四）生产、供货要求</w:t>
      </w:r>
    </w:p>
    <w:p w14:paraId="56F5CF1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中标供应商须完成所有音视频设备、LED屏的安装调试以及与我行原有系统的联动调试，主要工作内容要求如下：</w:t>
      </w:r>
    </w:p>
    <w:p w14:paraId="2F1F724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1</w:t>
      </w:r>
      <w:r>
        <w:rPr>
          <w:rFonts w:hint="eastAsia" w:ascii="彩虹粗仿宋" w:hAnsi="宋体" w:eastAsia="彩虹粗仿宋" w:cs="Times New Roman"/>
          <w:snapToGrid w:val="0"/>
          <w:kern w:val="0"/>
          <w:sz w:val="32"/>
          <w:szCs w:val="32"/>
        </w:rPr>
        <w:t>、需要针对本项目成立专业的项目团队，派驻专业项目经理和工程师；</w:t>
      </w:r>
    </w:p>
    <w:p w14:paraId="4C8F7CFC">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2、配合设计单位及装修单位等相关专业完成视音频相关系统的深化设计工作，配合出具相关施工图纸、效果图、系统连接关系图、软硬件对接图、声场效果图；</w:t>
      </w:r>
    </w:p>
    <w:p w14:paraId="6545F31A">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3、配合装修施工单位的施工进度计划，提前做好管线预留、孔洞定位等施工配合工作；</w:t>
      </w:r>
    </w:p>
    <w:p w14:paraId="0789AAB2">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、配合甲方及监理单位做好设备的点验及相关材料的组织及收集工作；</w:t>
      </w:r>
    </w:p>
    <w:p w14:paraId="1E4EB304">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5</w:t>
      </w:r>
      <w:r>
        <w:rPr>
          <w:rFonts w:hint="eastAsia" w:ascii="彩虹粗仿宋" w:hAnsi="宋体" w:eastAsia="彩虹粗仿宋" w:cs="Times New Roman"/>
          <w:snapToGrid w:val="0"/>
          <w:kern w:val="0"/>
          <w:sz w:val="32"/>
          <w:szCs w:val="32"/>
        </w:rPr>
        <w:t>、负责音视频系统相关线路的布放及子系统的联调和全系统的调试工作；</w:t>
      </w:r>
    </w:p>
    <w:p w14:paraId="78505CD7">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6</w:t>
      </w:r>
      <w:r>
        <w:rPr>
          <w:rFonts w:hint="eastAsia" w:ascii="彩虹粗仿宋" w:hAnsi="宋体" w:eastAsia="彩虹粗仿宋" w:cs="Times New Roman"/>
          <w:snapToGrid w:val="0"/>
          <w:kern w:val="0"/>
          <w:sz w:val="32"/>
          <w:szCs w:val="32"/>
        </w:rPr>
        <w:t>、完成相关设备及相关线路的标签及图纸、培训资料的准备工作；</w:t>
      </w:r>
    </w:p>
    <w:p w14:paraId="7F44ECCC">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7</w:t>
      </w:r>
      <w:r>
        <w:rPr>
          <w:rFonts w:hint="eastAsia" w:ascii="彩虹粗仿宋" w:hAnsi="宋体" w:eastAsia="彩虹粗仿宋" w:cs="Times New Roman"/>
          <w:snapToGrid w:val="0"/>
          <w:kern w:val="0"/>
          <w:sz w:val="32"/>
          <w:szCs w:val="32"/>
        </w:rPr>
        <w:t>、配合甲方及监理单位做好项目设备的审计和验收工作。</w:t>
      </w:r>
    </w:p>
    <w:p w14:paraId="2921C86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8</w:t>
      </w:r>
      <w:r>
        <w:rPr>
          <w:rFonts w:hint="eastAsia" w:ascii="彩虹粗仿宋" w:hAnsi="宋体" w:eastAsia="彩虹粗仿宋" w:cs="Times New Roman"/>
          <w:snapToGrid w:val="0"/>
          <w:kern w:val="0"/>
          <w:sz w:val="32"/>
          <w:szCs w:val="32"/>
        </w:rPr>
        <w:t>、投标人需在签订合同后</w:t>
      </w: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0天内完成所有的系统设备安装、调试及开通。</w:t>
      </w:r>
    </w:p>
    <w:p w14:paraId="52C53E09">
      <w:pPr>
        <w:adjustRightInd w:val="0"/>
        <w:snapToGrid w:val="0"/>
        <w:spacing w:line="560" w:lineRule="atLeast"/>
        <w:ind w:firstLine="643" w:firstLineChars="200"/>
        <w:rPr>
          <w:rFonts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（五）售后服务要求</w:t>
      </w:r>
    </w:p>
    <w:p w14:paraId="447505F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1、保修期自项目竣工终验合格之日开始计算，质保期不少于五年。</w:t>
      </w:r>
    </w:p>
    <w:p w14:paraId="7D23AF7D">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2、中标人提供的软硬件均须提供竣工验收后不少于五年运行维护服务。</w:t>
      </w:r>
    </w:p>
    <w:p w14:paraId="3C1ABAC1">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3、在免费质保期内，中标人须对本项目中所提供的软件免费升级，免费保修，中标人必须负责对提供的设备进行现场维修和更换故障配件，并不收取任何额外费用。</w:t>
      </w:r>
    </w:p>
    <w:p w14:paraId="2287792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4、免费保修维护期后的现场维护维修，中标人将按所提供的人工、材料成本向发包人收取维护费用。</w:t>
      </w:r>
    </w:p>
    <w:p w14:paraId="09A6DF83">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5、在质保期内，系统和设备由于施工质量或产品本身质量原因造成的损伤或损坏，中标人须免费修理或更换。</w:t>
      </w:r>
    </w:p>
    <w:p w14:paraId="51833FF8">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6、在质保期内，每年由中标人提供至少一次本项目各系统的例行巡检，并出具巡检报告。</w:t>
      </w:r>
    </w:p>
    <w:p w14:paraId="186D15DE">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7、保修的范围仅限于本合同中中标人提供给发包人的设备和部件。</w:t>
      </w:r>
    </w:p>
    <w:p w14:paraId="7E2381F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8、免费现场保修维护期后，另行商定维护费用标准。</w:t>
      </w:r>
    </w:p>
    <w:p w14:paraId="40DF20F7">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9、设备原厂或专业服务机构30分钟内做出电话响应。</w:t>
      </w:r>
      <w:r>
        <w:rPr>
          <w:rFonts w:hint="eastAsia" w:ascii="彩虹粗仿宋" w:hAnsi="宋体" w:eastAsia="彩虹粗仿宋" w:cs="Times New Roman"/>
          <w:snapToGrid w:val="0"/>
          <w:kern w:val="0"/>
          <w:sz w:val="32"/>
          <w:szCs w:val="32"/>
          <w:highlight w:val="none"/>
          <w:lang w:val="en-US" w:eastAsia="zh-CN"/>
        </w:rPr>
        <w:t>日常维护需满足</w:t>
      </w:r>
      <w:r>
        <w:rPr>
          <w:rFonts w:hint="eastAsia" w:ascii="彩虹粗仿宋" w:hAnsi="宋体" w:eastAsia="彩虹粗仿宋" w:cs="Times New Roman"/>
          <w:snapToGrid w:val="0"/>
          <w:kern w:val="0"/>
          <w:sz w:val="32"/>
          <w:szCs w:val="32"/>
          <w:highlight w:val="none"/>
        </w:rPr>
        <w:t>2小时内</w:t>
      </w:r>
      <w:r>
        <w:rPr>
          <w:rFonts w:hint="eastAsia" w:ascii="彩虹粗仿宋" w:hAnsi="宋体" w:eastAsia="彩虹粗仿宋" w:cs="Times New Roman"/>
          <w:snapToGrid w:val="0"/>
          <w:kern w:val="0"/>
          <w:sz w:val="32"/>
          <w:szCs w:val="32"/>
          <w:highlight w:val="none"/>
          <w:lang w:val="en-US" w:eastAsia="zh-CN"/>
        </w:rPr>
        <w:t>维护</w:t>
      </w:r>
      <w:r>
        <w:rPr>
          <w:rFonts w:hint="eastAsia" w:ascii="彩虹粗仿宋" w:hAnsi="宋体" w:eastAsia="彩虹粗仿宋" w:cs="Times New Roman"/>
          <w:snapToGrid w:val="0"/>
          <w:kern w:val="0"/>
          <w:sz w:val="32"/>
          <w:szCs w:val="32"/>
          <w:highlight w:val="none"/>
        </w:rPr>
        <w:t>人员到达现场</w:t>
      </w:r>
      <w:r>
        <w:rPr>
          <w:rFonts w:hint="eastAsia" w:ascii="彩虹粗仿宋" w:hAnsi="宋体" w:eastAsia="彩虹粗仿宋" w:cs="Times New Roman"/>
          <w:snapToGrid w:val="0"/>
          <w:kern w:val="0"/>
          <w:sz w:val="32"/>
          <w:szCs w:val="32"/>
          <w:highlight w:val="none"/>
          <w:lang w:val="en-US" w:eastAsia="zh-CN"/>
        </w:rPr>
        <w:t>要求，</w:t>
      </w:r>
      <w:r>
        <w:rPr>
          <w:rFonts w:hint="eastAsia" w:ascii="彩虹粗仿宋" w:hAnsi="宋体" w:eastAsia="彩虹粗仿宋" w:cs="Times New Roman"/>
          <w:snapToGrid w:val="0"/>
          <w:kern w:val="0"/>
          <w:sz w:val="32"/>
          <w:szCs w:val="32"/>
          <w:highlight w:val="none"/>
        </w:rPr>
        <w:t>若中标</w:t>
      </w:r>
      <w:r>
        <w:rPr>
          <w:rFonts w:hint="eastAsia" w:ascii="彩虹粗仿宋" w:hAnsi="宋体" w:eastAsia="彩虹粗仿宋" w:cs="Times New Roman"/>
          <w:snapToGrid w:val="0"/>
          <w:kern w:val="0"/>
          <w:sz w:val="32"/>
          <w:szCs w:val="32"/>
          <w:highlight w:val="none"/>
          <w:lang w:eastAsia="zh-CN"/>
        </w:rPr>
        <w:t>，</w:t>
      </w:r>
      <w:r>
        <w:rPr>
          <w:rFonts w:hint="eastAsia" w:ascii="彩虹粗仿宋" w:hAnsi="宋体" w:eastAsia="彩虹粗仿宋" w:cs="Times New Roman"/>
          <w:snapToGrid w:val="0"/>
          <w:kern w:val="0"/>
          <w:sz w:val="32"/>
          <w:szCs w:val="32"/>
          <w:highlight w:val="none"/>
        </w:rPr>
        <w:t>需在签订合同之前</w:t>
      </w:r>
      <w:r>
        <w:rPr>
          <w:rFonts w:hint="eastAsia" w:ascii="彩虹粗仿宋" w:hAnsi="宋体" w:eastAsia="彩虹粗仿宋" w:cs="Times New Roman"/>
          <w:snapToGrid w:val="0"/>
          <w:kern w:val="0"/>
          <w:sz w:val="32"/>
          <w:szCs w:val="32"/>
          <w:highlight w:val="none"/>
          <w:lang w:val="en-US" w:eastAsia="zh-CN"/>
        </w:rPr>
        <w:t>提供相关证明材料</w:t>
      </w:r>
      <w:r>
        <w:rPr>
          <w:rFonts w:hint="eastAsia" w:ascii="彩虹粗仿宋" w:hAnsi="宋体" w:eastAsia="彩虹粗仿宋" w:cs="Times New Roman"/>
          <w:snapToGrid w:val="0"/>
          <w:kern w:val="0"/>
          <w:sz w:val="32"/>
          <w:szCs w:val="32"/>
          <w:highlight w:val="none"/>
        </w:rPr>
        <w:t>。24小时内组织维修和专业服务队伍到达现场，对产品进行保修服务。</w:t>
      </w:r>
    </w:p>
    <w:p w14:paraId="23070C0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10、投标人须提供完整合理的维护方案，包括但不限于：</w:t>
      </w:r>
    </w:p>
    <w:p w14:paraId="0A59C7D4">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（a）设备日常维护、巡检；</w:t>
      </w:r>
    </w:p>
    <w:p w14:paraId="08051280">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（b）备件备品的准备；</w:t>
      </w:r>
    </w:p>
    <w:p w14:paraId="0F0FBA01">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（c）重大故障或特殊故障的紧急远端或现场抢修；</w:t>
      </w:r>
    </w:p>
    <w:p w14:paraId="11BE4F06">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（d）其他必须的技术服务（例如软件的版本升级）；</w:t>
      </w:r>
    </w:p>
    <w:p w14:paraId="0D6789D9">
      <w:pPr>
        <w:adjustRightInd w:val="0"/>
        <w:snapToGrid w:val="0"/>
        <w:spacing w:line="560" w:lineRule="atLeast"/>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rPr>
        <w:t>11、要求提供原厂五年以上质保</w:t>
      </w:r>
      <w:bookmarkStart w:id="0" w:name="_GoBack"/>
      <w:bookmarkEnd w:id="0"/>
      <w:r>
        <w:rPr>
          <w:rFonts w:hint="eastAsia" w:ascii="彩虹粗仿宋" w:hAnsi="宋体" w:eastAsia="彩虹粗仿宋" w:cs="Times New Roman"/>
          <w:snapToGrid w:val="0"/>
          <w:kern w:val="0"/>
          <w:sz w:val="32"/>
          <w:szCs w:val="32"/>
          <w:highlight w:val="none"/>
        </w:rPr>
        <w:t>。</w:t>
      </w:r>
      <w:r>
        <w:rPr>
          <w:rFonts w:ascii="彩虹粗仿宋" w:hAnsi="宋体" w:eastAsia="彩虹粗仿宋" w:cs="Times New Roman"/>
          <w:snapToGrid w:val="0"/>
          <w:kern w:val="0"/>
          <w:sz w:val="32"/>
          <w:szCs w:val="32"/>
          <w:highlight w:val="none"/>
        </w:rPr>
        <w:t xml:space="preserve"> </w:t>
      </w:r>
    </w:p>
    <w:p w14:paraId="1F42104D">
      <w:pPr>
        <w:adjustRightInd w:val="0"/>
        <w:snapToGrid w:val="0"/>
        <w:spacing w:line="560" w:lineRule="atLeast"/>
        <w:ind w:firstLine="643" w:firstLineChars="200"/>
        <w:rPr>
          <w:rFonts w:ascii="彩虹楷体" w:hAnsi="彩虹楷体" w:eastAsia="彩虹楷体" w:cs="彩虹楷体"/>
          <w:b/>
          <w:snapToGrid w:val="0"/>
          <w:kern w:val="0"/>
          <w:sz w:val="32"/>
          <w:szCs w:val="32"/>
          <w:highlight w:val="none"/>
        </w:rPr>
      </w:pPr>
      <w:r>
        <w:rPr>
          <w:rFonts w:hint="eastAsia" w:ascii="彩虹楷体" w:hAnsi="彩虹楷体" w:eastAsia="彩虹楷体" w:cs="彩虹楷体"/>
          <w:b/>
          <w:snapToGrid w:val="0"/>
          <w:kern w:val="0"/>
          <w:sz w:val="32"/>
          <w:szCs w:val="32"/>
          <w:highlight w:val="none"/>
        </w:rPr>
        <w:t>（六）其他要求</w:t>
      </w:r>
    </w:p>
    <w:p w14:paraId="1C2C64B6">
      <w:pPr>
        <w:adjustRightInd w:val="0"/>
        <w:snapToGrid w:val="0"/>
        <w:spacing w:line="560" w:lineRule="atLeast"/>
        <w:ind w:firstLine="640" w:firstLineChars="200"/>
        <w:rPr>
          <w:rFonts w:ascii="彩虹粗仿宋" w:eastAsia="彩虹粗仿宋"/>
          <w:sz w:val="32"/>
          <w:szCs w:val="32"/>
        </w:rPr>
      </w:pPr>
      <w:r>
        <w:rPr>
          <w:rFonts w:hint="eastAsia" w:ascii="彩虹粗仿宋" w:hAnsi="宋体" w:eastAsia="彩虹粗仿宋" w:cs="Times New Roman"/>
          <w:snapToGrid w:val="0"/>
          <w:kern w:val="0"/>
          <w:sz w:val="32"/>
          <w:szCs w:val="32"/>
        </w:rPr>
        <w:t>供应商须根据甲方提供的开票信息，开具增值税专用发票。</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117E72"/>
    <w:rsid w:val="00130362"/>
    <w:rsid w:val="00143586"/>
    <w:rsid w:val="00160204"/>
    <w:rsid w:val="001934A4"/>
    <w:rsid w:val="001D4193"/>
    <w:rsid w:val="00235131"/>
    <w:rsid w:val="00266538"/>
    <w:rsid w:val="002931F5"/>
    <w:rsid w:val="002F362F"/>
    <w:rsid w:val="00351350"/>
    <w:rsid w:val="00366E03"/>
    <w:rsid w:val="003B79C9"/>
    <w:rsid w:val="003F3627"/>
    <w:rsid w:val="004404FE"/>
    <w:rsid w:val="0045224D"/>
    <w:rsid w:val="00496F5B"/>
    <w:rsid w:val="004C5D79"/>
    <w:rsid w:val="004D0AAE"/>
    <w:rsid w:val="004F0A2A"/>
    <w:rsid w:val="00515A8E"/>
    <w:rsid w:val="005572AB"/>
    <w:rsid w:val="005A2BD1"/>
    <w:rsid w:val="005F292A"/>
    <w:rsid w:val="00635C44"/>
    <w:rsid w:val="0066465D"/>
    <w:rsid w:val="006805BE"/>
    <w:rsid w:val="006C42F6"/>
    <w:rsid w:val="00700C10"/>
    <w:rsid w:val="00752643"/>
    <w:rsid w:val="007662A5"/>
    <w:rsid w:val="007A5798"/>
    <w:rsid w:val="00872C32"/>
    <w:rsid w:val="008A199F"/>
    <w:rsid w:val="008D1013"/>
    <w:rsid w:val="00923078"/>
    <w:rsid w:val="00951604"/>
    <w:rsid w:val="009B7A67"/>
    <w:rsid w:val="009F00D4"/>
    <w:rsid w:val="00A64FEC"/>
    <w:rsid w:val="00A80449"/>
    <w:rsid w:val="00A94BFE"/>
    <w:rsid w:val="00AD42E5"/>
    <w:rsid w:val="00AE6B8D"/>
    <w:rsid w:val="00AF7EDC"/>
    <w:rsid w:val="00B0284C"/>
    <w:rsid w:val="00B54D0A"/>
    <w:rsid w:val="00B8311A"/>
    <w:rsid w:val="00BA09B1"/>
    <w:rsid w:val="00C452C5"/>
    <w:rsid w:val="00CB0227"/>
    <w:rsid w:val="00D11FFB"/>
    <w:rsid w:val="00D43D75"/>
    <w:rsid w:val="00D81C6A"/>
    <w:rsid w:val="00DA466D"/>
    <w:rsid w:val="00E17252"/>
    <w:rsid w:val="00E32C6A"/>
    <w:rsid w:val="00E33C68"/>
    <w:rsid w:val="00E53DFF"/>
    <w:rsid w:val="00E628AD"/>
    <w:rsid w:val="00E75DE8"/>
    <w:rsid w:val="00F05CC5"/>
    <w:rsid w:val="00F16F95"/>
    <w:rsid w:val="00F20D57"/>
    <w:rsid w:val="00F2447B"/>
    <w:rsid w:val="00F26ED5"/>
    <w:rsid w:val="00F42F28"/>
    <w:rsid w:val="00F50327"/>
    <w:rsid w:val="00F6757A"/>
    <w:rsid w:val="00F84BA0"/>
    <w:rsid w:val="00FB5B08"/>
    <w:rsid w:val="047D70F2"/>
    <w:rsid w:val="09282479"/>
    <w:rsid w:val="154B5D93"/>
    <w:rsid w:val="1C052138"/>
    <w:rsid w:val="1D510055"/>
    <w:rsid w:val="1F83310A"/>
    <w:rsid w:val="21ED5D6F"/>
    <w:rsid w:val="25A76EB0"/>
    <w:rsid w:val="2E7D1792"/>
    <w:rsid w:val="466601AB"/>
    <w:rsid w:val="647B6961"/>
    <w:rsid w:val="674840B7"/>
    <w:rsid w:val="6FB33908"/>
    <w:rsid w:val="71103141"/>
    <w:rsid w:val="72F97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11"/>
    <w:semiHidden/>
    <w:qFormat/>
    <w:uiPriority w:val="0"/>
    <w:pPr>
      <w:widowControl/>
      <w:kinsoku w:val="0"/>
      <w:autoSpaceDE w:val="0"/>
      <w:autoSpaceDN w:val="0"/>
      <w:adjustRightInd w:val="0"/>
      <w:snapToGrid w:val="0"/>
      <w:jc w:val="left"/>
      <w:textAlignment w:val="baseline"/>
    </w:pPr>
    <w:rPr>
      <w:rFonts w:ascii="彩虹粗仿宋" w:hAnsi="彩虹粗仿宋" w:eastAsia="彩虹粗仿宋" w:cs="彩虹粗仿宋"/>
      <w:snapToGrid w:val="0"/>
      <w:color w:val="000000"/>
      <w:kern w:val="0"/>
      <w:sz w:val="31"/>
      <w:szCs w:val="31"/>
      <w:lang w:eastAsia="en-US"/>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正文文本 Char"/>
    <w:basedOn w:val="7"/>
    <w:link w:val="3"/>
    <w:semiHidden/>
    <w:qFormat/>
    <w:uiPriority w:val="0"/>
    <w:rPr>
      <w:rFonts w:ascii="彩虹粗仿宋" w:hAnsi="彩虹粗仿宋" w:eastAsia="彩虹粗仿宋" w:cs="彩虹粗仿宋"/>
      <w:snapToGrid w:val="0"/>
      <w:color w:val="000000"/>
      <w:sz w:val="31"/>
      <w:szCs w:val="31"/>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7CE26-DFC9-4BC5-AC12-3D09A3A9D34B}">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Pages>
  <Words>170</Words>
  <Characters>969</Characters>
  <Lines>8</Lines>
  <Paragraphs>2</Paragraphs>
  <TotalTime>8</TotalTime>
  <ScaleCrop>false</ScaleCrop>
  <LinksUpToDate>false</LinksUpToDate>
  <CharactersWithSpaces>1137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2025-10-15T08:22:00Z</dcterms:created>
  <dc:creator>Apache POI</dc:creator>
  <cp:lastModifiedBy>ccb</cp:lastModifiedBy>
  <dcterms:modified xsi:type="dcterms:W3CDTF">2025-10-22T10:44:41Z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CD044A09B0904AE7A88C89D1CC0209B1_13</vt:lpwstr>
  </property>
</Properties>
</file>