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D6E" w:rsidRDefault="000272BA">
      <w:pPr>
        <w:jc w:val="center"/>
        <w:outlineLvl w:val="0"/>
        <w:rPr>
          <w:rFonts w:ascii="彩虹小标宋" w:eastAsia="彩虹小标宋" w:hAnsi="彩虹小标宋" w:cs="彩虹小标宋"/>
          <w:sz w:val="44"/>
          <w:szCs w:val="44"/>
        </w:rPr>
      </w:pPr>
      <w:r>
        <w:rPr>
          <w:rFonts w:ascii="彩虹小标宋" w:eastAsia="彩虹小标宋" w:hint="eastAsia"/>
          <w:bCs/>
          <w:sz w:val="44"/>
        </w:rPr>
        <w:t>漳州市城市管理局“</w:t>
      </w:r>
      <w:r w:rsidR="00AA74F2">
        <w:rPr>
          <w:rFonts w:ascii="彩虹小标宋" w:eastAsia="彩虹小标宋" w:hint="eastAsia"/>
          <w:bCs/>
          <w:sz w:val="44"/>
        </w:rPr>
        <w:t>漳州市商品住宅专项维修资金在线缴费</w:t>
      </w:r>
      <w:r w:rsidR="002221B0">
        <w:rPr>
          <w:rFonts w:ascii="彩虹小标宋" w:eastAsia="彩虹小标宋" w:hAnsi="彩虹小标宋" w:cs="彩虹小标宋" w:hint="eastAsia"/>
          <w:sz w:val="44"/>
          <w:szCs w:val="44"/>
        </w:rPr>
        <w:t>项目</w:t>
      </w:r>
      <w:r>
        <w:rPr>
          <w:rFonts w:ascii="彩虹小标宋" w:eastAsia="彩虹小标宋" w:hAnsi="彩虹小标宋" w:cs="彩虹小标宋" w:hint="eastAsia"/>
          <w:sz w:val="44"/>
          <w:szCs w:val="44"/>
        </w:rPr>
        <w:t>”</w:t>
      </w:r>
      <w:r w:rsidR="002221B0">
        <w:rPr>
          <w:rFonts w:ascii="彩虹小标宋" w:eastAsia="彩虹小标宋" w:hAnsi="彩虹小标宋" w:cs="彩虹小标宋" w:hint="eastAsia"/>
          <w:sz w:val="44"/>
          <w:szCs w:val="44"/>
        </w:rPr>
        <w:t>采购需求</w:t>
      </w:r>
    </w:p>
    <w:p w:rsidR="00B10D6E" w:rsidRDefault="00B10D6E">
      <w:pPr>
        <w:rPr>
          <w:rFonts w:ascii="彩虹粗仿宋" w:eastAsia="彩虹粗仿宋" w:hAnsi="彩虹粗仿宋" w:cs="彩虹粗仿宋"/>
          <w:sz w:val="32"/>
          <w:szCs w:val="32"/>
        </w:rPr>
      </w:pPr>
    </w:p>
    <w:p w:rsidR="00B10D6E" w:rsidRPr="00886EE7" w:rsidRDefault="002221B0" w:rsidP="00D1785D">
      <w:pPr>
        <w:adjustRightInd w:val="0"/>
        <w:snapToGrid w:val="0"/>
        <w:spacing w:line="580" w:lineRule="exact"/>
        <w:ind w:firstLineChars="200" w:firstLine="640"/>
        <w:outlineLvl w:val="0"/>
        <w:rPr>
          <w:rFonts w:ascii="彩虹黑体" w:eastAsia="彩虹黑体" w:hAnsi="黑体" w:cs="Times New Roman"/>
          <w:snapToGrid w:val="0"/>
          <w:kern w:val="0"/>
          <w:sz w:val="32"/>
          <w:szCs w:val="32"/>
        </w:rPr>
      </w:pPr>
      <w:r w:rsidRPr="00886EE7">
        <w:rPr>
          <w:rFonts w:ascii="彩虹黑体" w:eastAsia="彩虹黑体" w:hAnsi="黑体" w:cs="Times New Roman" w:hint="eastAsia"/>
          <w:snapToGrid w:val="0"/>
          <w:kern w:val="0"/>
          <w:sz w:val="32"/>
          <w:szCs w:val="32"/>
        </w:rPr>
        <w:t>一、对于候选供应商的要求</w:t>
      </w:r>
    </w:p>
    <w:p w:rsidR="00B10D6E" w:rsidRDefault="002221B0"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sidR="008809C5">
        <w:rPr>
          <w:rFonts w:ascii="彩虹粗仿宋" w:eastAsia="彩虹粗仿宋" w:hAnsi="宋体" w:cs="Times New Roman" w:hint="eastAsia"/>
          <w:snapToGrid w:val="0"/>
          <w:kern w:val="0"/>
          <w:sz w:val="32"/>
          <w:szCs w:val="32"/>
        </w:rPr>
        <w:t>供应商应</w:t>
      </w:r>
      <w:r>
        <w:rPr>
          <w:rFonts w:ascii="彩虹粗仿宋" w:eastAsia="彩虹粗仿宋" w:hAnsi="宋体" w:cs="Times New Roman" w:hint="eastAsia"/>
          <w:snapToGrid w:val="0"/>
          <w:kern w:val="0"/>
          <w:sz w:val="32"/>
          <w:szCs w:val="32"/>
        </w:rPr>
        <w:t>具备独立</w:t>
      </w:r>
      <w:r w:rsidR="008809C5">
        <w:rPr>
          <w:rFonts w:ascii="彩虹粗仿宋" w:eastAsia="彩虹粗仿宋" w:hAnsi="宋体" w:cs="Times New Roman" w:hint="eastAsia"/>
          <w:snapToGrid w:val="0"/>
          <w:kern w:val="0"/>
          <w:sz w:val="32"/>
          <w:szCs w:val="32"/>
        </w:rPr>
        <w:t>的</w:t>
      </w:r>
      <w:r>
        <w:rPr>
          <w:rFonts w:ascii="彩虹粗仿宋" w:eastAsia="彩虹粗仿宋" w:hAnsi="宋体" w:cs="Times New Roman" w:hint="eastAsia"/>
          <w:snapToGrid w:val="0"/>
          <w:kern w:val="0"/>
          <w:sz w:val="32"/>
          <w:szCs w:val="32"/>
        </w:rPr>
        <w:t>法人资格</w:t>
      </w:r>
      <w:r w:rsidR="008809C5">
        <w:rPr>
          <w:rFonts w:ascii="彩虹粗仿宋" w:eastAsia="彩虹粗仿宋" w:hAnsi="宋体" w:cs="Times New Roman" w:hint="eastAsia"/>
          <w:snapToGrid w:val="0"/>
          <w:kern w:val="0"/>
          <w:sz w:val="32"/>
          <w:szCs w:val="32"/>
        </w:rPr>
        <w:t>，</w:t>
      </w:r>
      <w:r w:rsidR="003C3F6C">
        <w:rPr>
          <w:rFonts w:ascii="彩虹粗仿宋" w:eastAsia="彩虹粗仿宋" w:hAnsi="宋体" w:cs="Times New Roman" w:hint="eastAsia"/>
          <w:snapToGrid w:val="0"/>
          <w:kern w:val="0"/>
          <w:sz w:val="32"/>
          <w:szCs w:val="32"/>
        </w:rPr>
        <w:t>在信息化建设和软件开发行业中</w:t>
      </w:r>
      <w:r w:rsidR="008809C5">
        <w:rPr>
          <w:rFonts w:ascii="彩虹粗仿宋" w:eastAsia="彩虹粗仿宋" w:hAnsi="宋体" w:cs="Times New Roman" w:hint="eastAsia"/>
          <w:snapToGrid w:val="0"/>
          <w:kern w:val="0"/>
          <w:sz w:val="32"/>
          <w:szCs w:val="32"/>
        </w:rPr>
        <w:t>具有建设经验</w:t>
      </w:r>
      <w:r w:rsidR="003C3F6C">
        <w:rPr>
          <w:rFonts w:ascii="彩虹粗仿宋" w:eastAsia="彩虹粗仿宋" w:hAnsi="宋体" w:cs="Times New Roman" w:hint="eastAsia"/>
          <w:snapToGrid w:val="0"/>
          <w:kern w:val="0"/>
          <w:sz w:val="32"/>
          <w:szCs w:val="32"/>
        </w:rPr>
        <w:t>且有一定的竞争优势，具备专业服务团队</w:t>
      </w:r>
      <w:r w:rsidR="008809C5">
        <w:rPr>
          <w:rFonts w:ascii="彩虹粗仿宋" w:eastAsia="彩虹粗仿宋" w:hAnsi="宋体" w:cs="Times New Roman" w:hint="eastAsia"/>
          <w:snapToGrid w:val="0"/>
          <w:kern w:val="0"/>
          <w:sz w:val="32"/>
          <w:szCs w:val="32"/>
        </w:rPr>
        <w:t>。</w:t>
      </w:r>
    </w:p>
    <w:p w:rsidR="00B10D6E" w:rsidRDefault="002221B0"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2.具有</w:t>
      </w:r>
      <w:r w:rsidR="008809C5">
        <w:rPr>
          <w:rFonts w:ascii="彩虹粗仿宋" w:eastAsia="彩虹粗仿宋" w:hAnsi="宋体" w:cs="Times New Roman" w:hint="eastAsia"/>
          <w:snapToGrid w:val="0"/>
          <w:kern w:val="0"/>
          <w:sz w:val="32"/>
          <w:szCs w:val="32"/>
        </w:rPr>
        <w:t>良好的商业信誉和健全的财务会计制度，参与建设银行采购活动前</w:t>
      </w:r>
      <w:r w:rsidR="00790A4C">
        <w:rPr>
          <w:rFonts w:ascii="彩虹粗仿宋" w:eastAsia="彩虹粗仿宋" w:hAnsi="宋体" w:cs="Times New Roman" w:hint="eastAsia"/>
          <w:snapToGrid w:val="0"/>
          <w:kern w:val="0"/>
          <w:sz w:val="32"/>
          <w:szCs w:val="32"/>
        </w:rPr>
        <w:t>五年内，在经营活动中没有重大违法记录;没有处于被责令停业、财产被接管、冻结、破产状态。</w:t>
      </w:r>
    </w:p>
    <w:p w:rsidR="00B10D6E" w:rsidRPr="00886EE7" w:rsidRDefault="002221B0" w:rsidP="00D1785D">
      <w:pPr>
        <w:adjustRightInd w:val="0"/>
        <w:snapToGrid w:val="0"/>
        <w:spacing w:line="580" w:lineRule="exact"/>
        <w:ind w:firstLineChars="200" w:firstLine="640"/>
        <w:outlineLvl w:val="0"/>
        <w:rPr>
          <w:rFonts w:ascii="彩虹黑体" w:eastAsia="彩虹黑体" w:hAnsi="黑体" w:cs="Times New Roman"/>
          <w:snapToGrid w:val="0"/>
          <w:kern w:val="0"/>
          <w:sz w:val="32"/>
          <w:szCs w:val="32"/>
        </w:rPr>
      </w:pPr>
      <w:r w:rsidRPr="00886EE7">
        <w:rPr>
          <w:rFonts w:ascii="彩虹黑体" w:eastAsia="彩虹黑体" w:hAnsi="黑体" w:cs="Times New Roman" w:hint="eastAsia"/>
          <w:snapToGrid w:val="0"/>
          <w:kern w:val="0"/>
          <w:sz w:val="32"/>
          <w:szCs w:val="32"/>
        </w:rPr>
        <w:t>二、对于拟采购设备（物品）的要求</w:t>
      </w:r>
    </w:p>
    <w:p w:rsidR="00B10D6E" w:rsidRPr="00D1785D" w:rsidRDefault="002221B0" w:rsidP="00D1785D">
      <w:pPr>
        <w:adjustRightInd w:val="0"/>
        <w:snapToGrid w:val="0"/>
        <w:spacing w:line="580" w:lineRule="exact"/>
        <w:ind w:firstLineChars="200" w:firstLine="643"/>
        <w:outlineLvl w:val="1"/>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（一）基本要求</w:t>
      </w:r>
    </w:p>
    <w:p w:rsidR="00B10D6E" w:rsidRDefault="00AA74F2" w:rsidP="00D1785D">
      <w:pPr>
        <w:adjustRightInd w:val="0"/>
        <w:snapToGrid w:val="0"/>
        <w:spacing w:line="580" w:lineRule="exact"/>
        <w:ind w:firstLineChars="200" w:firstLine="640"/>
        <w:outlineLvl w:val="1"/>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漳州市商品住宅专项维修资金在线缴费项目</w:t>
      </w:r>
    </w:p>
    <w:p w:rsidR="00B10D6E" w:rsidRPr="00D1785D" w:rsidRDefault="002221B0" w:rsidP="00D1785D">
      <w:pPr>
        <w:adjustRightInd w:val="0"/>
        <w:snapToGrid w:val="0"/>
        <w:spacing w:line="580" w:lineRule="exact"/>
        <w:ind w:firstLineChars="200" w:firstLine="643"/>
        <w:outlineLvl w:val="1"/>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（二）配置要求</w:t>
      </w:r>
    </w:p>
    <w:tbl>
      <w:tblPr>
        <w:tblW w:w="5000" w:type="pct"/>
        <w:tblLook w:val="04A0" w:firstRow="1" w:lastRow="0" w:firstColumn="1" w:lastColumn="0" w:noHBand="0" w:noVBand="1"/>
      </w:tblPr>
      <w:tblGrid>
        <w:gridCol w:w="1901"/>
        <w:gridCol w:w="4688"/>
        <w:gridCol w:w="824"/>
        <w:gridCol w:w="1647"/>
      </w:tblGrid>
      <w:tr w:rsidR="00C321C2" w:rsidTr="00C321C2">
        <w:trPr>
          <w:trHeight w:val="576"/>
        </w:trPr>
        <w:tc>
          <w:tcPr>
            <w:tcW w:w="1049" w:type="pct"/>
            <w:tcBorders>
              <w:top w:val="single" w:sz="4" w:space="0" w:color="auto"/>
              <w:left w:val="single" w:sz="4" w:space="0" w:color="auto"/>
              <w:bottom w:val="single" w:sz="4" w:space="0" w:color="auto"/>
              <w:right w:val="single" w:sz="4" w:space="0" w:color="auto"/>
            </w:tcBorders>
            <w:shd w:val="clear" w:color="auto" w:fill="auto"/>
            <w:noWrap/>
            <w:vAlign w:val="center"/>
          </w:tcPr>
          <w:p w:rsidR="00C321C2" w:rsidRPr="001E3A13" w:rsidRDefault="00C321C2">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项目</w:t>
            </w:r>
            <w:r w:rsidRPr="001E3A13">
              <w:rPr>
                <w:rFonts w:ascii="彩虹粗仿宋" w:eastAsia="彩虹粗仿宋" w:hAnsi="宋体" w:cs="宋体" w:hint="eastAsia"/>
                <w:color w:val="000000"/>
                <w:kern w:val="0"/>
                <w:sz w:val="22"/>
              </w:rPr>
              <w:t>名称</w:t>
            </w:r>
          </w:p>
        </w:tc>
        <w:tc>
          <w:tcPr>
            <w:tcW w:w="2587" w:type="pct"/>
            <w:tcBorders>
              <w:top w:val="single" w:sz="4" w:space="0" w:color="auto"/>
              <w:left w:val="nil"/>
              <w:bottom w:val="single" w:sz="4" w:space="0" w:color="auto"/>
              <w:right w:val="single" w:sz="4" w:space="0" w:color="auto"/>
            </w:tcBorders>
            <w:shd w:val="clear" w:color="auto" w:fill="auto"/>
            <w:vAlign w:val="center"/>
          </w:tcPr>
          <w:p w:rsidR="00C321C2" w:rsidRPr="001E3A13" w:rsidRDefault="00C321C2">
            <w:pPr>
              <w:widowControl/>
              <w:jc w:val="center"/>
              <w:rPr>
                <w:rFonts w:ascii="彩虹粗仿宋" w:eastAsia="彩虹粗仿宋" w:hAnsi="宋体" w:cs="宋体"/>
                <w:color w:val="000000"/>
                <w:kern w:val="0"/>
                <w:sz w:val="22"/>
              </w:rPr>
            </w:pPr>
            <w:r w:rsidRPr="001E3A13">
              <w:rPr>
                <w:rFonts w:ascii="彩虹粗仿宋" w:eastAsia="彩虹粗仿宋" w:hAnsi="宋体" w:cs="宋体" w:hint="eastAsia"/>
                <w:color w:val="000000"/>
                <w:kern w:val="0"/>
                <w:sz w:val="22"/>
              </w:rPr>
              <w:t>参数</w:t>
            </w:r>
            <w:r>
              <w:rPr>
                <w:rFonts w:ascii="彩虹粗仿宋" w:eastAsia="彩虹粗仿宋" w:hAnsi="宋体" w:cs="宋体" w:hint="eastAsia"/>
                <w:color w:val="000000"/>
                <w:kern w:val="0"/>
                <w:sz w:val="22"/>
              </w:rPr>
              <w:t>、功能</w:t>
            </w:r>
          </w:p>
        </w:tc>
        <w:tc>
          <w:tcPr>
            <w:tcW w:w="455" w:type="pct"/>
            <w:tcBorders>
              <w:top w:val="single" w:sz="4" w:space="0" w:color="auto"/>
              <w:left w:val="nil"/>
              <w:bottom w:val="single" w:sz="4" w:space="0" w:color="auto"/>
              <w:right w:val="single" w:sz="4" w:space="0" w:color="auto"/>
            </w:tcBorders>
            <w:shd w:val="clear" w:color="auto" w:fill="auto"/>
            <w:noWrap/>
            <w:vAlign w:val="center"/>
          </w:tcPr>
          <w:p w:rsidR="00C321C2" w:rsidRPr="001E3A13" w:rsidRDefault="00C321C2">
            <w:pPr>
              <w:widowControl/>
              <w:jc w:val="center"/>
              <w:rPr>
                <w:rFonts w:ascii="彩虹粗仿宋" w:eastAsia="彩虹粗仿宋" w:hAnsi="宋体" w:cs="宋体"/>
                <w:color w:val="000000"/>
                <w:kern w:val="0"/>
                <w:sz w:val="22"/>
              </w:rPr>
            </w:pPr>
            <w:r w:rsidRPr="001E3A13">
              <w:rPr>
                <w:rFonts w:ascii="彩虹粗仿宋" w:eastAsia="彩虹粗仿宋" w:hAnsi="宋体" w:cs="宋体" w:hint="eastAsia"/>
                <w:color w:val="000000"/>
                <w:kern w:val="0"/>
                <w:sz w:val="22"/>
              </w:rPr>
              <w:t>数量</w:t>
            </w:r>
          </w:p>
        </w:tc>
        <w:tc>
          <w:tcPr>
            <w:tcW w:w="909" w:type="pct"/>
            <w:tcBorders>
              <w:top w:val="single" w:sz="4" w:space="0" w:color="auto"/>
              <w:left w:val="nil"/>
              <w:bottom w:val="single" w:sz="4" w:space="0" w:color="auto"/>
              <w:right w:val="single" w:sz="4" w:space="0" w:color="auto"/>
            </w:tcBorders>
            <w:shd w:val="clear" w:color="auto" w:fill="auto"/>
            <w:noWrap/>
            <w:vAlign w:val="center"/>
          </w:tcPr>
          <w:p w:rsidR="00C321C2" w:rsidRPr="001E3A13" w:rsidRDefault="00C321C2">
            <w:pPr>
              <w:widowControl/>
              <w:jc w:val="center"/>
              <w:rPr>
                <w:rFonts w:ascii="彩虹粗仿宋" w:eastAsia="彩虹粗仿宋" w:hAnsi="宋体" w:cs="宋体"/>
                <w:color w:val="000000"/>
                <w:kern w:val="0"/>
                <w:sz w:val="22"/>
              </w:rPr>
            </w:pPr>
            <w:r>
              <w:rPr>
                <w:rFonts w:ascii="彩虹粗仿宋" w:eastAsia="彩虹粗仿宋" w:hAnsi="宋体" w:cs="宋体" w:hint="eastAsia"/>
                <w:color w:val="000000"/>
                <w:kern w:val="0"/>
                <w:sz w:val="22"/>
              </w:rPr>
              <w:t>单位</w:t>
            </w:r>
          </w:p>
        </w:tc>
      </w:tr>
      <w:tr w:rsidR="00C321C2" w:rsidTr="00C321C2">
        <w:trPr>
          <w:trHeight w:val="980"/>
        </w:trPr>
        <w:tc>
          <w:tcPr>
            <w:tcW w:w="1049" w:type="pct"/>
            <w:tcBorders>
              <w:top w:val="single" w:sz="4" w:space="0" w:color="auto"/>
              <w:left w:val="single" w:sz="4" w:space="0" w:color="auto"/>
              <w:bottom w:val="single" w:sz="4" w:space="0" w:color="auto"/>
              <w:right w:val="single" w:sz="4" w:space="0" w:color="auto"/>
            </w:tcBorders>
            <w:shd w:val="clear" w:color="auto" w:fill="auto"/>
            <w:vAlign w:val="center"/>
          </w:tcPr>
          <w:p w:rsidR="00790A4C" w:rsidRPr="00790A4C" w:rsidRDefault="00790A4C" w:rsidP="00105FCD">
            <w:pPr>
              <w:adjustRightInd w:val="0"/>
              <w:snapToGrid w:val="0"/>
              <w:spacing w:line="580" w:lineRule="exact"/>
              <w:outlineLvl w:val="1"/>
              <w:rPr>
                <w:rFonts w:ascii="彩虹粗仿宋" w:eastAsia="彩虹粗仿宋" w:hAnsi="宋体" w:cs="Times New Roman"/>
                <w:bCs/>
                <w:snapToGrid w:val="0"/>
                <w:kern w:val="0"/>
                <w:sz w:val="22"/>
                <w:szCs w:val="22"/>
              </w:rPr>
            </w:pPr>
            <w:r w:rsidRPr="00790A4C">
              <w:rPr>
                <w:rFonts w:ascii="彩虹粗仿宋" w:eastAsia="彩虹粗仿宋" w:hAnsi="宋体" w:cs="Times New Roman" w:hint="eastAsia"/>
                <w:bCs/>
                <w:snapToGrid w:val="0"/>
                <w:kern w:val="0"/>
                <w:sz w:val="22"/>
                <w:szCs w:val="22"/>
              </w:rPr>
              <w:t>漳州市商品住宅专项维修资金在线缴费项目</w:t>
            </w:r>
          </w:p>
          <w:p w:rsidR="00C321C2" w:rsidRPr="00790A4C" w:rsidRDefault="00C321C2">
            <w:pPr>
              <w:widowControl/>
              <w:jc w:val="left"/>
              <w:rPr>
                <w:rFonts w:ascii="彩虹粗仿宋" w:eastAsia="彩虹粗仿宋" w:hAnsi="宋体" w:cs="宋体"/>
                <w:bCs/>
                <w:kern w:val="0"/>
                <w:sz w:val="22"/>
              </w:rPr>
            </w:pPr>
          </w:p>
        </w:tc>
        <w:tc>
          <w:tcPr>
            <w:tcW w:w="2587" w:type="pct"/>
            <w:tcBorders>
              <w:top w:val="nil"/>
              <w:left w:val="nil"/>
              <w:bottom w:val="single" w:sz="4" w:space="0" w:color="auto"/>
              <w:right w:val="single" w:sz="4" w:space="0" w:color="auto"/>
            </w:tcBorders>
            <w:shd w:val="clear" w:color="auto" w:fill="auto"/>
            <w:vAlign w:val="center"/>
          </w:tcPr>
          <w:p w:rsidR="00C321C2" w:rsidRPr="001E3A13" w:rsidRDefault="00C321C2">
            <w:pPr>
              <w:widowControl/>
              <w:jc w:val="left"/>
              <w:rPr>
                <w:rFonts w:ascii="彩虹粗仿宋" w:eastAsia="彩虹粗仿宋" w:hAnsi="宋体" w:cs="宋体"/>
                <w:bCs/>
                <w:color w:val="000000"/>
                <w:kern w:val="0"/>
                <w:sz w:val="22"/>
              </w:rPr>
            </w:pPr>
            <w:r w:rsidRPr="001E3A13">
              <w:rPr>
                <w:rFonts w:ascii="彩虹粗仿宋" w:eastAsia="彩虹粗仿宋" w:hAnsi="宋体" w:cs="宋体" w:hint="eastAsia"/>
                <w:bCs/>
                <w:kern w:val="0"/>
                <w:sz w:val="22"/>
              </w:rPr>
              <w:t>维修资金接口对接</w:t>
            </w:r>
            <w:r>
              <w:rPr>
                <w:rFonts w:ascii="彩虹粗仿宋" w:eastAsia="彩虹粗仿宋" w:hAnsi="宋体" w:cs="宋体" w:hint="eastAsia"/>
                <w:bCs/>
                <w:kern w:val="0"/>
                <w:sz w:val="22"/>
              </w:rPr>
              <w:t>：</w:t>
            </w:r>
            <w:r w:rsidRPr="001E3A13">
              <w:rPr>
                <w:rFonts w:ascii="彩虹粗仿宋" w:eastAsia="彩虹粗仿宋" w:hAnsi="宋体" w:cs="宋体" w:hint="eastAsia"/>
                <w:bCs/>
                <w:color w:val="000000"/>
                <w:kern w:val="0"/>
                <w:sz w:val="22"/>
              </w:rPr>
              <w:t>实现维修资金缴存信息的获取，按银行支付订单进行支付，将支付结果信息回传至维修资金系统中。</w:t>
            </w:r>
            <w:r>
              <w:rPr>
                <w:rFonts w:ascii="彩虹粗仿宋" w:eastAsia="彩虹粗仿宋" w:hAnsi="宋体" w:cs="宋体" w:hint="eastAsia"/>
                <w:bCs/>
                <w:color w:val="000000"/>
                <w:kern w:val="0"/>
                <w:sz w:val="22"/>
              </w:rPr>
              <w:t xml:space="preserve">                            </w:t>
            </w:r>
            <w:r w:rsidRPr="001E3A13">
              <w:rPr>
                <w:rFonts w:ascii="彩虹粗仿宋" w:eastAsia="彩虹粗仿宋" w:hAnsi="宋体" w:cs="宋体" w:hint="eastAsia"/>
                <w:bCs/>
                <w:kern w:val="0"/>
                <w:sz w:val="22"/>
              </w:rPr>
              <w:t>金融系统接口对接</w:t>
            </w:r>
            <w:r>
              <w:rPr>
                <w:rFonts w:ascii="彩虹粗仿宋" w:eastAsia="彩虹粗仿宋" w:hAnsi="宋体" w:cs="宋体" w:hint="eastAsia"/>
                <w:bCs/>
                <w:kern w:val="0"/>
                <w:sz w:val="22"/>
              </w:rPr>
              <w:t>：</w:t>
            </w:r>
            <w:r w:rsidRPr="001E3A13">
              <w:rPr>
                <w:rFonts w:ascii="彩虹粗仿宋" w:eastAsia="彩虹粗仿宋" w:hAnsi="宋体" w:cs="宋体" w:hint="eastAsia"/>
                <w:bCs/>
                <w:color w:val="000000"/>
                <w:kern w:val="0"/>
                <w:sz w:val="22"/>
              </w:rPr>
              <w:t>实现将支付订单按银行支付接口进行线上支付，并接收银行支付结果信息。</w:t>
            </w:r>
            <w:r>
              <w:rPr>
                <w:rFonts w:ascii="彩虹粗仿宋" w:eastAsia="彩虹粗仿宋" w:hAnsi="宋体" w:cs="宋体" w:hint="eastAsia"/>
                <w:bCs/>
                <w:color w:val="000000"/>
                <w:kern w:val="0"/>
                <w:sz w:val="22"/>
              </w:rPr>
              <w:t xml:space="preserve">                                   </w:t>
            </w:r>
            <w:r w:rsidRPr="001E3A13">
              <w:rPr>
                <w:rFonts w:ascii="彩虹粗仿宋" w:eastAsia="彩虹粗仿宋" w:hAnsi="宋体" w:cs="宋体" w:hint="eastAsia"/>
                <w:bCs/>
                <w:kern w:val="0"/>
                <w:sz w:val="22"/>
              </w:rPr>
              <w:t>聚合支付集成模块</w:t>
            </w:r>
            <w:r>
              <w:rPr>
                <w:rFonts w:ascii="彩虹粗仿宋" w:eastAsia="彩虹粗仿宋" w:hAnsi="宋体" w:cs="宋体" w:hint="eastAsia"/>
                <w:bCs/>
                <w:kern w:val="0"/>
                <w:sz w:val="22"/>
              </w:rPr>
              <w:t>：</w:t>
            </w:r>
            <w:r w:rsidRPr="001E3A13">
              <w:rPr>
                <w:rFonts w:ascii="彩虹粗仿宋" w:eastAsia="彩虹粗仿宋" w:hAnsi="宋体" w:cs="宋体" w:hint="eastAsia"/>
                <w:bCs/>
                <w:color w:val="000000"/>
                <w:kern w:val="0"/>
                <w:sz w:val="22"/>
              </w:rPr>
              <w:t>将支付宝、微信、龙支付的第三方支付能力进行集成，具备线上任意选择支付方式进行订单支付。</w:t>
            </w:r>
            <w:r>
              <w:rPr>
                <w:rFonts w:ascii="彩虹粗仿宋" w:eastAsia="彩虹粗仿宋" w:hAnsi="宋体" w:cs="宋体" w:hint="eastAsia"/>
                <w:bCs/>
                <w:color w:val="000000"/>
                <w:kern w:val="0"/>
                <w:sz w:val="22"/>
              </w:rPr>
              <w:t xml:space="preserve">                              </w:t>
            </w:r>
            <w:r w:rsidRPr="001E3A13">
              <w:rPr>
                <w:rFonts w:ascii="彩虹粗仿宋" w:eastAsia="彩虹粗仿宋" w:hAnsi="宋体" w:cs="宋体" w:hint="eastAsia"/>
                <w:bCs/>
                <w:kern w:val="0"/>
                <w:sz w:val="22"/>
              </w:rPr>
              <w:t>对账管理模块</w:t>
            </w:r>
            <w:r>
              <w:rPr>
                <w:rFonts w:ascii="彩虹粗仿宋" w:eastAsia="彩虹粗仿宋" w:hAnsi="宋体" w:cs="宋体" w:hint="eastAsia"/>
                <w:bCs/>
                <w:kern w:val="0"/>
                <w:sz w:val="22"/>
              </w:rPr>
              <w:t>：</w:t>
            </w:r>
            <w:r w:rsidRPr="001E3A13">
              <w:rPr>
                <w:rFonts w:ascii="彩虹粗仿宋" w:eastAsia="彩虹粗仿宋" w:hAnsi="宋体" w:cs="宋体" w:hint="eastAsia"/>
                <w:bCs/>
                <w:color w:val="000000"/>
                <w:kern w:val="0"/>
                <w:sz w:val="22"/>
              </w:rPr>
              <w:t>实现城管局系统与银行之间的对账管理，根据当日时点业务订单流水，实现与银行资金流水进行逐笔核对，减轻银行对账工作量，提高对账的效率和准确性。</w:t>
            </w:r>
            <w:r>
              <w:rPr>
                <w:rFonts w:ascii="彩虹粗仿宋" w:eastAsia="彩虹粗仿宋" w:hAnsi="宋体" w:cs="宋体" w:hint="eastAsia"/>
                <w:bCs/>
                <w:color w:val="000000"/>
                <w:kern w:val="0"/>
                <w:sz w:val="22"/>
              </w:rPr>
              <w:t xml:space="preserve">                  </w:t>
            </w:r>
            <w:r w:rsidRPr="001E3A13">
              <w:rPr>
                <w:rFonts w:ascii="彩虹粗仿宋" w:eastAsia="彩虹粗仿宋" w:hAnsi="宋体" w:cs="宋体" w:hint="eastAsia"/>
                <w:bCs/>
                <w:kern w:val="0"/>
                <w:sz w:val="22"/>
              </w:rPr>
              <w:t>缴费服务信息模块</w:t>
            </w:r>
            <w:r>
              <w:rPr>
                <w:rFonts w:ascii="彩虹粗仿宋" w:eastAsia="彩虹粗仿宋" w:hAnsi="宋体" w:cs="宋体" w:hint="eastAsia"/>
                <w:bCs/>
                <w:kern w:val="0"/>
                <w:sz w:val="22"/>
              </w:rPr>
              <w:t>：</w:t>
            </w:r>
            <w:r w:rsidRPr="001E3A13">
              <w:rPr>
                <w:rFonts w:ascii="彩虹粗仿宋" w:eastAsia="彩虹粗仿宋" w:hAnsi="宋体" w:cs="宋体" w:hint="eastAsia"/>
                <w:bCs/>
                <w:color w:val="000000"/>
                <w:kern w:val="0"/>
                <w:sz w:val="22"/>
              </w:rPr>
              <w:t>获取维修资金信息，生成</w:t>
            </w:r>
            <w:r w:rsidRPr="001E3A13">
              <w:rPr>
                <w:rFonts w:ascii="彩虹粗仿宋" w:eastAsia="彩虹粗仿宋" w:hAnsi="宋体" w:cs="宋体" w:hint="eastAsia"/>
                <w:bCs/>
                <w:color w:val="000000"/>
                <w:kern w:val="0"/>
                <w:sz w:val="22"/>
              </w:rPr>
              <w:lastRenderedPageBreak/>
              <w:t>缴费订单信息。实现支持业务系统订单详情查看，如订单号、订单名称、收款单位、金额等信息，便于用户再次核对订单信息进行线上缴费。</w:t>
            </w:r>
            <w:r>
              <w:rPr>
                <w:rFonts w:ascii="彩虹粗仿宋" w:eastAsia="彩虹粗仿宋" w:hAnsi="宋体" w:cs="宋体" w:hint="eastAsia"/>
                <w:bCs/>
                <w:color w:val="000000"/>
                <w:kern w:val="0"/>
                <w:sz w:val="22"/>
              </w:rPr>
              <w:t xml:space="preserve">                                   </w:t>
            </w:r>
            <w:r w:rsidRPr="001E3A13">
              <w:rPr>
                <w:rFonts w:ascii="彩虹粗仿宋" w:eastAsia="彩虹粗仿宋" w:hAnsi="宋体" w:cs="宋体" w:hint="eastAsia"/>
                <w:bCs/>
                <w:kern w:val="0"/>
                <w:sz w:val="22"/>
              </w:rPr>
              <w:t>缴费结果查询</w:t>
            </w:r>
            <w:r>
              <w:rPr>
                <w:rFonts w:ascii="彩虹粗仿宋" w:eastAsia="彩虹粗仿宋" w:hAnsi="宋体" w:cs="宋体" w:hint="eastAsia"/>
                <w:bCs/>
                <w:kern w:val="0"/>
                <w:sz w:val="22"/>
              </w:rPr>
              <w:t>：</w:t>
            </w:r>
            <w:r w:rsidRPr="001E3A13">
              <w:rPr>
                <w:rFonts w:ascii="彩虹粗仿宋" w:eastAsia="彩虹粗仿宋" w:hAnsi="宋体" w:cs="宋体" w:hint="eastAsia"/>
                <w:bCs/>
                <w:color w:val="000000"/>
                <w:kern w:val="0"/>
                <w:sz w:val="22"/>
              </w:rPr>
              <w:t>实现对维修资金缴费结果进行展示，能够按照交存单号或业主/企业或创建日期作为筛选条件分别进行查询。</w:t>
            </w:r>
          </w:p>
        </w:tc>
        <w:tc>
          <w:tcPr>
            <w:tcW w:w="455" w:type="pct"/>
            <w:tcBorders>
              <w:top w:val="nil"/>
              <w:left w:val="nil"/>
              <w:bottom w:val="single" w:sz="4" w:space="0" w:color="auto"/>
              <w:right w:val="single" w:sz="4" w:space="0" w:color="auto"/>
            </w:tcBorders>
            <w:shd w:val="clear" w:color="auto" w:fill="auto"/>
            <w:noWrap/>
            <w:vAlign w:val="center"/>
          </w:tcPr>
          <w:p w:rsidR="00C321C2" w:rsidRPr="001E3A13" w:rsidRDefault="00C321C2">
            <w:pPr>
              <w:widowControl/>
              <w:jc w:val="center"/>
              <w:rPr>
                <w:rFonts w:ascii="彩虹粗仿宋" w:eastAsia="彩虹粗仿宋" w:hAnsi="宋体" w:cs="宋体"/>
                <w:color w:val="000000"/>
                <w:kern w:val="0"/>
                <w:sz w:val="22"/>
              </w:rPr>
            </w:pPr>
            <w:r w:rsidRPr="001E3A13">
              <w:rPr>
                <w:rFonts w:ascii="彩虹粗仿宋" w:eastAsia="彩虹粗仿宋" w:hAnsi="宋体" w:cs="宋体" w:hint="eastAsia"/>
                <w:color w:val="000000"/>
                <w:kern w:val="0"/>
                <w:sz w:val="22"/>
              </w:rPr>
              <w:lastRenderedPageBreak/>
              <w:t>1</w:t>
            </w:r>
          </w:p>
        </w:tc>
        <w:tc>
          <w:tcPr>
            <w:tcW w:w="909" w:type="pct"/>
            <w:tcBorders>
              <w:top w:val="nil"/>
              <w:left w:val="nil"/>
              <w:bottom w:val="single" w:sz="4" w:space="0" w:color="auto"/>
              <w:right w:val="single" w:sz="4" w:space="0" w:color="auto"/>
            </w:tcBorders>
            <w:shd w:val="clear" w:color="auto" w:fill="auto"/>
            <w:vAlign w:val="center"/>
          </w:tcPr>
          <w:p w:rsidR="00C321C2" w:rsidRPr="007C5454" w:rsidRDefault="00C321C2">
            <w:pPr>
              <w:widowControl/>
              <w:jc w:val="center"/>
              <w:rPr>
                <w:rFonts w:ascii="彩虹粗仿宋" w:eastAsia="彩虹粗仿宋" w:hAnsi="宋体" w:cs="宋体"/>
                <w:color w:val="FF0000"/>
                <w:kern w:val="0"/>
                <w:sz w:val="22"/>
              </w:rPr>
            </w:pPr>
            <w:r w:rsidRPr="007C5454">
              <w:rPr>
                <w:rFonts w:ascii="彩虹粗仿宋" w:eastAsia="彩虹粗仿宋" w:hAnsi="宋体" w:cs="宋体" w:hint="eastAsia"/>
                <w:kern w:val="0"/>
                <w:sz w:val="22"/>
              </w:rPr>
              <w:t>套</w:t>
            </w:r>
          </w:p>
        </w:tc>
      </w:tr>
    </w:tbl>
    <w:p w:rsidR="00B10D6E" w:rsidRPr="00D1785D" w:rsidRDefault="002221B0" w:rsidP="00C321C2">
      <w:pPr>
        <w:spacing w:line="360" w:lineRule="auto"/>
        <w:ind w:firstLineChars="150" w:firstLine="482"/>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lastRenderedPageBreak/>
        <w:t>（三）技术、环保、质量要求</w:t>
      </w:r>
    </w:p>
    <w:p w:rsidR="008B7317" w:rsidRPr="00D1785D" w:rsidRDefault="008B7317" w:rsidP="008B7317">
      <w:pPr>
        <w:adjustRightInd w:val="0"/>
        <w:snapToGrid w:val="0"/>
        <w:spacing w:line="580" w:lineRule="exact"/>
        <w:ind w:firstLineChars="200" w:firstLine="643"/>
        <w:outlineLvl w:val="2"/>
        <w:rPr>
          <w:rFonts w:ascii="彩虹粗仿宋" w:eastAsia="彩虹粗仿宋" w:hAnsi="宋体" w:cs="Times New Roman"/>
          <w:b/>
          <w:bCs/>
          <w:snapToGrid w:val="0"/>
          <w:kern w:val="0"/>
          <w:sz w:val="32"/>
          <w:szCs w:val="32"/>
        </w:rPr>
      </w:pPr>
      <w:r w:rsidRPr="00D1785D">
        <w:rPr>
          <w:rFonts w:ascii="彩虹粗仿宋" w:eastAsia="彩虹粗仿宋" w:hAnsi="宋体" w:cs="Times New Roman" w:hint="eastAsia"/>
          <w:b/>
          <w:bCs/>
          <w:snapToGrid w:val="0"/>
          <w:kern w:val="0"/>
          <w:sz w:val="32"/>
          <w:szCs w:val="32"/>
        </w:rPr>
        <w:t>1</w:t>
      </w:r>
      <w:r>
        <w:rPr>
          <w:rFonts w:ascii="彩虹粗仿宋" w:eastAsia="彩虹粗仿宋" w:hAnsi="宋体" w:cs="Times New Roman" w:hint="eastAsia"/>
          <w:b/>
          <w:bCs/>
          <w:snapToGrid w:val="0"/>
          <w:kern w:val="0"/>
          <w:sz w:val="32"/>
          <w:szCs w:val="32"/>
        </w:rPr>
        <w:t>.</w:t>
      </w:r>
      <w:r w:rsidR="003C3F6C" w:rsidRPr="003C3F6C">
        <w:rPr>
          <w:rFonts w:ascii="彩虹粗仿宋" w:eastAsia="彩虹粗仿宋" w:hAnsi="宋体" w:cs="Times New Roman" w:hint="eastAsia"/>
          <w:bCs/>
          <w:snapToGrid w:val="0"/>
          <w:kern w:val="0"/>
          <w:sz w:val="32"/>
          <w:szCs w:val="32"/>
        </w:rPr>
        <w:t xml:space="preserve"> </w:t>
      </w:r>
      <w:r w:rsidR="003C3F6C" w:rsidRPr="00790A4C">
        <w:rPr>
          <w:rFonts w:ascii="彩虹粗仿宋" w:eastAsia="彩虹粗仿宋" w:hAnsi="宋体" w:cs="Times New Roman" w:hint="eastAsia"/>
          <w:bCs/>
          <w:snapToGrid w:val="0"/>
          <w:kern w:val="0"/>
          <w:sz w:val="32"/>
          <w:szCs w:val="32"/>
        </w:rPr>
        <w:t>技术支持需求</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核心功能在正常的业务时间内，保证的可用时间是每周的周一到周日，全天候，即7*24小时的服务。</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系统在保证可用时间内，可接受的停机时间是每次不超过30分钟，每月不超过3次，折合等效可用率是99%。</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系统在保证可用时间之外，可接受的系统停机时间是每月1.5小时。</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当系统的关键硬件发生灾难导致系统服务或数据不可用时，可接受的系统恢复时间目标是72小时。</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当灾难发生后，可接受的系统恢复数据点目标是允许丢失3天的数据量。丢失的数据采用何种方式恢复（事后人工补齐、从日志恢复等）。</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系统发生灾难后，系统完全恢复到正常的可用性和性能水平的时间目标是1周。</w:t>
      </w:r>
    </w:p>
    <w:p w:rsidR="008B7317" w:rsidRPr="00D1785D" w:rsidRDefault="008B7317" w:rsidP="008B7317">
      <w:pPr>
        <w:adjustRightInd w:val="0"/>
        <w:snapToGrid w:val="0"/>
        <w:spacing w:line="580" w:lineRule="exact"/>
        <w:ind w:firstLineChars="200" w:firstLine="643"/>
        <w:outlineLvl w:val="2"/>
        <w:rPr>
          <w:rFonts w:ascii="彩虹粗仿宋" w:eastAsia="彩虹粗仿宋" w:hAnsi="宋体" w:cs="Times New Roman"/>
          <w:b/>
          <w:bCs/>
          <w:snapToGrid w:val="0"/>
          <w:kern w:val="0"/>
          <w:sz w:val="32"/>
          <w:szCs w:val="32"/>
        </w:rPr>
      </w:pPr>
      <w:r w:rsidRPr="00D1785D">
        <w:rPr>
          <w:rFonts w:ascii="彩虹粗仿宋" w:eastAsia="彩虹粗仿宋" w:hAnsi="宋体" w:cs="Times New Roman" w:hint="eastAsia"/>
          <w:b/>
          <w:bCs/>
          <w:snapToGrid w:val="0"/>
          <w:kern w:val="0"/>
          <w:sz w:val="32"/>
          <w:szCs w:val="32"/>
        </w:rPr>
        <w:t>2</w:t>
      </w:r>
      <w:r>
        <w:rPr>
          <w:rFonts w:ascii="彩虹粗仿宋" w:eastAsia="彩虹粗仿宋" w:hAnsi="宋体" w:cs="Times New Roman" w:hint="eastAsia"/>
          <w:b/>
          <w:bCs/>
          <w:snapToGrid w:val="0"/>
          <w:kern w:val="0"/>
          <w:sz w:val="32"/>
          <w:szCs w:val="32"/>
        </w:rPr>
        <w:t>.</w:t>
      </w:r>
      <w:r w:rsidRPr="00D1785D">
        <w:rPr>
          <w:rFonts w:ascii="彩虹粗仿宋" w:eastAsia="彩虹粗仿宋" w:hAnsi="宋体" w:cs="Times New Roman" w:hint="eastAsia"/>
          <w:b/>
          <w:bCs/>
          <w:snapToGrid w:val="0"/>
          <w:kern w:val="0"/>
          <w:sz w:val="32"/>
          <w:szCs w:val="32"/>
        </w:rPr>
        <w:t>系统性能</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（1）用户连接数</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需支持100个用户同时在线操作。</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（2）系统吞吐量</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lastRenderedPageBreak/>
        <w:t>吞吐量（每月交易量、数据量、高峰期每日交易量、数据量）在保证性能的前提下，系统设计能够满足未来五年的交易高峰量。</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（3）响应时间</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系统界面响应时间≤2s，单笔支付指令从提交到银行执行响应时间≤3s。</w:t>
      </w:r>
    </w:p>
    <w:p w:rsidR="008B7317" w:rsidRPr="00D1785D"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sidRPr="00D1785D">
        <w:rPr>
          <w:rFonts w:ascii="彩虹粗仿宋" w:eastAsia="彩虹粗仿宋" w:hAnsi="宋体" w:cs="Times New Roman" w:hint="eastAsia"/>
          <w:bCs/>
          <w:snapToGrid w:val="0"/>
          <w:kern w:val="0"/>
          <w:sz w:val="32"/>
          <w:szCs w:val="32"/>
        </w:rPr>
        <w:t>（4）时间窗口需求</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7*24小时不间断运行。</w:t>
      </w:r>
    </w:p>
    <w:p w:rsidR="008B7317" w:rsidRPr="00D1785D" w:rsidRDefault="008B7317" w:rsidP="008B7317">
      <w:pPr>
        <w:adjustRightInd w:val="0"/>
        <w:snapToGrid w:val="0"/>
        <w:spacing w:line="580" w:lineRule="exact"/>
        <w:ind w:firstLineChars="200" w:firstLine="640"/>
        <w:rPr>
          <w:rFonts w:ascii="彩虹楷体" w:eastAsia="彩虹楷体" w:hAnsi="宋体" w:cs="Times New Roman"/>
          <w:b/>
          <w:snapToGrid w:val="0"/>
          <w:kern w:val="0"/>
          <w:sz w:val="32"/>
          <w:szCs w:val="32"/>
        </w:rPr>
      </w:pPr>
      <w:r w:rsidRPr="00D1785D">
        <w:rPr>
          <w:rFonts w:ascii="彩虹粗仿宋" w:eastAsia="彩虹粗仿宋" w:hAnsi="宋体" w:cs="Times New Roman" w:hint="eastAsia"/>
          <w:bCs/>
          <w:snapToGrid w:val="0"/>
          <w:kern w:val="0"/>
          <w:sz w:val="32"/>
          <w:szCs w:val="32"/>
        </w:rPr>
        <w:t>（5）数据备份和恢复时间</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系统提供完整的数据备份与灾难恢复机制，支持定期自动备份与手工两种备份方式，提供系统数据的全量和增量备份数据库架构设计。</w:t>
      </w:r>
    </w:p>
    <w:p w:rsidR="008B7317" w:rsidRPr="00D1785D"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sidRPr="00D1785D">
        <w:rPr>
          <w:rFonts w:ascii="彩虹粗仿宋" w:eastAsia="彩虹粗仿宋" w:hAnsi="宋体" w:cs="Times New Roman" w:hint="eastAsia"/>
          <w:bCs/>
          <w:snapToGrid w:val="0"/>
          <w:kern w:val="0"/>
          <w:sz w:val="32"/>
          <w:szCs w:val="32"/>
        </w:rPr>
        <w:t>（6）数据传输</w:t>
      </w:r>
    </w:p>
    <w:p w:rsidR="008B7317" w:rsidRDefault="008B7317" w:rsidP="008B7317">
      <w:pPr>
        <w:adjustRightInd w:val="0"/>
        <w:snapToGrid w:val="0"/>
        <w:spacing w:line="580" w:lineRule="exact"/>
        <w:ind w:firstLineChars="200" w:firstLine="640"/>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t>数据交换传输时，在网络线路正常的情况下，4KB以下文件传输延时不超过1秒，1GB文件传输延时最大不超过24小时。</w:t>
      </w:r>
    </w:p>
    <w:p w:rsidR="00B10D6E" w:rsidRPr="00D1785D" w:rsidRDefault="00380F29" w:rsidP="00D1785D">
      <w:pPr>
        <w:adjustRightInd w:val="0"/>
        <w:snapToGrid w:val="0"/>
        <w:spacing w:line="580" w:lineRule="exact"/>
        <w:ind w:firstLineChars="200" w:firstLine="643"/>
        <w:outlineLvl w:val="2"/>
        <w:rPr>
          <w:rFonts w:ascii="彩虹粗仿宋" w:eastAsia="彩虹粗仿宋" w:hAnsi="彩虹粗仿宋"/>
          <w:b/>
          <w:sz w:val="32"/>
          <w:szCs w:val="32"/>
        </w:rPr>
      </w:pPr>
      <w:r>
        <w:rPr>
          <w:rFonts w:ascii="彩虹粗仿宋" w:eastAsia="彩虹粗仿宋" w:hAnsi="宋体" w:cs="Times New Roman" w:hint="eastAsia"/>
          <w:b/>
          <w:bCs/>
          <w:snapToGrid w:val="0"/>
          <w:kern w:val="0"/>
          <w:sz w:val="32"/>
          <w:szCs w:val="32"/>
        </w:rPr>
        <w:t>3</w:t>
      </w:r>
      <w:r w:rsidR="00D1785D">
        <w:rPr>
          <w:rFonts w:ascii="彩虹粗仿宋" w:eastAsia="彩虹粗仿宋" w:hAnsi="宋体" w:cs="Times New Roman" w:hint="eastAsia"/>
          <w:b/>
          <w:bCs/>
          <w:snapToGrid w:val="0"/>
          <w:kern w:val="0"/>
          <w:sz w:val="32"/>
          <w:szCs w:val="32"/>
        </w:rPr>
        <w:t>.</w:t>
      </w:r>
      <w:r w:rsidR="002221B0" w:rsidRPr="00D1785D">
        <w:rPr>
          <w:rFonts w:ascii="彩虹粗仿宋" w:eastAsia="彩虹粗仿宋" w:hAnsi="彩虹粗仿宋" w:hint="eastAsia"/>
          <w:b/>
          <w:sz w:val="32"/>
          <w:szCs w:val="32"/>
        </w:rPr>
        <w:t>安全保密设计方案</w:t>
      </w:r>
    </w:p>
    <w:p w:rsidR="00B10D6E" w:rsidRDefault="002221B0"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针对</w:t>
      </w:r>
      <w:r w:rsidR="00F66313">
        <w:rPr>
          <w:rFonts w:ascii="彩虹粗仿宋" w:eastAsia="彩虹粗仿宋" w:hAnsi="宋体" w:cs="Times New Roman" w:hint="eastAsia"/>
          <w:snapToGrid w:val="0"/>
          <w:kern w:val="0"/>
          <w:sz w:val="32"/>
          <w:szCs w:val="32"/>
        </w:rPr>
        <w:t>漳州市城市管理局“</w:t>
      </w:r>
      <w:r w:rsidR="00E509A2">
        <w:rPr>
          <w:rFonts w:ascii="彩虹粗仿宋" w:eastAsia="彩虹粗仿宋" w:hAnsi="宋体" w:cs="Times New Roman" w:hint="eastAsia"/>
          <w:bCs/>
          <w:snapToGrid w:val="0"/>
          <w:kern w:val="0"/>
          <w:sz w:val="32"/>
          <w:szCs w:val="32"/>
        </w:rPr>
        <w:t>漳州市商品住宅专项维修资金</w:t>
      </w:r>
      <w:r w:rsidR="00F66313">
        <w:rPr>
          <w:rFonts w:ascii="彩虹粗仿宋" w:eastAsia="彩虹粗仿宋" w:hAnsi="宋体" w:cs="Times New Roman" w:hint="eastAsia"/>
          <w:bCs/>
          <w:snapToGrid w:val="0"/>
          <w:kern w:val="0"/>
          <w:sz w:val="32"/>
          <w:szCs w:val="32"/>
        </w:rPr>
        <w:t>在线缴费项目”</w:t>
      </w:r>
      <w:r>
        <w:rPr>
          <w:rFonts w:ascii="彩虹粗仿宋" w:eastAsia="彩虹粗仿宋" w:hAnsi="宋体" w:cs="Times New Roman" w:hint="eastAsia"/>
          <w:snapToGrid w:val="0"/>
          <w:kern w:val="0"/>
          <w:sz w:val="32"/>
          <w:szCs w:val="32"/>
        </w:rPr>
        <w:t>遵循安全性设计要求而制定，具体包括应用系统安全的基本框架、设计原则、实施要求和实施内容。在不影响系统易用性的前提下，提供良好的用户界面、管理界面和开发界面，确保系统安全、高效、可靠运行。</w:t>
      </w:r>
    </w:p>
    <w:p w:rsidR="00B10D6E" w:rsidRPr="00D1785D" w:rsidRDefault="00380F29" w:rsidP="00D1785D">
      <w:pPr>
        <w:adjustRightInd w:val="0"/>
        <w:snapToGrid w:val="0"/>
        <w:spacing w:line="580" w:lineRule="exact"/>
        <w:ind w:firstLineChars="200" w:firstLine="643"/>
        <w:outlineLvl w:val="2"/>
        <w:rPr>
          <w:rFonts w:ascii="彩虹粗仿宋" w:eastAsia="彩虹粗仿宋" w:hAnsi="彩虹粗仿宋" w:cs="Times New Roman"/>
          <w:b/>
          <w:snapToGrid w:val="0"/>
          <w:kern w:val="0"/>
          <w:sz w:val="32"/>
          <w:szCs w:val="32"/>
        </w:rPr>
      </w:pPr>
      <w:r>
        <w:rPr>
          <w:rFonts w:ascii="彩虹粗仿宋" w:eastAsia="彩虹粗仿宋" w:hAnsi="彩虹粗仿宋" w:cs="Times New Roman" w:hint="eastAsia"/>
          <w:b/>
          <w:snapToGrid w:val="0"/>
          <w:kern w:val="0"/>
          <w:sz w:val="32"/>
          <w:szCs w:val="32"/>
        </w:rPr>
        <w:t>4</w:t>
      </w:r>
      <w:r w:rsidR="00D1785D" w:rsidRPr="00D1785D">
        <w:rPr>
          <w:rFonts w:ascii="彩虹粗仿宋" w:eastAsia="彩虹粗仿宋" w:hAnsi="彩虹粗仿宋" w:cs="Times New Roman" w:hint="eastAsia"/>
          <w:b/>
          <w:snapToGrid w:val="0"/>
          <w:kern w:val="0"/>
          <w:sz w:val="32"/>
          <w:szCs w:val="32"/>
        </w:rPr>
        <w:t>.</w:t>
      </w:r>
      <w:r w:rsidR="002221B0" w:rsidRPr="00D1785D">
        <w:rPr>
          <w:rFonts w:ascii="彩虹粗仿宋" w:eastAsia="彩虹粗仿宋" w:hAnsi="彩虹粗仿宋" w:cs="Times New Roman" w:hint="eastAsia"/>
          <w:b/>
          <w:snapToGrid w:val="0"/>
          <w:kern w:val="0"/>
          <w:sz w:val="32"/>
          <w:szCs w:val="32"/>
        </w:rPr>
        <w:t>系统</w:t>
      </w:r>
      <w:r w:rsidR="00790A4C">
        <w:rPr>
          <w:rFonts w:ascii="彩虹粗仿宋" w:eastAsia="彩虹粗仿宋" w:hAnsi="彩虹粗仿宋" w:cs="Times New Roman" w:hint="eastAsia"/>
          <w:b/>
          <w:snapToGrid w:val="0"/>
          <w:kern w:val="0"/>
          <w:sz w:val="32"/>
          <w:szCs w:val="32"/>
        </w:rPr>
        <w:t>对接</w:t>
      </w:r>
    </w:p>
    <w:p w:rsidR="00790A4C" w:rsidRDefault="00790A4C" w:rsidP="00790A4C">
      <w:pPr>
        <w:adjustRightInd w:val="0"/>
        <w:snapToGrid w:val="0"/>
        <w:spacing w:line="580" w:lineRule="exact"/>
        <w:ind w:firstLineChars="200" w:firstLine="640"/>
        <w:outlineLvl w:val="1"/>
        <w:rPr>
          <w:rFonts w:ascii="彩虹粗仿宋" w:eastAsia="彩虹粗仿宋" w:hAnsi="宋体" w:cs="Times New Roman"/>
          <w:bCs/>
          <w:snapToGrid w:val="0"/>
          <w:kern w:val="0"/>
          <w:sz w:val="32"/>
          <w:szCs w:val="32"/>
        </w:rPr>
      </w:pPr>
      <w:r>
        <w:rPr>
          <w:rFonts w:ascii="彩虹粗仿宋" w:eastAsia="彩虹粗仿宋" w:hAnsi="宋体" w:cs="Times New Roman" w:hint="eastAsia"/>
          <w:bCs/>
          <w:snapToGrid w:val="0"/>
          <w:kern w:val="0"/>
          <w:sz w:val="32"/>
          <w:szCs w:val="32"/>
        </w:rPr>
        <w:lastRenderedPageBreak/>
        <w:t>漳州市商品住宅专项维修资金在线缴费项目能和漳州市城市管理局现行的管理系统无缝对接，实现数据共享，保证界面统一、流程统一、避免出现财务上的长短款及终端系统维护的繁琐</w:t>
      </w:r>
      <w:r w:rsidR="00E70AD4">
        <w:rPr>
          <w:rFonts w:ascii="彩虹粗仿宋" w:eastAsia="彩虹粗仿宋" w:hAnsi="宋体" w:cs="Times New Roman" w:hint="eastAsia"/>
          <w:bCs/>
          <w:snapToGrid w:val="0"/>
          <w:kern w:val="0"/>
          <w:sz w:val="32"/>
          <w:szCs w:val="32"/>
        </w:rPr>
        <w:t>性，所需第三方对接费用及改造费用包含在项目总价中。</w:t>
      </w:r>
    </w:p>
    <w:p w:rsidR="00790A4C" w:rsidRDefault="00380F29"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5</w:t>
      </w:r>
      <w:r w:rsidR="00790A4C">
        <w:rPr>
          <w:rFonts w:ascii="彩虹粗仿宋" w:eastAsia="彩虹粗仿宋" w:hAnsi="宋体" w:cs="Times New Roman" w:hint="eastAsia"/>
          <w:snapToGrid w:val="0"/>
          <w:kern w:val="0"/>
          <w:sz w:val="32"/>
          <w:szCs w:val="32"/>
        </w:rPr>
        <w:t>.知识产权</w:t>
      </w:r>
    </w:p>
    <w:p w:rsidR="00E70AD4" w:rsidRDefault="00E70AD4"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（1）供应商保证提供的软件产品或服务（无论供应商是否为该软件产品或服务的原厂商）不存在任何侵犯第三方知识产权的情形。</w:t>
      </w:r>
    </w:p>
    <w:p w:rsidR="00E70AD4" w:rsidRDefault="00E70AD4"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（2）本次采购软件（无形资产源代码产权等）归我行所有。我行在供应商提供的软件产品基础上开发、研制形成的技术成果（包括但不限于程序、文件、资料等）的知识产权归我行所有。</w:t>
      </w:r>
    </w:p>
    <w:p w:rsidR="00E70AD4" w:rsidRDefault="00E70AD4"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（3）以下情况知识产权应归属我行：</w:t>
      </w:r>
    </w:p>
    <w:p w:rsidR="00E70AD4" w:rsidRDefault="00E70AD4" w:rsidP="00E70AD4">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①根据我行制定具体需求向供应商订制的服务成果（包括但不限于任何产品、程序、文件、报告等）;</w:t>
      </w:r>
    </w:p>
    <w:p w:rsidR="00E70AD4" w:rsidRDefault="00E70AD4" w:rsidP="00E70AD4">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②供应商在其现有知识产权基础上根据我行需求进行客户化后形成的作品;</w:t>
      </w:r>
    </w:p>
    <w:p w:rsidR="00E70AD4" w:rsidRDefault="00E70AD4" w:rsidP="00E70AD4">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③</w:t>
      </w:r>
      <w:r w:rsidR="00421DA6">
        <w:rPr>
          <w:rFonts w:ascii="彩虹粗仿宋" w:eastAsia="彩虹粗仿宋" w:hAnsi="宋体" w:cs="Times New Roman" w:hint="eastAsia"/>
          <w:snapToGrid w:val="0"/>
          <w:kern w:val="0"/>
          <w:sz w:val="32"/>
          <w:szCs w:val="32"/>
        </w:rPr>
        <w:t>我行在采购的他人作品、他人提供的技术服务成果基础上进行后续改进形成的作品。对于②、③项所列举的情形，基础成果权利人需将该项知识产权授权我行永久免费使用。</w:t>
      </w:r>
    </w:p>
    <w:p w:rsidR="008B7317" w:rsidRPr="00D1785D" w:rsidRDefault="00380F29" w:rsidP="008B7317">
      <w:pPr>
        <w:adjustRightInd w:val="0"/>
        <w:snapToGrid w:val="0"/>
        <w:spacing w:line="580" w:lineRule="exact"/>
        <w:ind w:firstLineChars="200" w:firstLine="643"/>
        <w:outlineLvl w:val="2"/>
        <w:rPr>
          <w:rFonts w:ascii="彩虹粗仿宋" w:eastAsia="彩虹粗仿宋" w:hAnsi="彩虹粗仿宋" w:cs="Times New Roman"/>
          <w:b/>
          <w:snapToGrid w:val="0"/>
          <w:kern w:val="0"/>
          <w:sz w:val="32"/>
          <w:szCs w:val="32"/>
        </w:rPr>
      </w:pPr>
      <w:r>
        <w:rPr>
          <w:rFonts w:ascii="彩虹粗仿宋" w:eastAsia="彩虹粗仿宋" w:hAnsi="彩虹粗仿宋" w:cs="Times New Roman" w:hint="eastAsia"/>
          <w:b/>
          <w:snapToGrid w:val="0"/>
          <w:kern w:val="0"/>
          <w:sz w:val="32"/>
          <w:szCs w:val="32"/>
        </w:rPr>
        <w:t>6</w:t>
      </w:r>
      <w:r w:rsidR="008B7317" w:rsidRPr="00D1785D">
        <w:rPr>
          <w:rFonts w:ascii="彩虹粗仿宋" w:eastAsia="彩虹粗仿宋" w:hAnsi="彩虹粗仿宋" w:cs="Times New Roman" w:hint="eastAsia"/>
          <w:b/>
          <w:snapToGrid w:val="0"/>
          <w:kern w:val="0"/>
          <w:sz w:val="32"/>
          <w:szCs w:val="32"/>
        </w:rPr>
        <w:t>.系统维护设计</w:t>
      </w:r>
    </w:p>
    <w:p w:rsidR="008B7317" w:rsidRDefault="008B7317" w:rsidP="008B7317">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系统具有运行日志，记录系统的使用情况、运行状况，能</w:t>
      </w:r>
      <w:r>
        <w:rPr>
          <w:rFonts w:ascii="彩虹粗仿宋" w:eastAsia="彩虹粗仿宋" w:hAnsi="宋体" w:cs="Times New Roman" w:hint="eastAsia"/>
          <w:snapToGrid w:val="0"/>
          <w:kern w:val="0"/>
          <w:sz w:val="32"/>
          <w:szCs w:val="32"/>
        </w:rPr>
        <w:lastRenderedPageBreak/>
        <w:t>够保留故障现场，提供现场、远程等多种运维服务方式。</w:t>
      </w:r>
    </w:p>
    <w:p w:rsidR="00B10D6E" w:rsidRPr="00D1785D" w:rsidRDefault="002221B0" w:rsidP="00E70AD4">
      <w:pPr>
        <w:adjustRightInd w:val="0"/>
        <w:snapToGrid w:val="0"/>
        <w:spacing w:line="580" w:lineRule="exact"/>
        <w:ind w:firstLineChars="200" w:firstLine="643"/>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（四）供货要求</w:t>
      </w:r>
    </w:p>
    <w:p w:rsidR="00B10D6E" w:rsidRDefault="00500EDE"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bCs/>
          <w:snapToGrid w:val="0"/>
          <w:kern w:val="0"/>
          <w:sz w:val="32"/>
          <w:szCs w:val="32"/>
        </w:rPr>
        <w:t>漳州市商品住宅专项维修资金在线缴费</w:t>
      </w:r>
      <w:r>
        <w:rPr>
          <w:rFonts w:ascii="彩虹粗仿宋" w:eastAsia="彩虹粗仿宋" w:hAnsi="宋体" w:cs="Times New Roman" w:hint="eastAsia"/>
          <w:snapToGrid w:val="0"/>
          <w:kern w:val="0"/>
          <w:sz w:val="32"/>
          <w:szCs w:val="32"/>
        </w:rPr>
        <w:t>项目</w:t>
      </w:r>
      <w:r w:rsidR="002221B0">
        <w:rPr>
          <w:rFonts w:ascii="彩虹粗仿宋" w:eastAsia="彩虹粗仿宋" w:hAnsi="宋体" w:cs="Times New Roman" w:hint="eastAsia"/>
          <w:snapToGrid w:val="0"/>
          <w:kern w:val="0"/>
          <w:sz w:val="32"/>
          <w:szCs w:val="32"/>
        </w:rPr>
        <w:t>供应商须在合同签订之日起</w:t>
      </w:r>
      <w:r>
        <w:rPr>
          <w:rFonts w:ascii="彩虹粗仿宋" w:eastAsia="彩虹粗仿宋" w:hAnsi="宋体" w:cs="Times New Roman" w:hint="eastAsia"/>
          <w:snapToGrid w:val="0"/>
          <w:kern w:val="0"/>
          <w:sz w:val="32"/>
          <w:szCs w:val="32"/>
        </w:rPr>
        <w:t>3</w:t>
      </w:r>
      <w:r w:rsidR="008454DF">
        <w:rPr>
          <w:rFonts w:ascii="彩虹粗仿宋" w:eastAsia="彩虹粗仿宋" w:hAnsi="宋体" w:cs="Times New Roman" w:hint="eastAsia"/>
          <w:snapToGrid w:val="0"/>
          <w:kern w:val="0"/>
          <w:sz w:val="32"/>
          <w:szCs w:val="32"/>
        </w:rPr>
        <w:t>0</w:t>
      </w:r>
      <w:r w:rsidR="002221B0">
        <w:rPr>
          <w:rFonts w:ascii="彩虹粗仿宋" w:eastAsia="彩虹粗仿宋" w:hAnsi="宋体" w:cs="Times New Roman" w:hint="eastAsia"/>
          <w:snapToGrid w:val="0"/>
          <w:kern w:val="0"/>
          <w:sz w:val="32"/>
          <w:szCs w:val="32"/>
        </w:rPr>
        <w:t>日内直接部署到</w:t>
      </w:r>
      <w:r>
        <w:rPr>
          <w:rFonts w:ascii="彩虹粗仿宋" w:eastAsia="彩虹粗仿宋" w:hAnsi="宋体" w:cs="Times New Roman" w:hint="eastAsia"/>
          <w:snapToGrid w:val="0"/>
          <w:kern w:val="0"/>
          <w:sz w:val="32"/>
          <w:szCs w:val="32"/>
        </w:rPr>
        <w:t>漳州市城市管理局</w:t>
      </w:r>
      <w:r w:rsidR="002221B0">
        <w:rPr>
          <w:rFonts w:ascii="彩虹粗仿宋" w:eastAsia="彩虹粗仿宋" w:hAnsi="宋体" w:cs="Times New Roman" w:hint="eastAsia"/>
          <w:snapToGrid w:val="0"/>
          <w:kern w:val="0"/>
          <w:sz w:val="32"/>
          <w:szCs w:val="32"/>
        </w:rPr>
        <w:t>指定位置</w:t>
      </w:r>
      <w:r w:rsidR="00F66313">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合同签订之日起45日内</w:t>
      </w:r>
      <w:r w:rsidR="00680089">
        <w:rPr>
          <w:rFonts w:ascii="彩虹粗仿宋" w:eastAsia="彩虹粗仿宋" w:hAnsi="宋体" w:cs="Times New Roman" w:hint="eastAsia"/>
          <w:snapToGrid w:val="0"/>
          <w:kern w:val="0"/>
          <w:sz w:val="32"/>
          <w:szCs w:val="32"/>
        </w:rPr>
        <w:t>软件</w:t>
      </w:r>
      <w:r w:rsidR="00F66313">
        <w:rPr>
          <w:rFonts w:ascii="彩虹粗仿宋" w:eastAsia="彩虹粗仿宋" w:hAnsi="宋体" w:cs="Times New Roman" w:hint="eastAsia"/>
          <w:snapToGrid w:val="0"/>
          <w:kern w:val="0"/>
          <w:sz w:val="32"/>
          <w:szCs w:val="32"/>
        </w:rPr>
        <w:t>产品的各项功能正常运行且符合采购要求，</w:t>
      </w:r>
      <w:r w:rsidR="00680089">
        <w:rPr>
          <w:rFonts w:ascii="彩虹粗仿宋" w:eastAsia="彩虹粗仿宋" w:hAnsi="宋体" w:cs="Times New Roman" w:hint="eastAsia"/>
          <w:snapToGrid w:val="0"/>
          <w:kern w:val="0"/>
          <w:sz w:val="32"/>
          <w:szCs w:val="32"/>
        </w:rPr>
        <w:t>确保</w:t>
      </w:r>
      <w:r w:rsidR="00F66313">
        <w:rPr>
          <w:rFonts w:ascii="彩虹粗仿宋" w:eastAsia="彩虹粗仿宋" w:hAnsi="宋体" w:cs="Times New Roman" w:hint="eastAsia"/>
          <w:snapToGrid w:val="0"/>
          <w:kern w:val="0"/>
          <w:sz w:val="32"/>
          <w:szCs w:val="32"/>
        </w:rPr>
        <w:t>验收合格</w:t>
      </w:r>
      <w:r w:rsidR="002221B0">
        <w:rPr>
          <w:rFonts w:ascii="彩虹粗仿宋" w:eastAsia="彩虹粗仿宋" w:hAnsi="宋体" w:cs="Times New Roman" w:hint="eastAsia"/>
          <w:snapToGrid w:val="0"/>
          <w:kern w:val="0"/>
          <w:sz w:val="32"/>
          <w:szCs w:val="32"/>
        </w:rPr>
        <w:t>。</w:t>
      </w:r>
    </w:p>
    <w:p w:rsidR="00B10D6E" w:rsidRPr="00D1785D" w:rsidRDefault="002221B0" w:rsidP="00D1785D">
      <w:pPr>
        <w:adjustRightInd w:val="0"/>
        <w:snapToGrid w:val="0"/>
        <w:spacing w:line="580" w:lineRule="exact"/>
        <w:ind w:firstLineChars="200" w:firstLine="643"/>
        <w:outlineLvl w:val="1"/>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（五）售后服务要求</w:t>
      </w:r>
    </w:p>
    <w:p w:rsidR="00B10D6E" w:rsidRDefault="00680089"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bCs/>
          <w:snapToGrid w:val="0"/>
          <w:kern w:val="0"/>
          <w:sz w:val="32"/>
          <w:szCs w:val="32"/>
        </w:rPr>
        <w:t>1.</w:t>
      </w:r>
      <w:r w:rsidR="002221B0">
        <w:rPr>
          <w:rFonts w:ascii="彩虹粗仿宋" w:eastAsia="彩虹粗仿宋" w:hAnsi="宋体" w:cs="Times New Roman" w:hint="eastAsia"/>
          <w:snapToGrid w:val="0"/>
          <w:kern w:val="0"/>
          <w:sz w:val="32"/>
          <w:szCs w:val="32"/>
        </w:rPr>
        <w:t>软件</w:t>
      </w:r>
      <w:r>
        <w:rPr>
          <w:rFonts w:ascii="彩虹粗仿宋" w:eastAsia="彩虹粗仿宋" w:hAnsi="宋体" w:cs="Times New Roman" w:hint="eastAsia"/>
          <w:snapToGrid w:val="0"/>
          <w:kern w:val="0"/>
          <w:sz w:val="32"/>
          <w:szCs w:val="32"/>
        </w:rPr>
        <w:t>（含接口费用）</w:t>
      </w:r>
      <w:r w:rsidR="002221B0">
        <w:rPr>
          <w:rFonts w:ascii="彩虹粗仿宋" w:eastAsia="彩虹粗仿宋" w:hAnsi="宋体" w:cs="Times New Roman" w:hint="eastAsia"/>
          <w:snapToGrid w:val="0"/>
          <w:kern w:val="0"/>
          <w:sz w:val="32"/>
          <w:szCs w:val="32"/>
        </w:rPr>
        <w:t>不少于</w:t>
      </w:r>
      <w:r w:rsidR="00E509A2">
        <w:rPr>
          <w:rFonts w:ascii="彩虹粗仿宋" w:eastAsia="彩虹粗仿宋" w:hAnsi="宋体" w:cs="Times New Roman" w:hint="eastAsia"/>
          <w:snapToGrid w:val="0"/>
          <w:kern w:val="0"/>
          <w:sz w:val="32"/>
          <w:szCs w:val="32"/>
        </w:rPr>
        <w:t>5</w:t>
      </w:r>
      <w:r w:rsidR="002221B0">
        <w:rPr>
          <w:rFonts w:ascii="彩虹粗仿宋" w:eastAsia="彩虹粗仿宋" w:hAnsi="宋体" w:cs="Times New Roman" w:hint="eastAsia"/>
          <w:snapToGrid w:val="0"/>
          <w:kern w:val="0"/>
          <w:sz w:val="32"/>
          <w:szCs w:val="32"/>
        </w:rPr>
        <w:t>年免费维护升级。</w:t>
      </w:r>
    </w:p>
    <w:p w:rsidR="00680089" w:rsidRDefault="00680089"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供应商交付的软件产品介质、技术资料、文档及使用许可证明文件等存在损坏或短缺，或软件产品种类、版本等不符合合同约定的，供应商应当按照我行要求立即进行更换或补足，并承担由此产生的全部费用。在该部分软件产品或其资料文件进行更换或补足前，我行有权拒付相应合同价款。</w:t>
      </w:r>
    </w:p>
    <w:p w:rsidR="00680089" w:rsidRPr="00680089" w:rsidRDefault="00680089"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3.供应商接到严重级别故障通知后，</w:t>
      </w:r>
      <w:r w:rsidR="00AE17E0">
        <w:rPr>
          <w:rFonts w:ascii="彩虹粗仿宋" w:eastAsia="彩虹粗仿宋" w:hAnsi="宋体" w:cs="Times New Roman" w:hint="eastAsia"/>
          <w:snapToGrid w:val="0"/>
          <w:kern w:val="0"/>
          <w:sz w:val="32"/>
          <w:szCs w:val="32"/>
        </w:rPr>
        <w:t>可在3小时内响应到达现场;接到一般级别故障通知后，如故障在3小时内无法排除，可在6小时内响应到达现场;接到轻微级别故障通知后，如故障在6小时内无法排除，可在12小时内响应到达现场。</w:t>
      </w:r>
    </w:p>
    <w:p w:rsidR="00B10D6E" w:rsidRPr="00D1785D" w:rsidRDefault="002221B0" w:rsidP="00D1785D">
      <w:pPr>
        <w:adjustRightInd w:val="0"/>
        <w:snapToGrid w:val="0"/>
        <w:spacing w:line="580" w:lineRule="exact"/>
        <w:ind w:firstLineChars="200" w:firstLine="643"/>
        <w:outlineLvl w:val="1"/>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（六）报价要求</w:t>
      </w:r>
    </w:p>
    <w:p w:rsidR="00B10D6E" w:rsidRDefault="002221B0"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报价包括产品价格、现场安装调试费用及增值税专用发票税点。</w:t>
      </w:r>
    </w:p>
    <w:p w:rsidR="00B10D6E" w:rsidRPr="00D1785D" w:rsidRDefault="002221B0" w:rsidP="00D1785D">
      <w:pPr>
        <w:adjustRightInd w:val="0"/>
        <w:snapToGrid w:val="0"/>
        <w:spacing w:line="580" w:lineRule="exact"/>
        <w:ind w:firstLineChars="200" w:firstLine="643"/>
        <w:outlineLvl w:val="1"/>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（七）款项支付要求</w:t>
      </w:r>
    </w:p>
    <w:p w:rsidR="00B10D6E" w:rsidRDefault="002221B0" w:rsidP="00D1785D">
      <w:pPr>
        <w:adjustRightInd w:val="0"/>
        <w:snapToGrid w:val="0"/>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在供应商无任何违约行为的前提下，建行福建省分行所属</w:t>
      </w:r>
      <w:r w:rsidR="00E509A2">
        <w:rPr>
          <w:rFonts w:ascii="彩虹粗仿宋" w:eastAsia="彩虹粗仿宋" w:hAnsi="宋体" w:cs="Times New Roman" w:hint="eastAsia"/>
          <w:snapToGrid w:val="0"/>
          <w:kern w:val="0"/>
          <w:sz w:val="32"/>
          <w:szCs w:val="32"/>
        </w:rPr>
        <w:lastRenderedPageBreak/>
        <w:t>漳州</w:t>
      </w:r>
      <w:r>
        <w:rPr>
          <w:rFonts w:ascii="彩虹粗仿宋" w:eastAsia="彩虹粗仿宋" w:hAnsi="宋体" w:cs="Times New Roman" w:hint="eastAsia"/>
          <w:snapToGrid w:val="0"/>
          <w:kern w:val="0"/>
          <w:sz w:val="32"/>
          <w:szCs w:val="32"/>
        </w:rPr>
        <w:t>分行按照下列约定支付价款：</w:t>
      </w:r>
    </w:p>
    <w:p w:rsidR="00DD319B" w:rsidRPr="00790CB4" w:rsidRDefault="00DD319B" w:rsidP="00D1785D">
      <w:pPr>
        <w:tabs>
          <w:tab w:val="left" w:pos="770"/>
          <w:tab w:val="left" w:pos="1620"/>
          <w:tab w:val="left" w:pos="4500"/>
        </w:tabs>
        <w:spacing w:line="580" w:lineRule="exact"/>
        <w:ind w:firstLineChars="200" w:firstLine="640"/>
        <w:rPr>
          <w:rFonts w:ascii="彩虹粗仿宋" w:eastAsia="彩虹粗仿宋" w:hAnsi="宋体"/>
          <w:color w:val="000000" w:themeColor="text1"/>
          <w:kern w:val="0"/>
          <w:sz w:val="32"/>
          <w:szCs w:val="32"/>
        </w:rPr>
      </w:pPr>
      <w:r w:rsidRPr="00790CB4">
        <w:rPr>
          <w:rFonts w:ascii="彩虹粗仿宋" w:eastAsia="彩虹粗仿宋" w:hAnsi="宋体" w:hint="eastAsia"/>
          <w:color w:val="000000" w:themeColor="text1"/>
          <w:kern w:val="0"/>
          <w:sz w:val="32"/>
          <w:szCs w:val="32"/>
        </w:rPr>
        <w:t>1.</w:t>
      </w:r>
      <w:r w:rsidR="00AE17E0">
        <w:rPr>
          <w:rFonts w:ascii="彩虹粗仿宋" w:eastAsia="彩虹粗仿宋" w:hAnsi="宋体" w:hint="eastAsia"/>
          <w:color w:val="000000" w:themeColor="text1"/>
          <w:kern w:val="0"/>
          <w:sz w:val="32"/>
          <w:szCs w:val="32"/>
        </w:rPr>
        <w:t>在项目</w:t>
      </w:r>
      <w:r w:rsidR="00AE17E0">
        <w:rPr>
          <w:rFonts w:ascii="彩虹粗仿宋" w:eastAsia="彩虹粗仿宋" w:hAnsi="宋体" w:hint="eastAsia"/>
          <w:snapToGrid w:val="0"/>
          <w:color w:val="000000" w:themeColor="text1"/>
          <w:kern w:val="0"/>
          <w:sz w:val="32"/>
          <w:szCs w:val="32"/>
        </w:rPr>
        <w:t>建成上线验收通过后30个工作日内，向入选供应商支付全部款项的</w:t>
      </w:r>
      <w:r w:rsidR="00AE17E0">
        <w:rPr>
          <w:rFonts w:ascii="彩虹粗仿宋" w:eastAsia="彩虹粗仿宋" w:hAnsi="宋体" w:hint="eastAsia"/>
          <w:color w:val="000000" w:themeColor="text1"/>
          <w:kern w:val="0"/>
          <w:sz w:val="32"/>
          <w:szCs w:val="32"/>
        </w:rPr>
        <w:t>9</w:t>
      </w:r>
      <w:r w:rsidRPr="00790CB4">
        <w:rPr>
          <w:rFonts w:ascii="彩虹粗仿宋" w:eastAsia="彩虹粗仿宋" w:hAnsi="宋体" w:hint="eastAsia"/>
          <w:color w:val="000000" w:themeColor="text1"/>
          <w:kern w:val="0"/>
          <w:sz w:val="32"/>
          <w:szCs w:val="32"/>
        </w:rPr>
        <w:t>0%。</w:t>
      </w:r>
    </w:p>
    <w:p w:rsidR="00DD319B" w:rsidRDefault="00DD319B" w:rsidP="00D1785D">
      <w:pPr>
        <w:tabs>
          <w:tab w:val="left" w:pos="770"/>
          <w:tab w:val="left" w:pos="1620"/>
          <w:tab w:val="left" w:pos="4500"/>
        </w:tabs>
        <w:spacing w:line="580" w:lineRule="exact"/>
        <w:ind w:firstLineChars="200" w:firstLine="640"/>
        <w:rPr>
          <w:rFonts w:ascii="彩虹粗仿宋" w:eastAsia="彩虹粗仿宋" w:hAnsi="宋体"/>
          <w:color w:val="000000" w:themeColor="text1"/>
          <w:kern w:val="0"/>
          <w:sz w:val="32"/>
          <w:szCs w:val="32"/>
        </w:rPr>
      </w:pPr>
      <w:r w:rsidRPr="00790CB4">
        <w:rPr>
          <w:rFonts w:ascii="彩虹粗仿宋" w:eastAsia="彩虹粗仿宋" w:hAnsi="宋体" w:hint="eastAsia"/>
          <w:color w:val="000000" w:themeColor="text1"/>
          <w:kern w:val="0"/>
          <w:sz w:val="32"/>
          <w:szCs w:val="32"/>
        </w:rPr>
        <w:t>2.</w:t>
      </w:r>
      <w:r w:rsidR="00AE17E0">
        <w:rPr>
          <w:rFonts w:ascii="彩虹粗仿宋" w:eastAsia="彩虹粗仿宋" w:hAnsi="宋体" w:hint="eastAsia"/>
          <w:color w:val="000000" w:themeColor="text1"/>
          <w:kern w:val="0"/>
          <w:sz w:val="32"/>
          <w:szCs w:val="32"/>
        </w:rPr>
        <w:t>待免费</w:t>
      </w:r>
      <w:r w:rsidRPr="00790CB4">
        <w:rPr>
          <w:rFonts w:ascii="彩虹粗仿宋" w:eastAsia="彩虹粗仿宋" w:hAnsi="宋体" w:hint="eastAsia"/>
          <w:color w:val="000000" w:themeColor="text1"/>
          <w:kern w:val="0"/>
          <w:sz w:val="32"/>
          <w:szCs w:val="32"/>
        </w:rPr>
        <w:t>维</w:t>
      </w:r>
      <w:r w:rsidR="00F20265">
        <w:rPr>
          <w:rFonts w:ascii="彩虹粗仿宋" w:eastAsia="彩虹粗仿宋" w:hAnsi="宋体" w:hint="eastAsia"/>
          <w:color w:val="000000" w:themeColor="text1"/>
          <w:kern w:val="0"/>
          <w:sz w:val="32"/>
          <w:szCs w:val="32"/>
        </w:rPr>
        <w:t>护</w:t>
      </w:r>
      <w:r w:rsidRPr="00790CB4">
        <w:rPr>
          <w:rFonts w:ascii="彩虹粗仿宋" w:eastAsia="彩虹粗仿宋" w:hAnsi="宋体" w:hint="eastAsia"/>
          <w:color w:val="000000" w:themeColor="text1"/>
          <w:kern w:val="0"/>
          <w:sz w:val="32"/>
          <w:szCs w:val="32"/>
        </w:rPr>
        <w:t>期满，</w:t>
      </w:r>
      <w:r w:rsidR="00AE17E0">
        <w:rPr>
          <w:rFonts w:ascii="彩虹粗仿宋" w:eastAsia="彩虹粗仿宋" w:hAnsi="宋体" w:hint="eastAsia"/>
          <w:color w:val="000000" w:themeColor="text1"/>
          <w:kern w:val="0"/>
          <w:sz w:val="32"/>
          <w:szCs w:val="32"/>
        </w:rPr>
        <w:t>在全面</w:t>
      </w:r>
      <w:r w:rsidR="00AE17E0" w:rsidRPr="00790CB4">
        <w:rPr>
          <w:rFonts w:ascii="彩虹粗仿宋" w:eastAsia="彩虹粗仿宋" w:hAnsi="宋体" w:hint="eastAsia"/>
          <w:color w:val="000000" w:themeColor="text1"/>
          <w:kern w:val="0"/>
          <w:sz w:val="32"/>
          <w:szCs w:val="32"/>
        </w:rPr>
        <w:t>履</w:t>
      </w:r>
      <w:r w:rsidR="00AE17E0">
        <w:rPr>
          <w:rFonts w:ascii="彩虹粗仿宋" w:eastAsia="彩虹粗仿宋" w:hAnsi="宋体" w:hint="eastAsia"/>
          <w:color w:val="000000" w:themeColor="text1"/>
          <w:kern w:val="0"/>
          <w:sz w:val="32"/>
          <w:szCs w:val="32"/>
        </w:rPr>
        <w:t>行合同项下所有义务后，</w:t>
      </w:r>
      <w:r w:rsidR="00F20265">
        <w:rPr>
          <w:rFonts w:ascii="彩虹粗仿宋" w:eastAsia="彩虹粗仿宋" w:hAnsi="宋体" w:hint="eastAsia"/>
          <w:color w:val="000000" w:themeColor="text1"/>
          <w:kern w:val="0"/>
          <w:sz w:val="32"/>
          <w:szCs w:val="32"/>
        </w:rPr>
        <w:t>向入选供应商</w:t>
      </w:r>
      <w:r w:rsidRPr="00790CB4">
        <w:rPr>
          <w:rFonts w:ascii="彩虹粗仿宋" w:eastAsia="彩虹粗仿宋" w:hAnsi="宋体" w:hint="eastAsia"/>
          <w:color w:val="000000" w:themeColor="text1"/>
          <w:kern w:val="0"/>
          <w:sz w:val="32"/>
          <w:szCs w:val="32"/>
        </w:rPr>
        <w:t>支付</w:t>
      </w:r>
      <w:r w:rsidR="00F20265">
        <w:rPr>
          <w:rFonts w:ascii="彩虹粗仿宋" w:eastAsia="彩虹粗仿宋" w:hAnsi="宋体" w:hint="eastAsia"/>
          <w:color w:val="000000" w:themeColor="text1"/>
          <w:kern w:val="0"/>
          <w:sz w:val="32"/>
          <w:szCs w:val="32"/>
        </w:rPr>
        <w:t>全部</w:t>
      </w:r>
      <w:r w:rsidRPr="00790CB4">
        <w:rPr>
          <w:rFonts w:ascii="彩虹粗仿宋" w:eastAsia="彩虹粗仿宋" w:hAnsi="宋体" w:hint="eastAsia"/>
          <w:color w:val="000000" w:themeColor="text1"/>
          <w:kern w:val="0"/>
          <w:sz w:val="32"/>
          <w:szCs w:val="32"/>
        </w:rPr>
        <w:t>款</w:t>
      </w:r>
      <w:r w:rsidR="00F20265">
        <w:rPr>
          <w:rFonts w:ascii="彩虹粗仿宋" w:eastAsia="彩虹粗仿宋" w:hAnsi="宋体" w:hint="eastAsia"/>
          <w:color w:val="000000" w:themeColor="text1"/>
          <w:kern w:val="0"/>
          <w:sz w:val="32"/>
          <w:szCs w:val="32"/>
        </w:rPr>
        <w:t>项的</w:t>
      </w:r>
      <w:r w:rsidR="00992EA1">
        <w:rPr>
          <w:rFonts w:ascii="彩虹粗仿宋" w:eastAsia="彩虹粗仿宋" w:hAnsi="宋体" w:hint="eastAsia"/>
          <w:color w:val="000000" w:themeColor="text1"/>
          <w:kern w:val="0"/>
          <w:sz w:val="32"/>
          <w:szCs w:val="32"/>
        </w:rPr>
        <w:t>10</w:t>
      </w:r>
      <w:r w:rsidRPr="00790CB4">
        <w:rPr>
          <w:rFonts w:ascii="彩虹粗仿宋" w:eastAsia="彩虹粗仿宋" w:hAnsi="宋体" w:hint="eastAsia"/>
          <w:color w:val="000000" w:themeColor="text1"/>
          <w:kern w:val="0"/>
          <w:sz w:val="32"/>
          <w:szCs w:val="32"/>
        </w:rPr>
        <w:t>%。</w:t>
      </w:r>
    </w:p>
    <w:p w:rsidR="00F20265" w:rsidRPr="00F20265" w:rsidRDefault="00F20265" w:rsidP="00D1785D">
      <w:pPr>
        <w:tabs>
          <w:tab w:val="left" w:pos="770"/>
          <w:tab w:val="left" w:pos="1620"/>
          <w:tab w:val="left" w:pos="4500"/>
        </w:tabs>
        <w:spacing w:line="580" w:lineRule="exact"/>
        <w:ind w:firstLineChars="200" w:firstLine="640"/>
        <w:rPr>
          <w:rFonts w:ascii="彩虹粗仿宋" w:eastAsia="彩虹粗仿宋" w:hAnsi="宋体"/>
          <w:color w:val="000000" w:themeColor="text1"/>
          <w:kern w:val="0"/>
          <w:sz w:val="32"/>
          <w:szCs w:val="32"/>
        </w:rPr>
      </w:pPr>
      <w:r>
        <w:rPr>
          <w:rFonts w:ascii="彩虹粗仿宋" w:eastAsia="彩虹粗仿宋" w:hAnsi="宋体" w:hint="eastAsia"/>
          <w:color w:val="000000" w:themeColor="text1"/>
          <w:kern w:val="0"/>
          <w:sz w:val="32"/>
          <w:szCs w:val="32"/>
        </w:rPr>
        <w:t>（八）发票要求</w:t>
      </w:r>
    </w:p>
    <w:p w:rsidR="00C72CBE" w:rsidRDefault="00F20265" w:rsidP="00DB56FB">
      <w:pPr>
        <w:tabs>
          <w:tab w:val="left" w:pos="770"/>
          <w:tab w:val="left" w:pos="1620"/>
          <w:tab w:val="left" w:pos="4500"/>
        </w:tabs>
        <w:spacing w:line="580" w:lineRule="exact"/>
        <w:ind w:firstLineChars="200" w:firstLine="640"/>
        <w:rPr>
          <w:rFonts w:ascii="彩虹粗仿宋" w:eastAsia="彩虹粗仿宋" w:hAnsi="宋体"/>
          <w:color w:val="000000" w:themeColor="text1"/>
          <w:kern w:val="0"/>
          <w:sz w:val="32"/>
          <w:szCs w:val="32"/>
        </w:rPr>
      </w:pPr>
      <w:r>
        <w:rPr>
          <w:rFonts w:ascii="彩虹粗仿宋" w:eastAsia="彩虹粗仿宋" w:hAnsi="宋体" w:hint="eastAsia"/>
          <w:color w:val="000000" w:themeColor="text1"/>
          <w:kern w:val="0"/>
          <w:sz w:val="32"/>
          <w:szCs w:val="32"/>
        </w:rPr>
        <w:t>供应商应提供增值税专用发票</w:t>
      </w:r>
      <w:r w:rsidR="003310D3" w:rsidRPr="00790CB4">
        <w:rPr>
          <w:rFonts w:ascii="彩虹粗仿宋" w:eastAsia="彩虹粗仿宋" w:hAnsi="宋体" w:hint="eastAsia"/>
          <w:color w:val="000000" w:themeColor="text1"/>
          <w:kern w:val="0"/>
          <w:sz w:val="32"/>
          <w:szCs w:val="32"/>
        </w:rPr>
        <w:t>。</w:t>
      </w:r>
    </w:p>
    <w:p w:rsidR="00F20265" w:rsidRDefault="00F20265" w:rsidP="00DB56FB">
      <w:pPr>
        <w:tabs>
          <w:tab w:val="left" w:pos="770"/>
          <w:tab w:val="left" w:pos="1620"/>
          <w:tab w:val="left" w:pos="4500"/>
        </w:tabs>
        <w:spacing w:line="580" w:lineRule="exact"/>
        <w:ind w:firstLineChars="200" w:firstLine="640"/>
        <w:rPr>
          <w:rFonts w:ascii="彩虹粗仿宋" w:eastAsia="彩虹粗仿宋" w:hAnsi="宋体"/>
          <w:color w:val="000000" w:themeColor="text1"/>
          <w:kern w:val="0"/>
          <w:sz w:val="32"/>
          <w:szCs w:val="32"/>
        </w:rPr>
      </w:pPr>
      <w:r>
        <w:rPr>
          <w:rFonts w:ascii="彩虹粗仿宋" w:eastAsia="彩虹粗仿宋" w:hAnsi="宋体" w:hint="eastAsia"/>
          <w:color w:val="000000" w:themeColor="text1"/>
          <w:kern w:val="0"/>
          <w:sz w:val="32"/>
          <w:szCs w:val="32"/>
        </w:rPr>
        <w:t>（九）对供应商的其他要求</w:t>
      </w:r>
    </w:p>
    <w:p w:rsidR="00F20265" w:rsidRPr="00370B22" w:rsidRDefault="00F20265" w:rsidP="00DB56FB">
      <w:pPr>
        <w:tabs>
          <w:tab w:val="left" w:pos="770"/>
          <w:tab w:val="left" w:pos="1620"/>
          <w:tab w:val="left" w:pos="4500"/>
        </w:tabs>
        <w:spacing w:line="580" w:lineRule="exact"/>
        <w:ind w:firstLineChars="200" w:firstLine="640"/>
        <w:rPr>
          <w:rFonts w:ascii="彩虹粗仿宋" w:eastAsia="彩虹粗仿宋" w:hAnsi="宋体"/>
          <w:color w:val="000000" w:themeColor="text1"/>
          <w:kern w:val="0"/>
          <w:sz w:val="32"/>
          <w:szCs w:val="32"/>
        </w:rPr>
      </w:pPr>
      <w:r>
        <w:rPr>
          <w:rFonts w:ascii="彩虹粗仿宋" w:eastAsia="彩虹粗仿宋" w:hAnsi="宋体" w:hint="eastAsia"/>
          <w:color w:val="000000" w:themeColor="text1"/>
          <w:kern w:val="0"/>
          <w:sz w:val="32"/>
          <w:szCs w:val="32"/>
        </w:rPr>
        <w:t>供应商入选后，相关软件系统需能够对接漳州市城市管理局</w:t>
      </w:r>
      <w:r w:rsidR="00370B22">
        <w:rPr>
          <w:rFonts w:ascii="彩虹粗仿宋" w:eastAsia="彩虹粗仿宋" w:hAnsi="宋体" w:hint="eastAsia"/>
          <w:color w:val="000000" w:themeColor="text1"/>
          <w:kern w:val="0"/>
          <w:sz w:val="32"/>
          <w:szCs w:val="32"/>
        </w:rPr>
        <w:t>的</w:t>
      </w:r>
      <w:r w:rsidR="00370B22" w:rsidRPr="00370B22">
        <w:rPr>
          <w:rFonts w:ascii="彩虹粗仿宋" w:eastAsia="彩虹粗仿宋" w:hint="eastAsia"/>
          <w:sz w:val="32"/>
          <w:szCs w:val="32"/>
        </w:rPr>
        <w:t>漳州市商品住宅专项维修资金管理系统</w:t>
      </w:r>
      <w:r w:rsidR="00370B22">
        <w:rPr>
          <w:rFonts w:ascii="彩虹粗仿宋" w:eastAsia="彩虹粗仿宋" w:hint="eastAsia"/>
          <w:sz w:val="32"/>
          <w:szCs w:val="32"/>
        </w:rPr>
        <w:t>。</w:t>
      </w:r>
    </w:p>
    <w:p w:rsidR="00B10D6E" w:rsidRPr="00886EE7" w:rsidRDefault="00370B22" w:rsidP="00D1785D">
      <w:pPr>
        <w:adjustRightInd w:val="0"/>
        <w:snapToGrid w:val="0"/>
        <w:spacing w:line="580" w:lineRule="exact"/>
        <w:ind w:firstLineChars="200" w:firstLine="640"/>
        <w:outlineLvl w:val="0"/>
        <w:rPr>
          <w:rFonts w:ascii="彩虹黑体" w:eastAsia="彩虹黑体" w:hAnsi="黑体" w:cs="Times New Roman"/>
          <w:snapToGrid w:val="0"/>
          <w:kern w:val="0"/>
          <w:sz w:val="32"/>
          <w:szCs w:val="32"/>
        </w:rPr>
      </w:pPr>
      <w:r>
        <w:rPr>
          <w:rFonts w:ascii="彩虹黑体" w:eastAsia="彩虹黑体" w:hAnsi="黑体" w:cs="Times New Roman" w:hint="eastAsia"/>
          <w:snapToGrid w:val="0"/>
          <w:kern w:val="0"/>
          <w:sz w:val="32"/>
          <w:szCs w:val="32"/>
        </w:rPr>
        <w:t>三、响应材料提供</w:t>
      </w:r>
      <w:r w:rsidR="002221B0" w:rsidRPr="00886EE7">
        <w:rPr>
          <w:rFonts w:ascii="彩虹黑体" w:eastAsia="彩虹黑体" w:hAnsi="黑体" w:cs="Times New Roman" w:hint="eastAsia"/>
          <w:snapToGrid w:val="0"/>
          <w:kern w:val="0"/>
          <w:sz w:val="32"/>
          <w:szCs w:val="32"/>
        </w:rPr>
        <w:t>要求</w:t>
      </w:r>
    </w:p>
    <w:p w:rsidR="00B10D6E" w:rsidRPr="00D1785D" w:rsidRDefault="002221B0" w:rsidP="00D1785D">
      <w:pPr>
        <w:spacing w:line="580" w:lineRule="exact"/>
        <w:ind w:firstLineChars="200" w:firstLine="643"/>
        <w:outlineLvl w:val="1"/>
        <w:rPr>
          <w:rFonts w:ascii="彩虹楷体" w:eastAsia="彩虹楷体" w:hAnsi="宋体" w:cs="Times New Roman"/>
          <w:b/>
          <w:snapToGrid w:val="0"/>
          <w:kern w:val="0"/>
          <w:sz w:val="32"/>
          <w:szCs w:val="32"/>
        </w:rPr>
      </w:pPr>
      <w:r w:rsidRPr="00D1785D">
        <w:rPr>
          <w:rFonts w:ascii="彩虹楷体" w:eastAsia="彩虹楷体" w:hAnsi="宋体" w:cs="Times New Roman" w:hint="eastAsia"/>
          <w:b/>
          <w:snapToGrid w:val="0"/>
          <w:kern w:val="0"/>
          <w:sz w:val="32"/>
          <w:szCs w:val="32"/>
        </w:rPr>
        <w:t>（一）资质材料</w:t>
      </w:r>
    </w:p>
    <w:p w:rsidR="00F66313" w:rsidRDefault="002221B0" w:rsidP="009D5937">
      <w:pPr>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1.营业执照；</w:t>
      </w:r>
    </w:p>
    <w:p w:rsidR="00F66313" w:rsidRDefault="002221B0" w:rsidP="009D5937">
      <w:pPr>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2.法人授权书</w:t>
      </w:r>
      <w:r w:rsidR="00370B22">
        <w:rPr>
          <w:rFonts w:ascii="彩虹粗仿宋" w:eastAsia="彩虹粗仿宋" w:hAnsi="宋体" w:cs="Times New Roman" w:hint="eastAsia"/>
          <w:snapToGrid w:val="0"/>
          <w:kern w:val="0"/>
          <w:sz w:val="32"/>
          <w:szCs w:val="32"/>
        </w:rPr>
        <w:t>、</w:t>
      </w:r>
      <w:r w:rsidR="00370B22">
        <w:rPr>
          <w:rFonts w:ascii="彩虹粗仿宋" w:eastAsia="彩虹粗仿宋" w:hAnsi="宋体" w:cs="Times New Roman" w:hint="eastAsia"/>
          <w:snapToGrid w:val="0"/>
          <w:color w:val="000000" w:themeColor="text1"/>
          <w:kern w:val="0"/>
          <w:sz w:val="32"/>
          <w:szCs w:val="32"/>
        </w:rPr>
        <w:t>法人</w:t>
      </w:r>
      <w:r w:rsidR="00370B22" w:rsidRPr="00790CB4">
        <w:rPr>
          <w:rFonts w:ascii="彩虹粗仿宋" w:eastAsia="彩虹粗仿宋" w:hAnsi="宋体" w:cs="Times New Roman" w:hint="eastAsia"/>
          <w:snapToGrid w:val="0"/>
          <w:color w:val="000000" w:themeColor="text1"/>
          <w:kern w:val="0"/>
          <w:sz w:val="32"/>
          <w:szCs w:val="32"/>
        </w:rPr>
        <w:t>身份证复印件</w:t>
      </w:r>
      <w:r w:rsidR="00370B22">
        <w:rPr>
          <w:rFonts w:ascii="彩虹粗仿宋" w:eastAsia="彩虹粗仿宋" w:hAnsi="宋体" w:cs="Times New Roman" w:hint="eastAsia"/>
          <w:snapToGrid w:val="0"/>
          <w:color w:val="000000" w:themeColor="text1"/>
          <w:kern w:val="0"/>
          <w:sz w:val="32"/>
          <w:szCs w:val="32"/>
        </w:rPr>
        <w:t>、</w:t>
      </w:r>
      <w:r w:rsidR="00370B22" w:rsidRPr="00790CB4">
        <w:rPr>
          <w:rFonts w:ascii="彩虹粗仿宋" w:eastAsia="彩虹粗仿宋" w:hAnsi="宋体" w:cs="Times New Roman" w:hint="eastAsia"/>
          <w:snapToGrid w:val="0"/>
          <w:color w:val="000000" w:themeColor="text1"/>
          <w:kern w:val="0"/>
          <w:sz w:val="32"/>
          <w:szCs w:val="32"/>
        </w:rPr>
        <w:t>被授权人身份证复印件</w:t>
      </w:r>
      <w:r>
        <w:rPr>
          <w:rFonts w:ascii="彩虹粗仿宋" w:eastAsia="彩虹粗仿宋" w:hAnsi="宋体" w:cs="Times New Roman" w:hint="eastAsia"/>
          <w:snapToGrid w:val="0"/>
          <w:kern w:val="0"/>
          <w:sz w:val="32"/>
          <w:szCs w:val="32"/>
        </w:rPr>
        <w:t>；</w:t>
      </w:r>
    </w:p>
    <w:p w:rsidR="00B10D6E" w:rsidRDefault="002221B0" w:rsidP="009D5937">
      <w:pPr>
        <w:spacing w:line="58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w:t>
      </w:r>
      <w:r w:rsidR="005856CD">
        <w:rPr>
          <w:rFonts w:ascii="彩虹粗仿宋" w:eastAsia="彩虹粗仿宋" w:hAnsi="宋体" w:cs="Times New Roman" w:hint="eastAsia"/>
          <w:snapToGrid w:val="0"/>
          <w:kern w:val="0"/>
          <w:sz w:val="32"/>
          <w:szCs w:val="32"/>
        </w:rPr>
        <w:t>承诺与声明；</w:t>
      </w:r>
    </w:p>
    <w:p w:rsidR="005856CD" w:rsidRPr="00790CB4" w:rsidRDefault="005856CD" w:rsidP="00D1785D">
      <w:pPr>
        <w:spacing w:line="580" w:lineRule="exact"/>
        <w:ind w:firstLineChars="200" w:firstLine="640"/>
        <w:rPr>
          <w:rFonts w:ascii="彩虹粗仿宋" w:eastAsia="彩虹粗仿宋" w:hAnsi="宋体" w:cs="Times New Roman"/>
          <w:snapToGrid w:val="0"/>
          <w:color w:val="000000" w:themeColor="text1"/>
          <w:kern w:val="0"/>
          <w:sz w:val="32"/>
          <w:szCs w:val="32"/>
        </w:rPr>
      </w:pPr>
      <w:r w:rsidRPr="00790CB4">
        <w:rPr>
          <w:rFonts w:ascii="彩虹粗仿宋" w:eastAsia="彩虹粗仿宋" w:hAnsi="宋体" w:cs="Times New Roman" w:hint="eastAsia"/>
          <w:snapToGrid w:val="0"/>
          <w:color w:val="000000" w:themeColor="text1"/>
          <w:kern w:val="0"/>
          <w:sz w:val="32"/>
          <w:szCs w:val="32"/>
        </w:rPr>
        <w:t>4.采购合作供应商禁止性规定。</w:t>
      </w:r>
    </w:p>
    <w:p w:rsidR="00B10D6E" w:rsidRPr="00790CB4" w:rsidRDefault="002221B0" w:rsidP="00D1785D">
      <w:pPr>
        <w:spacing w:line="580" w:lineRule="exact"/>
        <w:ind w:firstLineChars="200" w:firstLine="643"/>
        <w:outlineLvl w:val="1"/>
        <w:rPr>
          <w:rFonts w:ascii="彩虹楷体" w:eastAsia="彩虹楷体" w:hAnsi="宋体" w:cs="Times New Roman"/>
          <w:b/>
          <w:snapToGrid w:val="0"/>
          <w:color w:val="000000" w:themeColor="text1"/>
          <w:kern w:val="0"/>
          <w:sz w:val="32"/>
          <w:szCs w:val="32"/>
        </w:rPr>
      </w:pPr>
      <w:r w:rsidRPr="00790CB4">
        <w:rPr>
          <w:rFonts w:ascii="彩虹楷体" w:eastAsia="彩虹楷体" w:hAnsi="宋体" w:cs="Times New Roman" w:hint="eastAsia"/>
          <w:b/>
          <w:snapToGrid w:val="0"/>
          <w:color w:val="000000" w:themeColor="text1"/>
          <w:kern w:val="0"/>
          <w:sz w:val="32"/>
          <w:szCs w:val="32"/>
        </w:rPr>
        <w:t>（二）需求应答材料</w:t>
      </w:r>
    </w:p>
    <w:p w:rsidR="00B304F3" w:rsidRPr="00790CB4" w:rsidRDefault="00B304F3" w:rsidP="00B304F3">
      <w:pPr>
        <w:spacing w:line="580" w:lineRule="exact"/>
        <w:ind w:firstLineChars="200" w:firstLine="640"/>
        <w:rPr>
          <w:rFonts w:ascii="彩虹粗仿宋" w:eastAsia="彩虹粗仿宋" w:hAnsi="宋体" w:cs="Times New Roman"/>
          <w:snapToGrid w:val="0"/>
          <w:color w:val="000000" w:themeColor="text1"/>
          <w:kern w:val="0"/>
          <w:sz w:val="32"/>
          <w:szCs w:val="32"/>
        </w:rPr>
      </w:pPr>
      <w:r w:rsidRPr="00790CB4">
        <w:rPr>
          <w:rFonts w:ascii="彩虹粗仿宋" w:eastAsia="彩虹粗仿宋" w:hAnsi="宋体" w:cs="Times New Roman" w:hint="eastAsia"/>
          <w:snapToGrid w:val="0"/>
          <w:color w:val="000000" w:themeColor="text1"/>
          <w:kern w:val="0"/>
          <w:sz w:val="32"/>
          <w:szCs w:val="32"/>
        </w:rPr>
        <w:t>1.</w:t>
      </w:r>
      <w:r w:rsidR="00370B22">
        <w:rPr>
          <w:rFonts w:ascii="彩虹粗仿宋" w:eastAsia="彩虹粗仿宋" w:hAnsi="宋体" w:cs="Times New Roman" w:hint="eastAsia"/>
          <w:snapToGrid w:val="0"/>
          <w:color w:val="000000" w:themeColor="text1"/>
          <w:kern w:val="0"/>
          <w:sz w:val="32"/>
          <w:szCs w:val="32"/>
        </w:rPr>
        <w:t>对本次供应商要求及拟采购软件要求的响应说明</w:t>
      </w:r>
      <w:r w:rsidRPr="00790CB4">
        <w:rPr>
          <w:rFonts w:ascii="彩虹粗仿宋" w:eastAsia="彩虹粗仿宋" w:hAnsi="宋体" w:cs="Times New Roman" w:hint="eastAsia"/>
          <w:snapToGrid w:val="0"/>
          <w:color w:val="000000" w:themeColor="text1"/>
          <w:kern w:val="0"/>
          <w:sz w:val="32"/>
          <w:szCs w:val="32"/>
        </w:rPr>
        <w:t>。</w:t>
      </w:r>
    </w:p>
    <w:p w:rsidR="00B304F3" w:rsidRPr="00790CB4" w:rsidRDefault="00B304F3" w:rsidP="00B304F3">
      <w:pPr>
        <w:spacing w:line="580" w:lineRule="exact"/>
        <w:ind w:firstLineChars="200" w:firstLine="640"/>
        <w:rPr>
          <w:rFonts w:ascii="彩虹粗仿宋" w:eastAsia="彩虹粗仿宋" w:hAnsi="宋体" w:cs="Times New Roman"/>
          <w:snapToGrid w:val="0"/>
          <w:color w:val="000000" w:themeColor="text1"/>
          <w:kern w:val="0"/>
          <w:sz w:val="32"/>
          <w:szCs w:val="32"/>
        </w:rPr>
      </w:pPr>
      <w:r w:rsidRPr="00790CB4">
        <w:rPr>
          <w:rFonts w:ascii="彩虹粗仿宋" w:eastAsia="彩虹粗仿宋" w:hAnsi="宋体" w:cs="Times New Roman" w:hint="eastAsia"/>
          <w:snapToGrid w:val="0"/>
          <w:color w:val="000000" w:themeColor="text1"/>
          <w:kern w:val="0"/>
          <w:sz w:val="32"/>
          <w:szCs w:val="32"/>
        </w:rPr>
        <w:t>2.</w:t>
      </w:r>
      <w:r w:rsidR="00031D4C">
        <w:rPr>
          <w:rFonts w:ascii="彩虹粗仿宋" w:eastAsia="彩虹粗仿宋" w:hAnsi="宋体" w:cs="Times New Roman" w:hint="eastAsia"/>
          <w:snapToGrid w:val="0"/>
          <w:color w:val="000000" w:themeColor="text1"/>
          <w:kern w:val="0"/>
          <w:sz w:val="32"/>
          <w:szCs w:val="32"/>
        </w:rPr>
        <w:t>服务方案（包括不限于技术支持、维修响应方式、响应时间及应急方案等）</w:t>
      </w:r>
      <w:r w:rsidRPr="00790CB4">
        <w:rPr>
          <w:rFonts w:ascii="彩虹粗仿宋" w:eastAsia="彩虹粗仿宋" w:hAnsi="宋体" w:cs="Times New Roman" w:hint="eastAsia"/>
          <w:snapToGrid w:val="0"/>
          <w:color w:val="000000" w:themeColor="text1"/>
          <w:kern w:val="0"/>
          <w:sz w:val="32"/>
          <w:szCs w:val="32"/>
        </w:rPr>
        <w:t>。</w:t>
      </w:r>
    </w:p>
    <w:p w:rsidR="00696BEF" w:rsidRDefault="00B304F3" w:rsidP="00B9247E">
      <w:pPr>
        <w:spacing w:line="580" w:lineRule="exact"/>
        <w:ind w:firstLineChars="200" w:firstLine="640"/>
        <w:rPr>
          <w:rFonts w:ascii="彩虹粗仿宋" w:eastAsia="彩虹粗仿宋" w:hAnsi="宋体" w:cs="Times New Roman"/>
          <w:snapToGrid w:val="0"/>
          <w:kern w:val="0"/>
          <w:sz w:val="32"/>
          <w:szCs w:val="32"/>
        </w:rPr>
      </w:pPr>
      <w:r w:rsidRPr="00790CB4">
        <w:rPr>
          <w:rFonts w:ascii="彩虹粗仿宋" w:eastAsia="彩虹粗仿宋" w:hAnsi="宋体" w:cs="Times New Roman" w:hint="eastAsia"/>
          <w:snapToGrid w:val="0"/>
          <w:color w:val="000000" w:themeColor="text1"/>
          <w:kern w:val="0"/>
          <w:sz w:val="32"/>
          <w:szCs w:val="32"/>
        </w:rPr>
        <w:t>3.</w:t>
      </w:r>
      <w:r w:rsidR="00031D4C">
        <w:rPr>
          <w:rFonts w:ascii="彩虹粗仿宋" w:eastAsia="彩虹粗仿宋" w:hAnsi="宋体" w:cs="Times New Roman" w:hint="eastAsia"/>
          <w:snapToGrid w:val="0"/>
          <w:color w:val="000000" w:themeColor="text1"/>
          <w:kern w:val="0"/>
          <w:sz w:val="32"/>
          <w:szCs w:val="32"/>
        </w:rPr>
        <w:t>近五年合同案例</w:t>
      </w:r>
      <w:r w:rsidRPr="00790CB4">
        <w:rPr>
          <w:rFonts w:ascii="彩虹粗仿宋" w:eastAsia="彩虹粗仿宋" w:hAnsi="宋体" w:cs="Times New Roman" w:hint="eastAsia"/>
          <w:snapToGrid w:val="0"/>
          <w:color w:val="000000" w:themeColor="text1"/>
          <w:kern w:val="0"/>
          <w:sz w:val="32"/>
          <w:szCs w:val="32"/>
        </w:rPr>
        <w:t>（</w:t>
      </w:r>
      <w:r w:rsidR="00031D4C">
        <w:rPr>
          <w:rFonts w:ascii="彩虹粗仿宋" w:eastAsia="彩虹粗仿宋" w:hAnsi="宋体" w:cs="Times New Roman" w:hint="eastAsia"/>
          <w:snapToGrid w:val="0"/>
          <w:color w:val="000000" w:themeColor="text1"/>
          <w:kern w:val="0"/>
          <w:sz w:val="32"/>
          <w:szCs w:val="32"/>
        </w:rPr>
        <w:t>2020年起至今</w:t>
      </w:r>
      <w:r w:rsidRPr="00790CB4">
        <w:rPr>
          <w:rFonts w:ascii="彩虹粗仿宋" w:eastAsia="彩虹粗仿宋" w:hAnsi="宋体" w:cs="Times New Roman" w:hint="eastAsia"/>
          <w:snapToGrid w:val="0"/>
          <w:color w:val="000000" w:themeColor="text1"/>
          <w:kern w:val="0"/>
          <w:sz w:val="32"/>
          <w:szCs w:val="32"/>
        </w:rPr>
        <w:t>）</w:t>
      </w:r>
      <w:r w:rsidR="00031D4C">
        <w:rPr>
          <w:rFonts w:ascii="彩虹粗仿宋" w:eastAsia="彩虹粗仿宋" w:hAnsi="宋体" w:cs="Times New Roman" w:hint="eastAsia"/>
          <w:snapToGrid w:val="0"/>
          <w:color w:val="000000" w:themeColor="text1"/>
          <w:kern w:val="0"/>
          <w:sz w:val="32"/>
          <w:szCs w:val="32"/>
        </w:rPr>
        <w:t>等各项佐证材料</w:t>
      </w:r>
      <w:r w:rsidRPr="00790CB4">
        <w:rPr>
          <w:rFonts w:ascii="彩虹粗仿宋" w:eastAsia="彩虹粗仿宋" w:hAnsi="宋体" w:cs="Times New Roman" w:hint="eastAsia"/>
          <w:snapToGrid w:val="0"/>
          <w:color w:val="000000" w:themeColor="text1"/>
          <w:kern w:val="0"/>
          <w:sz w:val="32"/>
          <w:szCs w:val="32"/>
        </w:rPr>
        <w:t>。</w:t>
      </w:r>
      <w:bookmarkStart w:id="0" w:name="_GoBack"/>
      <w:bookmarkEnd w:id="0"/>
    </w:p>
    <w:sectPr w:rsidR="00696BEF" w:rsidSect="00D1785D">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5416" w:rsidRDefault="00ED5416" w:rsidP="003E67E6">
      <w:r>
        <w:separator/>
      </w:r>
    </w:p>
  </w:endnote>
  <w:endnote w:type="continuationSeparator" w:id="0">
    <w:p w:rsidR="00ED5416" w:rsidRDefault="00ED5416" w:rsidP="003E6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彩虹黑体">
    <w:altName w:val="Microsoft YaHei UI"/>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彩虹小标宋">
    <w:altName w:val="Microsoft YaHei UI"/>
    <w:panose1 w:val="03000509000000000000"/>
    <w:charset w:val="86"/>
    <w:family w:val="script"/>
    <w:pitch w:val="fixed"/>
    <w:sig w:usb0="00000001" w:usb1="080E0000" w:usb2="00000010" w:usb3="00000000" w:csb0="00040000" w:csb1="00000000"/>
  </w:font>
  <w:font w:name="彩虹粗仿宋">
    <w:altName w:val="Microsoft YaHei UI"/>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彩虹楷体">
    <w:altName w:val="Microsoft YaHei UI"/>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5416" w:rsidRDefault="00ED5416" w:rsidP="003E67E6">
      <w:r>
        <w:separator/>
      </w:r>
    </w:p>
  </w:footnote>
  <w:footnote w:type="continuationSeparator" w:id="0">
    <w:p w:rsidR="00ED5416" w:rsidRDefault="00ED5416" w:rsidP="003E67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5825A3"/>
    <w:multiLevelType w:val="multilevel"/>
    <w:tmpl w:val="655825A3"/>
    <w:lvl w:ilvl="0">
      <w:start w:val="1"/>
      <w:numFmt w:val="japaneseCounting"/>
      <w:lvlText w:val="%1、"/>
      <w:lvlJc w:val="left"/>
      <w:pPr>
        <w:ind w:left="1440" w:hanging="720"/>
      </w:pPr>
      <w:rPr>
        <w:lang w:val="en-US"/>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83"/>
    <w:rsid w:val="000272BA"/>
    <w:rsid w:val="00031D4C"/>
    <w:rsid w:val="00050527"/>
    <w:rsid w:val="000C5C20"/>
    <w:rsid w:val="00105FCD"/>
    <w:rsid w:val="00175F9F"/>
    <w:rsid w:val="00181EF5"/>
    <w:rsid w:val="001B3A3D"/>
    <w:rsid w:val="001B3F3A"/>
    <w:rsid w:val="001D7BF5"/>
    <w:rsid w:val="001E3A13"/>
    <w:rsid w:val="00200325"/>
    <w:rsid w:val="002160EE"/>
    <w:rsid w:val="002221B0"/>
    <w:rsid w:val="00273894"/>
    <w:rsid w:val="002E4517"/>
    <w:rsid w:val="00304752"/>
    <w:rsid w:val="00305E6C"/>
    <w:rsid w:val="003310D3"/>
    <w:rsid w:val="00347726"/>
    <w:rsid w:val="0036277E"/>
    <w:rsid w:val="00370B22"/>
    <w:rsid w:val="00380F29"/>
    <w:rsid w:val="003B6AF5"/>
    <w:rsid w:val="003C3F6C"/>
    <w:rsid w:val="003D54F1"/>
    <w:rsid w:val="003E67E6"/>
    <w:rsid w:val="004111FE"/>
    <w:rsid w:val="0041682E"/>
    <w:rsid w:val="00421DA6"/>
    <w:rsid w:val="00434417"/>
    <w:rsid w:val="004A71F0"/>
    <w:rsid w:val="004C12BE"/>
    <w:rsid w:val="004C5217"/>
    <w:rsid w:val="004C7806"/>
    <w:rsid w:val="004D3DAF"/>
    <w:rsid w:val="004D5AFF"/>
    <w:rsid w:val="00500EDE"/>
    <w:rsid w:val="00502EC4"/>
    <w:rsid w:val="00517693"/>
    <w:rsid w:val="005623B1"/>
    <w:rsid w:val="005659B2"/>
    <w:rsid w:val="005750C4"/>
    <w:rsid w:val="005856CD"/>
    <w:rsid w:val="00595948"/>
    <w:rsid w:val="005E06B1"/>
    <w:rsid w:val="005E454B"/>
    <w:rsid w:val="005F1B20"/>
    <w:rsid w:val="005F77C4"/>
    <w:rsid w:val="0063144E"/>
    <w:rsid w:val="00672C3C"/>
    <w:rsid w:val="00680089"/>
    <w:rsid w:val="00680444"/>
    <w:rsid w:val="00696BEF"/>
    <w:rsid w:val="006F46D8"/>
    <w:rsid w:val="006F7E8F"/>
    <w:rsid w:val="00730DE7"/>
    <w:rsid w:val="007357A2"/>
    <w:rsid w:val="00786346"/>
    <w:rsid w:val="00790A4C"/>
    <w:rsid w:val="00790CB4"/>
    <w:rsid w:val="00793A83"/>
    <w:rsid w:val="00795711"/>
    <w:rsid w:val="007C339D"/>
    <w:rsid w:val="007C5454"/>
    <w:rsid w:val="007C71D1"/>
    <w:rsid w:val="00811A65"/>
    <w:rsid w:val="00816104"/>
    <w:rsid w:val="008442D7"/>
    <w:rsid w:val="008454DF"/>
    <w:rsid w:val="008809C5"/>
    <w:rsid w:val="00885753"/>
    <w:rsid w:val="00886EE7"/>
    <w:rsid w:val="008B3136"/>
    <w:rsid w:val="008B7317"/>
    <w:rsid w:val="00942362"/>
    <w:rsid w:val="0094686D"/>
    <w:rsid w:val="00992EA1"/>
    <w:rsid w:val="00997540"/>
    <w:rsid w:val="009D5937"/>
    <w:rsid w:val="009F5277"/>
    <w:rsid w:val="00A27A66"/>
    <w:rsid w:val="00A3786F"/>
    <w:rsid w:val="00A604A7"/>
    <w:rsid w:val="00AA74F2"/>
    <w:rsid w:val="00AB06BB"/>
    <w:rsid w:val="00AD0505"/>
    <w:rsid w:val="00AE17E0"/>
    <w:rsid w:val="00B044BF"/>
    <w:rsid w:val="00B10D6E"/>
    <w:rsid w:val="00B11FA9"/>
    <w:rsid w:val="00B25C54"/>
    <w:rsid w:val="00B304F3"/>
    <w:rsid w:val="00B41AE6"/>
    <w:rsid w:val="00B70750"/>
    <w:rsid w:val="00B9247E"/>
    <w:rsid w:val="00BF68AC"/>
    <w:rsid w:val="00BF6F0D"/>
    <w:rsid w:val="00C0238B"/>
    <w:rsid w:val="00C312C9"/>
    <w:rsid w:val="00C321C2"/>
    <w:rsid w:val="00C4074F"/>
    <w:rsid w:val="00C71AC2"/>
    <w:rsid w:val="00C72CBE"/>
    <w:rsid w:val="00C73F3B"/>
    <w:rsid w:val="00C85299"/>
    <w:rsid w:val="00CA2460"/>
    <w:rsid w:val="00CD1F25"/>
    <w:rsid w:val="00CD7ED0"/>
    <w:rsid w:val="00D0764C"/>
    <w:rsid w:val="00D1785D"/>
    <w:rsid w:val="00D5231C"/>
    <w:rsid w:val="00D930CC"/>
    <w:rsid w:val="00DA23AD"/>
    <w:rsid w:val="00DA2B1A"/>
    <w:rsid w:val="00DA38BB"/>
    <w:rsid w:val="00DB1D91"/>
    <w:rsid w:val="00DB56FB"/>
    <w:rsid w:val="00DD319B"/>
    <w:rsid w:val="00DD6B9A"/>
    <w:rsid w:val="00DF7867"/>
    <w:rsid w:val="00E509A2"/>
    <w:rsid w:val="00E70AD4"/>
    <w:rsid w:val="00EA19F3"/>
    <w:rsid w:val="00EA6384"/>
    <w:rsid w:val="00ED2A69"/>
    <w:rsid w:val="00ED5416"/>
    <w:rsid w:val="00ED5F41"/>
    <w:rsid w:val="00F20265"/>
    <w:rsid w:val="00F52EAF"/>
    <w:rsid w:val="00F66313"/>
    <w:rsid w:val="00F844CA"/>
    <w:rsid w:val="00F9649D"/>
    <w:rsid w:val="70683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adjustRightInd w:val="0"/>
      <w:snapToGrid w:val="0"/>
      <w:spacing w:line="560" w:lineRule="atLeast"/>
      <w:ind w:firstLineChars="200" w:firstLine="200"/>
      <w:outlineLvl w:val="0"/>
    </w:pPr>
    <w:rPr>
      <w:rFonts w:ascii="等线" w:eastAsia="彩虹黑体" w:hAnsi="等线" w:cs="Times New Roman"/>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qFormat/>
    <w:pPr>
      <w:widowControl/>
      <w:spacing w:after="120"/>
      <w:jc w:val="left"/>
    </w:pPr>
    <w:rPr>
      <w:rFonts w:eastAsia="仿宋_GB2312"/>
      <w:kern w:val="0"/>
      <w:sz w:val="32"/>
      <w:szCs w:val="22"/>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rPr>
      <w:rFonts w:ascii="Calibri" w:eastAsia="宋体" w:hAnsi="Calibri" w:cs="Times New Roman"/>
      <w:szCs w:val="22"/>
    </w:rPr>
  </w:style>
  <w:style w:type="paragraph" w:customStyle="1" w:styleId="a8">
    <w:name w:val="*正文文本格式"/>
    <w:next w:val="a"/>
    <w:qFormat/>
    <w:pPr>
      <w:widowControl w:val="0"/>
      <w:spacing w:line="360" w:lineRule="auto"/>
      <w:ind w:firstLineChars="200" w:firstLine="200"/>
      <w:jc w:val="both"/>
    </w:pPr>
    <w:rPr>
      <w:rFonts w:ascii="Calibri" w:eastAsia="宋体" w:hAnsi="Calibri" w:cs="Times New Roman"/>
      <w:sz w:val="24"/>
      <w:szCs w:val="24"/>
      <w:lang w:val="zh-CN"/>
    </w:rPr>
  </w:style>
  <w:style w:type="paragraph" w:customStyle="1" w:styleId="FC">
    <w:name w:val="FC正文"/>
    <w:basedOn w:val="a"/>
    <w:qFormat/>
    <w:pPr>
      <w:snapToGrid w:val="0"/>
      <w:spacing w:beforeLines="50" w:afterLines="50" w:line="360" w:lineRule="auto"/>
      <w:ind w:firstLineChars="200" w:firstLine="200"/>
      <w:contextualSpacing/>
    </w:pPr>
    <w:rPr>
      <w:rFonts w:ascii="宋体" w:hAnsi="宋体" w:cs="宋体"/>
      <w:sz w:val="24"/>
    </w:rPr>
  </w:style>
  <w:style w:type="character" w:customStyle="1" w:styleId="Char0">
    <w:name w:val="批注框文本 Char"/>
    <w:basedOn w:val="a0"/>
    <w:link w:val="a4"/>
    <w:uiPriority w:val="99"/>
    <w:semiHidden/>
    <w:rPr>
      <w:sz w:val="18"/>
      <w:szCs w:val="18"/>
    </w:rPr>
  </w:style>
  <w:style w:type="character" w:customStyle="1" w:styleId="1Char">
    <w:name w:val="标题 1 Char"/>
    <w:basedOn w:val="a0"/>
    <w:link w:val="1"/>
    <w:uiPriority w:val="9"/>
    <w:rPr>
      <w:rFonts w:ascii="等线" w:eastAsia="彩虹黑体" w:hAnsi="等线" w:cs="Times New Roman"/>
      <w:bCs/>
      <w:kern w:val="44"/>
      <w:sz w:val="32"/>
      <w:szCs w:val="44"/>
    </w:rPr>
  </w:style>
  <w:style w:type="character" w:customStyle="1" w:styleId="Char">
    <w:name w:val="正文文本 Char"/>
    <w:basedOn w:val="a0"/>
    <w:link w:val="a3"/>
    <w:rPr>
      <w:rFonts w:eastAsia="仿宋_GB2312"/>
      <w:kern w:val="0"/>
      <w:sz w:val="32"/>
    </w:rPr>
  </w:style>
  <w:style w:type="paragraph" w:customStyle="1" w:styleId="a9">
    <w:name w:val="条目"/>
    <w:basedOn w:val="a"/>
    <w:qFormat/>
    <w:pPr>
      <w:ind w:left="420"/>
    </w:pPr>
    <w:rPr>
      <w:rFonts w:ascii="仿宋_GB2312" w:eastAsia="仿宋_GB2312"/>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adjustRightInd w:val="0"/>
      <w:snapToGrid w:val="0"/>
      <w:spacing w:line="560" w:lineRule="atLeast"/>
      <w:ind w:firstLineChars="200" w:firstLine="200"/>
      <w:outlineLvl w:val="0"/>
    </w:pPr>
    <w:rPr>
      <w:rFonts w:ascii="等线" w:eastAsia="彩虹黑体" w:hAnsi="等线" w:cs="Times New Roman"/>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qFormat/>
    <w:pPr>
      <w:widowControl/>
      <w:spacing w:after="120"/>
      <w:jc w:val="left"/>
    </w:pPr>
    <w:rPr>
      <w:rFonts w:eastAsia="仿宋_GB2312"/>
      <w:kern w:val="0"/>
      <w:sz w:val="32"/>
      <w:szCs w:val="22"/>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rPr>
      <w:rFonts w:ascii="Calibri" w:eastAsia="宋体" w:hAnsi="Calibri" w:cs="Times New Roman"/>
      <w:szCs w:val="22"/>
    </w:rPr>
  </w:style>
  <w:style w:type="paragraph" w:customStyle="1" w:styleId="a8">
    <w:name w:val="*正文文本格式"/>
    <w:next w:val="a"/>
    <w:qFormat/>
    <w:pPr>
      <w:widowControl w:val="0"/>
      <w:spacing w:line="360" w:lineRule="auto"/>
      <w:ind w:firstLineChars="200" w:firstLine="200"/>
      <w:jc w:val="both"/>
    </w:pPr>
    <w:rPr>
      <w:rFonts w:ascii="Calibri" w:eastAsia="宋体" w:hAnsi="Calibri" w:cs="Times New Roman"/>
      <w:sz w:val="24"/>
      <w:szCs w:val="24"/>
      <w:lang w:val="zh-CN"/>
    </w:rPr>
  </w:style>
  <w:style w:type="paragraph" w:customStyle="1" w:styleId="FC">
    <w:name w:val="FC正文"/>
    <w:basedOn w:val="a"/>
    <w:qFormat/>
    <w:pPr>
      <w:snapToGrid w:val="0"/>
      <w:spacing w:beforeLines="50" w:afterLines="50" w:line="360" w:lineRule="auto"/>
      <w:ind w:firstLineChars="200" w:firstLine="200"/>
      <w:contextualSpacing/>
    </w:pPr>
    <w:rPr>
      <w:rFonts w:ascii="宋体" w:hAnsi="宋体" w:cs="宋体"/>
      <w:sz w:val="24"/>
    </w:rPr>
  </w:style>
  <w:style w:type="character" w:customStyle="1" w:styleId="Char0">
    <w:name w:val="批注框文本 Char"/>
    <w:basedOn w:val="a0"/>
    <w:link w:val="a4"/>
    <w:uiPriority w:val="99"/>
    <w:semiHidden/>
    <w:rPr>
      <w:sz w:val="18"/>
      <w:szCs w:val="18"/>
    </w:rPr>
  </w:style>
  <w:style w:type="character" w:customStyle="1" w:styleId="1Char">
    <w:name w:val="标题 1 Char"/>
    <w:basedOn w:val="a0"/>
    <w:link w:val="1"/>
    <w:uiPriority w:val="9"/>
    <w:rPr>
      <w:rFonts w:ascii="等线" w:eastAsia="彩虹黑体" w:hAnsi="等线" w:cs="Times New Roman"/>
      <w:bCs/>
      <w:kern w:val="44"/>
      <w:sz w:val="32"/>
      <w:szCs w:val="44"/>
    </w:rPr>
  </w:style>
  <w:style w:type="character" w:customStyle="1" w:styleId="Char">
    <w:name w:val="正文文本 Char"/>
    <w:basedOn w:val="a0"/>
    <w:link w:val="a3"/>
    <w:rPr>
      <w:rFonts w:eastAsia="仿宋_GB2312"/>
      <w:kern w:val="0"/>
      <w:sz w:val="32"/>
    </w:rPr>
  </w:style>
  <w:style w:type="paragraph" w:customStyle="1" w:styleId="a9">
    <w:name w:val="条目"/>
    <w:basedOn w:val="a"/>
    <w:qFormat/>
    <w:pPr>
      <w:ind w:left="420"/>
    </w:pPr>
    <w:rPr>
      <w:rFonts w:ascii="仿宋_GB2312" w:eastAsia="仿宋_GB2312"/>
      <w:sz w:val="32"/>
      <w:szCs w:val="32"/>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413</TotalTime>
  <Pages>6</Pages>
  <Words>422</Words>
  <Characters>2407</Characters>
  <Application>Microsoft Office Word</Application>
  <DocSecurity>0</DocSecurity>
  <Lines>20</Lines>
  <Paragraphs>5</Paragraphs>
  <ScaleCrop>false</ScaleCrop>
  <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朱少强</cp:lastModifiedBy>
  <cp:revision>54</cp:revision>
  <dcterms:created xsi:type="dcterms:W3CDTF">2025-07-28T03:06:00Z</dcterms:created>
  <dcterms:modified xsi:type="dcterms:W3CDTF">2025-11-06T08:39:00Z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F009F786C99644BDAF6A495AF3713B21_12</vt:lpwstr>
  </property>
</Properties>
</file>