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1883CDC">
      <w:pPr>
        <w:widowControl/>
        <w:spacing w:line="560" w:lineRule="exact"/>
        <w:jc w:val="left"/>
        <w:rPr>
          <w:rFonts w:ascii="彩虹小标宋" w:hAnsi="Times New Roman" w:eastAsia="彩虹小标宋" w:cs="彩虹粗仿宋"/>
          <w:kern w:val="0"/>
          <w:sz w:val="28"/>
          <w:szCs w:val="28"/>
        </w:rPr>
      </w:pPr>
      <w:r>
        <w:rPr>
          <w:rFonts w:hint="eastAsia" w:ascii="彩虹小标宋" w:hAnsi="Times New Roman" w:eastAsia="彩虹小标宋" w:cs="彩虹粗仿宋"/>
          <w:kern w:val="0"/>
          <w:sz w:val="28"/>
          <w:szCs w:val="28"/>
        </w:rPr>
        <w:t>附件1：</w:t>
      </w:r>
    </w:p>
    <w:p w14:paraId="0791CC61">
      <w:pPr>
        <w:widowControl/>
        <w:spacing w:line="560" w:lineRule="exact"/>
        <w:jc w:val="left"/>
        <w:rPr>
          <w:rFonts w:ascii="彩虹小标宋" w:hAnsi="Times New Roman" w:eastAsia="彩虹小标宋" w:cs="彩虹粗仿宋"/>
          <w:kern w:val="0"/>
          <w:sz w:val="28"/>
          <w:szCs w:val="28"/>
        </w:rPr>
      </w:pPr>
    </w:p>
    <w:p w14:paraId="074555B7">
      <w:pPr>
        <w:widowControl/>
        <w:spacing w:line="560" w:lineRule="exact"/>
        <w:jc w:val="left"/>
        <w:rPr>
          <w:rFonts w:ascii="彩虹小标宋" w:hAnsi="Times New Roman" w:eastAsia="彩虹小标宋" w:cs="彩虹粗仿宋"/>
          <w:kern w:val="0"/>
          <w:sz w:val="44"/>
          <w:szCs w:val="44"/>
        </w:rPr>
      </w:pPr>
      <w:r>
        <w:rPr>
          <w:rFonts w:hint="eastAsia" w:ascii="彩虹小标宋" w:hAnsi="Times New Roman" w:eastAsia="彩虹小标宋" w:cs="彩虹粗仿宋"/>
          <w:kern w:val="0"/>
          <w:sz w:val="44"/>
          <w:szCs w:val="44"/>
        </w:rPr>
        <w:t>中国建设银行天津市分行中心机房动力环境节能升级改造项目采购需求</w:t>
      </w:r>
    </w:p>
    <w:p w14:paraId="733BC286">
      <w:pPr>
        <w:jc w:val="left"/>
        <w:rPr>
          <w:rFonts w:ascii="彩虹粗仿宋" w:eastAsia="彩虹粗仿宋"/>
          <w:sz w:val="32"/>
          <w:szCs w:val="32"/>
        </w:rPr>
      </w:pPr>
    </w:p>
    <w:p w14:paraId="794370AF">
      <w:pPr>
        <w:numPr>
          <w:ilvl w:val="0"/>
          <w:numId w:val="1"/>
        </w:numPr>
        <w:adjustRightInd w:val="0"/>
        <w:snapToGrid w:val="0"/>
        <w:spacing w:line="360" w:lineRule="auto"/>
        <w:ind w:firstLine="640" w:firstLineChars="200"/>
        <w:jc w:val="left"/>
        <w:rPr>
          <w:rFonts w:ascii="彩虹粗仿宋" w:hAnsi="宋体" w:eastAsia="彩虹粗仿宋"/>
          <w:snapToGrid w:val="0"/>
          <w:kern w:val="0"/>
          <w:sz w:val="32"/>
          <w:szCs w:val="32"/>
        </w:rPr>
      </w:pPr>
      <w:r>
        <w:rPr>
          <w:rFonts w:hint="eastAsia" w:ascii="彩虹粗仿宋" w:hAnsi="宋体" w:eastAsia="彩虹粗仿宋"/>
          <w:snapToGrid w:val="0"/>
          <w:kern w:val="0"/>
          <w:sz w:val="32"/>
          <w:szCs w:val="32"/>
        </w:rPr>
        <w:t>产品品类，即本次采购产品的各种类型及所属的商品品类。</w:t>
      </w:r>
    </w:p>
    <w:p w14:paraId="6AA90F3D">
      <w:pPr>
        <w:adjustRightInd w:val="0"/>
        <w:snapToGrid w:val="0"/>
        <w:spacing w:line="360" w:lineRule="auto"/>
        <w:ind w:firstLine="640" w:firstLineChars="200"/>
        <w:jc w:val="left"/>
        <w:rPr>
          <w:rFonts w:ascii="彩虹粗仿宋" w:hAnsi="宋体" w:eastAsia="彩虹粗仿宋"/>
          <w:snapToGrid w:val="0"/>
          <w:sz w:val="32"/>
          <w:szCs w:val="32"/>
        </w:rPr>
      </w:pPr>
      <w:r>
        <w:rPr>
          <w:rFonts w:hint="eastAsia" w:ascii="彩虹粗仿宋" w:hAnsi="宋体" w:eastAsia="彩虹粗仿宋"/>
          <w:snapToGrid w:val="0"/>
          <w:sz w:val="32"/>
          <w:szCs w:val="32"/>
        </w:rPr>
        <w:t>根据国家及总行相关节能要求，进行天津市分行中心机房动力环境节能升级改造项目采购工作，该项目包含三项工作内容：</w:t>
      </w:r>
    </w:p>
    <w:p w14:paraId="535F7EE2">
      <w:pPr>
        <w:adjustRightInd w:val="0"/>
        <w:snapToGrid w:val="0"/>
        <w:spacing w:line="360" w:lineRule="auto"/>
        <w:ind w:firstLine="640" w:firstLineChars="200"/>
        <w:jc w:val="left"/>
        <w:rPr>
          <w:rFonts w:ascii="彩虹粗仿宋" w:hAnsi="宋体" w:eastAsia="彩虹粗仿宋"/>
          <w:snapToGrid w:val="0"/>
          <w:sz w:val="32"/>
          <w:szCs w:val="32"/>
        </w:rPr>
      </w:pPr>
      <w:r>
        <w:rPr>
          <w:rFonts w:hint="eastAsia" w:ascii="彩虹粗仿宋" w:hAnsi="宋体" w:eastAsia="彩虹粗仿宋"/>
          <w:snapToGrid w:val="0"/>
          <w:sz w:val="32"/>
          <w:szCs w:val="32"/>
        </w:rPr>
        <w:t>1、分行中心机房现有14台维谛技术有限公司机房精密空调进行节能改造。该工作内容应在保留原精密空调基本部件稳定运行过程中，对精密空调主要部件进行升级改造；中选供应商必须承诺取得维谛技术有限公司提供的授权证明文件及配合改造的技术支持承诺函且全部改造过程必须聘请维谛技术有限公司专业人员旁站监督。</w:t>
      </w:r>
    </w:p>
    <w:p w14:paraId="58B76F2C">
      <w:pPr>
        <w:adjustRightInd w:val="0"/>
        <w:snapToGrid w:val="0"/>
        <w:spacing w:line="360" w:lineRule="auto"/>
        <w:ind w:firstLine="640" w:firstLineChars="200"/>
        <w:jc w:val="left"/>
        <w:rPr>
          <w:rFonts w:ascii="彩虹粗仿宋" w:hAnsi="宋体" w:eastAsia="彩虹粗仿宋"/>
          <w:snapToGrid w:val="0"/>
          <w:sz w:val="32"/>
          <w:szCs w:val="32"/>
        </w:rPr>
      </w:pPr>
      <w:r>
        <w:rPr>
          <w:rFonts w:hint="eastAsia" w:ascii="彩虹粗仿宋" w:hAnsi="宋体" w:eastAsia="彩虹粗仿宋"/>
          <w:snapToGrid w:val="0"/>
          <w:sz w:val="32"/>
          <w:szCs w:val="32"/>
        </w:rPr>
        <w:t>2、分行中心机房现有动力环境监控系统信创升级改造。分行中心机房现有动力环境监控系统由深圳市共济科技有限公司开发，该工作内容应在保证原动力环境监控平台稳定运行过程中，对监控平台进行信创升级改造，必须复用原动力环境监控平台所有监控设备并在改造完成后同步原监控数据信息到新监控平台；中选供应商必须承诺取得深圳市共济科技有限公司的授权文件且全部改造过程必须聘请深圳市共济科技有限公司专业人员旁站监督。</w:t>
      </w:r>
    </w:p>
    <w:p w14:paraId="6F47D117">
      <w:pPr>
        <w:adjustRightInd w:val="0"/>
        <w:snapToGrid w:val="0"/>
        <w:spacing w:line="360" w:lineRule="auto"/>
        <w:ind w:firstLine="640" w:firstLineChars="200"/>
        <w:jc w:val="left"/>
        <w:rPr>
          <w:rFonts w:ascii="彩虹粗仿宋" w:hAnsi="宋体" w:eastAsia="彩虹粗仿宋"/>
          <w:snapToGrid w:val="0"/>
          <w:kern w:val="0"/>
          <w:sz w:val="32"/>
          <w:szCs w:val="32"/>
        </w:rPr>
      </w:pPr>
      <w:r>
        <w:rPr>
          <w:rFonts w:hint="eastAsia" w:ascii="彩虹粗仿宋" w:hAnsi="宋体" w:eastAsia="彩虹粗仿宋"/>
          <w:snapToGrid w:val="0"/>
          <w:sz w:val="32"/>
          <w:szCs w:val="32"/>
        </w:rPr>
        <w:t>3、分行中心机房照明系统节能改造。该工作内容应考虑提前准备符合中心机房相关管理要求的备用应急照明；中选供应商所提供的备用照明系统用电总负荷必须涵盖于中心机房现有用电总负荷内，不得采用不符合分行中心机房运行要求的备用电源。</w:t>
      </w:r>
    </w:p>
    <w:p w14:paraId="2B75ACAB">
      <w:pPr>
        <w:numPr>
          <w:ilvl w:val="0"/>
          <w:numId w:val="1"/>
        </w:numPr>
        <w:adjustRightInd w:val="0"/>
        <w:snapToGrid w:val="0"/>
        <w:spacing w:line="360" w:lineRule="auto"/>
        <w:ind w:firstLine="640" w:firstLineChars="200"/>
        <w:jc w:val="left"/>
        <w:rPr>
          <w:rFonts w:ascii="等线" w:hAnsi="等线" w:eastAsia="等线" w:cs="等线"/>
          <w:color w:val="000000"/>
          <w:kern w:val="0"/>
          <w:sz w:val="22"/>
          <w:lang w:bidi="ar"/>
        </w:rPr>
      </w:pPr>
      <w:r>
        <w:rPr>
          <w:rFonts w:hint="eastAsia" w:ascii="彩虹粗仿宋" w:hAnsi="宋体" w:eastAsia="彩虹粗仿宋"/>
          <w:snapToGrid w:val="0"/>
          <w:kern w:val="0"/>
          <w:sz w:val="32"/>
          <w:szCs w:val="32"/>
        </w:rPr>
        <w:t>产品规格，包括产品的品牌（如有），配置，配件，功能、性能，容量，冗余，制式（服务器如：刀片、塔式等），系统软件等。</w:t>
      </w:r>
    </w:p>
    <w:p w14:paraId="555F542C">
      <w:pPr>
        <w:adjustRightInd w:val="0"/>
        <w:snapToGrid w:val="0"/>
        <w:spacing w:line="360" w:lineRule="auto"/>
        <w:jc w:val="left"/>
        <w:rPr>
          <w:rFonts w:ascii="宋体" w:hAnsi="宋体" w:cs="宋体"/>
          <w:color w:val="000000"/>
          <w:kern w:val="0"/>
          <w:sz w:val="22"/>
          <w:lang w:bidi="ar"/>
        </w:rPr>
      </w:pPr>
    </w:p>
    <w:p w14:paraId="394936EF">
      <w:pPr>
        <w:adjustRightInd w:val="0"/>
        <w:snapToGrid w:val="0"/>
        <w:spacing w:line="360" w:lineRule="auto"/>
        <w:jc w:val="left"/>
        <w:rPr>
          <w:rFonts w:ascii="宋体" w:hAnsi="宋体" w:cs="宋体"/>
          <w:snapToGrid w:val="0"/>
          <w:kern w:val="0"/>
          <w:sz w:val="22"/>
        </w:rPr>
      </w:pPr>
      <w:r>
        <w:rPr>
          <w:rFonts w:hint="eastAsia" w:ascii="宋体" w:hAnsi="宋体" w:cs="宋体"/>
          <w:snapToGrid w:val="0"/>
          <w:kern w:val="0"/>
          <w:sz w:val="22"/>
        </w:rPr>
        <w:t>精密空调节能改造</w:t>
      </w:r>
    </w:p>
    <w:tbl>
      <w:tblPr>
        <w:tblStyle w:val="5"/>
        <w:tblW w:w="5347" w:type="pct"/>
        <w:tblInd w:w="0" w:type="dxa"/>
        <w:tblLayout w:type="fixed"/>
        <w:tblCellMar>
          <w:top w:w="0" w:type="dxa"/>
          <w:left w:w="108" w:type="dxa"/>
          <w:bottom w:w="0" w:type="dxa"/>
          <w:right w:w="108" w:type="dxa"/>
        </w:tblCellMar>
      </w:tblPr>
      <w:tblGrid>
        <w:gridCol w:w="672"/>
        <w:gridCol w:w="1278"/>
        <w:gridCol w:w="2213"/>
        <w:gridCol w:w="1019"/>
        <w:gridCol w:w="3931"/>
      </w:tblGrid>
      <w:tr w14:paraId="0C00CA7D">
        <w:tblPrEx>
          <w:tblCellMar>
            <w:top w:w="0" w:type="dxa"/>
            <w:left w:w="108" w:type="dxa"/>
            <w:bottom w:w="0" w:type="dxa"/>
            <w:right w:w="108" w:type="dxa"/>
          </w:tblCellMar>
        </w:tblPrEx>
        <w:trPr>
          <w:trHeight w:val="300" w:hRule="atLeast"/>
        </w:trPr>
        <w:tc>
          <w:tcPr>
            <w:tcW w:w="368" w:type="pct"/>
            <w:tcBorders>
              <w:top w:val="single" w:color="000000" w:sz="4" w:space="0"/>
              <w:left w:val="single" w:color="000000" w:sz="4" w:space="0"/>
              <w:bottom w:val="single" w:color="000000" w:sz="4" w:space="0"/>
              <w:right w:val="single" w:color="000000" w:sz="4" w:space="0"/>
            </w:tcBorders>
            <w:noWrap/>
            <w:vAlign w:val="center"/>
          </w:tcPr>
          <w:p w14:paraId="1E4BC7E3">
            <w:pPr>
              <w:widowControl/>
              <w:jc w:val="left"/>
              <w:textAlignment w:val="center"/>
              <w:rPr>
                <w:rFonts w:ascii="华文宋体" w:hAnsi="华文宋体" w:eastAsia="华文宋体" w:cs="华文宋体"/>
                <w:color w:val="000000"/>
                <w:sz w:val="22"/>
              </w:rPr>
            </w:pPr>
            <w:r>
              <w:rPr>
                <w:rFonts w:hint="eastAsia" w:ascii="华文宋体" w:hAnsi="华文宋体" w:eastAsia="华文宋体" w:cs="华文宋体"/>
                <w:color w:val="000000"/>
                <w:kern w:val="0"/>
                <w:sz w:val="22"/>
                <w:lang w:bidi="ar"/>
              </w:rPr>
              <w:t>序号</w:t>
            </w:r>
          </w:p>
        </w:tc>
        <w:tc>
          <w:tcPr>
            <w:tcW w:w="701" w:type="pct"/>
            <w:tcBorders>
              <w:top w:val="single" w:color="000000" w:sz="4" w:space="0"/>
              <w:left w:val="single" w:color="000000" w:sz="4" w:space="0"/>
              <w:bottom w:val="single" w:color="000000" w:sz="4" w:space="0"/>
              <w:right w:val="single" w:color="000000" w:sz="4" w:space="0"/>
            </w:tcBorders>
            <w:noWrap/>
            <w:vAlign w:val="center"/>
          </w:tcPr>
          <w:p w14:paraId="227F2B92">
            <w:pPr>
              <w:widowControl/>
              <w:jc w:val="left"/>
              <w:textAlignment w:val="center"/>
              <w:rPr>
                <w:rFonts w:ascii="华文宋体" w:hAnsi="华文宋体" w:eastAsia="华文宋体" w:cs="华文宋体"/>
                <w:color w:val="000000"/>
                <w:sz w:val="22"/>
              </w:rPr>
            </w:pPr>
            <w:r>
              <w:rPr>
                <w:rFonts w:hint="eastAsia" w:ascii="华文宋体" w:hAnsi="华文宋体" w:eastAsia="华文宋体" w:cs="华文宋体"/>
                <w:color w:val="000000"/>
                <w:kern w:val="0"/>
                <w:sz w:val="22"/>
                <w:lang w:bidi="ar"/>
              </w:rPr>
              <w:t>设备类型</w:t>
            </w:r>
          </w:p>
        </w:tc>
        <w:tc>
          <w:tcPr>
            <w:tcW w:w="1214" w:type="pct"/>
            <w:tcBorders>
              <w:top w:val="single" w:color="000000" w:sz="4" w:space="0"/>
              <w:left w:val="single" w:color="000000" w:sz="4" w:space="0"/>
              <w:bottom w:val="single" w:color="000000" w:sz="4" w:space="0"/>
              <w:right w:val="single" w:color="000000" w:sz="4" w:space="0"/>
            </w:tcBorders>
            <w:noWrap/>
            <w:vAlign w:val="center"/>
          </w:tcPr>
          <w:p w14:paraId="1A49F6A5">
            <w:pPr>
              <w:widowControl/>
              <w:jc w:val="left"/>
              <w:textAlignment w:val="center"/>
              <w:rPr>
                <w:rFonts w:ascii="华文宋体" w:hAnsi="华文宋体" w:eastAsia="华文宋体" w:cs="华文宋体"/>
                <w:color w:val="000000"/>
                <w:sz w:val="22"/>
              </w:rPr>
            </w:pPr>
            <w:r>
              <w:rPr>
                <w:rFonts w:hint="eastAsia" w:ascii="华文宋体" w:hAnsi="华文宋体" w:eastAsia="华文宋体" w:cs="华文宋体"/>
                <w:color w:val="000000"/>
                <w:kern w:val="0"/>
                <w:sz w:val="22"/>
                <w:lang w:bidi="ar"/>
              </w:rPr>
              <w:t>设备型号</w:t>
            </w:r>
          </w:p>
        </w:tc>
        <w:tc>
          <w:tcPr>
            <w:tcW w:w="559" w:type="pct"/>
            <w:tcBorders>
              <w:top w:val="single" w:color="000000" w:sz="4" w:space="0"/>
              <w:left w:val="single" w:color="000000" w:sz="4" w:space="0"/>
              <w:bottom w:val="single" w:color="000000" w:sz="4" w:space="0"/>
              <w:right w:val="single" w:color="000000" w:sz="4" w:space="0"/>
            </w:tcBorders>
            <w:vAlign w:val="center"/>
          </w:tcPr>
          <w:p w14:paraId="720BF69F">
            <w:pPr>
              <w:widowControl/>
              <w:jc w:val="left"/>
              <w:textAlignment w:val="center"/>
              <w:rPr>
                <w:rFonts w:ascii="华文宋体" w:hAnsi="华文宋体" w:eastAsia="华文宋体" w:cs="华文宋体"/>
                <w:color w:val="000000"/>
                <w:sz w:val="22"/>
              </w:rPr>
            </w:pPr>
            <w:r>
              <w:rPr>
                <w:rFonts w:hint="eastAsia" w:ascii="华文宋体" w:hAnsi="华文宋体" w:eastAsia="华文宋体" w:cs="华文宋体"/>
                <w:color w:val="000000"/>
                <w:kern w:val="0"/>
                <w:sz w:val="22"/>
                <w:lang w:bidi="ar"/>
              </w:rPr>
              <w:t>品牌</w:t>
            </w:r>
          </w:p>
        </w:tc>
        <w:tc>
          <w:tcPr>
            <w:tcW w:w="2156" w:type="pct"/>
            <w:tcBorders>
              <w:top w:val="single" w:color="000000" w:sz="4" w:space="0"/>
              <w:left w:val="single" w:color="000000" w:sz="4" w:space="0"/>
              <w:bottom w:val="single" w:color="000000" w:sz="4" w:space="0"/>
              <w:right w:val="single" w:color="000000" w:sz="4" w:space="0"/>
            </w:tcBorders>
            <w:vAlign w:val="center"/>
          </w:tcPr>
          <w:p w14:paraId="553EB3A5">
            <w:pPr>
              <w:widowControl/>
              <w:jc w:val="left"/>
              <w:textAlignment w:val="center"/>
              <w:rPr>
                <w:rFonts w:ascii="华文宋体" w:hAnsi="华文宋体" w:eastAsia="华文宋体" w:cs="华文宋体"/>
                <w:color w:val="000000"/>
                <w:sz w:val="22"/>
              </w:rPr>
            </w:pPr>
            <w:r>
              <w:rPr>
                <w:rFonts w:hint="eastAsia" w:ascii="华文宋体" w:hAnsi="华文宋体" w:eastAsia="华文宋体" w:cs="华文宋体"/>
                <w:color w:val="000000"/>
                <w:kern w:val="0"/>
                <w:sz w:val="22"/>
                <w:lang w:bidi="ar"/>
              </w:rPr>
              <w:t>规格要求</w:t>
            </w:r>
          </w:p>
        </w:tc>
      </w:tr>
      <w:tr w14:paraId="7A99B7FF">
        <w:tblPrEx>
          <w:tblCellMar>
            <w:top w:w="0" w:type="dxa"/>
            <w:left w:w="108" w:type="dxa"/>
            <w:bottom w:w="0" w:type="dxa"/>
            <w:right w:w="108" w:type="dxa"/>
          </w:tblCellMar>
        </w:tblPrEx>
        <w:trPr>
          <w:trHeight w:val="1120" w:hRule="atLeast"/>
        </w:trPr>
        <w:tc>
          <w:tcPr>
            <w:tcW w:w="368" w:type="pct"/>
            <w:tcBorders>
              <w:top w:val="single" w:color="000000" w:sz="4" w:space="0"/>
              <w:left w:val="single" w:color="000000" w:sz="4" w:space="0"/>
              <w:bottom w:val="single" w:color="000000" w:sz="4" w:space="0"/>
              <w:right w:val="single" w:color="000000" w:sz="4" w:space="0"/>
            </w:tcBorders>
            <w:noWrap/>
            <w:vAlign w:val="center"/>
          </w:tcPr>
          <w:p w14:paraId="67AA7783">
            <w:pPr>
              <w:widowControl/>
              <w:jc w:val="left"/>
              <w:textAlignment w:val="center"/>
              <w:rPr>
                <w:rFonts w:ascii="华文宋体" w:hAnsi="华文宋体" w:eastAsia="华文宋体" w:cs="华文宋体"/>
                <w:color w:val="000000"/>
                <w:sz w:val="22"/>
              </w:rPr>
            </w:pPr>
            <w:r>
              <w:rPr>
                <w:rFonts w:hint="eastAsia" w:ascii="华文宋体" w:hAnsi="华文宋体" w:eastAsia="华文宋体" w:cs="华文宋体"/>
                <w:color w:val="000000"/>
                <w:kern w:val="0"/>
                <w:sz w:val="22"/>
                <w:lang w:bidi="ar"/>
              </w:rPr>
              <w:t>1</w:t>
            </w:r>
          </w:p>
        </w:tc>
        <w:tc>
          <w:tcPr>
            <w:tcW w:w="701" w:type="pct"/>
            <w:tcBorders>
              <w:top w:val="single" w:color="000000" w:sz="4" w:space="0"/>
              <w:left w:val="single" w:color="000000" w:sz="4" w:space="0"/>
              <w:bottom w:val="single" w:color="000000" w:sz="4" w:space="0"/>
              <w:right w:val="single" w:color="000000" w:sz="4" w:space="0"/>
            </w:tcBorders>
            <w:noWrap/>
            <w:vAlign w:val="center"/>
          </w:tcPr>
          <w:p w14:paraId="31611675">
            <w:pPr>
              <w:widowControl/>
              <w:jc w:val="left"/>
              <w:textAlignment w:val="center"/>
              <w:rPr>
                <w:rFonts w:ascii="华文宋体" w:hAnsi="华文宋体" w:eastAsia="华文宋体" w:cs="华文宋体"/>
                <w:color w:val="000000"/>
                <w:sz w:val="22"/>
              </w:rPr>
            </w:pPr>
            <w:r>
              <w:rPr>
                <w:rFonts w:hint="eastAsia" w:ascii="华文宋体" w:hAnsi="华文宋体" w:eastAsia="华文宋体" w:cs="华文宋体"/>
                <w:color w:val="000000"/>
                <w:kern w:val="0"/>
                <w:sz w:val="22"/>
                <w:lang w:bidi="ar"/>
              </w:rPr>
              <w:t>变频器组件</w:t>
            </w:r>
          </w:p>
        </w:tc>
        <w:tc>
          <w:tcPr>
            <w:tcW w:w="1214" w:type="pct"/>
            <w:tcBorders>
              <w:top w:val="single" w:color="000000" w:sz="4" w:space="0"/>
              <w:left w:val="single" w:color="000000" w:sz="4" w:space="0"/>
              <w:bottom w:val="single" w:color="000000" w:sz="4" w:space="0"/>
              <w:right w:val="single" w:color="000000" w:sz="4" w:space="0"/>
            </w:tcBorders>
            <w:noWrap/>
            <w:vAlign w:val="center"/>
          </w:tcPr>
          <w:p w14:paraId="37128469">
            <w:pPr>
              <w:widowControl/>
              <w:jc w:val="left"/>
              <w:textAlignment w:val="center"/>
              <w:rPr>
                <w:rFonts w:ascii="华文宋体" w:hAnsi="华文宋体" w:eastAsia="华文宋体" w:cs="华文宋体"/>
                <w:color w:val="000000"/>
                <w:sz w:val="22"/>
              </w:rPr>
            </w:pPr>
            <w:r>
              <w:rPr>
                <w:rFonts w:hint="eastAsia" w:ascii="华文宋体" w:hAnsi="华文宋体" w:eastAsia="华文宋体" w:cs="华文宋体"/>
                <w:color w:val="000000"/>
                <w:sz w:val="22"/>
              </w:rPr>
              <w:t>CA200-4T15/22</w:t>
            </w:r>
          </w:p>
        </w:tc>
        <w:tc>
          <w:tcPr>
            <w:tcW w:w="559" w:type="pct"/>
            <w:tcBorders>
              <w:top w:val="single" w:color="000000" w:sz="4" w:space="0"/>
              <w:left w:val="single" w:color="000000" w:sz="4" w:space="0"/>
              <w:bottom w:val="single" w:color="000000" w:sz="4" w:space="0"/>
              <w:right w:val="single" w:color="000000" w:sz="4" w:space="0"/>
            </w:tcBorders>
            <w:noWrap/>
            <w:vAlign w:val="center"/>
          </w:tcPr>
          <w:p w14:paraId="29B02CFF">
            <w:pPr>
              <w:widowControl/>
              <w:jc w:val="left"/>
              <w:textAlignment w:val="center"/>
              <w:rPr>
                <w:rFonts w:ascii="华文宋体" w:hAnsi="华文宋体" w:eastAsia="华文宋体" w:cs="华文宋体"/>
                <w:color w:val="000000"/>
                <w:sz w:val="22"/>
              </w:rPr>
            </w:pPr>
            <w:r>
              <w:rPr>
                <w:rFonts w:hint="eastAsia" w:ascii="华文宋体" w:hAnsi="华文宋体" w:eastAsia="华文宋体" w:cs="华文宋体"/>
                <w:color w:val="000000"/>
                <w:sz w:val="22"/>
              </w:rPr>
              <w:t>/</w:t>
            </w:r>
          </w:p>
        </w:tc>
        <w:tc>
          <w:tcPr>
            <w:tcW w:w="2156" w:type="pct"/>
            <w:tcBorders>
              <w:top w:val="single" w:color="000000" w:sz="4" w:space="0"/>
              <w:left w:val="single" w:color="000000" w:sz="4" w:space="0"/>
              <w:bottom w:val="single" w:color="000000" w:sz="4" w:space="0"/>
              <w:right w:val="single" w:color="000000" w:sz="4" w:space="0"/>
            </w:tcBorders>
            <w:vAlign w:val="center"/>
          </w:tcPr>
          <w:p w14:paraId="03C96090">
            <w:pPr>
              <w:widowControl/>
              <w:spacing w:line="240" w:lineRule="exact"/>
              <w:jc w:val="left"/>
              <w:textAlignment w:val="center"/>
              <w:rPr>
                <w:rFonts w:ascii="华文宋体" w:hAnsi="华文宋体" w:eastAsia="华文宋体" w:cs="华文宋体"/>
                <w:color w:val="000000"/>
                <w:sz w:val="22"/>
              </w:rPr>
            </w:pPr>
            <w:r>
              <w:rPr>
                <w:rFonts w:hint="eastAsia" w:ascii="华文宋体" w:hAnsi="华文宋体" w:eastAsia="华文宋体" w:cs="华文宋体"/>
                <w:color w:val="000000"/>
                <w:sz w:val="22"/>
              </w:rPr>
              <w:t>变频器组件满足现有机房空调标准，可按照机房负荷动态30%-120%自动调节冷量。</w:t>
            </w:r>
          </w:p>
        </w:tc>
      </w:tr>
      <w:tr w14:paraId="3F381CD4">
        <w:tblPrEx>
          <w:tblCellMar>
            <w:top w:w="0" w:type="dxa"/>
            <w:left w:w="108" w:type="dxa"/>
            <w:bottom w:w="0" w:type="dxa"/>
            <w:right w:w="108" w:type="dxa"/>
          </w:tblCellMar>
        </w:tblPrEx>
        <w:trPr>
          <w:trHeight w:val="843" w:hRule="atLeast"/>
        </w:trPr>
        <w:tc>
          <w:tcPr>
            <w:tcW w:w="368" w:type="pct"/>
            <w:tcBorders>
              <w:top w:val="single" w:color="000000" w:sz="4" w:space="0"/>
              <w:left w:val="single" w:color="000000" w:sz="4" w:space="0"/>
              <w:bottom w:val="single" w:color="000000" w:sz="4" w:space="0"/>
              <w:right w:val="single" w:color="000000" w:sz="4" w:space="0"/>
            </w:tcBorders>
            <w:noWrap/>
            <w:vAlign w:val="center"/>
          </w:tcPr>
          <w:p w14:paraId="04AB491E">
            <w:pPr>
              <w:widowControl/>
              <w:jc w:val="left"/>
              <w:textAlignment w:val="center"/>
              <w:rPr>
                <w:rFonts w:ascii="华文宋体" w:hAnsi="华文宋体" w:eastAsia="华文宋体" w:cs="华文宋体"/>
                <w:color w:val="000000"/>
                <w:sz w:val="22"/>
              </w:rPr>
            </w:pPr>
            <w:r>
              <w:rPr>
                <w:rFonts w:hint="eastAsia" w:ascii="华文宋体" w:hAnsi="华文宋体" w:eastAsia="华文宋体" w:cs="华文宋体"/>
                <w:color w:val="000000"/>
                <w:kern w:val="0"/>
                <w:sz w:val="22"/>
                <w:lang w:bidi="ar"/>
              </w:rPr>
              <w:t>2</w:t>
            </w:r>
          </w:p>
        </w:tc>
        <w:tc>
          <w:tcPr>
            <w:tcW w:w="701" w:type="pct"/>
            <w:tcBorders>
              <w:top w:val="single" w:color="000000" w:sz="4" w:space="0"/>
              <w:left w:val="single" w:color="000000" w:sz="4" w:space="0"/>
              <w:bottom w:val="single" w:color="000000" w:sz="4" w:space="0"/>
              <w:right w:val="single" w:color="000000" w:sz="4" w:space="0"/>
            </w:tcBorders>
            <w:noWrap/>
            <w:vAlign w:val="center"/>
          </w:tcPr>
          <w:p w14:paraId="516A2154">
            <w:pPr>
              <w:widowControl/>
              <w:jc w:val="left"/>
              <w:textAlignment w:val="center"/>
              <w:rPr>
                <w:rFonts w:ascii="华文宋体" w:hAnsi="华文宋体" w:eastAsia="华文宋体" w:cs="华文宋体"/>
                <w:color w:val="000000"/>
                <w:sz w:val="22"/>
              </w:rPr>
            </w:pPr>
            <w:r>
              <w:rPr>
                <w:rFonts w:hint="eastAsia" w:ascii="华文宋体" w:hAnsi="华文宋体" w:eastAsia="华文宋体" w:cs="华文宋体"/>
                <w:color w:val="000000"/>
                <w:kern w:val="0"/>
                <w:sz w:val="22"/>
                <w:lang w:bidi="ar"/>
              </w:rPr>
              <w:t>变频压缩机</w:t>
            </w:r>
          </w:p>
        </w:tc>
        <w:tc>
          <w:tcPr>
            <w:tcW w:w="1214" w:type="pct"/>
            <w:tcBorders>
              <w:top w:val="single" w:color="000000" w:sz="4" w:space="0"/>
              <w:left w:val="single" w:color="000000" w:sz="4" w:space="0"/>
              <w:bottom w:val="single" w:color="000000" w:sz="4" w:space="0"/>
              <w:right w:val="single" w:color="000000" w:sz="4" w:space="0"/>
            </w:tcBorders>
            <w:vAlign w:val="center"/>
          </w:tcPr>
          <w:p w14:paraId="7764C552">
            <w:pPr>
              <w:widowControl/>
              <w:jc w:val="left"/>
              <w:textAlignment w:val="center"/>
              <w:rPr>
                <w:rFonts w:ascii="华文宋体" w:hAnsi="华文宋体" w:eastAsia="华文宋体" w:cs="华文宋体"/>
                <w:color w:val="000000"/>
                <w:sz w:val="22"/>
              </w:rPr>
            </w:pPr>
            <w:r>
              <w:rPr>
                <w:rFonts w:hint="eastAsia" w:ascii="华文宋体" w:hAnsi="华文宋体" w:eastAsia="华文宋体" w:cs="华文宋体"/>
                <w:color w:val="000000"/>
                <w:sz w:val="22"/>
              </w:rPr>
              <w:t>ENB62/HNB78/HNB97</w:t>
            </w:r>
          </w:p>
        </w:tc>
        <w:tc>
          <w:tcPr>
            <w:tcW w:w="559" w:type="pct"/>
            <w:tcBorders>
              <w:top w:val="single" w:color="000000" w:sz="4" w:space="0"/>
              <w:left w:val="single" w:color="000000" w:sz="4" w:space="0"/>
              <w:bottom w:val="single" w:color="000000" w:sz="4" w:space="0"/>
              <w:right w:val="single" w:color="000000" w:sz="4" w:space="0"/>
            </w:tcBorders>
            <w:noWrap/>
            <w:vAlign w:val="center"/>
          </w:tcPr>
          <w:p w14:paraId="359EC45C">
            <w:pPr>
              <w:widowControl/>
              <w:jc w:val="left"/>
              <w:textAlignment w:val="center"/>
              <w:rPr>
                <w:rFonts w:ascii="华文宋体" w:hAnsi="华文宋体" w:eastAsia="华文宋体" w:cs="华文宋体"/>
                <w:color w:val="000000"/>
                <w:sz w:val="22"/>
              </w:rPr>
            </w:pPr>
            <w:r>
              <w:rPr>
                <w:rFonts w:hint="eastAsia" w:ascii="华文宋体" w:hAnsi="华文宋体" w:eastAsia="华文宋体" w:cs="华文宋体"/>
                <w:color w:val="000000"/>
                <w:sz w:val="22"/>
              </w:rPr>
              <w:t>/</w:t>
            </w:r>
          </w:p>
        </w:tc>
        <w:tc>
          <w:tcPr>
            <w:tcW w:w="2156" w:type="pct"/>
            <w:tcBorders>
              <w:top w:val="single" w:color="000000" w:sz="4" w:space="0"/>
              <w:left w:val="single" w:color="000000" w:sz="4" w:space="0"/>
              <w:bottom w:val="single" w:color="000000" w:sz="4" w:space="0"/>
              <w:right w:val="single" w:color="000000" w:sz="4" w:space="0"/>
            </w:tcBorders>
            <w:vAlign w:val="center"/>
          </w:tcPr>
          <w:p w14:paraId="6BD59C25">
            <w:pPr>
              <w:widowControl/>
              <w:spacing w:line="240" w:lineRule="exact"/>
              <w:jc w:val="left"/>
              <w:textAlignment w:val="center"/>
              <w:rPr>
                <w:rFonts w:ascii="华文宋体" w:hAnsi="华文宋体" w:eastAsia="华文宋体" w:cs="华文宋体"/>
                <w:color w:val="000000"/>
                <w:sz w:val="22"/>
              </w:rPr>
            </w:pPr>
            <w:r>
              <w:rPr>
                <w:rFonts w:hint="eastAsia" w:ascii="华文宋体" w:hAnsi="华文宋体" w:eastAsia="华文宋体" w:cs="华文宋体"/>
                <w:color w:val="000000"/>
                <w:sz w:val="22"/>
              </w:rPr>
              <w:t>永磁同步直流无刷变频涡旋压缩机，可按照机房负荷动态30%-120%自动调节冷量。</w:t>
            </w:r>
          </w:p>
        </w:tc>
      </w:tr>
      <w:tr w14:paraId="5BE44FED">
        <w:tblPrEx>
          <w:tblCellMar>
            <w:top w:w="0" w:type="dxa"/>
            <w:left w:w="108" w:type="dxa"/>
            <w:bottom w:w="0" w:type="dxa"/>
            <w:right w:w="108" w:type="dxa"/>
          </w:tblCellMar>
        </w:tblPrEx>
        <w:trPr>
          <w:trHeight w:val="1120" w:hRule="atLeast"/>
        </w:trPr>
        <w:tc>
          <w:tcPr>
            <w:tcW w:w="368" w:type="pct"/>
            <w:tcBorders>
              <w:top w:val="single" w:color="000000" w:sz="4" w:space="0"/>
              <w:left w:val="single" w:color="000000" w:sz="4" w:space="0"/>
              <w:bottom w:val="single" w:color="000000" w:sz="4" w:space="0"/>
              <w:right w:val="single" w:color="000000" w:sz="4" w:space="0"/>
            </w:tcBorders>
            <w:noWrap/>
            <w:vAlign w:val="center"/>
          </w:tcPr>
          <w:p w14:paraId="03B86A65">
            <w:pPr>
              <w:widowControl/>
              <w:jc w:val="left"/>
              <w:textAlignment w:val="center"/>
              <w:rPr>
                <w:rFonts w:ascii="华文宋体" w:hAnsi="华文宋体" w:eastAsia="华文宋体" w:cs="华文宋体"/>
                <w:color w:val="000000"/>
                <w:sz w:val="22"/>
              </w:rPr>
            </w:pPr>
            <w:r>
              <w:rPr>
                <w:rFonts w:hint="eastAsia" w:ascii="华文宋体" w:hAnsi="华文宋体" w:eastAsia="华文宋体" w:cs="华文宋体"/>
                <w:color w:val="000000"/>
                <w:kern w:val="0"/>
                <w:sz w:val="22"/>
                <w:lang w:bidi="ar"/>
              </w:rPr>
              <w:t>3</w:t>
            </w:r>
          </w:p>
        </w:tc>
        <w:tc>
          <w:tcPr>
            <w:tcW w:w="701" w:type="pct"/>
            <w:tcBorders>
              <w:top w:val="single" w:color="000000" w:sz="4" w:space="0"/>
              <w:left w:val="single" w:color="000000" w:sz="4" w:space="0"/>
              <w:bottom w:val="single" w:color="000000" w:sz="4" w:space="0"/>
              <w:right w:val="single" w:color="000000" w:sz="4" w:space="0"/>
            </w:tcBorders>
            <w:noWrap/>
            <w:vAlign w:val="center"/>
          </w:tcPr>
          <w:p w14:paraId="136BBEE1">
            <w:pPr>
              <w:widowControl/>
              <w:jc w:val="left"/>
              <w:textAlignment w:val="center"/>
              <w:rPr>
                <w:rFonts w:ascii="华文宋体" w:hAnsi="华文宋体" w:eastAsia="华文宋体" w:cs="华文宋体"/>
                <w:color w:val="000000"/>
                <w:sz w:val="22"/>
              </w:rPr>
            </w:pPr>
            <w:r>
              <w:rPr>
                <w:rFonts w:hint="eastAsia" w:ascii="华文宋体" w:hAnsi="华文宋体" w:eastAsia="华文宋体" w:cs="华文宋体"/>
                <w:color w:val="000000"/>
                <w:kern w:val="0"/>
                <w:sz w:val="22"/>
                <w:lang w:bidi="ar"/>
              </w:rPr>
              <w:t>变频控制板组件</w:t>
            </w:r>
          </w:p>
        </w:tc>
        <w:tc>
          <w:tcPr>
            <w:tcW w:w="1214" w:type="pct"/>
            <w:tcBorders>
              <w:top w:val="single" w:color="000000" w:sz="4" w:space="0"/>
              <w:left w:val="single" w:color="000000" w:sz="4" w:space="0"/>
              <w:bottom w:val="single" w:color="000000" w:sz="4" w:space="0"/>
              <w:right w:val="single" w:color="000000" w:sz="4" w:space="0"/>
            </w:tcBorders>
            <w:vAlign w:val="center"/>
          </w:tcPr>
          <w:p w14:paraId="5271335D">
            <w:pPr>
              <w:widowControl/>
              <w:jc w:val="left"/>
              <w:textAlignment w:val="center"/>
              <w:rPr>
                <w:rFonts w:ascii="华文宋体" w:hAnsi="华文宋体" w:eastAsia="华文宋体" w:cs="华文宋体"/>
                <w:color w:val="000000"/>
                <w:sz w:val="22"/>
              </w:rPr>
            </w:pPr>
            <w:r>
              <w:rPr>
                <w:rFonts w:hint="eastAsia" w:ascii="华文宋体" w:hAnsi="华文宋体" w:eastAsia="华文宋体" w:cs="华文宋体"/>
                <w:color w:val="000000"/>
                <w:sz w:val="22"/>
              </w:rPr>
              <w:t>ACM04U1B1</w:t>
            </w:r>
          </w:p>
        </w:tc>
        <w:tc>
          <w:tcPr>
            <w:tcW w:w="559" w:type="pct"/>
            <w:tcBorders>
              <w:top w:val="single" w:color="000000" w:sz="4" w:space="0"/>
              <w:left w:val="single" w:color="000000" w:sz="4" w:space="0"/>
              <w:bottom w:val="single" w:color="000000" w:sz="4" w:space="0"/>
              <w:right w:val="single" w:color="000000" w:sz="4" w:space="0"/>
            </w:tcBorders>
            <w:noWrap/>
            <w:vAlign w:val="center"/>
          </w:tcPr>
          <w:p w14:paraId="6EA4204D">
            <w:pPr>
              <w:widowControl/>
              <w:jc w:val="left"/>
              <w:textAlignment w:val="center"/>
              <w:rPr>
                <w:rFonts w:ascii="华文宋体" w:hAnsi="华文宋体" w:eastAsia="华文宋体" w:cs="华文宋体"/>
                <w:color w:val="000000"/>
                <w:sz w:val="22"/>
              </w:rPr>
            </w:pPr>
            <w:r>
              <w:rPr>
                <w:rFonts w:hint="eastAsia" w:ascii="华文宋体" w:hAnsi="华文宋体" w:eastAsia="华文宋体" w:cs="华文宋体"/>
                <w:color w:val="000000"/>
                <w:sz w:val="22"/>
              </w:rPr>
              <w:t>/</w:t>
            </w:r>
          </w:p>
        </w:tc>
        <w:tc>
          <w:tcPr>
            <w:tcW w:w="2156" w:type="pct"/>
            <w:tcBorders>
              <w:top w:val="single" w:color="000000" w:sz="4" w:space="0"/>
              <w:left w:val="single" w:color="000000" w:sz="4" w:space="0"/>
              <w:bottom w:val="single" w:color="000000" w:sz="4" w:space="0"/>
              <w:right w:val="single" w:color="000000" w:sz="4" w:space="0"/>
            </w:tcBorders>
            <w:vAlign w:val="center"/>
          </w:tcPr>
          <w:p w14:paraId="3AB6A1DC">
            <w:pPr>
              <w:widowControl/>
              <w:jc w:val="left"/>
              <w:textAlignment w:val="center"/>
              <w:rPr>
                <w:rFonts w:ascii="华文宋体" w:hAnsi="华文宋体" w:eastAsia="华文宋体" w:cs="华文宋体"/>
                <w:color w:val="000000"/>
                <w:sz w:val="22"/>
              </w:rPr>
            </w:pPr>
            <w:r>
              <w:rPr>
                <w:rFonts w:hint="eastAsia" w:ascii="华文宋体" w:hAnsi="华文宋体" w:eastAsia="华文宋体" w:cs="华文宋体"/>
                <w:color w:val="000000"/>
                <w:sz w:val="22"/>
              </w:rPr>
              <w:t>满足现有机房空调标准，可按照机房负荷动态30%-120%自动调节冷量。</w:t>
            </w:r>
          </w:p>
        </w:tc>
      </w:tr>
      <w:tr w14:paraId="783CC87D">
        <w:tblPrEx>
          <w:tblCellMar>
            <w:top w:w="0" w:type="dxa"/>
            <w:left w:w="108" w:type="dxa"/>
            <w:bottom w:w="0" w:type="dxa"/>
            <w:right w:w="108" w:type="dxa"/>
          </w:tblCellMar>
        </w:tblPrEx>
        <w:trPr>
          <w:trHeight w:val="1325" w:hRule="atLeast"/>
        </w:trPr>
        <w:tc>
          <w:tcPr>
            <w:tcW w:w="368" w:type="pct"/>
            <w:tcBorders>
              <w:top w:val="single" w:color="000000" w:sz="4" w:space="0"/>
              <w:left w:val="single" w:color="000000" w:sz="4" w:space="0"/>
              <w:bottom w:val="single" w:color="000000" w:sz="4" w:space="0"/>
              <w:right w:val="single" w:color="000000" w:sz="4" w:space="0"/>
            </w:tcBorders>
            <w:noWrap/>
            <w:vAlign w:val="center"/>
          </w:tcPr>
          <w:p w14:paraId="44FE9C8E">
            <w:pPr>
              <w:widowControl/>
              <w:jc w:val="left"/>
              <w:textAlignment w:val="center"/>
              <w:rPr>
                <w:rFonts w:ascii="华文宋体" w:hAnsi="华文宋体" w:eastAsia="华文宋体" w:cs="华文宋体"/>
                <w:color w:val="000000"/>
                <w:sz w:val="22"/>
              </w:rPr>
            </w:pPr>
            <w:r>
              <w:rPr>
                <w:rFonts w:hint="eastAsia" w:ascii="华文宋体" w:hAnsi="华文宋体" w:eastAsia="华文宋体" w:cs="华文宋体"/>
                <w:color w:val="000000"/>
                <w:kern w:val="0"/>
                <w:sz w:val="22"/>
                <w:lang w:bidi="ar"/>
              </w:rPr>
              <w:t>4</w:t>
            </w:r>
          </w:p>
        </w:tc>
        <w:tc>
          <w:tcPr>
            <w:tcW w:w="701" w:type="pct"/>
            <w:tcBorders>
              <w:top w:val="single" w:color="000000" w:sz="4" w:space="0"/>
              <w:left w:val="single" w:color="000000" w:sz="4" w:space="0"/>
              <w:bottom w:val="single" w:color="000000" w:sz="4" w:space="0"/>
              <w:right w:val="single" w:color="000000" w:sz="4" w:space="0"/>
            </w:tcBorders>
            <w:noWrap/>
            <w:vAlign w:val="center"/>
          </w:tcPr>
          <w:p w14:paraId="3CAD2929">
            <w:pPr>
              <w:widowControl/>
              <w:jc w:val="left"/>
              <w:textAlignment w:val="center"/>
              <w:rPr>
                <w:rFonts w:ascii="华文宋体" w:hAnsi="华文宋体" w:eastAsia="华文宋体" w:cs="华文宋体"/>
                <w:color w:val="000000"/>
                <w:sz w:val="22"/>
              </w:rPr>
            </w:pPr>
            <w:r>
              <w:rPr>
                <w:rFonts w:hint="eastAsia" w:ascii="华文宋体" w:hAnsi="华文宋体" w:eastAsia="华文宋体" w:cs="华文宋体"/>
                <w:color w:val="000000"/>
                <w:sz w:val="22"/>
              </w:rPr>
              <w:t>显示屏组件</w:t>
            </w:r>
          </w:p>
        </w:tc>
        <w:tc>
          <w:tcPr>
            <w:tcW w:w="1214" w:type="pct"/>
            <w:tcBorders>
              <w:top w:val="single" w:color="000000" w:sz="4" w:space="0"/>
              <w:left w:val="single" w:color="000000" w:sz="4" w:space="0"/>
              <w:bottom w:val="single" w:color="000000" w:sz="4" w:space="0"/>
              <w:right w:val="single" w:color="000000" w:sz="4" w:space="0"/>
            </w:tcBorders>
            <w:vAlign w:val="center"/>
          </w:tcPr>
          <w:p w14:paraId="659604EE">
            <w:pPr>
              <w:widowControl/>
              <w:jc w:val="left"/>
              <w:textAlignment w:val="center"/>
              <w:rPr>
                <w:rFonts w:ascii="华文宋体" w:hAnsi="华文宋体" w:eastAsia="华文宋体" w:cs="华文宋体"/>
                <w:color w:val="000000"/>
                <w:sz w:val="22"/>
              </w:rPr>
            </w:pPr>
            <w:r>
              <w:rPr>
                <w:rFonts w:hint="eastAsia" w:ascii="华文宋体" w:hAnsi="华文宋体" w:eastAsia="华文宋体" w:cs="华文宋体"/>
                <w:color w:val="000000"/>
                <w:sz w:val="22"/>
              </w:rPr>
              <w:t>UNI-070-C-CAN</w:t>
            </w:r>
          </w:p>
        </w:tc>
        <w:tc>
          <w:tcPr>
            <w:tcW w:w="559" w:type="pct"/>
            <w:tcBorders>
              <w:top w:val="single" w:color="000000" w:sz="4" w:space="0"/>
              <w:left w:val="single" w:color="000000" w:sz="4" w:space="0"/>
              <w:bottom w:val="single" w:color="000000" w:sz="4" w:space="0"/>
              <w:right w:val="single" w:color="000000" w:sz="4" w:space="0"/>
            </w:tcBorders>
            <w:noWrap/>
            <w:vAlign w:val="center"/>
          </w:tcPr>
          <w:p w14:paraId="2262EB58">
            <w:pPr>
              <w:widowControl/>
              <w:jc w:val="left"/>
              <w:textAlignment w:val="center"/>
              <w:rPr>
                <w:rFonts w:ascii="华文宋体" w:hAnsi="华文宋体" w:eastAsia="华文宋体" w:cs="华文宋体"/>
                <w:color w:val="000000"/>
                <w:sz w:val="22"/>
              </w:rPr>
            </w:pPr>
            <w:r>
              <w:rPr>
                <w:rFonts w:hint="eastAsia" w:ascii="华文宋体" w:hAnsi="华文宋体" w:eastAsia="华文宋体" w:cs="华文宋体"/>
                <w:color w:val="000000"/>
                <w:sz w:val="22"/>
              </w:rPr>
              <w:t>/</w:t>
            </w:r>
          </w:p>
        </w:tc>
        <w:tc>
          <w:tcPr>
            <w:tcW w:w="2156" w:type="pct"/>
            <w:tcBorders>
              <w:top w:val="single" w:color="000000" w:sz="4" w:space="0"/>
              <w:left w:val="single" w:color="000000" w:sz="4" w:space="0"/>
              <w:bottom w:val="single" w:color="000000" w:sz="4" w:space="0"/>
              <w:right w:val="single" w:color="000000" w:sz="4" w:space="0"/>
            </w:tcBorders>
            <w:vAlign w:val="center"/>
          </w:tcPr>
          <w:p w14:paraId="7A9996C6">
            <w:pPr>
              <w:widowControl/>
              <w:spacing w:line="240" w:lineRule="exact"/>
              <w:jc w:val="left"/>
              <w:textAlignment w:val="center"/>
              <w:rPr>
                <w:rFonts w:ascii="华文宋体" w:hAnsi="华文宋体" w:eastAsia="华文宋体" w:cs="华文宋体"/>
                <w:color w:val="000000"/>
                <w:sz w:val="22"/>
              </w:rPr>
            </w:pPr>
            <w:r>
              <w:rPr>
                <w:rFonts w:hint="eastAsia" w:ascii="华文宋体" w:hAnsi="华文宋体" w:eastAsia="华文宋体" w:cs="华文宋体"/>
                <w:color w:val="000000"/>
                <w:sz w:val="22"/>
              </w:rPr>
              <w:t>LCD大屏幕触摸式显示器，可显示多行中文，能显示温湿度曲线，具有图形显示机组内各组件的运行状态的功能。</w:t>
            </w:r>
          </w:p>
          <w:p w14:paraId="79B288F5">
            <w:pPr>
              <w:widowControl/>
              <w:spacing w:line="240" w:lineRule="exact"/>
              <w:jc w:val="left"/>
              <w:textAlignment w:val="center"/>
              <w:rPr>
                <w:rFonts w:ascii="华文宋体" w:hAnsi="华文宋体" w:eastAsia="华文宋体" w:cs="华文宋体"/>
                <w:color w:val="000000"/>
                <w:sz w:val="22"/>
              </w:rPr>
            </w:pPr>
            <w:r>
              <w:rPr>
                <w:rFonts w:hint="eastAsia" w:ascii="华文宋体" w:hAnsi="华文宋体" w:eastAsia="华文宋体" w:cs="华文宋体"/>
                <w:color w:val="000000"/>
                <w:sz w:val="22"/>
              </w:rPr>
              <w:t>应具有大容量的故障报警记录储存的功能，存储历史告警信息不小于200条。</w:t>
            </w:r>
          </w:p>
          <w:p w14:paraId="3BDC86EF">
            <w:pPr>
              <w:widowControl/>
              <w:spacing w:line="240" w:lineRule="exact"/>
              <w:jc w:val="left"/>
              <w:textAlignment w:val="center"/>
              <w:rPr>
                <w:rFonts w:ascii="华文宋体" w:hAnsi="华文宋体" w:eastAsia="华文宋体" w:cs="华文宋体"/>
                <w:color w:val="000000"/>
                <w:sz w:val="22"/>
              </w:rPr>
            </w:pPr>
            <w:r>
              <w:rPr>
                <w:rFonts w:hint="eastAsia" w:ascii="华文宋体" w:hAnsi="华文宋体" w:eastAsia="华文宋体" w:cs="华文宋体"/>
                <w:color w:val="000000"/>
                <w:sz w:val="22"/>
              </w:rPr>
              <w:t>机组应具有过压、欠压等报警及故障诊断，告警记录功能，自动保护，自动恢复，自动重启等功能。控制系统应具有多级密码保护功能。</w:t>
            </w:r>
          </w:p>
        </w:tc>
      </w:tr>
      <w:tr w14:paraId="07CF79FC">
        <w:tblPrEx>
          <w:tblCellMar>
            <w:top w:w="0" w:type="dxa"/>
            <w:left w:w="108" w:type="dxa"/>
            <w:bottom w:w="0" w:type="dxa"/>
            <w:right w:w="108" w:type="dxa"/>
          </w:tblCellMar>
        </w:tblPrEx>
        <w:trPr>
          <w:trHeight w:val="1120" w:hRule="atLeast"/>
        </w:trPr>
        <w:tc>
          <w:tcPr>
            <w:tcW w:w="368" w:type="pct"/>
            <w:tcBorders>
              <w:top w:val="single" w:color="000000" w:sz="4" w:space="0"/>
              <w:left w:val="single" w:color="000000" w:sz="4" w:space="0"/>
              <w:bottom w:val="single" w:color="000000" w:sz="4" w:space="0"/>
              <w:right w:val="single" w:color="000000" w:sz="4" w:space="0"/>
            </w:tcBorders>
            <w:noWrap/>
            <w:vAlign w:val="center"/>
          </w:tcPr>
          <w:p w14:paraId="2AC1761A">
            <w:pPr>
              <w:widowControl/>
              <w:jc w:val="left"/>
              <w:textAlignment w:val="center"/>
              <w:rPr>
                <w:rFonts w:ascii="华文宋体" w:hAnsi="华文宋体" w:eastAsia="华文宋体" w:cs="华文宋体"/>
                <w:color w:val="000000"/>
                <w:sz w:val="22"/>
              </w:rPr>
            </w:pPr>
            <w:r>
              <w:rPr>
                <w:rFonts w:hint="eastAsia" w:ascii="华文宋体" w:hAnsi="华文宋体" w:eastAsia="华文宋体" w:cs="华文宋体"/>
                <w:color w:val="000000"/>
                <w:kern w:val="0"/>
                <w:sz w:val="22"/>
                <w:lang w:bidi="ar"/>
              </w:rPr>
              <w:t>5</w:t>
            </w:r>
          </w:p>
        </w:tc>
        <w:tc>
          <w:tcPr>
            <w:tcW w:w="701" w:type="pct"/>
            <w:tcBorders>
              <w:top w:val="single" w:color="000000" w:sz="4" w:space="0"/>
              <w:left w:val="single" w:color="000000" w:sz="4" w:space="0"/>
              <w:bottom w:val="single" w:color="000000" w:sz="4" w:space="0"/>
              <w:right w:val="single" w:color="000000" w:sz="4" w:space="0"/>
            </w:tcBorders>
            <w:noWrap/>
            <w:vAlign w:val="center"/>
          </w:tcPr>
          <w:p w14:paraId="1AC91BD1">
            <w:pPr>
              <w:widowControl/>
              <w:jc w:val="left"/>
              <w:textAlignment w:val="center"/>
              <w:rPr>
                <w:rFonts w:ascii="华文宋体" w:hAnsi="华文宋体" w:eastAsia="华文宋体" w:cs="华文宋体"/>
                <w:color w:val="000000"/>
                <w:kern w:val="0"/>
                <w:sz w:val="22"/>
                <w:lang w:bidi="ar"/>
              </w:rPr>
            </w:pPr>
            <w:r>
              <w:rPr>
                <w:rFonts w:hint="eastAsia" w:ascii="华文宋体" w:hAnsi="华文宋体" w:eastAsia="华文宋体" w:cs="华文宋体"/>
                <w:color w:val="000000"/>
                <w:kern w:val="0"/>
                <w:sz w:val="22"/>
                <w:lang w:bidi="ar"/>
              </w:rPr>
              <w:t>EEV电子膨胀阀组件</w:t>
            </w:r>
          </w:p>
        </w:tc>
        <w:tc>
          <w:tcPr>
            <w:tcW w:w="1214" w:type="pct"/>
            <w:tcBorders>
              <w:top w:val="single" w:color="000000" w:sz="4" w:space="0"/>
              <w:left w:val="single" w:color="000000" w:sz="4" w:space="0"/>
              <w:bottom w:val="single" w:color="000000" w:sz="4" w:space="0"/>
              <w:right w:val="single" w:color="000000" w:sz="4" w:space="0"/>
            </w:tcBorders>
            <w:vAlign w:val="center"/>
          </w:tcPr>
          <w:p w14:paraId="63ACE5E5">
            <w:pPr>
              <w:widowControl/>
              <w:jc w:val="left"/>
              <w:textAlignment w:val="center"/>
              <w:rPr>
                <w:rFonts w:ascii="华文宋体" w:hAnsi="华文宋体" w:eastAsia="华文宋体" w:cs="华文宋体"/>
                <w:color w:val="000000"/>
                <w:sz w:val="22"/>
              </w:rPr>
            </w:pPr>
            <w:r>
              <w:rPr>
                <w:rFonts w:hint="eastAsia" w:ascii="华文宋体" w:hAnsi="华文宋体" w:eastAsia="华文宋体" w:cs="华文宋体"/>
                <w:color w:val="000000"/>
                <w:sz w:val="22"/>
              </w:rPr>
              <w:t>SECD03-R0</w:t>
            </w:r>
          </w:p>
          <w:p w14:paraId="40029138">
            <w:pPr>
              <w:widowControl/>
              <w:jc w:val="left"/>
              <w:textAlignment w:val="center"/>
              <w:rPr>
                <w:rFonts w:ascii="华文宋体" w:hAnsi="华文宋体" w:eastAsia="华文宋体" w:cs="华文宋体"/>
                <w:color w:val="000000"/>
                <w:sz w:val="22"/>
              </w:rPr>
            </w:pPr>
            <w:r>
              <w:rPr>
                <w:rFonts w:hint="eastAsia" w:ascii="华文宋体" w:hAnsi="华文宋体" w:eastAsia="华文宋体" w:cs="华文宋体"/>
                <w:color w:val="000000"/>
                <w:sz w:val="22"/>
              </w:rPr>
              <w:t>DPF(TS2)4.5/4.0C-02DPF(TS1)3.2C-30</w:t>
            </w:r>
          </w:p>
        </w:tc>
        <w:tc>
          <w:tcPr>
            <w:tcW w:w="559" w:type="pct"/>
            <w:tcBorders>
              <w:top w:val="single" w:color="000000" w:sz="4" w:space="0"/>
              <w:left w:val="single" w:color="000000" w:sz="4" w:space="0"/>
              <w:bottom w:val="single" w:color="000000" w:sz="4" w:space="0"/>
              <w:right w:val="single" w:color="000000" w:sz="4" w:space="0"/>
            </w:tcBorders>
            <w:noWrap/>
            <w:vAlign w:val="center"/>
          </w:tcPr>
          <w:p w14:paraId="5261A05F">
            <w:pPr>
              <w:widowControl/>
              <w:jc w:val="left"/>
              <w:textAlignment w:val="center"/>
              <w:rPr>
                <w:rFonts w:ascii="华文宋体" w:hAnsi="华文宋体" w:eastAsia="华文宋体" w:cs="华文宋体"/>
                <w:color w:val="000000"/>
                <w:sz w:val="22"/>
              </w:rPr>
            </w:pPr>
            <w:r>
              <w:rPr>
                <w:rFonts w:hint="eastAsia" w:ascii="华文宋体" w:hAnsi="华文宋体" w:eastAsia="华文宋体" w:cs="华文宋体"/>
                <w:color w:val="000000"/>
                <w:sz w:val="22"/>
              </w:rPr>
              <w:t>/</w:t>
            </w:r>
          </w:p>
        </w:tc>
        <w:tc>
          <w:tcPr>
            <w:tcW w:w="2156" w:type="pct"/>
            <w:tcBorders>
              <w:top w:val="single" w:color="000000" w:sz="4" w:space="0"/>
              <w:left w:val="single" w:color="000000" w:sz="4" w:space="0"/>
              <w:bottom w:val="single" w:color="000000" w:sz="4" w:space="0"/>
              <w:right w:val="single" w:color="000000" w:sz="4" w:space="0"/>
            </w:tcBorders>
            <w:vAlign w:val="center"/>
          </w:tcPr>
          <w:p w14:paraId="031627F3">
            <w:pPr>
              <w:widowControl/>
              <w:spacing w:line="240" w:lineRule="exact"/>
              <w:jc w:val="left"/>
              <w:textAlignment w:val="center"/>
              <w:rPr>
                <w:rFonts w:ascii="华文宋体" w:hAnsi="华文宋体" w:eastAsia="华文宋体" w:cs="华文宋体"/>
                <w:color w:val="000000"/>
                <w:sz w:val="22"/>
              </w:rPr>
            </w:pPr>
            <w:r>
              <w:rPr>
                <w:rFonts w:hint="eastAsia" w:ascii="华文宋体" w:hAnsi="华文宋体" w:eastAsia="华文宋体" w:cs="华文宋体"/>
                <w:color w:val="000000"/>
                <w:sz w:val="22"/>
              </w:rPr>
              <w:t>电子膨胀阀质量标准应不低于或相当于Danfoss、Alco、鹭宫（或相当于）、三花等品牌，保证系统流量调节精准。</w:t>
            </w:r>
          </w:p>
        </w:tc>
      </w:tr>
      <w:tr w14:paraId="514A75AE">
        <w:tblPrEx>
          <w:tblCellMar>
            <w:top w:w="0" w:type="dxa"/>
            <w:left w:w="108" w:type="dxa"/>
            <w:bottom w:w="0" w:type="dxa"/>
            <w:right w:w="108" w:type="dxa"/>
          </w:tblCellMar>
        </w:tblPrEx>
        <w:trPr>
          <w:trHeight w:val="1120" w:hRule="atLeast"/>
        </w:trPr>
        <w:tc>
          <w:tcPr>
            <w:tcW w:w="368" w:type="pct"/>
            <w:tcBorders>
              <w:top w:val="single" w:color="000000" w:sz="4" w:space="0"/>
              <w:left w:val="single" w:color="000000" w:sz="4" w:space="0"/>
              <w:bottom w:val="single" w:color="000000" w:sz="4" w:space="0"/>
              <w:right w:val="single" w:color="000000" w:sz="4" w:space="0"/>
            </w:tcBorders>
            <w:noWrap/>
            <w:vAlign w:val="center"/>
          </w:tcPr>
          <w:p w14:paraId="17E38738">
            <w:pPr>
              <w:widowControl/>
              <w:jc w:val="left"/>
              <w:textAlignment w:val="center"/>
              <w:rPr>
                <w:rFonts w:ascii="华文宋体" w:hAnsi="华文宋体" w:eastAsia="华文宋体" w:cs="华文宋体"/>
                <w:color w:val="000000"/>
                <w:kern w:val="0"/>
                <w:sz w:val="22"/>
                <w:lang w:bidi="ar"/>
              </w:rPr>
            </w:pPr>
            <w:r>
              <w:rPr>
                <w:rFonts w:hint="eastAsia" w:ascii="华文宋体" w:hAnsi="华文宋体" w:eastAsia="华文宋体" w:cs="华文宋体"/>
                <w:color w:val="000000"/>
                <w:kern w:val="0"/>
                <w:sz w:val="22"/>
                <w:lang w:bidi="ar"/>
              </w:rPr>
              <w:t>6</w:t>
            </w:r>
          </w:p>
        </w:tc>
        <w:tc>
          <w:tcPr>
            <w:tcW w:w="701" w:type="pct"/>
            <w:tcBorders>
              <w:top w:val="single" w:color="000000" w:sz="4" w:space="0"/>
              <w:left w:val="single" w:color="000000" w:sz="4" w:space="0"/>
              <w:bottom w:val="single" w:color="000000" w:sz="4" w:space="0"/>
              <w:right w:val="single" w:color="000000" w:sz="4" w:space="0"/>
            </w:tcBorders>
            <w:noWrap/>
            <w:vAlign w:val="center"/>
          </w:tcPr>
          <w:p w14:paraId="0CACC26E">
            <w:pPr>
              <w:widowControl/>
              <w:jc w:val="left"/>
              <w:textAlignment w:val="center"/>
              <w:rPr>
                <w:rFonts w:ascii="华文宋体" w:hAnsi="华文宋体" w:eastAsia="华文宋体" w:cs="华文宋体"/>
                <w:color w:val="000000"/>
                <w:kern w:val="0"/>
                <w:sz w:val="22"/>
                <w:lang w:bidi="ar"/>
              </w:rPr>
            </w:pPr>
            <w:r>
              <w:rPr>
                <w:rFonts w:hint="eastAsia" w:ascii="华文宋体" w:hAnsi="华文宋体" w:eastAsia="华文宋体" w:cs="华文宋体"/>
                <w:color w:val="000000"/>
                <w:kern w:val="0"/>
                <w:sz w:val="22"/>
                <w:lang w:bidi="ar"/>
              </w:rPr>
              <w:t>传感器</w:t>
            </w:r>
          </w:p>
        </w:tc>
        <w:tc>
          <w:tcPr>
            <w:tcW w:w="1214" w:type="pct"/>
            <w:tcBorders>
              <w:top w:val="single" w:color="000000" w:sz="4" w:space="0"/>
              <w:left w:val="single" w:color="000000" w:sz="4" w:space="0"/>
              <w:bottom w:val="single" w:color="000000" w:sz="4" w:space="0"/>
              <w:right w:val="single" w:color="000000" w:sz="4" w:space="0"/>
            </w:tcBorders>
            <w:vAlign w:val="center"/>
          </w:tcPr>
          <w:p w14:paraId="791D0272">
            <w:pPr>
              <w:widowControl/>
              <w:jc w:val="left"/>
              <w:textAlignment w:val="center"/>
              <w:rPr>
                <w:rFonts w:ascii="华文宋体" w:hAnsi="华文宋体" w:eastAsia="华文宋体" w:cs="华文宋体"/>
                <w:color w:val="000000"/>
                <w:sz w:val="22"/>
              </w:rPr>
            </w:pPr>
            <w:r>
              <w:rPr>
                <w:rFonts w:hint="eastAsia" w:ascii="华文宋体" w:hAnsi="华文宋体" w:eastAsia="华文宋体" w:cs="华文宋体"/>
                <w:color w:val="000000"/>
                <w:sz w:val="22"/>
              </w:rPr>
              <w:t>35CP02</w:t>
            </w:r>
          </w:p>
        </w:tc>
        <w:tc>
          <w:tcPr>
            <w:tcW w:w="559" w:type="pct"/>
            <w:tcBorders>
              <w:top w:val="single" w:color="000000" w:sz="4" w:space="0"/>
              <w:left w:val="single" w:color="000000" w:sz="4" w:space="0"/>
              <w:bottom w:val="single" w:color="000000" w:sz="4" w:space="0"/>
              <w:right w:val="single" w:color="000000" w:sz="4" w:space="0"/>
            </w:tcBorders>
            <w:noWrap/>
            <w:vAlign w:val="center"/>
          </w:tcPr>
          <w:p w14:paraId="756E0274">
            <w:pPr>
              <w:widowControl/>
              <w:jc w:val="left"/>
              <w:textAlignment w:val="center"/>
              <w:rPr>
                <w:rFonts w:ascii="华文宋体" w:hAnsi="华文宋体" w:eastAsia="华文宋体" w:cs="华文宋体"/>
                <w:color w:val="000000"/>
                <w:kern w:val="0"/>
                <w:sz w:val="22"/>
                <w:lang w:bidi="ar"/>
              </w:rPr>
            </w:pPr>
            <w:r>
              <w:rPr>
                <w:rFonts w:hint="eastAsia" w:ascii="华文宋体" w:hAnsi="华文宋体" w:eastAsia="华文宋体" w:cs="华文宋体"/>
                <w:color w:val="000000"/>
                <w:kern w:val="0"/>
                <w:sz w:val="22"/>
                <w:lang w:bidi="ar"/>
              </w:rPr>
              <w:t>/</w:t>
            </w:r>
          </w:p>
        </w:tc>
        <w:tc>
          <w:tcPr>
            <w:tcW w:w="2156" w:type="pct"/>
            <w:tcBorders>
              <w:top w:val="single" w:color="000000" w:sz="4" w:space="0"/>
              <w:left w:val="single" w:color="000000" w:sz="4" w:space="0"/>
              <w:bottom w:val="single" w:color="000000" w:sz="4" w:space="0"/>
              <w:right w:val="single" w:color="000000" w:sz="4" w:space="0"/>
            </w:tcBorders>
            <w:vAlign w:val="center"/>
          </w:tcPr>
          <w:p w14:paraId="19810CDA">
            <w:pPr>
              <w:widowControl/>
              <w:spacing w:line="240" w:lineRule="exact"/>
              <w:jc w:val="left"/>
              <w:textAlignment w:val="center"/>
              <w:rPr>
                <w:rFonts w:ascii="华文宋体" w:hAnsi="华文宋体" w:eastAsia="华文宋体" w:cs="华文宋体"/>
                <w:color w:val="000000"/>
                <w:sz w:val="22"/>
              </w:rPr>
            </w:pPr>
            <w:r>
              <w:rPr>
                <w:rFonts w:hint="eastAsia" w:ascii="华文宋体" w:hAnsi="华文宋体" w:eastAsia="华文宋体" w:cs="华文宋体"/>
                <w:color w:val="000000"/>
                <w:sz w:val="22"/>
              </w:rPr>
              <w:t>独立的控制系统、显示器、独立的温湿度传感器检测温度精度应不低于0.3℃</w:t>
            </w:r>
          </w:p>
        </w:tc>
      </w:tr>
      <w:tr w14:paraId="504B9CB7">
        <w:tblPrEx>
          <w:tblCellMar>
            <w:top w:w="0" w:type="dxa"/>
            <w:left w:w="108" w:type="dxa"/>
            <w:bottom w:w="0" w:type="dxa"/>
            <w:right w:w="108" w:type="dxa"/>
          </w:tblCellMar>
        </w:tblPrEx>
        <w:trPr>
          <w:trHeight w:val="1120" w:hRule="atLeast"/>
        </w:trPr>
        <w:tc>
          <w:tcPr>
            <w:tcW w:w="368" w:type="pct"/>
            <w:tcBorders>
              <w:top w:val="single" w:color="000000" w:sz="4" w:space="0"/>
              <w:left w:val="single" w:color="000000" w:sz="4" w:space="0"/>
              <w:bottom w:val="single" w:color="000000" w:sz="4" w:space="0"/>
              <w:right w:val="single" w:color="000000" w:sz="4" w:space="0"/>
            </w:tcBorders>
            <w:noWrap/>
            <w:vAlign w:val="center"/>
          </w:tcPr>
          <w:p w14:paraId="36569020">
            <w:pPr>
              <w:widowControl/>
              <w:jc w:val="left"/>
              <w:textAlignment w:val="center"/>
              <w:rPr>
                <w:rFonts w:ascii="华文宋体" w:hAnsi="华文宋体" w:eastAsia="华文宋体" w:cs="华文宋体"/>
                <w:color w:val="000000"/>
                <w:kern w:val="0"/>
                <w:sz w:val="22"/>
                <w:lang w:bidi="ar"/>
              </w:rPr>
            </w:pPr>
            <w:r>
              <w:rPr>
                <w:rFonts w:hint="eastAsia" w:ascii="华文宋体" w:hAnsi="华文宋体" w:eastAsia="华文宋体" w:cs="华文宋体"/>
                <w:color w:val="000000"/>
                <w:kern w:val="0"/>
                <w:sz w:val="22"/>
                <w:lang w:bidi="ar"/>
              </w:rPr>
              <w:t>7</w:t>
            </w:r>
          </w:p>
        </w:tc>
        <w:tc>
          <w:tcPr>
            <w:tcW w:w="701" w:type="pct"/>
            <w:tcBorders>
              <w:top w:val="single" w:color="000000" w:sz="4" w:space="0"/>
              <w:left w:val="single" w:color="000000" w:sz="4" w:space="0"/>
              <w:bottom w:val="single" w:color="000000" w:sz="4" w:space="0"/>
              <w:right w:val="single" w:color="000000" w:sz="4" w:space="0"/>
            </w:tcBorders>
            <w:noWrap/>
            <w:vAlign w:val="center"/>
          </w:tcPr>
          <w:p w14:paraId="0F5674A9">
            <w:pPr>
              <w:widowControl/>
              <w:jc w:val="left"/>
              <w:textAlignment w:val="center"/>
              <w:rPr>
                <w:rFonts w:ascii="华文宋体" w:hAnsi="华文宋体" w:eastAsia="华文宋体" w:cs="华文宋体"/>
                <w:color w:val="000000"/>
                <w:kern w:val="0"/>
                <w:sz w:val="22"/>
                <w:lang w:bidi="ar"/>
              </w:rPr>
            </w:pPr>
            <w:r>
              <w:rPr>
                <w:rFonts w:hint="eastAsia" w:ascii="华文宋体" w:hAnsi="华文宋体" w:eastAsia="华文宋体" w:cs="华文宋体"/>
                <w:color w:val="000000"/>
                <w:kern w:val="0"/>
                <w:sz w:val="22"/>
                <w:lang w:bidi="ar"/>
              </w:rPr>
              <w:t>EC风机</w:t>
            </w:r>
          </w:p>
        </w:tc>
        <w:tc>
          <w:tcPr>
            <w:tcW w:w="1214" w:type="pct"/>
            <w:tcBorders>
              <w:top w:val="single" w:color="000000" w:sz="4" w:space="0"/>
              <w:left w:val="single" w:color="000000" w:sz="4" w:space="0"/>
              <w:bottom w:val="single" w:color="000000" w:sz="4" w:space="0"/>
              <w:right w:val="single" w:color="000000" w:sz="4" w:space="0"/>
            </w:tcBorders>
            <w:vAlign w:val="center"/>
          </w:tcPr>
          <w:p w14:paraId="58B815F0">
            <w:pPr>
              <w:widowControl/>
              <w:jc w:val="left"/>
              <w:textAlignment w:val="center"/>
              <w:rPr>
                <w:rFonts w:ascii="华文宋体" w:hAnsi="华文宋体" w:eastAsia="华文宋体" w:cs="华文宋体"/>
                <w:color w:val="000000"/>
                <w:sz w:val="22"/>
              </w:rPr>
            </w:pPr>
            <w:r>
              <w:rPr>
                <w:rFonts w:hint="eastAsia" w:ascii="华文宋体" w:hAnsi="华文宋体" w:eastAsia="华文宋体" w:cs="华文宋体"/>
                <w:color w:val="000000"/>
                <w:sz w:val="22"/>
              </w:rPr>
              <w:t>R3G630-RB32-77-S02</w:t>
            </w:r>
          </w:p>
        </w:tc>
        <w:tc>
          <w:tcPr>
            <w:tcW w:w="559" w:type="pct"/>
            <w:tcBorders>
              <w:top w:val="single" w:color="000000" w:sz="4" w:space="0"/>
              <w:left w:val="single" w:color="000000" w:sz="4" w:space="0"/>
              <w:bottom w:val="single" w:color="000000" w:sz="4" w:space="0"/>
              <w:right w:val="single" w:color="000000" w:sz="4" w:space="0"/>
            </w:tcBorders>
            <w:noWrap/>
            <w:vAlign w:val="center"/>
          </w:tcPr>
          <w:p w14:paraId="622A7570">
            <w:pPr>
              <w:widowControl/>
              <w:jc w:val="left"/>
              <w:textAlignment w:val="center"/>
              <w:rPr>
                <w:rFonts w:ascii="华文宋体" w:hAnsi="华文宋体" w:eastAsia="华文宋体" w:cs="华文宋体"/>
                <w:color w:val="000000"/>
                <w:kern w:val="0"/>
                <w:sz w:val="22"/>
                <w:lang w:bidi="ar"/>
              </w:rPr>
            </w:pPr>
            <w:r>
              <w:rPr>
                <w:rFonts w:hint="eastAsia" w:ascii="华文宋体" w:hAnsi="华文宋体" w:eastAsia="华文宋体" w:cs="华文宋体"/>
                <w:color w:val="000000"/>
                <w:kern w:val="0"/>
                <w:sz w:val="22"/>
                <w:lang w:bidi="ar"/>
              </w:rPr>
              <w:t>/</w:t>
            </w:r>
          </w:p>
        </w:tc>
        <w:tc>
          <w:tcPr>
            <w:tcW w:w="2156" w:type="pct"/>
            <w:tcBorders>
              <w:top w:val="single" w:color="000000" w:sz="4" w:space="0"/>
              <w:left w:val="single" w:color="000000" w:sz="4" w:space="0"/>
              <w:bottom w:val="single" w:color="000000" w:sz="4" w:space="0"/>
              <w:right w:val="single" w:color="000000" w:sz="4" w:space="0"/>
            </w:tcBorders>
            <w:vAlign w:val="center"/>
          </w:tcPr>
          <w:p w14:paraId="4BBC51EB">
            <w:pPr>
              <w:widowControl/>
              <w:spacing w:line="240" w:lineRule="exact"/>
              <w:jc w:val="left"/>
              <w:textAlignment w:val="center"/>
              <w:rPr>
                <w:rFonts w:ascii="华文宋体" w:hAnsi="华文宋体" w:eastAsia="华文宋体" w:cs="华文宋体"/>
                <w:color w:val="000000"/>
                <w:sz w:val="22"/>
              </w:rPr>
            </w:pPr>
            <w:r>
              <w:rPr>
                <w:rFonts w:hint="eastAsia" w:ascii="华文宋体" w:hAnsi="华文宋体" w:eastAsia="华文宋体" w:cs="华文宋体"/>
                <w:color w:val="000000"/>
                <w:sz w:val="22"/>
              </w:rPr>
              <w:t>EC风机要求兼容原空调，并实现变频动态控制。</w:t>
            </w:r>
          </w:p>
        </w:tc>
      </w:tr>
      <w:tr w14:paraId="5AFB1B7B">
        <w:tblPrEx>
          <w:tblCellMar>
            <w:top w:w="0" w:type="dxa"/>
            <w:left w:w="108" w:type="dxa"/>
            <w:bottom w:w="0" w:type="dxa"/>
            <w:right w:w="108" w:type="dxa"/>
          </w:tblCellMar>
        </w:tblPrEx>
        <w:trPr>
          <w:trHeight w:val="1120" w:hRule="atLeast"/>
        </w:trPr>
        <w:tc>
          <w:tcPr>
            <w:tcW w:w="368" w:type="pct"/>
            <w:tcBorders>
              <w:top w:val="single" w:color="000000" w:sz="4" w:space="0"/>
              <w:left w:val="single" w:color="000000" w:sz="4" w:space="0"/>
              <w:bottom w:val="single" w:color="000000" w:sz="4" w:space="0"/>
              <w:right w:val="single" w:color="000000" w:sz="4" w:space="0"/>
            </w:tcBorders>
            <w:noWrap/>
            <w:vAlign w:val="center"/>
          </w:tcPr>
          <w:p w14:paraId="52C88FB7">
            <w:pPr>
              <w:widowControl/>
              <w:jc w:val="left"/>
              <w:textAlignment w:val="center"/>
              <w:rPr>
                <w:rFonts w:ascii="华文宋体" w:hAnsi="华文宋体" w:eastAsia="华文宋体" w:cs="华文宋体"/>
                <w:color w:val="000000"/>
                <w:kern w:val="0"/>
                <w:sz w:val="22"/>
                <w:lang w:bidi="ar"/>
              </w:rPr>
            </w:pPr>
            <w:r>
              <w:rPr>
                <w:rFonts w:hint="eastAsia" w:ascii="华文宋体" w:hAnsi="华文宋体" w:eastAsia="华文宋体" w:cs="华文宋体"/>
                <w:color w:val="000000"/>
                <w:kern w:val="0"/>
                <w:sz w:val="22"/>
                <w:lang w:bidi="ar"/>
              </w:rPr>
              <w:t>8</w:t>
            </w:r>
          </w:p>
        </w:tc>
        <w:tc>
          <w:tcPr>
            <w:tcW w:w="701" w:type="pct"/>
            <w:tcBorders>
              <w:top w:val="single" w:color="000000" w:sz="4" w:space="0"/>
              <w:left w:val="single" w:color="000000" w:sz="4" w:space="0"/>
              <w:bottom w:val="single" w:color="000000" w:sz="4" w:space="0"/>
              <w:right w:val="single" w:color="000000" w:sz="4" w:space="0"/>
            </w:tcBorders>
            <w:noWrap/>
            <w:vAlign w:val="center"/>
          </w:tcPr>
          <w:p w14:paraId="47D2B9E0">
            <w:pPr>
              <w:widowControl/>
              <w:jc w:val="left"/>
              <w:textAlignment w:val="center"/>
              <w:rPr>
                <w:rFonts w:ascii="华文宋体" w:hAnsi="华文宋体" w:eastAsia="华文宋体" w:cs="华文宋体"/>
                <w:color w:val="000000"/>
                <w:kern w:val="0"/>
                <w:sz w:val="22"/>
                <w:lang w:bidi="ar"/>
              </w:rPr>
            </w:pPr>
            <w:r>
              <w:rPr>
                <w:rFonts w:hint="eastAsia" w:ascii="华文宋体" w:hAnsi="华文宋体" w:eastAsia="华文宋体" w:cs="华文宋体"/>
                <w:color w:val="000000"/>
                <w:kern w:val="0"/>
                <w:sz w:val="22"/>
                <w:lang w:bidi="ar"/>
              </w:rPr>
              <w:t>变频一体柜柜体</w:t>
            </w:r>
          </w:p>
        </w:tc>
        <w:tc>
          <w:tcPr>
            <w:tcW w:w="1214" w:type="pct"/>
            <w:tcBorders>
              <w:top w:val="single" w:color="000000" w:sz="4" w:space="0"/>
              <w:left w:val="single" w:color="000000" w:sz="4" w:space="0"/>
              <w:bottom w:val="single" w:color="000000" w:sz="4" w:space="0"/>
              <w:right w:val="single" w:color="000000" w:sz="4" w:space="0"/>
            </w:tcBorders>
            <w:vAlign w:val="center"/>
          </w:tcPr>
          <w:p w14:paraId="40F20361">
            <w:pPr>
              <w:widowControl/>
              <w:jc w:val="left"/>
              <w:textAlignment w:val="center"/>
              <w:rPr>
                <w:rFonts w:ascii="华文宋体" w:hAnsi="华文宋体" w:eastAsia="华文宋体" w:cs="华文宋体"/>
                <w:color w:val="000000"/>
                <w:sz w:val="22"/>
              </w:rPr>
            </w:pPr>
            <w:r>
              <w:rPr>
                <w:rFonts w:hint="eastAsia" w:ascii="华文宋体" w:hAnsi="华文宋体" w:eastAsia="华文宋体" w:cs="华文宋体"/>
                <w:color w:val="000000"/>
                <w:sz w:val="22"/>
              </w:rPr>
              <w:t>定制</w:t>
            </w:r>
          </w:p>
        </w:tc>
        <w:tc>
          <w:tcPr>
            <w:tcW w:w="559" w:type="pct"/>
            <w:tcBorders>
              <w:top w:val="single" w:color="000000" w:sz="4" w:space="0"/>
              <w:left w:val="single" w:color="000000" w:sz="4" w:space="0"/>
              <w:bottom w:val="single" w:color="000000" w:sz="4" w:space="0"/>
              <w:right w:val="single" w:color="000000" w:sz="4" w:space="0"/>
            </w:tcBorders>
            <w:noWrap/>
            <w:vAlign w:val="center"/>
          </w:tcPr>
          <w:p w14:paraId="7D8E1B57">
            <w:pPr>
              <w:widowControl/>
              <w:jc w:val="left"/>
              <w:textAlignment w:val="center"/>
              <w:rPr>
                <w:rFonts w:ascii="华文宋体" w:hAnsi="华文宋体" w:eastAsia="华文宋体" w:cs="华文宋体"/>
                <w:color w:val="000000"/>
                <w:kern w:val="0"/>
                <w:sz w:val="22"/>
                <w:lang w:bidi="ar"/>
              </w:rPr>
            </w:pPr>
            <w:r>
              <w:rPr>
                <w:rFonts w:hint="eastAsia" w:ascii="华文宋体" w:hAnsi="华文宋体" w:eastAsia="华文宋体" w:cs="华文宋体"/>
                <w:color w:val="000000"/>
                <w:sz w:val="22"/>
              </w:rPr>
              <w:t>国产</w:t>
            </w:r>
          </w:p>
        </w:tc>
        <w:tc>
          <w:tcPr>
            <w:tcW w:w="2156" w:type="pct"/>
            <w:tcBorders>
              <w:top w:val="single" w:color="000000" w:sz="4" w:space="0"/>
              <w:left w:val="single" w:color="000000" w:sz="4" w:space="0"/>
              <w:bottom w:val="single" w:color="000000" w:sz="4" w:space="0"/>
              <w:right w:val="single" w:color="000000" w:sz="4" w:space="0"/>
            </w:tcBorders>
            <w:vAlign w:val="center"/>
          </w:tcPr>
          <w:p w14:paraId="3D90B997">
            <w:pPr>
              <w:widowControl/>
              <w:spacing w:line="240" w:lineRule="exact"/>
              <w:jc w:val="left"/>
              <w:textAlignment w:val="center"/>
              <w:rPr>
                <w:rFonts w:ascii="华文宋体" w:hAnsi="华文宋体" w:eastAsia="华文宋体" w:cs="华文宋体"/>
                <w:color w:val="000000"/>
                <w:sz w:val="22"/>
              </w:rPr>
            </w:pPr>
            <w:r>
              <w:rPr>
                <w:rFonts w:hint="eastAsia" w:ascii="华文宋体" w:hAnsi="华文宋体" w:eastAsia="华文宋体" w:cs="华文宋体"/>
                <w:color w:val="000000"/>
                <w:sz w:val="22"/>
              </w:rPr>
              <w:t>部件排列合理、整齐；导线颜色和截面合理，布放平整；接插件牢固；进出线符合工程需要；需将大部分的室内改造器件：变频控制器、涡旋变频压缩机、室内管路组件、变频控制系统、显示屏集成在变频一体柜里，变频一体柜在工程完成组装，以便减少现场工程安装，提升改造产品质量。</w:t>
            </w:r>
          </w:p>
        </w:tc>
      </w:tr>
      <w:tr w14:paraId="5492D642">
        <w:tblPrEx>
          <w:tblCellMar>
            <w:top w:w="0" w:type="dxa"/>
            <w:left w:w="108" w:type="dxa"/>
            <w:bottom w:w="0" w:type="dxa"/>
            <w:right w:w="108" w:type="dxa"/>
          </w:tblCellMar>
        </w:tblPrEx>
        <w:trPr>
          <w:trHeight w:val="1120" w:hRule="atLeast"/>
        </w:trPr>
        <w:tc>
          <w:tcPr>
            <w:tcW w:w="368" w:type="pct"/>
            <w:tcBorders>
              <w:top w:val="single" w:color="000000" w:sz="4" w:space="0"/>
              <w:left w:val="single" w:color="000000" w:sz="4" w:space="0"/>
              <w:bottom w:val="single" w:color="000000" w:sz="4" w:space="0"/>
              <w:right w:val="single" w:color="000000" w:sz="4" w:space="0"/>
            </w:tcBorders>
            <w:noWrap/>
            <w:vAlign w:val="center"/>
          </w:tcPr>
          <w:p w14:paraId="47A60399">
            <w:pPr>
              <w:widowControl/>
              <w:jc w:val="left"/>
              <w:textAlignment w:val="center"/>
              <w:rPr>
                <w:rFonts w:ascii="华文宋体" w:hAnsi="华文宋体" w:eastAsia="华文宋体" w:cs="华文宋体"/>
                <w:kern w:val="0"/>
                <w:sz w:val="22"/>
                <w:lang w:bidi="ar"/>
              </w:rPr>
            </w:pPr>
            <w:r>
              <w:rPr>
                <w:rFonts w:hint="eastAsia" w:ascii="华文宋体" w:hAnsi="华文宋体" w:eastAsia="华文宋体" w:cs="华文宋体"/>
                <w:kern w:val="0"/>
                <w:sz w:val="22"/>
                <w:lang w:bidi="ar"/>
              </w:rPr>
              <w:t>9</w:t>
            </w:r>
          </w:p>
        </w:tc>
        <w:tc>
          <w:tcPr>
            <w:tcW w:w="701" w:type="pct"/>
            <w:tcBorders>
              <w:top w:val="single" w:color="000000" w:sz="4" w:space="0"/>
              <w:left w:val="single" w:color="000000" w:sz="4" w:space="0"/>
              <w:bottom w:val="single" w:color="000000" w:sz="4" w:space="0"/>
              <w:right w:val="single" w:color="000000" w:sz="4" w:space="0"/>
            </w:tcBorders>
            <w:noWrap/>
            <w:vAlign w:val="center"/>
          </w:tcPr>
          <w:p w14:paraId="70EEA1DE">
            <w:pPr>
              <w:widowControl/>
              <w:jc w:val="left"/>
              <w:textAlignment w:val="center"/>
              <w:rPr>
                <w:rFonts w:ascii="华文宋体" w:hAnsi="华文宋体" w:eastAsia="华文宋体" w:cs="华文宋体"/>
                <w:kern w:val="0"/>
                <w:sz w:val="22"/>
                <w:lang w:bidi="ar"/>
              </w:rPr>
            </w:pPr>
            <w:r>
              <w:rPr>
                <w:rFonts w:hint="eastAsia" w:ascii="华文宋体" w:hAnsi="华文宋体" w:eastAsia="华文宋体" w:cs="华文宋体"/>
                <w:kern w:val="0"/>
                <w:sz w:val="22"/>
                <w:lang w:bidi="ar"/>
              </w:rPr>
              <w:t>钢管及结构件</w:t>
            </w:r>
          </w:p>
        </w:tc>
        <w:tc>
          <w:tcPr>
            <w:tcW w:w="1214" w:type="pct"/>
            <w:tcBorders>
              <w:top w:val="single" w:color="000000" w:sz="4" w:space="0"/>
              <w:left w:val="single" w:color="000000" w:sz="4" w:space="0"/>
              <w:bottom w:val="single" w:color="000000" w:sz="4" w:space="0"/>
              <w:right w:val="single" w:color="000000" w:sz="4" w:space="0"/>
            </w:tcBorders>
            <w:vAlign w:val="center"/>
          </w:tcPr>
          <w:p w14:paraId="0750B29A">
            <w:pPr>
              <w:widowControl/>
              <w:jc w:val="left"/>
              <w:textAlignment w:val="center"/>
              <w:rPr>
                <w:rFonts w:ascii="华文宋体" w:hAnsi="华文宋体" w:eastAsia="华文宋体" w:cs="华文宋体"/>
                <w:sz w:val="22"/>
              </w:rPr>
            </w:pPr>
            <w:r>
              <w:rPr>
                <w:rFonts w:hint="eastAsia" w:ascii="华文宋体" w:hAnsi="华文宋体" w:eastAsia="华文宋体" w:cs="华文宋体"/>
                <w:sz w:val="22"/>
              </w:rPr>
              <w:t>定制</w:t>
            </w:r>
          </w:p>
        </w:tc>
        <w:tc>
          <w:tcPr>
            <w:tcW w:w="559" w:type="pct"/>
            <w:tcBorders>
              <w:top w:val="single" w:color="000000" w:sz="4" w:space="0"/>
              <w:left w:val="single" w:color="000000" w:sz="4" w:space="0"/>
              <w:bottom w:val="single" w:color="000000" w:sz="4" w:space="0"/>
              <w:right w:val="single" w:color="000000" w:sz="4" w:space="0"/>
            </w:tcBorders>
            <w:noWrap/>
            <w:vAlign w:val="center"/>
          </w:tcPr>
          <w:p w14:paraId="4EEA1148">
            <w:pPr>
              <w:widowControl/>
              <w:jc w:val="left"/>
              <w:textAlignment w:val="center"/>
              <w:rPr>
                <w:rFonts w:ascii="华文宋体" w:hAnsi="华文宋体" w:eastAsia="华文宋体" w:cs="华文宋体"/>
                <w:kern w:val="0"/>
                <w:sz w:val="22"/>
                <w:lang w:bidi="ar"/>
              </w:rPr>
            </w:pPr>
            <w:r>
              <w:rPr>
                <w:rFonts w:hint="eastAsia" w:ascii="华文宋体" w:hAnsi="华文宋体" w:eastAsia="华文宋体" w:cs="华文宋体"/>
                <w:sz w:val="22"/>
              </w:rPr>
              <w:t>国产</w:t>
            </w:r>
          </w:p>
        </w:tc>
        <w:tc>
          <w:tcPr>
            <w:tcW w:w="2156" w:type="pct"/>
            <w:tcBorders>
              <w:top w:val="single" w:color="000000" w:sz="4" w:space="0"/>
              <w:left w:val="single" w:color="000000" w:sz="4" w:space="0"/>
              <w:bottom w:val="single" w:color="000000" w:sz="4" w:space="0"/>
              <w:right w:val="single" w:color="000000" w:sz="4" w:space="0"/>
            </w:tcBorders>
            <w:vAlign w:val="center"/>
          </w:tcPr>
          <w:p w14:paraId="223143DA">
            <w:pPr>
              <w:widowControl/>
              <w:spacing w:line="240" w:lineRule="exact"/>
              <w:jc w:val="left"/>
              <w:textAlignment w:val="center"/>
              <w:rPr>
                <w:rFonts w:ascii="华文宋体" w:hAnsi="华文宋体" w:eastAsia="华文宋体" w:cs="华文宋体"/>
                <w:sz w:val="22"/>
              </w:rPr>
            </w:pPr>
            <w:r>
              <w:rPr>
                <w:rFonts w:hint="eastAsia" w:ascii="华文宋体" w:hAnsi="华文宋体" w:eastAsia="华文宋体" w:cs="华文宋体"/>
                <w:sz w:val="22"/>
              </w:rPr>
              <w:t>满足国标。</w:t>
            </w:r>
          </w:p>
        </w:tc>
      </w:tr>
      <w:tr w14:paraId="5903432D">
        <w:tblPrEx>
          <w:tblCellMar>
            <w:top w:w="0" w:type="dxa"/>
            <w:left w:w="108" w:type="dxa"/>
            <w:bottom w:w="0" w:type="dxa"/>
            <w:right w:w="108" w:type="dxa"/>
          </w:tblCellMar>
        </w:tblPrEx>
        <w:trPr>
          <w:trHeight w:val="1120" w:hRule="atLeast"/>
        </w:trPr>
        <w:tc>
          <w:tcPr>
            <w:tcW w:w="368" w:type="pct"/>
            <w:tcBorders>
              <w:top w:val="single" w:color="000000" w:sz="4" w:space="0"/>
              <w:left w:val="single" w:color="000000" w:sz="4" w:space="0"/>
              <w:bottom w:val="single" w:color="000000" w:sz="4" w:space="0"/>
              <w:right w:val="single" w:color="000000" w:sz="4" w:space="0"/>
            </w:tcBorders>
            <w:noWrap/>
            <w:vAlign w:val="center"/>
          </w:tcPr>
          <w:p w14:paraId="15234FC0">
            <w:pPr>
              <w:widowControl/>
              <w:jc w:val="left"/>
              <w:textAlignment w:val="center"/>
              <w:rPr>
                <w:rFonts w:ascii="华文宋体" w:hAnsi="华文宋体" w:eastAsia="华文宋体" w:cs="华文宋体"/>
                <w:kern w:val="0"/>
                <w:sz w:val="22"/>
                <w:lang w:bidi="ar"/>
              </w:rPr>
            </w:pPr>
            <w:r>
              <w:rPr>
                <w:rFonts w:hint="eastAsia" w:ascii="华文宋体" w:hAnsi="华文宋体" w:eastAsia="华文宋体" w:cs="华文宋体"/>
                <w:kern w:val="0"/>
                <w:sz w:val="22"/>
                <w:lang w:bidi="ar"/>
              </w:rPr>
              <w:t>10</w:t>
            </w:r>
          </w:p>
        </w:tc>
        <w:tc>
          <w:tcPr>
            <w:tcW w:w="701" w:type="pct"/>
            <w:tcBorders>
              <w:top w:val="single" w:color="000000" w:sz="4" w:space="0"/>
              <w:left w:val="single" w:color="000000" w:sz="4" w:space="0"/>
              <w:bottom w:val="single" w:color="000000" w:sz="4" w:space="0"/>
              <w:right w:val="single" w:color="000000" w:sz="4" w:space="0"/>
            </w:tcBorders>
            <w:noWrap/>
            <w:vAlign w:val="center"/>
          </w:tcPr>
          <w:p w14:paraId="09527A10">
            <w:pPr>
              <w:widowControl/>
              <w:jc w:val="left"/>
              <w:textAlignment w:val="center"/>
              <w:rPr>
                <w:rFonts w:ascii="华文宋体" w:hAnsi="华文宋体" w:eastAsia="华文宋体" w:cs="华文宋体"/>
                <w:kern w:val="0"/>
                <w:sz w:val="22"/>
                <w:lang w:bidi="ar"/>
              </w:rPr>
            </w:pPr>
            <w:r>
              <w:rPr>
                <w:rFonts w:hint="eastAsia" w:ascii="华文宋体" w:hAnsi="华文宋体" w:eastAsia="华文宋体" w:cs="华文宋体"/>
                <w:kern w:val="0"/>
                <w:sz w:val="22"/>
                <w:lang w:bidi="ar"/>
              </w:rPr>
              <w:t>阀件及其他材料</w:t>
            </w:r>
          </w:p>
        </w:tc>
        <w:tc>
          <w:tcPr>
            <w:tcW w:w="1214" w:type="pct"/>
            <w:tcBorders>
              <w:top w:val="single" w:color="000000" w:sz="4" w:space="0"/>
              <w:left w:val="single" w:color="000000" w:sz="4" w:space="0"/>
              <w:bottom w:val="single" w:color="000000" w:sz="4" w:space="0"/>
              <w:right w:val="single" w:color="000000" w:sz="4" w:space="0"/>
            </w:tcBorders>
            <w:vAlign w:val="center"/>
          </w:tcPr>
          <w:p w14:paraId="563A6A0C">
            <w:pPr>
              <w:widowControl/>
              <w:jc w:val="left"/>
              <w:textAlignment w:val="center"/>
              <w:rPr>
                <w:rFonts w:ascii="华文宋体" w:hAnsi="华文宋体" w:eastAsia="华文宋体" w:cs="华文宋体"/>
                <w:sz w:val="22"/>
              </w:rPr>
            </w:pPr>
            <w:r>
              <w:rPr>
                <w:rFonts w:hint="eastAsia" w:ascii="华文宋体" w:hAnsi="华文宋体" w:eastAsia="华文宋体" w:cs="华文宋体"/>
                <w:sz w:val="22"/>
              </w:rPr>
              <w:t>定制</w:t>
            </w:r>
          </w:p>
        </w:tc>
        <w:tc>
          <w:tcPr>
            <w:tcW w:w="559" w:type="pct"/>
            <w:tcBorders>
              <w:top w:val="single" w:color="000000" w:sz="4" w:space="0"/>
              <w:left w:val="single" w:color="000000" w:sz="4" w:space="0"/>
              <w:bottom w:val="single" w:color="000000" w:sz="4" w:space="0"/>
              <w:right w:val="single" w:color="000000" w:sz="4" w:space="0"/>
            </w:tcBorders>
            <w:noWrap/>
            <w:vAlign w:val="center"/>
          </w:tcPr>
          <w:p w14:paraId="7E138DFE">
            <w:pPr>
              <w:widowControl/>
              <w:jc w:val="left"/>
              <w:textAlignment w:val="center"/>
              <w:rPr>
                <w:rFonts w:ascii="华文宋体" w:hAnsi="华文宋体" w:eastAsia="华文宋体" w:cs="华文宋体"/>
                <w:kern w:val="0"/>
                <w:sz w:val="22"/>
                <w:lang w:bidi="ar"/>
              </w:rPr>
            </w:pPr>
            <w:r>
              <w:rPr>
                <w:rFonts w:hint="eastAsia" w:ascii="华文宋体" w:hAnsi="华文宋体" w:eastAsia="华文宋体" w:cs="华文宋体"/>
                <w:sz w:val="22"/>
              </w:rPr>
              <w:t>国产</w:t>
            </w:r>
          </w:p>
        </w:tc>
        <w:tc>
          <w:tcPr>
            <w:tcW w:w="2156" w:type="pct"/>
            <w:tcBorders>
              <w:top w:val="single" w:color="000000" w:sz="4" w:space="0"/>
              <w:left w:val="single" w:color="000000" w:sz="4" w:space="0"/>
              <w:bottom w:val="single" w:color="000000" w:sz="4" w:space="0"/>
              <w:right w:val="single" w:color="000000" w:sz="4" w:space="0"/>
            </w:tcBorders>
            <w:vAlign w:val="center"/>
          </w:tcPr>
          <w:p w14:paraId="5292C9E6">
            <w:pPr>
              <w:widowControl/>
              <w:spacing w:line="240" w:lineRule="exact"/>
              <w:jc w:val="left"/>
              <w:textAlignment w:val="center"/>
              <w:rPr>
                <w:rFonts w:ascii="华文宋体" w:hAnsi="华文宋体" w:eastAsia="华文宋体" w:cs="华文宋体"/>
                <w:sz w:val="22"/>
              </w:rPr>
            </w:pPr>
            <w:r>
              <w:rPr>
                <w:rFonts w:hint="eastAsia" w:ascii="华文宋体" w:hAnsi="华文宋体" w:eastAsia="华文宋体" w:cs="华文宋体"/>
                <w:sz w:val="22"/>
              </w:rPr>
              <w:t>满足国标。</w:t>
            </w:r>
          </w:p>
        </w:tc>
      </w:tr>
      <w:tr w14:paraId="39DD17BC">
        <w:tblPrEx>
          <w:tblCellMar>
            <w:top w:w="0" w:type="dxa"/>
            <w:left w:w="108" w:type="dxa"/>
            <w:bottom w:w="0" w:type="dxa"/>
            <w:right w:w="108" w:type="dxa"/>
          </w:tblCellMar>
        </w:tblPrEx>
        <w:trPr>
          <w:trHeight w:val="1120" w:hRule="atLeast"/>
        </w:trPr>
        <w:tc>
          <w:tcPr>
            <w:tcW w:w="368" w:type="pct"/>
            <w:tcBorders>
              <w:top w:val="single" w:color="000000" w:sz="4" w:space="0"/>
              <w:left w:val="single" w:color="000000" w:sz="4" w:space="0"/>
              <w:bottom w:val="single" w:color="000000" w:sz="4" w:space="0"/>
              <w:right w:val="single" w:color="000000" w:sz="4" w:space="0"/>
            </w:tcBorders>
            <w:noWrap/>
            <w:vAlign w:val="center"/>
          </w:tcPr>
          <w:p w14:paraId="6708FD2A">
            <w:pPr>
              <w:widowControl/>
              <w:jc w:val="left"/>
              <w:textAlignment w:val="center"/>
              <w:rPr>
                <w:rFonts w:ascii="华文宋体" w:hAnsi="华文宋体" w:eastAsia="华文宋体" w:cs="华文宋体"/>
                <w:color w:val="000000"/>
                <w:kern w:val="0"/>
                <w:sz w:val="22"/>
                <w:lang w:bidi="ar"/>
              </w:rPr>
            </w:pPr>
            <w:r>
              <w:rPr>
                <w:rFonts w:hint="eastAsia" w:ascii="华文宋体" w:hAnsi="华文宋体" w:eastAsia="华文宋体" w:cs="华文宋体"/>
                <w:color w:val="000000"/>
                <w:kern w:val="0"/>
                <w:sz w:val="22"/>
                <w:lang w:bidi="ar"/>
              </w:rPr>
              <w:t>11</w:t>
            </w:r>
          </w:p>
        </w:tc>
        <w:tc>
          <w:tcPr>
            <w:tcW w:w="701" w:type="pct"/>
            <w:tcBorders>
              <w:top w:val="single" w:color="000000" w:sz="4" w:space="0"/>
              <w:left w:val="single" w:color="000000" w:sz="4" w:space="0"/>
              <w:bottom w:val="single" w:color="000000" w:sz="4" w:space="0"/>
              <w:right w:val="single" w:color="000000" w:sz="4" w:space="0"/>
            </w:tcBorders>
            <w:noWrap/>
            <w:vAlign w:val="center"/>
          </w:tcPr>
          <w:p w14:paraId="4221D030">
            <w:pPr>
              <w:widowControl/>
              <w:jc w:val="left"/>
              <w:textAlignment w:val="center"/>
              <w:rPr>
                <w:rFonts w:ascii="华文宋体" w:hAnsi="华文宋体" w:eastAsia="华文宋体" w:cs="华文宋体"/>
                <w:color w:val="000000"/>
                <w:kern w:val="0"/>
                <w:sz w:val="22"/>
                <w:lang w:bidi="ar"/>
              </w:rPr>
            </w:pPr>
            <w:r>
              <w:rPr>
                <w:rFonts w:hint="eastAsia" w:ascii="华文宋体" w:hAnsi="华文宋体" w:eastAsia="华文宋体" w:cs="华文宋体"/>
                <w:color w:val="000000"/>
                <w:kern w:val="0"/>
                <w:sz w:val="22"/>
                <w:lang w:bidi="ar"/>
              </w:rPr>
              <w:t>空调管路及制冷剂</w:t>
            </w:r>
          </w:p>
        </w:tc>
        <w:tc>
          <w:tcPr>
            <w:tcW w:w="1214" w:type="pct"/>
            <w:tcBorders>
              <w:top w:val="single" w:color="000000" w:sz="4" w:space="0"/>
              <w:left w:val="single" w:color="000000" w:sz="4" w:space="0"/>
              <w:bottom w:val="single" w:color="000000" w:sz="4" w:space="0"/>
              <w:right w:val="single" w:color="000000" w:sz="4" w:space="0"/>
            </w:tcBorders>
            <w:vAlign w:val="center"/>
          </w:tcPr>
          <w:p w14:paraId="549DD6F1">
            <w:pPr>
              <w:widowControl/>
              <w:jc w:val="left"/>
              <w:textAlignment w:val="center"/>
              <w:rPr>
                <w:rFonts w:ascii="华文宋体" w:hAnsi="华文宋体" w:eastAsia="华文宋体" w:cs="华文宋体"/>
                <w:color w:val="000000"/>
                <w:sz w:val="22"/>
              </w:rPr>
            </w:pPr>
            <w:r>
              <w:rPr>
                <w:rFonts w:hint="eastAsia" w:ascii="华文宋体" w:hAnsi="华文宋体" w:eastAsia="华文宋体" w:cs="华文宋体"/>
                <w:color w:val="000000"/>
                <w:sz w:val="22"/>
              </w:rPr>
              <w:t>R410A</w:t>
            </w:r>
          </w:p>
        </w:tc>
        <w:tc>
          <w:tcPr>
            <w:tcW w:w="559" w:type="pct"/>
            <w:tcBorders>
              <w:top w:val="single" w:color="000000" w:sz="4" w:space="0"/>
              <w:left w:val="single" w:color="000000" w:sz="4" w:space="0"/>
              <w:bottom w:val="single" w:color="000000" w:sz="4" w:space="0"/>
              <w:right w:val="single" w:color="000000" w:sz="4" w:space="0"/>
            </w:tcBorders>
            <w:noWrap/>
            <w:vAlign w:val="center"/>
          </w:tcPr>
          <w:p w14:paraId="6FB33137">
            <w:pPr>
              <w:widowControl/>
              <w:jc w:val="left"/>
              <w:textAlignment w:val="center"/>
              <w:rPr>
                <w:rFonts w:ascii="华文宋体" w:hAnsi="华文宋体" w:eastAsia="华文宋体" w:cs="华文宋体"/>
                <w:color w:val="000000"/>
                <w:kern w:val="0"/>
                <w:sz w:val="22"/>
                <w:lang w:bidi="ar"/>
              </w:rPr>
            </w:pPr>
            <w:r>
              <w:rPr>
                <w:rFonts w:hint="eastAsia" w:ascii="华文宋体" w:hAnsi="华文宋体" w:eastAsia="华文宋体" w:cs="华文宋体"/>
                <w:color w:val="000000"/>
                <w:kern w:val="0"/>
                <w:sz w:val="22"/>
                <w:lang w:bidi="ar"/>
              </w:rPr>
              <w:t>/</w:t>
            </w:r>
          </w:p>
        </w:tc>
        <w:tc>
          <w:tcPr>
            <w:tcW w:w="2156" w:type="pct"/>
            <w:tcBorders>
              <w:top w:val="single" w:color="000000" w:sz="4" w:space="0"/>
              <w:left w:val="single" w:color="000000" w:sz="4" w:space="0"/>
              <w:bottom w:val="single" w:color="000000" w:sz="4" w:space="0"/>
              <w:right w:val="single" w:color="000000" w:sz="4" w:space="0"/>
            </w:tcBorders>
            <w:vAlign w:val="center"/>
          </w:tcPr>
          <w:p w14:paraId="60BD816E">
            <w:pPr>
              <w:widowControl/>
              <w:spacing w:line="240" w:lineRule="exact"/>
              <w:jc w:val="left"/>
              <w:textAlignment w:val="center"/>
              <w:rPr>
                <w:rFonts w:ascii="华文宋体" w:hAnsi="华文宋体" w:eastAsia="华文宋体" w:cs="华文宋体"/>
                <w:color w:val="000000"/>
                <w:sz w:val="22"/>
              </w:rPr>
            </w:pPr>
            <w:r>
              <w:rPr>
                <w:rFonts w:hint="eastAsia" w:ascii="华文宋体" w:hAnsi="华文宋体" w:eastAsia="华文宋体" w:cs="华文宋体"/>
                <w:color w:val="000000"/>
                <w:sz w:val="22"/>
              </w:rPr>
              <w:t>机房专用空调系统应采用绿色环保R410a制冷剂，质量标准应不低于或相当于霍尼韦尔、巨化。</w:t>
            </w:r>
          </w:p>
        </w:tc>
      </w:tr>
      <w:tr w14:paraId="0328D1E4">
        <w:tblPrEx>
          <w:tblCellMar>
            <w:top w:w="0" w:type="dxa"/>
            <w:left w:w="108" w:type="dxa"/>
            <w:bottom w:w="0" w:type="dxa"/>
            <w:right w:w="108" w:type="dxa"/>
          </w:tblCellMar>
        </w:tblPrEx>
        <w:trPr>
          <w:trHeight w:val="1120" w:hRule="atLeast"/>
        </w:trPr>
        <w:tc>
          <w:tcPr>
            <w:tcW w:w="368" w:type="pct"/>
            <w:tcBorders>
              <w:top w:val="single" w:color="000000" w:sz="4" w:space="0"/>
              <w:left w:val="single" w:color="000000" w:sz="4" w:space="0"/>
              <w:bottom w:val="single" w:color="000000" w:sz="4" w:space="0"/>
              <w:right w:val="single" w:color="000000" w:sz="4" w:space="0"/>
            </w:tcBorders>
            <w:noWrap/>
            <w:vAlign w:val="center"/>
          </w:tcPr>
          <w:p w14:paraId="7BECC2A1">
            <w:pPr>
              <w:widowControl/>
              <w:jc w:val="left"/>
              <w:textAlignment w:val="center"/>
              <w:rPr>
                <w:rFonts w:ascii="华文宋体" w:hAnsi="华文宋体" w:eastAsia="华文宋体" w:cs="华文宋体"/>
                <w:color w:val="000000"/>
                <w:kern w:val="0"/>
                <w:sz w:val="22"/>
                <w:lang w:bidi="ar"/>
              </w:rPr>
            </w:pPr>
            <w:r>
              <w:rPr>
                <w:rFonts w:hint="eastAsia" w:ascii="华文宋体" w:hAnsi="华文宋体" w:eastAsia="华文宋体" w:cs="华文宋体"/>
                <w:color w:val="000000"/>
                <w:kern w:val="0"/>
                <w:sz w:val="22"/>
                <w:lang w:bidi="ar"/>
              </w:rPr>
              <w:t>12</w:t>
            </w:r>
          </w:p>
        </w:tc>
        <w:tc>
          <w:tcPr>
            <w:tcW w:w="701" w:type="pct"/>
            <w:tcBorders>
              <w:top w:val="single" w:color="000000" w:sz="4" w:space="0"/>
              <w:left w:val="single" w:color="000000" w:sz="4" w:space="0"/>
              <w:bottom w:val="single" w:color="000000" w:sz="4" w:space="0"/>
              <w:right w:val="single" w:color="000000" w:sz="4" w:space="0"/>
            </w:tcBorders>
            <w:noWrap/>
            <w:vAlign w:val="center"/>
          </w:tcPr>
          <w:p w14:paraId="37B6ED8A">
            <w:pPr>
              <w:widowControl/>
              <w:jc w:val="left"/>
              <w:textAlignment w:val="center"/>
              <w:rPr>
                <w:rFonts w:ascii="华文宋体" w:hAnsi="华文宋体" w:eastAsia="华文宋体" w:cs="华文宋体"/>
                <w:color w:val="000000"/>
                <w:kern w:val="0"/>
                <w:sz w:val="22"/>
                <w:lang w:bidi="ar"/>
              </w:rPr>
            </w:pPr>
            <w:r>
              <w:rPr>
                <w:rFonts w:hint="eastAsia" w:ascii="华文宋体" w:hAnsi="华文宋体" w:eastAsia="华文宋体" w:cs="华文宋体"/>
                <w:color w:val="000000"/>
                <w:kern w:val="0"/>
                <w:sz w:val="22"/>
                <w:lang w:bidi="ar"/>
              </w:rPr>
              <w:t>空调系统改造后调试</w:t>
            </w:r>
          </w:p>
        </w:tc>
        <w:tc>
          <w:tcPr>
            <w:tcW w:w="1214" w:type="pct"/>
            <w:tcBorders>
              <w:top w:val="single" w:color="000000" w:sz="4" w:space="0"/>
              <w:left w:val="single" w:color="000000" w:sz="4" w:space="0"/>
              <w:bottom w:val="single" w:color="000000" w:sz="4" w:space="0"/>
              <w:right w:val="single" w:color="000000" w:sz="4" w:space="0"/>
            </w:tcBorders>
            <w:vAlign w:val="center"/>
          </w:tcPr>
          <w:p w14:paraId="17BDCFE8">
            <w:pPr>
              <w:widowControl/>
              <w:jc w:val="left"/>
              <w:textAlignment w:val="center"/>
              <w:rPr>
                <w:rFonts w:ascii="华文宋体" w:hAnsi="华文宋体" w:eastAsia="华文宋体" w:cs="华文宋体"/>
                <w:color w:val="000000"/>
                <w:sz w:val="22"/>
              </w:rPr>
            </w:pPr>
            <w:r>
              <w:rPr>
                <w:rFonts w:hint="eastAsia" w:ascii="华文宋体" w:hAnsi="华文宋体" w:eastAsia="华文宋体" w:cs="华文宋体"/>
                <w:color w:val="000000"/>
                <w:sz w:val="22"/>
              </w:rPr>
              <w:t>/</w:t>
            </w:r>
          </w:p>
        </w:tc>
        <w:tc>
          <w:tcPr>
            <w:tcW w:w="559" w:type="pct"/>
            <w:tcBorders>
              <w:top w:val="single" w:color="000000" w:sz="4" w:space="0"/>
              <w:left w:val="single" w:color="000000" w:sz="4" w:space="0"/>
              <w:bottom w:val="single" w:color="000000" w:sz="4" w:space="0"/>
              <w:right w:val="single" w:color="000000" w:sz="4" w:space="0"/>
            </w:tcBorders>
            <w:noWrap/>
            <w:vAlign w:val="center"/>
          </w:tcPr>
          <w:p w14:paraId="08A1F804">
            <w:pPr>
              <w:widowControl/>
              <w:jc w:val="left"/>
              <w:textAlignment w:val="center"/>
              <w:rPr>
                <w:rFonts w:ascii="华文宋体" w:hAnsi="华文宋体" w:eastAsia="华文宋体" w:cs="华文宋体"/>
                <w:color w:val="000000"/>
                <w:kern w:val="0"/>
                <w:sz w:val="22"/>
                <w:lang w:bidi="ar"/>
              </w:rPr>
            </w:pPr>
            <w:r>
              <w:rPr>
                <w:rFonts w:hint="eastAsia" w:ascii="华文宋体" w:hAnsi="华文宋体" w:eastAsia="华文宋体" w:cs="华文宋体"/>
                <w:color w:val="000000"/>
                <w:kern w:val="0"/>
                <w:sz w:val="22"/>
                <w:lang w:bidi="ar"/>
              </w:rPr>
              <w:t>/</w:t>
            </w:r>
          </w:p>
        </w:tc>
        <w:tc>
          <w:tcPr>
            <w:tcW w:w="2156" w:type="pct"/>
            <w:tcBorders>
              <w:top w:val="single" w:color="000000" w:sz="4" w:space="0"/>
              <w:left w:val="single" w:color="000000" w:sz="4" w:space="0"/>
              <w:bottom w:val="single" w:color="000000" w:sz="4" w:space="0"/>
              <w:right w:val="single" w:color="000000" w:sz="4" w:space="0"/>
            </w:tcBorders>
            <w:vAlign w:val="center"/>
          </w:tcPr>
          <w:p w14:paraId="0422D5A7">
            <w:pPr>
              <w:widowControl/>
              <w:spacing w:line="240" w:lineRule="exact"/>
              <w:jc w:val="left"/>
              <w:textAlignment w:val="center"/>
              <w:rPr>
                <w:rFonts w:ascii="华文宋体" w:hAnsi="华文宋体" w:eastAsia="华文宋体" w:cs="华文宋体"/>
                <w:color w:val="000000"/>
                <w:sz w:val="22"/>
              </w:rPr>
            </w:pPr>
            <w:r>
              <w:rPr>
                <w:rFonts w:hint="eastAsia" w:ascii="华文宋体" w:hAnsi="华文宋体" w:eastAsia="华文宋体" w:cs="华文宋体"/>
                <w:color w:val="000000"/>
                <w:sz w:val="22"/>
              </w:rPr>
              <w:t>改造完毕后，进行空调主机的参数调整设置服务，参数可以通过智能接口传入动环。</w:t>
            </w:r>
          </w:p>
        </w:tc>
      </w:tr>
      <w:tr w14:paraId="7F70811A">
        <w:tblPrEx>
          <w:tblCellMar>
            <w:top w:w="0" w:type="dxa"/>
            <w:left w:w="108" w:type="dxa"/>
            <w:bottom w:w="0" w:type="dxa"/>
            <w:right w:w="108" w:type="dxa"/>
          </w:tblCellMar>
        </w:tblPrEx>
        <w:trPr>
          <w:trHeight w:val="1120" w:hRule="atLeast"/>
        </w:trPr>
        <w:tc>
          <w:tcPr>
            <w:tcW w:w="368" w:type="pct"/>
            <w:tcBorders>
              <w:top w:val="single" w:color="000000" w:sz="4" w:space="0"/>
              <w:left w:val="single" w:color="000000" w:sz="4" w:space="0"/>
              <w:bottom w:val="single" w:color="000000" w:sz="4" w:space="0"/>
              <w:right w:val="single" w:color="000000" w:sz="4" w:space="0"/>
            </w:tcBorders>
            <w:noWrap/>
            <w:vAlign w:val="center"/>
          </w:tcPr>
          <w:p w14:paraId="35A0669B">
            <w:pPr>
              <w:widowControl/>
              <w:jc w:val="left"/>
              <w:textAlignment w:val="center"/>
              <w:rPr>
                <w:rFonts w:ascii="华文宋体" w:hAnsi="华文宋体" w:eastAsia="华文宋体" w:cs="华文宋体"/>
                <w:color w:val="000000"/>
                <w:kern w:val="0"/>
                <w:sz w:val="22"/>
                <w:lang w:bidi="ar"/>
              </w:rPr>
            </w:pPr>
            <w:r>
              <w:rPr>
                <w:rFonts w:hint="eastAsia" w:ascii="华文宋体" w:hAnsi="华文宋体" w:eastAsia="华文宋体" w:cs="华文宋体"/>
                <w:color w:val="000000"/>
                <w:kern w:val="0"/>
                <w:sz w:val="22"/>
                <w:lang w:bidi="ar"/>
              </w:rPr>
              <w:t>13</w:t>
            </w:r>
          </w:p>
        </w:tc>
        <w:tc>
          <w:tcPr>
            <w:tcW w:w="701" w:type="pct"/>
            <w:tcBorders>
              <w:top w:val="single" w:color="000000" w:sz="4" w:space="0"/>
              <w:left w:val="single" w:color="000000" w:sz="4" w:space="0"/>
              <w:bottom w:val="single" w:color="000000" w:sz="4" w:space="0"/>
              <w:right w:val="single" w:color="000000" w:sz="4" w:space="0"/>
            </w:tcBorders>
            <w:noWrap/>
            <w:vAlign w:val="center"/>
          </w:tcPr>
          <w:p w14:paraId="4D09FF33">
            <w:pPr>
              <w:widowControl/>
              <w:jc w:val="left"/>
              <w:textAlignment w:val="center"/>
              <w:rPr>
                <w:rFonts w:ascii="华文宋体" w:hAnsi="华文宋体" w:eastAsia="华文宋体" w:cs="华文宋体"/>
                <w:color w:val="000000"/>
                <w:kern w:val="0"/>
                <w:sz w:val="22"/>
                <w:lang w:bidi="ar"/>
              </w:rPr>
            </w:pPr>
            <w:r>
              <w:rPr>
                <w:rFonts w:hint="eastAsia" w:ascii="华文宋体" w:hAnsi="华文宋体" w:eastAsia="华文宋体" w:cs="华文宋体"/>
                <w:color w:val="000000"/>
                <w:kern w:val="0"/>
                <w:sz w:val="22"/>
                <w:lang w:bidi="ar"/>
              </w:rPr>
              <w:t>改造后空调接入动环系统</w:t>
            </w:r>
          </w:p>
        </w:tc>
        <w:tc>
          <w:tcPr>
            <w:tcW w:w="1214" w:type="pct"/>
            <w:tcBorders>
              <w:top w:val="single" w:color="000000" w:sz="4" w:space="0"/>
              <w:left w:val="single" w:color="000000" w:sz="4" w:space="0"/>
              <w:bottom w:val="single" w:color="000000" w:sz="4" w:space="0"/>
              <w:right w:val="single" w:color="000000" w:sz="4" w:space="0"/>
            </w:tcBorders>
            <w:vAlign w:val="center"/>
          </w:tcPr>
          <w:p w14:paraId="10B8256B">
            <w:pPr>
              <w:widowControl/>
              <w:jc w:val="left"/>
              <w:textAlignment w:val="center"/>
              <w:rPr>
                <w:rFonts w:ascii="华文宋体" w:hAnsi="华文宋体" w:eastAsia="华文宋体" w:cs="华文宋体"/>
                <w:color w:val="000000"/>
                <w:sz w:val="22"/>
              </w:rPr>
            </w:pPr>
            <w:r>
              <w:rPr>
                <w:rFonts w:hint="eastAsia" w:ascii="华文宋体" w:hAnsi="华文宋体" w:eastAsia="华文宋体" w:cs="华文宋体"/>
                <w:color w:val="000000"/>
                <w:sz w:val="22"/>
              </w:rPr>
              <w:t>/</w:t>
            </w:r>
          </w:p>
        </w:tc>
        <w:tc>
          <w:tcPr>
            <w:tcW w:w="559" w:type="pct"/>
            <w:tcBorders>
              <w:top w:val="single" w:color="000000" w:sz="4" w:space="0"/>
              <w:left w:val="single" w:color="000000" w:sz="4" w:space="0"/>
              <w:bottom w:val="single" w:color="000000" w:sz="4" w:space="0"/>
              <w:right w:val="single" w:color="000000" w:sz="4" w:space="0"/>
            </w:tcBorders>
            <w:noWrap/>
            <w:vAlign w:val="center"/>
          </w:tcPr>
          <w:p w14:paraId="3AF30684">
            <w:pPr>
              <w:widowControl/>
              <w:jc w:val="left"/>
              <w:textAlignment w:val="center"/>
              <w:rPr>
                <w:rFonts w:ascii="华文宋体" w:hAnsi="华文宋体" w:eastAsia="华文宋体" w:cs="华文宋体"/>
                <w:color w:val="000000"/>
                <w:sz w:val="22"/>
              </w:rPr>
            </w:pPr>
            <w:r>
              <w:rPr>
                <w:rFonts w:hint="eastAsia" w:ascii="华文宋体" w:hAnsi="华文宋体" w:eastAsia="华文宋体" w:cs="华文宋体"/>
                <w:color w:val="000000"/>
                <w:sz w:val="22"/>
              </w:rPr>
              <w:t>/</w:t>
            </w:r>
          </w:p>
        </w:tc>
        <w:tc>
          <w:tcPr>
            <w:tcW w:w="2156" w:type="pct"/>
            <w:tcBorders>
              <w:top w:val="single" w:color="000000" w:sz="4" w:space="0"/>
              <w:left w:val="single" w:color="000000" w:sz="4" w:space="0"/>
              <w:bottom w:val="single" w:color="000000" w:sz="4" w:space="0"/>
              <w:right w:val="single" w:color="000000" w:sz="4" w:space="0"/>
            </w:tcBorders>
            <w:vAlign w:val="center"/>
          </w:tcPr>
          <w:p w14:paraId="1F434102">
            <w:pPr>
              <w:widowControl/>
              <w:spacing w:line="240" w:lineRule="exact"/>
              <w:jc w:val="left"/>
              <w:textAlignment w:val="center"/>
              <w:rPr>
                <w:rFonts w:ascii="华文宋体" w:hAnsi="华文宋体" w:eastAsia="华文宋体" w:cs="华文宋体"/>
                <w:color w:val="000000"/>
                <w:sz w:val="22"/>
              </w:rPr>
            </w:pPr>
            <w:r>
              <w:rPr>
                <w:rFonts w:hint="eastAsia" w:ascii="华文宋体" w:hAnsi="华文宋体" w:eastAsia="华文宋体" w:cs="华文宋体"/>
                <w:color w:val="000000"/>
                <w:sz w:val="22"/>
              </w:rPr>
              <w:t>改造空调后，改造完毕后、进行空调主机的参数调整设置服务，参数可以通过智能接口传入动环。对空调主机及动环监控系统进行联动测试服务，介入现有动环系统并与动环系统联调。</w:t>
            </w:r>
          </w:p>
        </w:tc>
      </w:tr>
      <w:tr w14:paraId="5CEC2BDE">
        <w:tblPrEx>
          <w:tblCellMar>
            <w:top w:w="0" w:type="dxa"/>
            <w:left w:w="108" w:type="dxa"/>
            <w:bottom w:w="0" w:type="dxa"/>
            <w:right w:w="108" w:type="dxa"/>
          </w:tblCellMar>
        </w:tblPrEx>
        <w:trPr>
          <w:trHeight w:val="1120" w:hRule="atLeast"/>
        </w:trPr>
        <w:tc>
          <w:tcPr>
            <w:tcW w:w="368" w:type="pct"/>
            <w:tcBorders>
              <w:top w:val="single" w:color="000000" w:sz="4" w:space="0"/>
              <w:left w:val="single" w:color="000000" w:sz="4" w:space="0"/>
              <w:bottom w:val="single" w:color="000000" w:sz="4" w:space="0"/>
              <w:right w:val="single" w:color="000000" w:sz="4" w:space="0"/>
            </w:tcBorders>
            <w:noWrap/>
            <w:vAlign w:val="center"/>
          </w:tcPr>
          <w:p w14:paraId="507829B4">
            <w:pPr>
              <w:widowControl/>
              <w:jc w:val="left"/>
              <w:textAlignment w:val="center"/>
              <w:rPr>
                <w:rFonts w:ascii="华文宋体" w:hAnsi="华文宋体" w:eastAsia="华文宋体" w:cs="华文宋体"/>
                <w:color w:val="000000"/>
                <w:kern w:val="0"/>
                <w:sz w:val="22"/>
                <w:lang w:bidi="ar"/>
              </w:rPr>
            </w:pPr>
            <w:r>
              <w:rPr>
                <w:rFonts w:hint="eastAsia" w:ascii="华文宋体" w:hAnsi="华文宋体" w:eastAsia="华文宋体" w:cs="华文宋体"/>
                <w:color w:val="000000"/>
                <w:kern w:val="0"/>
                <w:sz w:val="22"/>
                <w:lang w:bidi="ar"/>
              </w:rPr>
              <w:t>14</w:t>
            </w:r>
          </w:p>
        </w:tc>
        <w:tc>
          <w:tcPr>
            <w:tcW w:w="701" w:type="pct"/>
            <w:tcBorders>
              <w:top w:val="single" w:color="000000" w:sz="4" w:space="0"/>
              <w:left w:val="single" w:color="000000" w:sz="4" w:space="0"/>
              <w:bottom w:val="single" w:color="000000" w:sz="4" w:space="0"/>
              <w:right w:val="single" w:color="000000" w:sz="4" w:space="0"/>
            </w:tcBorders>
            <w:noWrap/>
            <w:vAlign w:val="center"/>
          </w:tcPr>
          <w:p w14:paraId="1D6A7876">
            <w:pPr>
              <w:widowControl/>
              <w:jc w:val="left"/>
              <w:textAlignment w:val="center"/>
              <w:rPr>
                <w:rFonts w:ascii="华文宋体" w:hAnsi="华文宋体" w:eastAsia="华文宋体" w:cs="华文宋体"/>
                <w:color w:val="000000"/>
                <w:kern w:val="0"/>
                <w:sz w:val="22"/>
                <w:lang w:bidi="ar"/>
              </w:rPr>
            </w:pPr>
            <w:r>
              <w:rPr>
                <w:rFonts w:hint="eastAsia" w:ascii="华文宋体" w:hAnsi="华文宋体" w:eastAsia="华文宋体" w:cs="华文宋体"/>
                <w:color w:val="000000"/>
                <w:kern w:val="0"/>
                <w:sz w:val="22"/>
                <w:lang w:bidi="ar"/>
              </w:rPr>
              <w:t>通风、空调工程系统调整费</w:t>
            </w:r>
          </w:p>
        </w:tc>
        <w:tc>
          <w:tcPr>
            <w:tcW w:w="1214" w:type="pct"/>
            <w:tcBorders>
              <w:top w:val="single" w:color="000000" w:sz="4" w:space="0"/>
              <w:left w:val="single" w:color="000000" w:sz="4" w:space="0"/>
              <w:bottom w:val="single" w:color="000000" w:sz="4" w:space="0"/>
              <w:right w:val="single" w:color="000000" w:sz="4" w:space="0"/>
            </w:tcBorders>
            <w:vAlign w:val="center"/>
          </w:tcPr>
          <w:p w14:paraId="494D21A6">
            <w:pPr>
              <w:widowControl/>
              <w:jc w:val="left"/>
              <w:textAlignment w:val="center"/>
              <w:rPr>
                <w:rFonts w:ascii="华文宋体" w:hAnsi="华文宋体" w:eastAsia="华文宋体" w:cs="华文宋体"/>
                <w:color w:val="000000"/>
                <w:kern w:val="0"/>
                <w:sz w:val="22"/>
                <w:lang w:bidi="ar"/>
              </w:rPr>
            </w:pPr>
            <w:r>
              <w:rPr>
                <w:rFonts w:hint="eastAsia" w:ascii="华文宋体" w:hAnsi="华文宋体" w:eastAsia="华文宋体" w:cs="华文宋体"/>
                <w:color w:val="000000"/>
                <w:kern w:val="0"/>
                <w:sz w:val="22"/>
                <w:lang w:bidi="ar"/>
              </w:rPr>
              <w:t>/</w:t>
            </w:r>
          </w:p>
        </w:tc>
        <w:tc>
          <w:tcPr>
            <w:tcW w:w="559" w:type="pct"/>
            <w:tcBorders>
              <w:top w:val="single" w:color="000000" w:sz="4" w:space="0"/>
              <w:left w:val="single" w:color="000000" w:sz="4" w:space="0"/>
              <w:bottom w:val="single" w:color="000000" w:sz="4" w:space="0"/>
              <w:right w:val="single" w:color="000000" w:sz="4" w:space="0"/>
            </w:tcBorders>
            <w:noWrap/>
            <w:vAlign w:val="center"/>
          </w:tcPr>
          <w:p w14:paraId="36551511">
            <w:pPr>
              <w:widowControl/>
              <w:jc w:val="left"/>
              <w:textAlignment w:val="center"/>
              <w:rPr>
                <w:rFonts w:ascii="华文宋体" w:hAnsi="华文宋体" w:eastAsia="华文宋体" w:cs="华文宋体"/>
                <w:color w:val="000000"/>
                <w:sz w:val="22"/>
              </w:rPr>
            </w:pPr>
            <w:r>
              <w:rPr>
                <w:rFonts w:hint="eastAsia" w:ascii="华文宋体" w:hAnsi="华文宋体" w:eastAsia="华文宋体" w:cs="华文宋体"/>
                <w:color w:val="000000"/>
                <w:sz w:val="22"/>
              </w:rPr>
              <w:t>/</w:t>
            </w:r>
          </w:p>
        </w:tc>
        <w:tc>
          <w:tcPr>
            <w:tcW w:w="2156" w:type="pct"/>
            <w:tcBorders>
              <w:top w:val="single" w:color="000000" w:sz="4" w:space="0"/>
              <w:left w:val="single" w:color="000000" w:sz="4" w:space="0"/>
              <w:bottom w:val="single" w:color="000000" w:sz="4" w:space="0"/>
              <w:right w:val="single" w:color="000000" w:sz="4" w:space="0"/>
            </w:tcBorders>
            <w:vAlign w:val="center"/>
          </w:tcPr>
          <w:p w14:paraId="33FB5466">
            <w:pPr>
              <w:widowControl/>
              <w:spacing w:line="240" w:lineRule="exact"/>
              <w:jc w:val="left"/>
              <w:textAlignment w:val="center"/>
              <w:rPr>
                <w:rFonts w:ascii="华文宋体" w:hAnsi="华文宋体" w:eastAsia="华文宋体" w:cs="华文宋体"/>
                <w:color w:val="000000"/>
                <w:sz w:val="22"/>
              </w:rPr>
            </w:pPr>
            <w:r>
              <w:rPr>
                <w:rFonts w:hint="eastAsia" w:ascii="华文宋体" w:hAnsi="华文宋体" w:eastAsia="华文宋体" w:cs="华文宋体"/>
                <w:color w:val="000000"/>
                <w:sz w:val="22"/>
              </w:rPr>
              <w:t>按系统工程人工费的7％计算，其中人工费占35％，包括漏风量测试和漏光法测试费用。</w:t>
            </w:r>
          </w:p>
        </w:tc>
      </w:tr>
    </w:tbl>
    <w:p w14:paraId="486944EC">
      <w:pPr>
        <w:adjustRightInd w:val="0"/>
        <w:snapToGrid w:val="0"/>
        <w:spacing w:line="360" w:lineRule="auto"/>
        <w:jc w:val="left"/>
        <w:rPr>
          <w:rFonts w:ascii="华文宋体" w:hAnsi="华文宋体" w:eastAsia="华文宋体" w:cs="华文宋体"/>
          <w:snapToGrid w:val="0"/>
          <w:kern w:val="0"/>
          <w:sz w:val="22"/>
        </w:rPr>
      </w:pPr>
    </w:p>
    <w:p w14:paraId="556F285C">
      <w:pPr>
        <w:widowControl/>
        <w:jc w:val="left"/>
        <w:textAlignment w:val="center"/>
        <w:rPr>
          <w:rFonts w:ascii="华文宋体" w:hAnsi="华文宋体" w:eastAsia="华文宋体" w:cs="华文宋体"/>
          <w:snapToGrid w:val="0"/>
          <w:sz w:val="22"/>
        </w:rPr>
      </w:pPr>
      <w:r>
        <w:rPr>
          <w:rFonts w:hint="eastAsia" w:ascii="华文宋体" w:hAnsi="华文宋体" w:eastAsia="华文宋体" w:cs="华文宋体"/>
          <w:snapToGrid w:val="0"/>
          <w:sz w:val="22"/>
        </w:rPr>
        <w:t>照明系统节能改造</w:t>
      </w:r>
    </w:p>
    <w:tbl>
      <w:tblPr>
        <w:tblStyle w:val="5"/>
        <w:tblW w:w="5347" w:type="pct"/>
        <w:tblInd w:w="0" w:type="dxa"/>
        <w:tblLayout w:type="fixed"/>
        <w:tblCellMar>
          <w:top w:w="0" w:type="dxa"/>
          <w:left w:w="108" w:type="dxa"/>
          <w:bottom w:w="0" w:type="dxa"/>
          <w:right w:w="108" w:type="dxa"/>
        </w:tblCellMar>
      </w:tblPr>
      <w:tblGrid>
        <w:gridCol w:w="672"/>
        <w:gridCol w:w="1278"/>
        <w:gridCol w:w="2213"/>
        <w:gridCol w:w="1019"/>
        <w:gridCol w:w="3931"/>
      </w:tblGrid>
      <w:tr w14:paraId="12400265">
        <w:tblPrEx>
          <w:tblCellMar>
            <w:top w:w="0" w:type="dxa"/>
            <w:left w:w="108" w:type="dxa"/>
            <w:bottom w:w="0" w:type="dxa"/>
            <w:right w:w="108" w:type="dxa"/>
          </w:tblCellMar>
        </w:tblPrEx>
        <w:trPr>
          <w:trHeight w:val="300" w:hRule="atLeast"/>
        </w:trPr>
        <w:tc>
          <w:tcPr>
            <w:tcW w:w="368" w:type="pct"/>
            <w:tcBorders>
              <w:top w:val="single" w:color="000000" w:sz="4" w:space="0"/>
              <w:left w:val="single" w:color="000000" w:sz="4" w:space="0"/>
              <w:bottom w:val="single" w:color="000000" w:sz="4" w:space="0"/>
              <w:right w:val="single" w:color="000000" w:sz="4" w:space="0"/>
            </w:tcBorders>
            <w:noWrap/>
            <w:vAlign w:val="center"/>
          </w:tcPr>
          <w:p w14:paraId="5134BC25">
            <w:pPr>
              <w:widowControl/>
              <w:jc w:val="left"/>
              <w:textAlignment w:val="center"/>
              <w:rPr>
                <w:rFonts w:ascii="华文宋体" w:hAnsi="华文宋体" w:eastAsia="华文宋体" w:cs="华文宋体"/>
                <w:color w:val="000000"/>
                <w:sz w:val="22"/>
              </w:rPr>
            </w:pPr>
            <w:r>
              <w:rPr>
                <w:rFonts w:hint="eastAsia" w:ascii="华文宋体" w:hAnsi="华文宋体" w:eastAsia="华文宋体" w:cs="华文宋体"/>
                <w:color w:val="000000"/>
                <w:kern w:val="0"/>
                <w:sz w:val="22"/>
                <w:lang w:bidi="ar"/>
              </w:rPr>
              <w:t>序号</w:t>
            </w:r>
          </w:p>
        </w:tc>
        <w:tc>
          <w:tcPr>
            <w:tcW w:w="701" w:type="pct"/>
            <w:tcBorders>
              <w:top w:val="single" w:color="000000" w:sz="4" w:space="0"/>
              <w:left w:val="single" w:color="000000" w:sz="4" w:space="0"/>
              <w:bottom w:val="single" w:color="000000" w:sz="4" w:space="0"/>
              <w:right w:val="single" w:color="000000" w:sz="4" w:space="0"/>
            </w:tcBorders>
            <w:noWrap/>
            <w:vAlign w:val="center"/>
          </w:tcPr>
          <w:p w14:paraId="2A10BEB3">
            <w:pPr>
              <w:widowControl/>
              <w:jc w:val="left"/>
              <w:textAlignment w:val="center"/>
              <w:rPr>
                <w:rFonts w:ascii="华文宋体" w:hAnsi="华文宋体" w:eastAsia="华文宋体" w:cs="华文宋体"/>
                <w:color w:val="000000"/>
                <w:sz w:val="22"/>
              </w:rPr>
            </w:pPr>
            <w:r>
              <w:rPr>
                <w:rFonts w:hint="eastAsia" w:ascii="华文宋体" w:hAnsi="华文宋体" w:eastAsia="华文宋体" w:cs="华文宋体"/>
                <w:color w:val="000000"/>
                <w:kern w:val="0"/>
                <w:sz w:val="22"/>
                <w:lang w:bidi="ar"/>
              </w:rPr>
              <w:t>设备类型</w:t>
            </w:r>
          </w:p>
        </w:tc>
        <w:tc>
          <w:tcPr>
            <w:tcW w:w="1214" w:type="pct"/>
            <w:tcBorders>
              <w:top w:val="single" w:color="000000" w:sz="4" w:space="0"/>
              <w:left w:val="single" w:color="000000" w:sz="4" w:space="0"/>
              <w:bottom w:val="single" w:color="000000" w:sz="4" w:space="0"/>
              <w:right w:val="single" w:color="000000" w:sz="4" w:space="0"/>
            </w:tcBorders>
            <w:noWrap/>
            <w:vAlign w:val="center"/>
          </w:tcPr>
          <w:p w14:paraId="53AEBDFE">
            <w:pPr>
              <w:widowControl/>
              <w:jc w:val="left"/>
              <w:textAlignment w:val="center"/>
              <w:rPr>
                <w:rFonts w:ascii="华文宋体" w:hAnsi="华文宋体" w:eastAsia="华文宋体" w:cs="华文宋体"/>
                <w:color w:val="000000"/>
                <w:sz w:val="22"/>
              </w:rPr>
            </w:pPr>
            <w:r>
              <w:rPr>
                <w:rFonts w:hint="eastAsia" w:ascii="华文宋体" w:hAnsi="华文宋体" w:eastAsia="华文宋体" w:cs="华文宋体"/>
                <w:color w:val="000000"/>
                <w:kern w:val="0"/>
                <w:sz w:val="22"/>
                <w:lang w:bidi="ar"/>
              </w:rPr>
              <w:t>设备型号</w:t>
            </w:r>
          </w:p>
        </w:tc>
        <w:tc>
          <w:tcPr>
            <w:tcW w:w="559" w:type="pct"/>
            <w:tcBorders>
              <w:top w:val="single" w:color="000000" w:sz="4" w:space="0"/>
              <w:left w:val="single" w:color="000000" w:sz="4" w:space="0"/>
              <w:bottom w:val="single" w:color="000000" w:sz="4" w:space="0"/>
              <w:right w:val="single" w:color="000000" w:sz="4" w:space="0"/>
            </w:tcBorders>
            <w:vAlign w:val="center"/>
          </w:tcPr>
          <w:p w14:paraId="649B1C8D">
            <w:pPr>
              <w:widowControl/>
              <w:jc w:val="left"/>
              <w:textAlignment w:val="center"/>
              <w:rPr>
                <w:rFonts w:ascii="华文宋体" w:hAnsi="华文宋体" w:eastAsia="华文宋体" w:cs="华文宋体"/>
                <w:color w:val="000000"/>
                <w:sz w:val="22"/>
              </w:rPr>
            </w:pPr>
            <w:r>
              <w:rPr>
                <w:rFonts w:hint="eastAsia" w:ascii="华文宋体" w:hAnsi="华文宋体" w:eastAsia="华文宋体" w:cs="华文宋体"/>
                <w:color w:val="000000"/>
                <w:kern w:val="0"/>
                <w:sz w:val="22"/>
                <w:lang w:bidi="ar"/>
              </w:rPr>
              <w:t>品牌</w:t>
            </w:r>
          </w:p>
        </w:tc>
        <w:tc>
          <w:tcPr>
            <w:tcW w:w="2156" w:type="pct"/>
            <w:tcBorders>
              <w:top w:val="single" w:color="000000" w:sz="4" w:space="0"/>
              <w:left w:val="single" w:color="000000" w:sz="4" w:space="0"/>
              <w:bottom w:val="single" w:color="000000" w:sz="4" w:space="0"/>
              <w:right w:val="single" w:color="000000" w:sz="4" w:space="0"/>
            </w:tcBorders>
            <w:vAlign w:val="center"/>
          </w:tcPr>
          <w:p w14:paraId="1DFFE4F5">
            <w:pPr>
              <w:widowControl/>
              <w:jc w:val="left"/>
              <w:textAlignment w:val="center"/>
              <w:rPr>
                <w:rFonts w:ascii="华文宋体" w:hAnsi="华文宋体" w:eastAsia="华文宋体" w:cs="华文宋体"/>
                <w:color w:val="000000"/>
                <w:sz w:val="22"/>
              </w:rPr>
            </w:pPr>
            <w:r>
              <w:rPr>
                <w:rFonts w:hint="eastAsia" w:ascii="华文宋体" w:hAnsi="华文宋体" w:eastAsia="华文宋体" w:cs="华文宋体"/>
                <w:color w:val="000000"/>
                <w:kern w:val="0"/>
                <w:sz w:val="22"/>
                <w:lang w:bidi="ar"/>
              </w:rPr>
              <w:t>规格要求</w:t>
            </w:r>
          </w:p>
        </w:tc>
      </w:tr>
      <w:tr w14:paraId="0313F357">
        <w:tblPrEx>
          <w:tblCellMar>
            <w:top w:w="0" w:type="dxa"/>
            <w:left w:w="108" w:type="dxa"/>
            <w:bottom w:w="0" w:type="dxa"/>
            <w:right w:w="108" w:type="dxa"/>
          </w:tblCellMar>
        </w:tblPrEx>
        <w:trPr>
          <w:trHeight w:val="1120" w:hRule="atLeast"/>
        </w:trPr>
        <w:tc>
          <w:tcPr>
            <w:tcW w:w="368" w:type="pct"/>
            <w:tcBorders>
              <w:top w:val="single" w:color="000000" w:sz="4" w:space="0"/>
              <w:left w:val="single" w:color="000000" w:sz="4" w:space="0"/>
              <w:bottom w:val="single" w:color="000000" w:sz="4" w:space="0"/>
              <w:right w:val="single" w:color="000000" w:sz="4" w:space="0"/>
            </w:tcBorders>
            <w:noWrap/>
            <w:vAlign w:val="center"/>
          </w:tcPr>
          <w:p w14:paraId="66B61CC1">
            <w:pPr>
              <w:widowControl/>
              <w:jc w:val="left"/>
              <w:textAlignment w:val="center"/>
              <w:rPr>
                <w:rFonts w:ascii="华文宋体" w:hAnsi="华文宋体" w:eastAsia="华文宋体" w:cs="华文宋体"/>
                <w:color w:val="000000"/>
                <w:sz w:val="22"/>
              </w:rPr>
            </w:pPr>
            <w:r>
              <w:rPr>
                <w:rFonts w:hint="eastAsia" w:ascii="华文宋体" w:hAnsi="华文宋体" w:eastAsia="华文宋体" w:cs="华文宋体"/>
                <w:color w:val="000000"/>
                <w:kern w:val="0"/>
                <w:sz w:val="22"/>
                <w:lang w:bidi="ar"/>
              </w:rPr>
              <w:t>1</w:t>
            </w:r>
          </w:p>
        </w:tc>
        <w:tc>
          <w:tcPr>
            <w:tcW w:w="701" w:type="pct"/>
            <w:tcBorders>
              <w:top w:val="single" w:color="000000" w:sz="4" w:space="0"/>
              <w:left w:val="single" w:color="000000" w:sz="4" w:space="0"/>
              <w:bottom w:val="single" w:color="000000" w:sz="4" w:space="0"/>
              <w:right w:val="single" w:color="000000" w:sz="4" w:space="0"/>
            </w:tcBorders>
            <w:noWrap/>
            <w:vAlign w:val="center"/>
          </w:tcPr>
          <w:p w14:paraId="435E3DE8">
            <w:pPr>
              <w:widowControl/>
              <w:jc w:val="left"/>
              <w:textAlignment w:val="center"/>
              <w:rPr>
                <w:rFonts w:ascii="华文宋体" w:hAnsi="华文宋体" w:eastAsia="华文宋体" w:cs="华文宋体"/>
                <w:color w:val="000000"/>
                <w:sz w:val="22"/>
              </w:rPr>
            </w:pPr>
            <w:r>
              <w:rPr>
                <w:rFonts w:hint="eastAsia" w:ascii="华文宋体" w:hAnsi="华文宋体" w:eastAsia="华文宋体" w:cs="华文宋体"/>
                <w:color w:val="000000"/>
                <w:kern w:val="0"/>
                <w:sz w:val="22"/>
                <w:lang w:bidi="ar"/>
              </w:rPr>
              <w:t>照明灯  LED灯管</w:t>
            </w:r>
          </w:p>
        </w:tc>
        <w:tc>
          <w:tcPr>
            <w:tcW w:w="1214" w:type="pct"/>
            <w:tcBorders>
              <w:top w:val="single" w:color="000000" w:sz="4" w:space="0"/>
              <w:left w:val="single" w:color="000000" w:sz="4" w:space="0"/>
              <w:bottom w:val="single" w:color="000000" w:sz="4" w:space="0"/>
              <w:right w:val="single" w:color="000000" w:sz="4" w:space="0"/>
            </w:tcBorders>
            <w:noWrap/>
            <w:vAlign w:val="center"/>
          </w:tcPr>
          <w:p w14:paraId="547B19A1">
            <w:pPr>
              <w:widowControl/>
              <w:jc w:val="left"/>
              <w:textAlignment w:val="center"/>
              <w:rPr>
                <w:rFonts w:ascii="华文宋体" w:hAnsi="华文宋体" w:eastAsia="华文宋体" w:cs="华文宋体"/>
                <w:color w:val="000000"/>
                <w:sz w:val="22"/>
              </w:rPr>
            </w:pPr>
            <w:r>
              <w:rPr>
                <w:rFonts w:hint="eastAsia" w:ascii="华文宋体" w:hAnsi="华文宋体" w:eastAsia="华文宋体" w:cs="华文宋体"/>
                <w:color w:val="000000"/>
                <w:sz w:val="22"/>
              </w:rPr>
              <w:t>LED灯管</w:t>
            </w:r>
          </w:p>
        </w:tc>
        <w:tc>
          <w:tcPr>
            <w:tcW w:w="559" w:type="pct"/>
            <w:tcBorders>
              <w:top w:val="single" w:color="000000" w:sz="4" w:space="0"/>
              <w:left w:val="single" w:color="000000" w:sz="4" w:space="0"/>
              <w:bottom w:val="single" w:color="000000" w:sz="4" w:space="0"/>
              <w:right w:val="single" w:color="000000" w:sz="4" w:space="0"/>
            </w:tcBorders>
            <w:noWrap/>
            <w:vAlign w:val="center"/>
          </w:tcPr>
          <w:p w14:paraId="1095700A">
            <w:pPr>
              <w:widowControl/>
              <w:jc w:val="left"/>
              <w:textAlignment w:val="center"/>
              <w:rPr>
                <w:rFonts w:ascii="华文宋体" w:hAnsi="华文宋体" w:eastAsia="华文宋体" w:cs="华文宋体"/>
                <w:color w:val="000000"/>
                <w:sz w:val="22"/>
              </w:rPr>
            </w:pPr>
            <w:r>
              <w:rPr>
                <w:rFonts w:hint="eastAsia" w:ascii="华文宋体" w:hAnsi="华文宋体" w:eastAsia="华文宋体" w:cs="华文宋体"/>
                <w:color w:val="000000"/>
                <w:sz w:val="22"/>
              </w:rPr>
              <w:t>国产</w:t>
            </w:r>
          </w:p>
        </w:tc>
        <w:tc>
          <w:tcPr>
            <w:tcW w:w="2156" w:type="pct"/>
            <w:tcBorders>
              <w:top w:val="single" w:color="000000" w:sz="4" w:space="0"/>
              <w:left w:val="single" w:color="000000" w:sz="4" w:space="0"/>
              <w:bottom w:val="single" w:color="000000" w:sz="4" w:space="0"/>
              <w:right w:val="single" w:color="000000" w:sz="4" w:space="0"/>
            </w:tcBorders>
            <w:vAlign w:val="center"/>
          </w:tcPr>
          <w:p w14:paraId="04358E77">
            <w:pPr>
              <w:widowControl/>
              <w:jc w:val="left"/>
              <w:textAlignment w:val="center"/>
              <w:rPr>
                <w:rFonts w:ascii="华文宋体" w:hAnsi="华文宋体" w:eastAsia="华文宋体" w:cs="华文宋体"/>
                <w:color w:val="000000"/>
                <w:sz w:val="22"/>
              </w:rPr>
            </w:pPr>
            <w:r>
              <w:rPr>
                <w:rFonts w:hint="eastAsia" w:ascii="华文宋体" w:hAnsi="华文宋体" w:eastAsia="华文宋体" w:cs="华文宋体"/>
                <w:color w:val="000000"/>
                <w:sz w:val="22"/>
              </w:rPr>
              <w:t>符合T8型灯具。</w:t>
            </w:r>
          </w:p>
        </w:tc>
      </w:tr>
      <w:tr w14:paraId="7A51F989">
        <w:tblPrEx>
          <w:tblCellMar>
            <w:top w:w="0" w:type="dxa"/>
            <w:left w:w="108" w:type="dxa"/>
            <w:bottom w:w="0" w:type="dxa"/>
            <w:right w:w="108" w:type="dxa"/>
          </w:tblCellMar>
        </w:tblPrEx>
        <w:trPr>
          <w:trHeight w:val="843" w:hRule="atLeast"/>
        </w:trPr>
        <w:tc>
          <w:tcPr>
            <w:tcW w:w="368" w:type="pct"/>
            <w:tcBorders>
              <w:top w:val="single" w:color="000000" w:sz="4" w:space="0"/>
              <w:left w:val="single" w:color="000000" w:sz="4" w:space="0"/>
              <w:bottom w:val="single" w:color="000000" w:sz="4" w:space="0"/>
              <w:right w:val="single" w:color="000000" w:sz="4" w:space="0"/>
            </w:tcBorders>
            <w:noWrap/>
            <w:vAlign w:val="center"/>
          </w:tcPr>
          <w:p w14:paraId="439D9219">
            <w:pPr>
              <w:widowControl/>
              <w:jc w:val="left"/>
              <w:textAlignment w:val="center"/>
              <w:rPr>
                <w:rFonts w:ascii="华文宋体" w:hAnsi="华文宋体" w:eastAsia="华文宋体" w:cs="华文宋体"/>
                <w:color w:val="000000"/>
                <w:sz w:val="22"/>
              </w:rPr>
            </w:pPr>
            <w:r>
              <w:rPr>
                <w:rFonts w:hint="eastAsia" w:ascii="华文宋体" w:hAnsi="华文宋体" w:eastAsia="华文宋体" w:cs="华文宋体"/>
                <w:color w:val="000000"/>
                <w:kern w:val="0"/>
                <w:sz w:val="22"/>
                <w:lang w:bidi="ar"/>
              </w:rPr>
              <w:t>2</w:t>
            </w:r>
          </w:p>
        </w:tc>
        <w:tc>
          <w:tcPr>
            <w:tcW w:w="701" w:type="pct"/>
            <w:tcBorders>
              <w:top w:val="single" w:color="000000" w:sz="4" w:space="0"/>
              <w:left w:val="single" w:color="000000" w:sz="4" w:space="0"/>
              <w:bottom w:val="single" w:color="000000" w:sz="4" w:space="0"/>
              <w:right w:val="single" w:color="000000" w:sz="4" w:space="0"/>
            </w:tcBorders>
            <w:noWrap/>
            <w:vAlign w:val="center"/>
          </w:tcPr>
          <w:p w14:paraId="0F06A389">
            <w:pPr>
              <w:widowControl/>
              <w:jc w:val="left"/>
              <w:textAlignment w:val="center"/>
              <w:rPr>
                <w:rFonts w:ascii="华文宋体" w:hAnsi="华文宋体" w:eastAsia="华文宋体" w:cs="华文宋体"/>
                <w:color w:val="000000"/>
                <w:sz w:val="22"/>
              </w:rPr>
            </w:pPr>
            <w:r>
              <w:rPr>
                <w:rFonts w:hint="eastAsia" w:ascii="华文宋体" w:hAnsi="华文宋体" w:eastAsia="华文宋体" w:cs="华文宋体"/>
                <w:color w:val="000000"/>
                <w:kern w:val="0"/>
                <w:sz w:val="22"/>
                <w:lang w:bidi="ar"/>
              </w:rPr>
              <w:t>BVR线  BVR2.5mm2</w:t>
            </w:r>
          </w:p>
        </w:tc>
        <w:tc>
          <w:tcPr>
            <w:tcW w:w="1214" w:type="pct"/>
            <w:tcBorders>
              <w:top w:val="single" w:color="000000" w:sz="4" w:space="0"/>
              <w:left w:val="single" w:color="000000" w:sz="4" w:space="0"/>
              <w:bottom w:val="single" w:color="000000" w:sz="4" w:space="0"/>
              <w:right w:val="single" w:color="000000" w:sz="4" w:space="0"/>
            </w:tcBorders>
            <w:vAlign w:val="center"/>
          </w:tcPr>
          <w:p w14:paraId="0C651EB0">
            <w:pPr>
              <w:widowControl/>
              <w:jc w:val="left"/>
              <w:textAlignment w:val="center"/>
              <w:rPr>
                <w:rFonts w:ascii="华文宋体" w:hAnsi="华文宋体" w:eastAsia="华文宋体" w:cs="华文宋体"/>
                <w:color w:val="000000"/>
                <w:sz w:val="22"/>
              </w:rPr>
            </w:pPr>
            <w:r>
              <w:rPr>
                <w:rFonts w:hint="eastAsia" w:ascii="华文宋体" w:hAnsi="华文宋体" w:eastAsia="华文宋体" w:cs="华文宋体"/>
                <w:color w:val="000000"/>
                <w:sz w:val="22"/>
              </w:rPr>
              <w:t>BVR2.5mm2</w:t>
            </w:r>
          </w:p>
        </w:tc>
        <w:tc>
          <w:tcPr>
            <w:tcW w:w="559" w:type="pct"/>
            <w:tcBorders>
              <w:top w:val="single" w:color="000000" w:sz="4" w:space="0"/>
              <w:left w:val="single" w:color="000000" w:sz="4" w:space="0"/>
              <w:bottom w:val="single" w:color="000000" w:sz="4" w:space="0"/>
              <w:right w:val="single" w:color="000000" w:sz="4" w:space="0"/>
            </w:tcBorders>
            <w:noWrap/>
            <w:vAlign w:val="center"/>
          </w:tcPr>
          <w:p w14:paraId="6E381BA8">
            <w:pPr>
              <w:widowControl/>
              <w:jc w:val="left"/>
              <w:textAlignment w:val="center"/>
              <w:rPr>
                <w:rFonts w:ascii="华文宋体" w:hAnsi="华文宋体" w:eastAsia="华文宋体" w:cs="华文宋体"/>
                <w:color w:val="000000"/>
                <w:sz w:val="22"/>
              </w:rPr>
            </w:pPr>
            <w:r>
              <w:rPr>
                <w:rFonts w:hint="eastAsia" w:ascii="华文宋体" w:hAnsi="华文宋体" w:eastAsia="华文宋体" w:cs="华文宋体"/>
                <w:color w:val="000000"/>
                <w:sz w:val="22"/>
              </w:rPr>
              <w:t>国产</w:t>
            </w:r>
          </w:p>
        </w:tc>
        <w:tc>
          <w:tcPr>
            <w:tcW w:w="2156" w:type="pct"/>
            <w:tcBorders>
              <w:top w:val="single" w:color="000000" w:sz="4" w:space="0"/>
              <w:left w:val="single" w:color="000000" w:sz="4" w:space="0"/>
              <w:bottom w:val="single" w:color="000000" w:sz="4" w:space="0"/>
              <w:right w:val="single" w:color="000000" w:sz="4" w:space="0"/>
            </w:tcBorders>
            <w:vAlign w:val="center"/>
          </w:tcPr>
          <w:p w14:paraId="294B55BC">
            <w:pPr>
              <w:widowControl/>
              <w:jc w:val="left"/>
              <w:textAlignment w:val="center"/>
              <w:rPr>
                <w:rFonts w:ascii="华文宋体" w:hAnsi="华文宋体" w:eastAsia="华文宋体" w:cs="华文宋体"/>
                <w:color w:val="000000"/>
                <w:sz w:val="22"/>
              </w:rPr>
            </w:pPr>
            <w:r>
              <w:rPr>
                <w:rFonts w:hint="eastAsia" w:ascii="华文宋体" w:hAnsi="华文宋体" w:eastAsia="华文宋体" w:cs="华文宋体"/>
                <w:color w:val="000000"/>
                <w:sz w:val="22"/>
              </w:rPr>
              <w:t>国产合格。</w:t>
            </w:r>
          </w:p>
        </w:tc>
      </w:tr>
      <w:tr w14:paraId="712478D5">
        <w:tblPrEx>
          <w:tblCellMar>
            <w:top w:w="0" w:type="dxa"/>
            <w:left w:w="108" w:type="dxa"/>
            <w:bottom w:w="0" w:type="dxa"/>
            <w:right w:w="108" w:type="dxa"/>
          </w:tblCellMar>
        </w:tblPrEx>
        <w:trPr>
          <w:trHeight w:val="1120" w:hRule="atLeast"/>
        </w:trPr>
        <w:tc>
          <w:tcPr>
            <w:tcW w:w="368" w:type="pct"/>
            <w:tcBorders>
              <w:top w:val="single" w:color="000000" w:sz="4" w:space="0"/>
              <w:left w:val="single" w:color="000000" w:sz="4" w:space="0"/>
              <w:bottom w:val="single" w:color="000000" w:sz="4" w:space="0"/>
              <w:right w:val="single" w:color="000000" w:sz="4" w:space="0"/>
            </w:tcBorders>
            <w:noWrap/>
            <w:vAlign w:val="center"/>
          </w:tcPr>
          <w:p w14:paraId="30AD819C">
            <w:pPr>
              <w:widowControl/>
              <w:jc w:val="left"/>
              <w:textAlignment w:val="center"/>
              <w:rPr>
                <w:rFonts w:ascii="华文宋体" w:hAnsi="华文宋体" w:eastAsia="华文宋体" w:cs="华文宋体"/>
                <w:color w:val="000000"/>
                <w:sz w:val="22"/>
              </w:rPr>
            </w:pPr>
            <w:r>
              <w:rPr>
                <w:rFonts w:hint="eastAsia" w:ascii="华文宋体" w:hAnsi="华文宋体" w:eastAsia="华文宋体" w:cs="华文宋体"/>
                <w:color w:val="000000"/>
                <w:kern w:val="0"/>
                <w:sz w:val="22"/>
                <w:lang w:bidi="ar"/>
              </w:rPr>
              <w:t>3</w:t>
            </w:r>
          </w:p>
        </w:tc>
        <w:tc>
          <w:tcPr>
            <w:tcW w:w="701" w:type="pct"/>
            <w:tcBorders>
              <w:top w:val="single" w:color="000000" w:sz="4" w:space="0"/>
              <w:left w:val="single" w:color="000000" w:sz="4" w:space="0"/>
              <w:bottom w:val="single" w:color="000000" w:sz="4" w:space="0"/>
              <w:right w:val="single" w:color="000000" w:sz="4" w:space="0"/>
            </w:tcBorders>
            <w:noWrap/>
            <w:vAlign w:val="center"/>
          </w:tcPr>
          <w:p w14:paraId="00AA5A8D">
            <w:pPr>
              <w:widowControl/>
              <w:jc w:val="left"/>
              <w:textAlignment w:val="center"/>
              <w:rPr>
                <w:rFonts w:ascii="华文宋体" w:hAnsi="华文宋体" w:eastAsia="华文宋体" w:cs="华文宋体"/>
                <w:color w:val="000000"/>
                <w:sz w:val="22"/>
              </w:rPr>
            </w:pPr>
            <w:r>
              <w:rPr>
                <w:rFonts w:hint="eastAsia" w:ascii="华文宋体" w:hAnsi="华文宋体" w:eastAsia="华文宋体" w:cs="华文宋体"/>
                <w:color w:val="000000"/>
                <w:kern w:val="0"/>
                <w:sz w:val="22"/>
                <w:lang w:bidi="ar"/>
              </w:rPr>
              <w:t>LED灯具及灯管拆除</w:t>
            </w:r>
          </w:p>
        </w:tc>
        <w:tc>
          <w:tcPr>
            <w:tcW w:w="1214" w:type="pct"/>
            <w:tcBorders>
              <w:top w:val="single" w:color="000000" w:sz="4" w:space="0"/>
              <w:left w:val="single" w:color="000000" w:sz="4" w:space="0"/>
              <w:bottom w:val="single" w:color="000000" w:sz="4" w:space="0"/>
              <w:right w:val="single" w:color="000000" w:sz="4" w:space="0"/>
            </w:tcBorders>
            <w:vAlign w:val="center"/>
          </w:tcPr>
          <w:p w14:paraId="551DBE5F">
            <w:pPr>
              <w:widowControl/>
              <w:jc w:val="left"/>
              <w:textAlignment w:val="center"/>
              <w:rPr>
                <w:rFonts w:ascii="华文宋体" w:hAnsi="华文宋体" w:eastAsia="华文宋体" w:cs="华文宋体"/>
                <w:color w:val="000000"/>
                <w:sz w:val="22"/>
              </w:rPr>
            </w:pPr>
            <w:r>
              <w:rPr>
                <w:rFonts w:hint="eastAsia" w:ascii="华文宋体" w:hAnsi="华文宋体" w:eastAsia="华文宋体" w:cs="华文宋体"/>
                <w:color w:val="000000"/>
                <w:sz w:val="22"/>
              </w:rPr>
              <w:t>LED灯具</w:t>
            </w:r>
          </w:p>
        </w:tc>
        <w:tc>
          <w:tcPr>
            <w:tcW w:w="559" w:type="pct"/>
            <w:tcBorders>
              <w:top w:val="single" w:color="000000" w:sz="4" w:space="0"/>
              <w:left w:val="single" w:color="000000" w:sz="4" w:space="0"/>
              <w:bottom w:val="single" w:color="000000" w:sz="4" w:space="0"/>
              <w:right w:val="single" w:color="000000" w:sz="4" w:space="0"/>
            </w:tcBorders>
            <w:noWrap/>
            <w:vAlign w:val="center"/>
          </w:tcPr>
          <w:p w14:paraId="5EAE65A7">
            <w:pPr>
              <w:widowControl/>
              <w:jc w:val="left"/>
              <w:textAlignment w:val="center"/>
              <w:rPr>
                <w:rFonts w:ascii="华文宋体" w:hAnsi="华文宋体" w:eastAsia="华文宋体" w:cs="华文宋体"/>
                <w:color w:val="000000"/>
                <w:sz w:val="22"/>
              </w:rPr>
            </w:pPr>
            <w:r>
              <w:rPr>
                <w:rFonts w:hint="eastAsia" w:ascii="华文宋体" w:hAnsi="华文宋体" w:eastAsia="华文宋体" w:cs="华文宋体"/>
                <w:color w:val="000000"/>
                <w:sz w:val="22"/>
              </w:rPr>
              <w:t>国产</w:t>
            </w:r>
          </w:p>
        </w:tc>
        <w:tc>
          <w:tcPr>
            <w:tcW w:w="2156" w:type="pct"/>
            <w:tcBorders>
              <w:top w:val="single" w:color="000000" w:sz="4" w:space="0"/>
              <w:left w:val="single" w:color="000000" w:sz="4" w:space="0"/>
              <w:bottom w:val="single" w:color="000000" w:sz="4" w:space="0"/>
              <w:right w:val="single" w:color="000000" w:sz="4" w:space="0"/>
            </w:tcBorders>
            <w:vAlign w:val="center"/>
          </w:tcPr>
          <w:p w14:paraId="5DBD2F93">
            <w:pPr>
              <w:widowControl/>
              <w:jc w:val="left"/>
              <w:textAlignment w:val="center"/>
              <w:rPr>
                <w:rFonts w:ascii="华文宋体" w:hAnsi="华文宋体" w:eastAsia="华文宋体" w:cs="华文宋体"/>
                <w:color w:val="000000"/>
                <w:sz w:val="22"/>
              </w:rPr>
            </w:pPr>
            <w:r>
              <w:rPr>
                <w:rFonts w:hint="eastAsia" w:ascii="华文宋体" w:hAnsi="华文宋体" w:eastAsia="华文宋体" w:cs="华文宋体"/>
                <w:color w:val="000000"/>
                <w:sz w:val="22"/>
              </w:rPr>
              <w:t>国产合格。</w:t>
            </w:r>
          </w:p>
        </w:tc>
      </w:tr>
      <w:tr w14:paraId="4FA33E37">
        <w:tblPrEx>
          <w:tblCellMar>
            <w:top w:w="0" w:type="dxa"/>
            <w:left w:w="108" w:type="dxa"/>
            <w:bottom w:w="0" w:type="dxa"/>
            <w:right w:w="108" w:type="dxa"/>
          </w:tblCellMar>
        </w:tblPrEx>
        <w:trPr>
          <w:trHeight w:val="850" w:hRule="atLeast"/>
        </w:trPr>
        <w:tc>
          <w:tcPr>
            <w:tcW w:w="368" w:type="pct"/>
            <w:tcBorders>
              <w:top w:val="single" w:color="000000" w:sz="4" w:space="0"/>
              <w:left w:val="single" w:color="000000" w:sz="4" w:space="0"/>
              <w:bottom w:val="single" w:color="000000" w:sz="4" w:space="0"/>
              <w:right w:val="single" w:color="000000" w:sz="4" w:space="0"/>
            </w:tcBorders>
            <w:noWrap/>
            <w:vAlign w:val="center"/>
          </w:tcPr>
          <w:p w14:paraId="79987684">
            <w:pPr>
              <w:widowControl/>
              <w:jc w:val="left"/>
              <w:textAlignment w:val="center"/>
              <w:rPr>
                <w:rFonts w:ascii="华文宋体" w:hAnsi="华文宋体" w:eastAsia="华文宋体" w:cs="华文宋体"/>
                <w:color w:val="000000"/>
                <w:sz w:val="22"/>
              </w:rPr>
            </w:pPr>
            <w:r>
              <w:rPr>
                <w:rFonts w:hint="eastAsia" w:ascii="华文宋体" w:hAnsi="华文宋体" w:eastAsia="华文宋体" w:cs="华文宋体"/>
                <w:color w:val="000000"/>
                <w:kern w:val="0"/>
                <w:sz w:val="22"/>
                <w:lang w:bidi="ar"/>
              </w:rPr>
              <w:t>4</w:t>
            </w:r>
          </w:p>
        </w:tc>
        <w:tc>
          <w:tcPr>
            <w:tcW w:w="701" w:type="pct"/>
            <w:tcBorders>
              <w:top w:val="single" w:color="000000" w:sz="4" w:space="0"/>
              <w:left w:val="single" w:color="000000" w:sz="4" w:space="0"/>
              <w:bottom w:val="single" w:color="000000" w:sz="4" w:space="0"/>
              <w:right w:val="single" w:color="000000" w:sz="4" w:space="0"/>
            </w:tcBorders>
            <w:noWrap/>
            <w:vAlign w:val="center"/>
          </w:tcPr>
          <w:p w14:paraId="574575FE">
            <w:pPr>
              <w:widowControl/>
              <w:jc w:val="left"/>
              <w:textAlignment w:val="center"/>
              <w:rPr>
                <w:rFonts w:ascii="华文宋体" w:hAnsi="华文宋体" w:eastAsia="华文宋体" w:cs="华文宋体"/>
                <w:color w:val="000000"/>
                <w:sz w:val="22"/>
              </w:rPr>
            </w:pPr>
            <w:r>
              <w:rPr>
                <w:rFonts w:hint="eastAsia" w:ascii="华文宋体" w:hAnsi="华文宋体" w:eastAsia="华文宋体" w:cs="华文宋体"/>
                <w:color w:val="000000"/>
                <w:kern w:val="0"/>
                <w:sz w:val="22"/>
                <w:lang w:bidi="ar"/>
              </w:rPr>
              <w:t>照明灯具改造  LED灯具接线改造等</w:t>
            </w:r>
          </w:p>
        </w:tc>
        <w:tc>
          <w:tcPr>
            <w:tcW w:w="1214" w:type="pct"/>
            <w:tcBorders>
              <w:top w:val="single" w:color="000000" w:sz="4" w:space="0"/>
              <w:left w:val="single" w:color="000000" w:sz="4" w:space="0"/>
              <w:bottom w:val="single" w:color="000000" w:sz="4" w:space="0"/>
              <w:right w:val="single" w:color="000000" w:sz="4" w:space="0"/>
            </w:tcBorders>
            <w:vAlign w:val="center"/>
          </w:tcPr>
          <w:p w14:paraId="0207F05C">
            <w:pPr>
              <w:widowControl/>
              <w:jc w:val="left"/>
              <w:textAlignment w:val="center"/>
              <w:rPr>
                <w:rFonts w:ascii="华文宋体" w:hAnsi="华文宋体" w:eastAsia="华文宋体" w:cs="华文宋体"/>
                <w:color w:val="000000"/>
                <w:sz w:val="22"/>
              </w:rPr>
            </w:pPr>
            <w:r>
              <w:rPr>
                <w:rFonts w:hint="eastAsia" w:ascii="华文宋体" w:hAnsi="华文宋体" w:eastAsia="华文宋体" w:cs="华文宋体"/>
                <w:color w:val="000000"/>
                <w:sz w:val="22"/>
              </w:rPr>
              <w:t>利旧设备</w:t>
            </w:r>
          </w:p>
        </w:tc>
        <w:tc>
          <w:tcPr>
            <w:tcW w:w="559" w:type="pct"/>
            <w:tcBorders>
              <w:top w:val="single" w:color="000000" w:sz="4" w:space="0"/>
              <w:left w:val="single" w:color="000000" w:sz="4" w:space="0"/>
              <w:bottom w:val="single" w:color="000000" w:sz="4" w:space="0"/>
              <w:right w:val="single" w:color="000000" w:sz="4" w:space="0"/>
            </w:tcBorders>
            <w:noWrap/>
            <w:vAlign w:val="center"/>
          </w:tcPr>
          <w:p w14:paraId="3291D049">
            <w:pPr>
              <w:widowControl/>
              <w:jc w:val="left"/>
              <w:textAlignment w:val="center"/>
              <w:rPr>
                <w:rFonts w:ascii="华文宋体" w:hAnsi="华文宋体" w:eastAsia="华文宋体" w:cs="华文宋体"/>
                <w:color w:val="000000"/>
                <w:sz w:val="22"/>
              </w:rPr>
            </w:pPr>
            <w:r>
              <w:rPr>
                <w:rFonts w:hint="eastAsia" w:ascii="华文宋体" w:hAnsi="华文宋体" w:eastAsia="华文宋体" w:cs="华文宋体"/>
                <w:color w:val="000000"/>
                <w:sz w:val="22"/>
              </w:rPr>
              <w:t>/</w:t>
            </w:r>
          </w:p>
        </w:tc>
        <w:tc>
          <w:tcPr>
            <w:tcW w:w="2156" w:type="pct"/>
            <w:tcBorders>
              <w:top w:val="single" w:color="000000" w:sz="4" w:space="0"/>
              <w:left w:val="single" w:color="000000" w:sz="4" w:space="0"/>
              <w:bottom w:val="single" w:color="000000" w:sz="4" w:space="0"/>
              <w:right w:val="single" w:color="000000" w:sz="4" w:space="0"/>
            </w:tcBorders>
            <w:vAlign w:val="center"/>
          </w:tcPr>
          <w:p w14:paraId="2F70EDDC">
            <w:pPr>
              <w:widowControl/>
              <w:jc w:val="left"/>
              <w:textAlignment w:val="center"/>
              <w:rPr>
                <w:rFonts w:ascii="华文宋体" w:hAnsi="华文宋体" w:eastAsia="华文宋体" w:cs="华文宋体"/>
                <w:color w:val="000000"/>
                <w:sz w:val="22"/>
              </w:rPr>
            </w:pPr>
            <w:r>
              <w:rPr>
                <w:rFonts w:hint="eastAsia" w:ascii="华文宋体" w:hAnsi="华文宋体" w:eastAsia="华文宋体" w:cs="华文宋体"/>
                <w:color w:val="000000"/>
                <w:sz w:val="22"/>
              </w:rPr>
              <w:t>保护性拆装。</w:t>
            </w:r>
          </w:p>
        </w:tc>
      </w:tr>
      <w:tr w14:paraId="28E14F4E">
        <w:tblPrEx>
          <w:tblCellMar>
            <w:top w:w="0" w:type="dxa"/>
            <w:left w:w="108" w:type="dxa"/>
            <w:bottom w:w="0" w:type="dxa"/>
            <w:right w:w="108" w:type="dxa"/>
          </w:tblCellMar>
        </w:tblPrEx>
        <w:trPr>
          <w:trHeight w:val="1120" w:hRule="atLeast"/>
        </w:trPr>
        <w:tc>
          <w:tcPr>
            <w:tcW w:w="368" w:type="pct"/>
            <w:tcBorders>
              <w:top w:val="single" w:color="000000" w:sz="4" w:space="0"/>
              <w:left w:val="single" w:color="000000" w:sz="4" w:space="0"/>
              <w:bottom w:val="single" w:color="000000" w:sz="4" w:space="0"/>
              <w:right w:val="single" w:color="000000" w:sz="4" w:space="0"/>
            </w:tcBorders>
            <w:noWrap/>
            <w:vAlign w:val="center"/>
          </w:tcPr>
          <w:p w14:paraId="21715855">
            <w:pPr>
              <w:widowControl/>
              <w:jc w:val="left"/>
              <w:textAlignment w:val="center"/>
              <w:rPr>
                <w:rFonts w:ascii="华文宋体" w:hAnsi="华文宋体" w:eastAsia="华文宋体" w:cs="华文宋体"/>
                <w:color w:val="000000"/>
                <w:sz w:val="22"/>
              </w:rPr>
            </w:pPr>
            <w:r>
              <w:rPr>
                <w:rFonts w:hint="eastAsia" w:ascii="华文宋体" w:hAnsi="华文宋体" w:eastAsia="华文宋体" w:cs="华文宋体"/>
                <w:color w:val="000000"/>
                <w:kern w:val="0"/>
                <w:sz w:val="22"/>
                <w:lang w:bidi="ar"/>
              </w:rPr>
              <w:t>5</w:t>
            </w:r>
          </w:p>
        </w:tc>
        <w:tc>
          <w:tcPr>
            <w:tcW w:w="701" w:type="pct"/>
            <w:tcBorders>
              <w:top w:val="single" w:color="000000" w:sz="4" w:space="0"/>
              <w:left w:val="single" w:color="000000" w:sz="4" w:space="0"/>
              <w:bottom w:val="single" w:color="000000" w:sz="4" w:space="0"/>
              <w:right w:val="single" w:color="000000" w:sz="4" w:space="0"/>
            </w:tcBorders>
            <w:noWrap/>
            <w:vAlign w:val="center"/>
          </w:tcPr>
          <w:p w14:paraId="5A50AB74">
            <w:pPr>
              <w:widowControl/>
              <w:jc w:val="left"/>
              <w:textAlignment w:val="center"/>
              <w:rPr>
                <w:rFonts w:ascii="华文宋体" w:hAnsi="华文宋体" w:eastAsia="华文宋体" w:cs="华文宋体"/>
                <w:color w:val="000000"/>
                <w:kern w:val="0"/>
                <w:sz w:val="22"/>
                <w:lang w:bidi="ar"/>
              </w:rPr>
            </w:pPr>
            <w:r>
              <w:rPr>
                <w:rFonts w:hint="eastAsia" w:ascii="华文宋体" w:hAnsi="华文宋体" w:eastAsia="华文宋体" w:cs="华文宋体"/>
                <w:color w:val="000000"/>
                <w:kern w:val="0"/>
                <w:sz w:val="22"/>
                <w:lang w:bidi="ar"/>
              </w:rPr>
              <w:t>LED灯具安装  LED灯具拆除后的安装</w:t>
            </w:r>
          </w:p>
        </w:tc>
        <w:tc>
          <w:tcPr>
            <w:tcW w:w="1214" w:type="pct"/>
            <w:tcBorders>
              <w:top w:val="single" w:color="000000" w:sz="4" w:space="0"/>
              <w:left w:val="single" w:color="000000" w:sz="4" w:space="0"/>
              <w:bottom w:val="single" w:color="000000" w:sz="4" w:space="0"/>
              <w:right w:val="single" w:color="000000" w:sz="4" w:space="0"/>
            </w:tcBorders>
            <w:vAlign w:val="center"/>
          </w:tcPr>
          <w:p w14:paraId="6E83AB41">
            <w:pPr>
              <w:widowControl/>
              <w:jc w:val="left"/>
              <w:textAlignment w:val="center"/>
              <w:rPr>
                <w:rFonts w:ascii="华文宋体" w:hAnsi="华文宋体" w:eastAsia="华文宋体" w:cs="华文宋体"/>
                <w:color w:val="000000"/>
                <w:sz w:val="22"/>
              </w:rPr>
            </w:pPr>
            <w:r>
              <w:rPr>
                <w:rFonts w:hint="eastAsia" w:ascii="华文宋体" w:hAnsi="华文宋体" w:eastAsia="华文宋体" w:cs="华文宋体"/>
                <w:color w:val="000000"/>
                <w:sz w:val="22"/>
              </w:rPr>
              <w:t>灯具拆除后的安装</w:t>
            </w:r>
          </w:p>
        </w:tc>
        <w:tc>
          <w:tcPr>
            <w:tcW w:w="559" w:type="pct"/>
            <w:tcBorders>
              <w:top w:val="single" w:color="000000" w:sz="4" w:space="0"/>
              <w:left w:val="single" w:color="000000" w:sz="4" w:space="0"/>
              <w:bottom w:val="single" w:color="000000" w:sz="4" w:space="0"/>
              <w:right w:val="single" w:color="000000" w:sz="4" w:space="0"/>
            </w:tcBorders>
            <w:noWrap/>
            <w:vAlign w:val="center"/>
          </w:tcPr>
          <w:p w14:paraId="59380B3F">
            <w:pPr>
              <w:widowControl/>
              <w:jc w:val="left"/>
              <w:textAlignment w:val="center"/>
              <w:rPr>
                <w:rFonts w:ascii="华文宋体" w:hAnsi="华文宋体" w:eastAsia="华文宋体" w:cs="华文宋体"/>
                <w:color w:val="000000"/>
                <w:sz w:val="22"/>
              </w:rPr>
            </w:pPr>
            <w:r>
              <w:rPr>
                <w:rFonts w:hint="eastAsia" w:ascii="华文宋体" w:hAnsi="华文宋体" w:eastAsia="华文宋体" w:cs="华文宋体"/>
                <w:color w:val="000000"/>
                <w:sz w:val="22"/>
              </w:rPr>
              <w:t>/</w:t>
            </w:r>
          </w:p>
        </w:tc>
        <w:tc>
          <w:tcPr>
            <w:tcW w:w="2156" w:type="pct"/>
            <w:tcBorders>
              <w:top w:val="single" w:color="000000" w:sz="4" w:space="0"/>
              <w:left w:val="single" w:color="000000" w:sz="4" w:space="0"/>
              <w:bottom w:val="single" w:color="000000" w:sz="4" w:space="0"/>
              <w:right w:val="single" w:color="000000" w:sz="4" w:space="0"/>
            </w:tcBorders>
            <w:vAlign w:val="center"/>
          </w:tcPr>
          <w:p w14:paraId="6628635B">
            <w:pPr>
              <w:widowControl/>
              <w:jc w:val="left"/>
              <w:textAlignment w:val="center"/>
              <w:rPr>
                <w:rFonts w:ascii="华文宋体" w:hAnsi="华文宋体" w:eastAsia="华文宋体" w:cs="华文宋体"/>
                <w:color w:val="000000"/>
                <w:sz w:val="22"/>
              </w:rPr>
            </w:pPr>
            <w:r>
              <w:rPr>
                <w:rFonts w:hint="eastAsia" w:ascii="华文宋体" w:hAnsi="华文宋体" w:eastAsia="华文宋体" w:cs="华文宋体"/>
                <w:color w:val="000000"/>
                <w:sz w:val="22"/>
              </w:rPr>
              <w:t>保护性拆装。</w:t>
            </w:r>
          </w:p>
        </w:tc>
      </w:tr>
    </w:tbl>
    <w:p w14:paraId="5CC82FEA">
      <w:pPr>
        <w:adjustRightInd w:val="0"/>
        <w:snapToGrid w:val="0"/>
        <w:spacing w:line="360" w:lineRule="auto"/>
        <w:jc w:val="left"/>
        <w:rPr>
          <w:rFonts w:ascii="华文宋体" w:hAnsi="华文宋体" w:eastAsia="华文宋体" w:cs="华文宋体"/>
          <w:snapToGrid w:val="0"/>
          <w:kern w:val="0"/>
          <w:sz w:val="22"/>
        </w:rPr>
      </w:pPr>
    </w:p>
    <w:p w14:paraId="4942A207">
      <w:pPr>
        <w:adjustRightInd w:val="0"/>
        <w:snapToGrid w:val="0"/>
        <w:spacing w:line="360" w:lineRule="auto"/>
        <w:jc w:val="left"/>
        <w:rPr>
          <w:rFonts w:ascii="华文宋体" w:hAnsi="华文宋体" w:eastAsia="华文宋体" w:cs="华文宋体"/>
          <w:snapToGrid w:val="0"/>
          <w:kern w:val="0"/>
          <w:sz w:val="22"/>
        </w:rPr>
      </w:pPr>
    </w:p>
    <w:p w14:paraId="1AEAFB83">
      <w:pPr>
        <w:widowControl/>
        <w:jc w:val="left"/>
        <w:textAlignment w:val="center"/>
        <w:rPr>
          <w:rFonts w:ascii="华文宋体" w:hAnsi="华文宋体" w:eastAsia="华文宋体" w:cs="华文宋体"/>
          <w:color w:val="000000"/>
          <w:kern w:val="0"/>
          <w:sz w:val="22"/>
          <w:lang w:bidi="ar"/>
        </w:rPr>
      </w:pPr>
      <w:r>
        <w:rPr>
          <w:rFonts w:hint="eastAsia" w:ascii="华文宋体" w:hAnsi="华文宋体" w:eastAsia="华文宋体" w:cs="华文宋体"/>
          <w:color w:val="000000"/>
          <w:kern w:val="0"/>
          <w:sz w:val="22"/>
          <w:lang w:bidi="ar"/>
        </w:rPr>
        <w:t>动力环境监控系统升级改造</w:t>
      </w:r>
    </w:p>
    <w:tbl>
      <w:tblPr>
        <w:tblStyle w:val="5"/>
        <w:tblW w:w="5347" w:type="pct"/>
        <w:tblInd w:w="0" w:type="dxa"/>
        <w:tblLayout w:type="fixed"/>
        <w:tblCellMar>
          <w:top w:w="0" w:type="dxa"/>
          <w:left w:w="108" w:type="dxa"/>
          <w:bottom w:w="0" w:type="dxa"/>
          <w:right w:w="108" w:type="dxa"/>
        </w:tblCellMar>
      </w:tblPr>
      <w:tblGrid>
        <w:gridCol w:w="672"/>
        <w:gridCol w:w="1278"/>
        <w:gridCol w:w="2213"/>
        <w:gridCol w:w="1019"/>
        <w:gridCol w:w="3931"/>
      </w:tblGrid>
      <w:tr w14:paraId="47D8AD35">
        <w:tblPrEx>
          <w:tblCellMar>
            <w:top w:w="0" w:type="dxa"/>
            <w:left w:w="108" w:type="dxa"/>
            <w:bottom w:w="0" w:type="dxa"/>
            <w:right w:w="108" w:type="dxa"/>
          </w:tblCellMar>
        </w:tblPrEx>
        <w:trPr>
          <w:trHeight w:val="300" w:hRule="atLeast"/>
        </w:trPr>
        <w:tc>
          <w:tcPr>
            <w:tcW w:w="368" w:type="pct"/>
            <w:tcBorders>
              <w:top w:val="single" w:color="000000" w:sz="4" w:space="0"/>
              <w:left w:val="single" w:color="000000" w:sz="4" w:space="0"/>
              <w:bottom w:val="single" w:color="000000" w:sz="4" w:space="0"/>
              <w:right w:val="single" w:color="000000" w:sz="4" w:space="0"/>
            </w:tcBorders>
            <w:noWrap/>
            <w:vAlign w:val="center"/>
          </w:tcPr>
          <w:p w14:paraId="4634DFD1">
            <w:pPr>
              <w:widowControl/>
              <w:jc w:val="left"/>
              <w:textAlignment w:val="center"/>
              <w:rPr>
                <w:rFonts w:ascii="华文宋体" w:hAnsi="华文宋体" w:eastAsia="华文宋体" w:cs="华文宋体"/>
                <w:color w:val="000000"/>
                <w:sz w:val="22"/>
              </w:rPr>
            </w:pPr>
            <w:r>
              <w:rPr>
                <w:rFonts w:hint="eastAsia" w:ascii="华文宋体" w:hAnsi="华文宋体" w:eastAsia="华文宋体" w:cs="华文宋体"/>
                <w:color w:val="000000"/>
                <w:kern w:val="0"/>
                <w:sz w:val="22"/>
                <w:lang w:bidi="ar"/>
              </w:rPr>
              <w:t>序号</w:t>
            </w:r>
          </w:p>
        </w:tc>
        <w:tc>
          <w:tcPr>
            <w:tcW w:w="701" w:type="pct"/>
            <w:tcBorders>
              <w:top w:val="single" w:color="000000" w:sz="4" w:space="0"/>
              <w:left w:val="single" w:color="000000" w:sz="4" w:space="0"/>
              <w:bottom w:val="single" w:color="000000" w:sz="4" w:space="0"/>
              <w:right w:val="single" w:color="000000" w:sz="4" w:space="0"/>
            </w:tcBorders>
            <w:noWrap/>
            <w:vAlign w:val="center"/>
          </w:tcPr>
          <w:p w14:paraId="39439DC3">
            <w:pPr>
              <w:widowControl/>
              <w:jc w:val="left"/>
              <w:textAlignment w:val="center"/>
              <w:rPr>
                <w:rFonts w:ascii="华文宋体" w:hAnsi="华文宋体" w:eastAsia="华文宋体" w:cs="华文宋体"/>
                <w:color w:val="000000"/>
                <w:sz w:val="22"/>
              </w:rPr>
            </w:pPr>
            <w:r>
              <w:rPr>
                <w:rFonts w:hint="eastAsia" w:ascii="华文宋体" w:hAnsi="华文宋体" w:eastAsia="华文宋体" w:cs="华文宋体"/>
                <w:color w:val="000000"/>
                <w:kern w:val="0"/>
                <w:sz w:val="22"/>
                <w:lang w:bidi="ar"/>
              </w:rPr>
              <w:t>设备类型</w:t>
            </w:r>
          </w:p>
        </w:tc>
        <w:tc>
          <w:tcPr>
            <w:tcW w:w="1214" w:type="pct"/>
            <w:tcBorders>
              <w:top w:val="single" w:color="000000" w:sz="4" w:space="0"/>
              <w:left w:val="single" w:color="000000" w:sz="4" w:space="0"/>
              <w:bottom w:val="single" w:color="000000" w:sz="4" w:space="0"/>
              <w:right w:val="single" w:color="000000" w:sz="4" w:space="0"/>
            </w:tcBorders>
            <w:noWrap/>
            <w:vAlign w:val="center"/>
          </w:tcPr>
          <w:p w14:paraId="100732B1">
            <w:pPr>
              <w:widowControl/>
              <w:jc w:val="left"/>
              <w:textAlignment w:val="center"/>
              <w:rPr>
                <w:rFonts w:ascii="华文宋体" w:hAnsi="华文宋体" w:eastAsia="华文宋体" w:cs="华文宋体"/>
                <w:color w:val="000000"/>
                <w:sz w:val="22"/>
              </w:rPr>
            </w:pPr>
            <w:r>
              <w:rPr>
                <w:rFonts w:hint="eastAsia" w:ascii="华文宋体" w:hAnsi="华文宋体" w:eastAsia="华文宋体" w:cs="华文宋体"/>
                <w:color w:val="000000"/>
                <w:kern w:val="0"/>
                <w:sz w:val="22"/>
                <w:lang w:bidi="ar"/>
              </w:rPr>
              <w:t>设备型号</w:t>
            </w:r>
          </w:p>
        </w:tc>
        <w:tc>
          <w:tcPr>
            <w:tcW w:w="559" w:type="pct"/>
            <w:tcBorders>
              <w:top w:val="single" w:color="000000" w:sz="4" w:space="0"/>
              <w:left w:val="single" w:color="000000" w:sz="4" w:space="0"/>
              <w:bottom w:val="single" w:color="000000" w:sz="4" w:space="0"/>
              <w:right w:val="single" w:color="000000" w:sz="4" w:space="0"/>
            </w:tcBorders>
            <w:vAlign w:val="center"/>
          </w:tcPr>
          <w:p w14:paraId="700CF3BE">
            <w:pPr>
              <w:widowControl/>
              <w:jc w:val="left"/>
              <w:textAlignment w:val="center"/>
              <w:rPr>
                <w:rFonts w:ascii="华文宋体" w:hAnsi="华文宋体" w:eastAsia="华文宋体" w:cs="华文宋体"/>
                <w:color w:val="000000"/>
                <w:sz w:val="22"/>
              </w:rPr>
            </w:pPr>
            <w:r>
              <w:rPr>
                <w:rFonts w:hint="eastAsia" w:ascii="华文宋体" w:hAnsi="华文宋体" w:eastAsia="华文宋体" w:cs="华文宋体"/>
                <w:color w:val="000000"/>
                <w:kern w:val="0"/>
                <w:sz w:val="22"/>
                <w:lang w:bidi="ar"/>
              </w:rPr>
              <w:t>品牌</w:t>
            </w:r>
          </w:p>
        </w:tc>
        <w:tc>
          <w:tcPr>
            <w:tcW w:w="2156" w:type="pct"/>
            <w:tcBorders>
              <w:top w:val="single" w:color="000000" w:sz="4" w:space="0"/>
              <w:left w:val="single" w:color="000000" w:sz="4" w:space="0"/>
              <w:bottom w:val="single" w:color="000000" w:sz="4" w:space="0"/>
              <w:right w:val="single" w:color="000000" w:sz="4" w:space="0"/>
            </w:tcBorders>
            <w:vAlign w:val="center"/>
          </w:tcPr>
          <w:p w14:paraId="643AD071">
            <w:pPr>
              <w:widowControl/>
              <w:jc w:val="left"/>
              <w:textAlignment w:val="center"/>
              <w:rPr>
                <w:rFonts w:ascii="华文宋体" w:hAnsi="华文宋体" w:eastAsia="华文宋体" w:cs="华文宋体"/>
                <w:color w:val="000000"/>
                <w:sz w:val="22"/>
              </w:rPr>
            </w:pPr>
            <w:r>
              <w:rPr>
                <w:rFonts w:hint="eastAsia" w:ascii="华文宋体" w:hAnsi="华文宋体" w:eastAsia="华文宋体" w:cs="华文宋体"/>
                <w:color w:val="000000"/>
                <w:kern w:val="0"/>
                <w:sz w:val="22"/>
                <w:lang w:bidi="ar"/>
              </w:rPr>
              <w:t>规格要求</w:t>
            </w:r>
          </w:p>
        </w:tc>
      </w:tr>
      <w:tr w14:paraId="3EE5E8C1">
        <w:tblPrEx>
          <w:tblCellMar>
            <w:top w:w="0" w:type="dxa"/>
            <w:left w:w="108" w:type="dxa"/>
            <w:bottom w:w="0" w:type="dxa"/>
            <w:right w:w="108" w:type="dxa"/>
          </w:tblCellMar>
        </w:tblPrEx>
        <w:trPr>
          <w:trHeight w:val="1120" w:hRule="atLeast"/>
        </w:trPr>
        <w:tc>
          <w:tcPr>
            <w:tcW w:w="368" w:type="pct"/>
            <w:tcBorders>
              <w:top w:val="single" w:color="000000" w:sz="4" w:space="0"/>
              <w:left w:val="single" w:color="000000" w:sz="4" w:space="0"/>
              <w:bottom w:val="single" w:color="000000" w:sz="4" w:space="0"/>
              <w:right w:val="single" w:color="000000" w:sz="4" w:space="0"/>
            </w:tcBorders>
            <w:noWrap/>
            <w:vAlign w:val="center"/>
          </w:tcPr>
          <w:p w14:paraId="2B394D4E">
            <w:pPr>
              <w:widowControl/>
              <w:jc w:val="left"/>
              <w:textAlignment w:val="center"/>
              <w:rPr>
                <w:rFonts w:ascii="华文宋体" w:hAnsi="华文宋体" w:eastAsia="华文宋体" w:cs="华文宋体"/>
                <w:color w:val="000000"/>
                <w:sz w:val="22"/>
              </w:rPr>
            </w:pPr>
            <w:r>
              <w:rPr>
                <w:rFonts w:hint="eastAsia" w:ascii="华文宋体" w:hAnsi="华文宋体" w:eastAsia="华文宋体" w:cs="华文宋体"/>
                <w:color w:val="000000"/>
                <w:kern w:val="0"/>
                <w:sz w:val="22"/>
                <w:lang w:bidi="ar"/>
              </w:rPr>
              <w:t>1</w:t>
            </w:r>
          </w:p>
        </w:tc>
        <w:tc>
          <w:tcPr>
            <w:tcW w:w="701" w:type="pct"/>
            <w:tcBorders>
              <w:top w:val="single" w:color="000000" w:sz="4" w:space="0"/>
              <w:left w:val="single" w:color="000000" w:sz="4" w:space="0"/>
              <w:bottom w:val="single" w:color="000000" w:sz="4" w:space="0"/>
              <w:right w:val="single" w:color="000000" w:sz="4" w:space="0"/>
            </w:tcBorders>
            <w:noWrap/>
            <w:vAlign w:val="center"/>
          </w:tcPr>
          <w:p w14:paraId="79ACD648">
            <w:pPr>
              <w:widowControl/>
              <w:jc w:val="left"/>
              <w:textAlignment w:val="center"/>
              <w:rPr>
                <w:rFonts w:ascii="华文宋体" w:hAnsi="华文宋体" w:eastAsia="华文宋体" w:cs="华文宋体"/>
                <w:color w:val="000000"/>
                <w:sz w:val="22"/>
              </w:rPr>
            </w:pPr>
            <w:r>
              <w:rPr>
                <w:rFonts w:hint="eastAsia" w:ascii="华文宋体" w:hAnsi="华文宋体" w:eastAsia="华文宋体" w:cs="华文宋体"/>
                <w:color w:val="000000"/>
                <w:kern w:val="0"/>
                <w:sz w:val="22"/>
                <w:lang w:bidi="ar"/>
              </w:rPr>
              <w:t>网络型短信语音猫</w:t>
            </w:r>
          </w:p>
        </w:tc>
        <w:tc>
          <w:tcPr>
            <w:tcW w:w="1214" w:type="pct"/>
            <w:tcBorders>
              <w:top w:val="single" w:color="000000" w:sz="4" w:space="0"/>
              <w:left w:val="single" w:color="000000" w:sz="4" w:space="0"/>
              <w:bottom w:val="single" w:color="000000" w:sz="4" w:space="0"/>
              <w:right w:val="single" w:color="000000" w:sz="4" w:space="0"/>
            </w:tcBorders>
            <w:noWrap/>
            <w:vAlign w:val="center"/>
          </w:tcPr>
          <w:p w14:paraId="39872F15">
            <w:pPr>
              <w:widowControl/>
              <w:jc w:val="left"/>
              <w:textAlignment w:val="center"/>
              <w:rPr>
                <w:rFonts w:ascii="华文宋体" w:hAnsi="华文宋体" w:eastAsia="华文宋体" w:cs="华文宋体"/>
                <w:color w:val="000000"/>
                <w:sz w:val="22"/>
              </w:rPr>
            </w:pPr>
            <w:r>
              <w:rPr>
                <w:rFonts w:hint="eastAsia" w:ascii="华文宋体" w:hAnsi="华文宋体" w:eastAsia="华文宋体" w:cs="华文宋体"/>
                <w:color w:val="000000"/>
                <w:sz w:val="22"/>
              </w:rPr>
              <w:t>SMS-001（LAN）</w:t>
            </w:r>
          </w:p>
        </w:tc>
        <w:tc>
          <w:tcPr>
            <w:tcW w:w="559" w:type="pct"/>
            <w:tcBorders>
              <w:top w:val="single" w:color="000000" w:sz="4" w:space="0"/>
              <w:left w:val="single" w:color="000000" w:sz="4" w:space="0"/>
              <w:bottom w:val="single" w:color="000000" w:sz="4" w:space="0"/>
              <w:right w:val="single" w:color="000000" w:sz="4" w:space="0"/>
            </w:tcBorders>
            <w:noWrap/>
            <w:vAlign w:val="center"/>
          </w:tcPr>
          <w:p w14:paraId="0CDBA8E5">
            <w:pPr>
              <w:widowControl/>
              <w:jc w:val="left"/>
              <w:textAlignment w:val="center"/>
              <w:rPr>
                <w:rFonts w:ascii="华文宋体" w:hAnsi="华文宋体" w:eastAsia="华文宋体" w:cs="华文宋体"/>
                <w:color w:val="000000"/>
                <w:sz w:val="22"/>
              </w:rPr>
            </w:pPr>
            <w:r>
              <w:rPr>
                <w:rFonts w:hint="eastAsia" w:ascii="华文宋体" w:hAnsi="华文宋体" w:eastAsia="华文宋体" w:cs="华文宋体"/>
                <w:color w:val="000000"/>
                <w:sz w:val="22"/>
              </w:rPr>
              <w:t>/</w:t>
            </w:r>
          </w:p>
        </w:tc>
        <w:tc>
          <w:tcPr>
            <w:tcW w:w="2156" w:type="pct"/>
            <w:tcBorders>
              <w:top w:val="single" w:color="000000" w:sz="4" w:space="0"/>
              <w:left w:val="single" w:color="000000" w:sz="4" w:space="0"/>
              <w:bottom w:val="single" w:color="000000" w:sz="4" w:space="0"/>
              <w:right w:val="single" w:color="000000" w:sz="4" w:space="0"/>
            </w:tcBorders>
            <w:vAlign w:val="center"/>
          </w:tcPr>
          <w:p w14:paraId="16086015">
            <w:pPr>
              <w:widowControl/>
              <w:jc w:val="left"/>
              <w:textAlignment w:val="center"/>
              <w:rPr>
                <w:rFonts w:ascii="华文宋体" w:hAnsi="华文宋体" w:eastAsia="华文宋体" w:cs="华文宋体"/>
                <w:color w:val="000000"/>
                <w:sz w:val="22"/>
              </w:rPr>
            </w:pPr>
            <w:r>
              <w:rPr>
                <w:rFonts w:hint="eastAsia" w:ascii="华文宋体" w:hAnsi="华文宋体" w:eastAsia="华文宋体" w:cs="华文宋体"/>
                <w:color w:val="000000"/>
                <w:sz w:val="22"/>
              </w:rPr>
              <w:t>满足4G网络及以上通讯。</w:t>
            </w:r>
          </w:p>
        </w:tc>
      </w:tr>
      <w:tr w14:paraId="6B87BBB6">
        <w:tblPrEx>
          <w:tblCellMar>
            <w:top w:w="0" w:type="dxa"/>
            <w:left w:w="108" w:type="dxa"/>
            <w:bottom w:w="0" w:type="dxa"/>
            <w:right w:w="108" w:type="dxa"/>
          </w:tblCellMar>
        </w:tblPrEx>
        <w:trPr>
          <w:trHeight w:val="843" w:hRule="atLeast"/>
        </w:trPr>
        <w:tc>
          <w:tcPr>
            <w:tcW w:w="368" w:type="pct"/>
            <w:tcBorders>
              <w:top w:val="single" w:color="000000" w:sz="4" w:space="0"/>
              <w:left w:val="single" w:color="000000" w:sz="4" w:space="0"/>
              <w:bottom w:val="single" w:color="000000" w:sz="4" w:space="0"/>
              <w:right w:val="single" w:color="000000" w:sz="4" w:space="0"/>
            </w:tcBorders>
            <w:noWrap/>
            <w:vAlign w:val="center"/>
          </w:tcPr>
          <w:p w14:paraId="1F5DB176">
            <w:pPr>
              <w:widowControl/>
              <w:jc w:val="left"/>
              <w:textAlignment w:val="center"/>
              <w:rPr>
                <w:rFonts w:ascii="华文宋体" w:hAnsi="华文宋体" w:eastAsia="华文宋体" w:cs="华文宋体"/>
                <w:color w:val="000000"/>
                <w:sz w:val="22"/>
              </w:rPr>
            </w:pPr>
            <w:r>
              <w:rPr>
                <w:rFonts w:hint="eastAsia" w:ascii="华文宋体" w:hAnsi="华文宋体" w:eastAsia="华文宋体" w:cs="华文宋体"/>
                <w:color w:val="000000"/>
                <w:sz w:val="22"/>
              </w:rPr>
              <w:t>2</w:t>
            </w:r>
          </w:p>
        </w:tc>
        <w:tc>
          <w:tcPr>
            <w:tcW w:w="701" w:type="pct"/>
            <w:tcBorders>
              <w:top w:val="single" w:color="000000" w:sz="4" w:space="0"/>
              <w:left w:val="single" w:color="000000" w:sz="4" w:space="0"/>
              <w:bottom w:val="single" w:color="000000" w:sz="4" w:space="0"/>
              <w:right w:val="single" w:color="000000" w:sz="4" w:space="0"/>
            </w:tcBorders>
            <w:noWrap/>
            <w:vAlign w:val="center"/>
          </w:tcPr>
          <w:p w14:paraId="5DF42B2F">
            <w:pPr>
              <w:widowControl/>
              <w:jc w:val="left"/>
              <w:textAlignment w:val="center"/>
              <w:rPr>
                <w:rFonts w:ascii="华文宋体" w:hAnsi="华文宋体" w:eastAsia="华文宋体" w:cs="华文宋体"/>
                <w:color w:val="000000"/>
                <w:sz w:val="22"/>
              </w:rPr>
            </w:pPr>
            <w:r>
              <w:rPr>
                <w:rFonts w:hint="eastAsia" w:ascii="华文宋体" w:hAnsi="华文宋体" w:eastAsia="华文宋体" w:cs="华文宋体"/>
                <w:color w:val="000000"/>
                <w:kern w:val="0"/>
                <w:sz w:val="22"/>
                <w:lang w:bidi="ar"/>
              </w:rPr>
              <w:t>音箱</w:t>
            </w:r>
          </w:p>
        </w:tc>
        <w:tc>
          <w:tcPr>
            <w:tcW w:w="1214" w:type="pct"/>
            <w:tcBorders>
              <w:top w:val="single" w:color="000000" w:sz="4" w:space="0"/>
              <w:left w:val="single" w:color="000000" w:sz="4" w:space="0"/>
              <w:bottom w:val="single" w:color="000000" w:sz="4" w:space="0"/>
              <w:right w:val="single" w:color="000000" w:sz="4" w:space="0"/>
            </w:tcBorders>
            <w:vAlign w:val="center"/>
          </w:tcPr>
          <w:p w14:paraId="409821D5">
            <w:pPr>
              <w:widowControl/>
              <w:jc w:val="left"/>
              <w:textAlignment w:val="center"/>
              <w:rPr>
                <w:rFonts w:ascii="华文宋体" w:hAnsi="华文宋体" w:eastAsia="华文宋体" w:cs="华文宋体"/>
                <w:color w:val="000000"/>
                <w:sz w:val="22"/>
              </w:rPr>
            </w:pPr>
            <w:r>
              <w:rPr>
                <w:rFonts w:hint="eastAsia" w:ascii="华文宋体" w:hAnsi="华文宋体" w:eastAsia="华文宋体" w:cs="华文宋体"/>
                <w:color w:val="000000"/>
                <w:sz w:val="22"/>
              </w:rPr>
              <w:t>R101V</w:t>
            </w:r>
          </w:p>
        </w:tc>
        <w:tc>
          <w:tcPr>
            <w:tcW w:w="559" w:type="pct"/>
            <w:tcBorders>
              <w:top w:val="single" w:color="000000" w:sz="4" w:space="0"/>
              <w:left w:val="single" w:color="000000" w:sz="4" w:space="0"/>
              <w:bottom w:val="single" w:color="000000" w:sz="4" w:space="0"/>
              <w:right w:val="single" w:color="000000" w:sz="4" w:space="0"/>
            </w:tcBorders>
            <w:noWrap/>
            <w:vAlign w:val="center"/>
          </w:tcPr>
          <w:p w14:paraId="48364F9C">
            <w:pPr>
              <w:widowControl/>
              <w:jc w:val="left"/>
              <w:textAlignment w:val="center"/>
              <w:rPr>
                <w:rFonts w:ascii="华文宋体" w:hAnsi="华文宋体" w:eastAsia="华文宋体" w:cs="华文宋体"/>
                <w:color w:val="000000"/>
                <w:sz w:val="22"/>
              </w:rPr>
            </w:pPr>
            <w:r>
              <w:rPr>
                <w:rFonts w:hint="eastAsia" w:ascii="华文宋体" w:hAnsi="华文宋体" w:eastAsia="华文宋体" w:cs="华文宋体"/>
                <w:color w:val="000000"/>
                <w:sz w:val="22"/>
              </w:rPr>
              <w:t>/</w:t>
            </w:r>
          </w:p>
        </w:tc>
        <w:tc>
          <w:tcPr>
            <w:tcW w:w="2156" w:type="pct"/>
            <w:tcBorders>
              <w:top w:val="single" w:color="000000" w:sz="4" w:space="0"/>
              <w:left w:val="single" w:color="000000" w:sz="4" w:space="0"/>
              <w:bottom w:val="single" w:color="000000" w:sz="4" w:space="0"/>
              <w:right w:val="single" w:color="000000" w:sz="4" w:space="0"/>
            </w:tcBorders>
            <w:vAlign w:val="center"/>
          </w:tcPr>
          <w:p w14:paraId="0ABF037F">
            <w:pPr>
              <w:widowControl/>
              <w:jc w:val="left"/>
              <w:textAlignment w:val="center"/>
              <w:rPr>
                <w:rFonts w:ascii="华文宋体" w:hAnsi="华文宋体" w:eastAsia="华文宋体" w:cs="华文宋体"/>
                <w:color w:val="000000"/>
                <w:sz w:val="22"/>
              </w:rPr>
            </w:pPr>
            <w:r>
              <w:rPr>
                <w:rFonts w:hint="eastAsia" w:ascii="华文宋体" w:hAnsi="华文宋体" w:eastAsia="华文宋体" w:cs="华文宋体"/>
                <w:color w:val="000000"/>
                <w:sz w:val="22"/>
              </w:rPr>
              <w:t>等于或高于本次需替换音箱。</w:t>
            </w:r>
          </w:p>
        </w:tc>
      </w:tr>
      <w:tr w14:paraId="4BFF1107">
        <w:tblPrEx>
          <w:tblCellMar>
            <w:top w:w="0" w:type="dxa"/>
            <w:left w:w="108" w:type="dxa"/>
            <w:bottom w:w="0" w:type="dxa"/>
            <w:right w:w="108" w:type="dxa"/>
          </w:tblCellMar>
        </w:tblPrEx>
        <w:trPr>
          <w:trHeight w:val="843" w:hRule="atLeast"/>
        </w:trPr>
        <w:tc>
          <w:tcPr>
            <w:tcW w:w="368" w:type="pct"/>
            <w:tcBorders>
              <w:top w:val="single" w:color="000000" w:sz="4" w:space="0"/>
              <w:left w:val="single" w:color="000000" w:sz="4" w:space="0"/>
              <w:bottom w:val="single" w:color="000000" w:sz="4" w:space="0"/>
              <w:right w:val="single" w:color="000000" w:sz="4" w:space="0"/>
            </w:tcBorders>
            <w:noWrap/>
            <w:vAlign w:val="center"/>
          </w:tcPr>
          <w:p w14:paraId="5ED391ED">
            <w:pPr>
              <w:widowControl/>
              <w:jc w:val="left"/>
              <w:textAlignment w:val="center"/>
              <w:rPr>
                <w:rFonts w:ascii="华文宋体" w:hAnsi="华文宋体" w:eastAsia="华文宋体" w:cs="华文宋体"/>
                <w:color w:val="000000"/>
                <w:kern w:val="0"/>
                <w:sz w:val="22"/>
                <w:lang w:bidi="ar"/>
              </w:rPr>
            </w:pPr>
            <w:r>
              <w:rPr>
                <w:rFonts w:hint="eastAsia" w:ascii="华文宋体" w:hAnsi="华文宋体" w:eastAsia="华文宋体" w:cs="华文宋体"/>
                <w:color w:val="000000"/>
                <w:kern w:val="0"/>
                <w:sz w:val="22"/>
                <w:lang w:bidi="ar"/>
              </w:rPr>
              <w:t>3</w:t>
            </w:r>
          </w:p>
        </w:tc>
        <w:tc>
          <w:tcPr>
            <w:tcW w:w="701" w:type="pct"/>
            <w:tcBorders>
              <w:top w:val="single" w:color="000000" w:sz="4" w:space="0"/>
              <w:left w:val="single" w:color="000000" w:sz="4" w:space="0"/>
              <w:bottom w:val="single" w:color="000000" w:sz="4" w:space="0"/>
              <w:right w:val="single" w:color="000000" w:sz="4" w:space="0"/>
            </w:tcBorders>
            <w:noWrap/>
            <w:vAlign w:val="center"/>
          </w:tcPr>
          <w:p w14:paraId="447BAFDC">
            <w:pPr>
              <w:widowControl/>
              <w:jc w:val="left"/>
              <w:textAlignment w:val="center"/>
              <w:rPr>
                <w:rFonts w:ascii="华文宋体" w:hAnsi="华文宋体" w:eastAsia="华文宋体" w:cs="华文宋体"/>
                <w:color w:val="000000"/>
                <w:kern w:val="0"/>
                <w:sz w:val="22"/>
                <w:lang w:bidi="ar"/>
              </w:rPr>
            </w:pPr>
            <w:r>
              <w:rPr>
                <w:rFonts w:hint="eastAsia" w:ascii="华文宋体" w:hAnsi="华文宋体" w:eastAsia="华文宋体" w:cs="华文宋体"/>
                <w:color w:val="000000"/>
                <w:kern w:val="0"/>
                <w:sz w:val="22"/>
                <w:lang w:bidi="ar"/>
              </w:rPr>
              <w:t>集中监控管理软件v3.4  KE SE（双机版）</w:t>
            </w:r>
          </w:p>
        </w:tc>
        <w:tc>
          <w:tcPr>
            <w:tcW w:w="1214" w:type="pct"/>
            <w:tcBorders>
              <w:top w:val="single" w:color="000000" w:sz="4" w:space="0"/>
              <w:left w:val="single" w:color="000000" w:sz="4" w:space="0"/>
              <w:bottom w:val="single" w:color="000000" w:sz="4" w:space="0"/>
              <w:right w:val="single" w:color="000000" w:sz="4" w:space="0"/>
            </w:tcBorders>
            <w:vAlign w:val="center"/>
          </w:tcPr>
          <w:p w14:paraId="6176A7F1">
            <w:pPr>
              <w:widowControl/>
              <w:jc w:val="left"/>
              <w:textAlignment w:val="center"/>
              <w:rPr>
                <w:rFonts w:ascii="华文宋体" w:hAnsi="华文宋体" w:eastAsia="华文宋体" w:cs="华文宋体"/>
                <w:color w:val="000000"/>
                <w:sz w:val="22"/>
              </w:rPr>
            </w:pPr>
            <w:r>
              <w:rPr>
                <w:rFonts w:hint="eastAsia" w:ascii="华文宋体" w:hAnsi="华文宋体" w:eastAsia="华文宋体" w:cs="华文宋体"/>
                <w:color w:val="000000"/>
                <w:sz w:val="22"/>
              </w:rPr>
              <w:t>KE SE（双机版）</w:t>
            </w:r>
          </w:p>
        </w:tc>
        <w:tc>
          <w:tcPr>
            <w:tcW w:w="559" w:type="pct"/>
            <w:tcBorders>
              <w:top w:val="single" w:color="000000" w:sz="4" w:space="0"/>
              <w:left w:val="single" w:color="000000" w:sz="4" w:space="0"/>
              <w:bottom w:val="single" w:color="000000" w:sz="4" w:space="0"/>
              <w:right w:val="single" w:color="000000" w:sz="4" w:space="0"/>
            </w:tcBorders>
            <w:noWrap/>
            <w:vAlign w:val="center"/>
          </w:tcPr>
          <w:p w14:paraId="1115DC2B">
            <w:pPr>
              <w:widowControl/>
              <w:jc w:val="left"/>
              <w:textAlignment w:val="center"/>
              <w:rPr>
                <w:rFonts w:ascii="华文宋体" w:hAnsi="华文宋体" w:eastAsia="华文宋体" w:cs="华文宋体"/>
                <w:color w:val="000000"/>
                <w:sz w:val="22"/>
              </w:rPr>
            </w:pPr>
            <w:r>
              <w:rPr>
                <w:rFonts w:hint="eastAsia" w:ascii="华文宋体" w:hAnsi="华文宋体" w:eastAsia="华文宋体" w:cs="华文宋体"/>
                <w:color w:val="000000"/>
                <w:sz w:val="22"/>
              </w:rPr>
              <w:t>/</w:t>
            </w:r>
          </w:p>
        </w:tc>
        <w:tc>
          <w:tcPr>
            <w:tcW w:w="2156" w:type="pct"/>
            <w:tcBorders>
              <w:top w:val="single" w:color="000000" w:sz="4" w:space="0"/>
              <w:left w:val="single" w:color="000000" w:sz="4" w:space="0"/>
              <w:bottom w:val="single" w:color="000000" w:sz="4" w:space="0"/>
              <w:right w:val="single" w:color="000000" w:sz="4" w:space="0"/>
            </w:tcBorders>
            <w:vAlign w:val="center"/>
          </w:tcPr>
          <w:p w14:paraId="3B119BED">
            <w:pPr>
              <w:widowControl/>
              <w:jc w:val="left"/>
              <w:textAlignment w:val="center"/>
              <w:rPr>
                <w:rFonts w:ascii="华文宋体" w:hAnsi="华文宋体" w:eastAsia="华文宋体" w:cs="华文宋体"/>
                <w:color w:val="000000"/>
                <w:sz w:val="22"/>
              </w:rPr>
            </w:pPr>
            <w:r>
              <w:rPr>
                <w:rFonts w:hint="eastAsia" w:ascii="华文宋体" w:hAnsi="华文宋体" w:eastAsia="华文宋体" w:cs="华文宋体"/>
                <w:color w:val="000000"/>
                <w:sz w:val="22"/>
              </w:rPr>
              <w:t>满足双机版本。</w:t>
            </w:r>
          </w:p>
        </w:tc>
      </w:tr>
      <w:tr w14:paraId="455D4A13">
        <w:tblPrEx>
          <w:tblCellMar>
            <w:top w:w="0" w:type="dxa"/>
            <w:left w:w="108" w:type="dxa"/>
            <w:bottom w:w="0" w:type="dxa"/>
            <w:right w:w="108" w:type="dxa"/>
          </w:tblCellMar>
        </w:tblPrEx>
        <w:trPr>
          <w:trHeight w:val="1120" w:hRule="atLeast"/>
        </w:trPr>
        <w:tc>
          <w:tcPr>
            <w:tcW w:w="368" w:type="pct"/>
            <w:tcBorders>
              <w:top w:val="single" w:color="000000" w:sz="4" w:space="0"/>
              <w:left w:val="single" w:color="000000" w:sz="4" w:space="0"/>
              <w:bottom w:val="single" w:color="000000" w:sz="4" w:space="0"/>
              <w:right w:val="single" w:color="000000" w:sz="4" w:space="0"/>
            </w:tcBorders>
            <w:noWrap/>
            <w:vAlign w:val="center"/>
          </w:tcPr>
          <w:p w14:paraId="0B977EAB">
            <w:pPr>
              <w:widowControl/>
              <w:jc w:val="left"/>
              <w:textAlignment w:val="center"/>
              <w:rPr>
                <w:rFonts w:ascii="华文宋体" w:hAnsi="华文宋体" w:eastAsia="华文宋体" w:cs="华文宋体"/>
                <w:color w:val="000000"/>
                <w:sz w:val="22"/>
              </w:rPr>
            </w:pPr>
            <w:r>
              <w:rPr>
                <w:rFonts w:hint="eastAsia" w:ascii="华文宋体" w:hAnsi="华文宋体" w:eastAsia="华文宋体" w:cs="华文宋体"/>
                <w:color w:val="000000"/>
                <w:kern w:val="0"/>
                <w:sz w:val="22"/>
                <w:lang w:bidi="ar"/>
              </w:rPr>
              <w:t>4</w:t>
            </w:r>
          </w:p>
        </w:tc>
        <w:tc>
          <w:tcPr>
            <w:tcW w:w="701" w:type="pct"/>
            <w:tcBorders>
              <w:top w:val="single" w:color="000000" w:sz="4" w:space="0"/>
              <w:left w:val="single" w:color="000000" w:sz="4" w:space="0"/>
              <w:bottom w:val="single" w:color="000000" w:sz="4" w:space="0"/>
              <w:right w:val="single" w:color="000000" w:sz="4" w:space="0"/>
            </w:tcBorders>
            <w:noWrap/>
            <w:vAlign w:val="center"/>
          </w:tcPr>
          <w:p w14:paraId="1DC2CE90">
            <w:pPr>
              <w:widowControl/>
              <w:jc w:val="left"/>
              <w:textAlignment w:val="center"/>
              <w:rPr>
                <w:rFonts w:ascii="华文宋体" w:hAnsi="华文宋体" w:eastAsia="华文宋体" w:cs="华文宋体"/>
                <w:color w:val="000000"/>
                <w:sz w:val="22"/>
              </w:rPr>
            </w:pPr>
            <w:r>
              <w:rPr>
                <w:rFonts w:hint="eastAsia" w:ascii="华文宋体" w:hAnsi="华文宋体" w:eastAsia="华文宋体" w:cs="华文宋体"/>
                <w:color w:val="000000"/>
                <w:kern w:val="0"/>
                <w:sz w:val="22"/>
                <w:lang w:bidi="ar"/>
              </w:rPr>
              <w:t>集中监控管理软件v3.4  操作系统国产化模块</w:t>
            </w:r>
          </w:p>
        </w:tc>
        <w:tc>
          <w:tcPr>
            <w:tcW w:w="1214" w:type="pct"/>
            <w:tcBorders>
              <w:top w:val="single" w:color="000000" w:sz="4" w:space="0"/>
              <w:left w:val="single" w:color="000000" w:sz="4" w:space="0"/>
              <w:bottom w:val="single" w:color="000000" w:sz="4" w:space="0"/>
              <w:right w:val="single" w:color="000000" w:sz="4" w:space="0"/>
            </w:tcBorders>
            <w:vAlign w:val="center"/>
          </w:tcPr>
          <w:p w14:paraId="1BC9296B">
            <w:pPr>
              <w:widowControl/>
              <w:jc w:val="left"/>
              <w:textAlignment w:val="center"/>
              <w:rPr>
                <w:rFonts w:ascii="华文宋体" w:hAnsi="华文宋体" w:eastAsia="华文宋体" w:cs="华文宋体"/>
                <w:color w:val="000000"/>
                <w:sz w:val="22"/>
              </w:rPr>
            </w:pPr>
            <w:r>
              <w:rPr>
                <w:rFonts w:hint="eastAsia" w:ascii="华文宋体" w:hAnsi="华文宋体" w:eastAsia="华文宋体" w:cs="华文宋体"/>
                <w:color w:val="000000"/>
                <w:sz w:val="22"/>
              </w:rPr>
              <w:t xml:space="preserve">操作系统国产化模块  </w:t>
            </w:r>
          </w:p>
        </w:tc>
        <w:tc>
          <w:tcPr>
            <w:tcW w:w="559" w:type="pct"/>
            <w:tcBorders>
              <w:top w:val="single" w:color="000000" w:sz="4" w:space="0"/>
              <w:left w:val="single" w:color="000000" w:sz="4" w:space="0"/>
              <w:bottom w:val="single" w:color="000000" w:sz="4" w:space="0"/>
              <w:right w:val="single" w:color="000000" w:sz="4" w:space="0"/>
            </w:tcBorders>
            <w:noWrap/>
            <w:vAlign w:val="center"/>
          </w:tcPr>
          <w:p w14:paraId="637A411D">
            <w:pPr>
              <w:widowControl/>
              <w:jc w:val="left"/>
              <w:textAlignment w:val="center"/>
              <w:rPr>
                <w:rFonts w:ascii="华文宋体" w:hAnsi="华文宋体" w:eastAsia="华文宋体" w:cs="华文宋体"/>
                <w:color w:val="000000"/>
                <w:sz w:val="22"/>
              </w:rPr>
            </w:pPr>
            <w:r>
              <w:rPr>
                <w:rFonts w:hint="eastAsia" w:ascii="华文宋体" w:hAnsi="华文宋体" w:eastAsia="华文宋体" w:cs="华文宋体"/>
                <w:color w:val="000000"/>
                <w:sz w:val="22"/>
              </w:rPr>
              <w:t>/</w:t>
            </w:r>
          </w:p>
        </w:tc>
        <w:tc>
          <w:tcPr>
            <w:tcW w:w="2156" w:type="pct"/>
            <w:tcBorders>
              <w:top w:val="single" w:color="000000" w:sz="4" w:space="0"/>
              <w:left w:val="single" w:color="000000" w:sz="4" w:space="0"/>
              <w:bottom w:val="single" w:color="000000" w:sz="4" w:space="0"/>
              <w:right w:val="single" w:color="000000" w:sz="4" w:space="0"/>
            </w:tcBorders>
            <w:vAlign w:val="center"/>
          </w:tcPr>
          <w:p w14:paraId="25739C97">
            <w:pPr>
              <w:widowControl/>
              <w:jc w:val="left"/>
              <w:textAlignment w:val="center"/>
              <w:rPr>
                <w:rFonts w:ascii="华文宋体" w:hAnsi="华文宋体" w:eastAsia="华文宋体" w:cs="华文宋体"/>
                <w:color w:val="000000"/>
                <w:sz w:val="22"/>
              </w:rPr>
            </w:pPr>
            <w:r>
              <w:rPr>
                <w:rFonts w:hint="eastAsia" w:ascii="华文宋体" w:hAnsi="华文宋体" w:eastAsia="华文宋体" w:cs="华文宋体"/>
                <w:color w:val="000000"/>
                <w:sz w:val="22"/>
              </w:rPr>
              <w:t>满足操作系统国产化。</w:t>
            </w:r>
          </w:p>
        </w:tc>
      </w:tr>
      <w:tr w14:paraId="1E75AE31">
        <w:tblPrEx>
          <w:tblCellMar>
            <w:top w:w="0" w:type="dxa"/>
            <w:left w:w="108" w:type="dxa"/>
            <w:bottom w:w="0" w:type="dxa"/>
            <w:right w:w="108" w:type="dxa"/>
          </w:tblCellMar>
        </w:tblPrEx>
        <w:trPr>
          <w:trHeight w:val="850" w:hRule="atLeast"/>
        </w:trPr>
        <w:tc>
          <w:tcPr>
            <w:tcW w:w="368" w:type="pct"/>
            <w:tcBorders>
              <w:top w:val="single" w:color="000000" w:sz="4" w:space="0"/>
              <w:left w:val="single" w:color="000000" w:sz="4" w:space="0"/>
              <w:bottom w:val="single" w:color="000000" w:sz="4" w:space="0"/>
              <w:right w:val="single" w:color="000000" w:sz="4" w:space="0"/>
            </w:tcBorders>
            <w:noWrap/>
            <w:vAlign w:val="center"/>
          </w:tcPr>
          <w:p w14:paraId="53F434EA">
            <w:pPr>
              <w:widowControl/>
              <w:jc w:val="left"/>
              <w:textAlignment w:val="center"/>
              <w:rPr>
                <w:rFonts w:ascii="华文宋体" w:hAnsi="华文宋体" w:eastAsia="华文宋体" w:cs="华文宋体"/>
                <w:color w:val="000000"/>
                <w:sz w:val="22"/>
              </w:rPr>
            </w:pPr>
            <w:r>
              <w:rPr>
                <w:rFonts w:hint="eastAsia" w:ascii="华文宋体" w:hAnsi="华文宋体" w:eastAsia="华文宋体" w:cs="华文宋体"/>
                <w:color w:val="000000"/>
                <w:kern w:val="0"/>
                <w:sz w:val="22"/>
                <w:lang w:bidi="ar"/>
              </w:rPr>
              <w:t>5</w:t>
            </w:r>
          </w:p>
        </w:tc>
        <w:tc>
          <w:tcPr>
            <w:tcW w:w="701" w:type="pct"/>
            <w:tcBorders>
              <w:top w:val="single" w:color="000000" w:sz="4" w:space="0"/>
              <w:left w:val="single" w:color="000000" w:sz="4" w:space="0"/>
              <w:bottom w:val="single" w:color="000000" w:sz="4" w:space="0"/>
              <w:right w:val="single" w:color="000000" w:sz="4" w:space="0"/>
            </w:tcBorders>
            <w:noWrap/>
            <w:vAlign w:val="center"/>
          </w:tcPr>
          <w:p w14:paraId="167CBE8F">
            <w:pPr>
              <w:widowControl/>
              <w:jc w:val="left"/>
              <w:textAlignment w:val="center"/>
              <w:rPr>
                <w:rFonts w:ascii="华文宋体" w:hAnsi="华文宋体" w:eastAsia="华文宋体" w:cs="华文宋体"/>
                <w:color w:val="000000"/>
                <w:sz w:val="22"/>
              </w:rPr>
            </w:pPr>
            <w:r>
              <w:rPr>
                <w:rFonts w:hint="eastAsia" w:ascii="华文宋体" w:hAnsi="华文宋体" w:eastAsia="华文宋体" w:cs="华文宋体"/>
                <w:color w:val="000000"/>
                <w:kern w:val="0"/>
                <w:sz w:val="22"/>
                <w:lang w:bidi="ar"/>
              </w:rPr>
              <w:t>集中监控管理软件v3.4  数据库国产化模块</w:t>
            </w:r>
          </w:p>
        </w:tc>
        <w:tc>
          <w:tcPr>
            <w:tcW w:w="1214" w:type="pct"/>
            <w:tcBorders>
              <w:top w:val="single" w:color="000000" w:sz="4" w:space="0"/>
              <w:left w:val="single" w:color="000000" w:sz="4" w:space="0"/>
              <w:bottom w:val="single" w:color="000000" w:sz="4" w:space="0"/>
              <w:right w:val="single" w:color="000000" w:sz="4" w:space="0"/>
            </w:tcBorders>
            <w:vAlign w:val="center"/>
          </w:tcPr>
          <w:p w14:paraId="074C0C7A">
            <w:pPr>
              <w:widowControl/>
              <w:jc w:val="left"/>
              <w:textAlignment w:val="center"/>
              <w:rPr>
                <w:rFonts w:ascii="华文宋体" w:hAnsi="华文宋体" w:eastAsia="华文宋体" w:cs="华文宋体"/>
                <w:color w:val="000000"/>
                <w:sz w:val="22"/>
              </w:rPr>
            </w:pPr>
            <w:r>
              <w:rPr>
                <w:rFonts w:hint="eastAsia" w:ascii="华文宋体" w:hAnsi="华文宋体" w:eastAsia="华文宋体" w:cs="华文宋体"/>
                <w:color w:val="000000"/>
                <w:sz w:val="22"/>
              </w:rPr>
              <w:t>数据库国产化模块</w:t>
            </w:r>
          </w:p>
        </w:tc>
        <w:tc>
          <w:tcPr>
            <w:tcW w:w="559" w:type="pct"/>
            <w:tcBorders>
              <w:top w:val="single" w:color="000000" w:sz="4" w:space="0"/>
              <w:left w:val="single" w:color="000000" w:sz="4" w:space="0"/>
              <w:bottom w:val="single" w:color="000000" w:sz="4" w:space="0"/>
              <w:right w:val="single" w:color="000000" w:sz="4" w:space="0"/>
            </w:tcBorders>
            <w:noWrap/>
            <w:vAlign w:val="center"/>
          </w:tcPr>
          <w:p w14:paraId="3C060837">
            <w:pPr>
              <w:widowControl/>
              <w:jc w:val="left"/>
              <w:textAlignment w:val="center"/>
              <w:rPr>
                <w:rFonts w:ascii="华文宋体" w:hAnsi="华文宋体" w:eastAsia="华文宋体" w:cs="华文宋体"/>
                <w:color w:val="000000"/>
                <w:sz w:val="22"/>
              </w:rPr>
            </w:pPr>
            <w:r>
              <w:rPr>
                <w:rFonts w:hint="eastAsia" w:ascii="华文宋体" w:hAnsi="华文宋体" w:eastAsia="华文宋体" w:cs="华文宋体"/>
                <w:color w:val="000000"/>
                <w:sz w:val="22"/>
              </w:rPr>
              <w:t>/</w:t>
            </w:r>
          </w:p>
        </w:tc>
        <w:tc>
          <w:tcPr>
            <w:tcW w:w="2156" w:type="pct"/>
            <w:tcBorders>
              <w:top w:val="single" w:color="000000" w:sz="4" w:space="0"/>
              <w:left w:val="single" w:color="000000" w:sz="4" w:space="0"/>
              <w:bottom w:val="single" w:color="000000" w:sz="4" w:space="0"/>
              <w:right w:val="single" w:color="000000" w:sz="4" w:space="0"/>
            </w:tcBorders>
            <w:vAlign w:val="center"/>
          </w:tcPr>
          <w:p w14:paraId="258F5BD2">
            <w:pPr>
              <w:widowControl/>
              <w:jc w:val="left"/>
              <w:textAlignment w:val="center"/>
              <w:rPr>
                <w:rFonts w:ascii="华文宋体" w:hAnsi="华文宋体" w:eastAsia="华文宋体" w:cs="华文宋体"/>
                <w:color w:val="000000"/>
                <w:sz w:val="22"/>
              </w:rPr>
            </w:pPr>
            <w:r>
              <w:rPr>
                <w:rFonts w:hint="eastAsia" w:ascii="华文宋体" w:hAnsi="华文宋体" w:eastAsia="华文宋体" w:cs="华文宋体"/>
                <w:color w:val="000000"/>
                <w:sz w:val="22"/>
              </w:rPr>
              <w:t>满足数据库国产化模块。</w:t>
            </w:r>
          </w:p>
        </w:tc>
      </w:tr>
      <w:tr w14:paraId="5CE06D13">
        <w:tblPrEx>
          <w:tblCellMar>
            <w:top w:w="0" w:type="dxa"/>
            <w:left w:w="108" w:type="dxa"/>
            <w:bottom w:w="0" w:type="dxa"/>
            <w:right w:w="108" w:type="dxa"/>
          </w:tblCellMar>
        </w:tblPrEx>
        <w:trPr>
          <w:trHeight w:val="1120" w:hRule="atLeast"/>
        </w:trPr>
        <w:tc>
          <w:tcPr>
            <w:tcW w:w="368" w:type="pct"/>
            <w:tcBorders>
              <w:top w:val="single" w:color="000000" w:sz="4" w:space="0"/>
              <w:left w:val="single" w:color="000000" w:sz="4" w:space="0"/>
              <w:bottom w:val="single" w:color="000000" w:sz="4" w:space="0"/>
              <w:right w:val="single" w:color="000000" w:sz="4" w:space="0"/>
            </w:tcBorders>
            <w:noWrap/>
            <w:vAlign w:val="center"/>
          </w:tcPr>
          <w:p w14:paraId="047809D9">
            <w:pPr>
              <w:widowControl/>
              <w:jc w:val="left"/>
              <w:textAlignment w:val="center"/>
              <w:rPr>
                <w:rFonts w:ascii="华文宋体" w:hAnsi="华文宋体" w:eastAsia="华文宋体" w:cs="华文宋体"/>
                <w:color w:val="000000"/>
                <w:sz w:val="22"/>
              </w:rPr>
            </w:pPr>
            <w:r>
              <w:rPr>
                <w:rFonts w:hint="eastAsia" w:ascii="华文宋体" w:hAnsi="华文宋体" w:eastAsia="华文宋体" w:cs="华文宋体"/>
                <w:color w:val="000000"/>
                <w:kern w:val="0"/>
                <w:sz w:val="22"/>
                <w:lang w:bidi="ar"/>
              </w:rPr>
              <w:t>6</w:t>
            </w:r>
          </w:p>
        </w:tc>
        <w:tc>
          <w:tcPr>
            <w:tcW w:w="701" w:type="pct"/>
            <w:tcBorders>
              <w:top w:val="single" w:color="000000" w:sz="4" w:space="0"/>
              <w:left w:val="single" w:color="000000" w:sz="4" w:space="0"/>
              <w:bottom w:val="single" w:color="000000" w:sz="4" w:space="0"/>
              <w:right w:val="single" w:color="000000" w:sz="4" w:space="0"/>
            </w:tcBorders>
            <w:noWrap/>
            <w:vAlign w:val="center"/>
          </w:tcPr>
          <w:p w14:paraId="579633B5">
            <w:pPr>
              <w:widowControl/>
              <w:jc w:val="left"/>
              <w:textAlignment w:val="center"/>
              <w:rPr>
                <w:rFonts w:ascii="华文宋体" w:hAnsi="华文宋体" w:eastAsia="华文宋体" w:cs="华文宋体"/>
                <w:color w:val="000000"/>
                <w:kern w:val="0"/>
                <w:sz w:val="22"/>
                <w:lang w:bidi="ar"/>
              </w:rPr>
            </w:pPr>
            <w:r>
              <w:rPr>
                <w:rFonts w:hint="eastAsia" w:ascii="华文宋体" w:hAnsi="华文宋体" w:eastAsia="华文宋体" w:cs="华文宋体"/>
                <w:color w:val="000000"/>
                <w:kern w:val="0"/>
                <w:sz w:val="22"/>
                <w:lang w:bidi="ar"/>
              </w:rPr>
              <w:t>集中监控管理软件v3.4  服务器国产化模块</w:t>
            </w:r>
          </w:p>
        </w:tc>
        <w:tc>
          <w:tcPr>
            <w:tcW w:w="1214" w:type="pct"/>
            <w:tcBorders>
              <w:top w:val="single" w:color="000000" w:sz="4" w:space="0"/>
              <w:left w:val="single" w:color="000000" w:sz="4" w:space="0"/>
              <w:bottom w:val="single" w:color="000000" w:sz="4" w:space="0"/>
              <w:right w:val="single" w:color="000000" w:sz="4" w:space="0"/>
            </w:tcBorders>
            <w:vAlign w:val="center"/>
          </w:tcPr>
          <w:p w14:paraId="31E92836">
            <w:pPr>
              <w:widowControl/>
              <w:jc w:val="left"/>
              <w:textAlignment w:val="center"/>
              <w:rPr>
                <w:rFonts w:ascii="华文宋体" w:hAnsi="华文宋体" w:eastAsia="华文宋体" w:cs="华文宋体"/>
                <w:color w:val="000000"/>
                <w:sz w:val="22"/>
              </w:rPr>
            </w:pPr>
            <w:r>
              <w:rPr>
                <w:rFonts w:hint="eastAsia" w:ascii="华文宋体" w:hAnsi="华文宋体" w:eastAsia="华文宋体" w:cs="华文宋体"/>
                <w:color w:val="000000"/>
                <w:kern w:val="0"/>
                <w:sz w:val="22"/>
                <w:lang w:bidi="ar"/>
              </w:rPr>
              <w:t>服务器国产化模块</w:t>
            </w:r>
          </w:p>
        </w:tc>
        <w:tc>
          <w:tcPr>
            <w:tcW w:w="559" w:type="pct"/>
            <w:tcBorders>
              <w:top w:val="single" w:color="000000" w:sz="4" w:space="0"/>
              <w:left w:val="single" w:color="000000" w:sz="4" w:space="0"/>
              <w:bottom w:val="single" w:color="000000" w:sz="4" w:space="0"/>
              <w:right w:val="single" w:color="000000" w:sz="4" w:space="0"/>
            </w:tcBorders>
            <w:noWrap/>
            <w:vAlign w:val="center"/>
          </w:tcPr>
          <w:p w14:paraId="1EF7F6A8">
            <w:pPr>
              <w:widowControl/>
              <w:jc w:val="left"/>
              <w:textAlignment w:val="center"/>
              <w:rPr>
                <w:rFonts w:ascii="华文宋体" w:hAnsi="华文宋体" w:eastAsia="华文宋体" w:cs="华文宋体"/>
                <w:color w:val="000000"/>
                <w:sz w:val="22"/>
              </w:rPr>
            </w:pPr>
            <w:r>
              <w:rPr>
                <w:rFonts w:hint="eastAsia" w:ascii="华文宋体" w:hAnsi="华文宋体" w:eastAsia="华文宋体" w:cs="华文宋体"/>
                <w:color w:val="000000"/>
                <w:sz w:val="22"/>
              </w:rPr>
              <w:t>/</w:t>
            </w:r>
          </w:p>
        </w:tc>
        <w:tc>
          <w:tcPr>
            <w:tcW w:w="2156" w:type="pct"/>
            <w:tcBorders>
              <w:top w:val="single" w:color="000000" w:sz="4" w:space="0"/>
              <w:left w:val="single" w:color="000000" w:sz="4" w:space="0"/>
              <w:bottom w:val="single" w:color="000000" w:sz="4" w:space="0"/>
              <w:right w:val="single" w:color="000000" w:sz="4" w:space="0"/>
            </w:tcBorders>
            <w:vAlign w:val="center"/>
          </w:tcPr>
          <w:p w14:paraId="71D6E248">
            <w:pPr>
              <w:widowControl/>
              <w:jc w:val="left"/>
              <w:textAlignment w:val="center"/>
              <w:rPr>
                <w:rFonts w:ascii="华文宋体" w:hAnsi="华文宋体" w:eastAsia="华文宋体" w:cs="华文宋体"/>
                <w:color w:val="000000"/>
                <w:sz w:val="22"/>
              </w:rPr>
            </w:pPr>
            <w:r>
              <w:rPr>
                <w:rFonts w:hint="eastAsia" w:ascii="华文宋体" w:hAnsi="华文宋体" w:eastAsia="华文宋体" w:cs="华文宋体"/>
                <w:color w:val="000000"/>
                <w:sz w:val="22"/>
              </w:rPr>
              <w:t>满足服务器国产化模块。</w:t>
            </w:r>
          </w:p>
        </w:tc>
      </w:tr>
      <w:tr w14:paraId="79C701C3">
        <w:tblPrEx>
          <w:tblCellMar>
            <w:top w:w="0" w:type="dxa"/>
            <w:left w:w="108" w:type="dxa"/>
            <w:bottom w:w="0" w:type="dxa"/>
            <w:right w:w="108" w:type="dxa"/>
          </w:tblCellMar>
        </w:tblPrEx>
        <w:trPr>
          <w:trHeight w:val="1120" w:hRule="atLeast"/>
        </w:trPr>
        <w:tc>
          <w:tcPr>
            <w:tcW w:w="368" w:type="pct"/>
            <w:tcBorders>
              <w:top w:val="single" w:color="000000" w:sz="4" w:space="0"/>
              <w:left w:val="single" w:color="000000" w:sz="4" w:space="0"/>
              <w:bottom w:val="single" w:color="000000" w:sz="4" w:space="0"/>
              <w:right w:val="single" w:color="000000" w:sz="4" w:space="0"/>
            </w:tcBorders>
            <w:noWrap/>
            <w:vAlign w:val="center"/>
          </w:tcPr>
          <w:p w14:paraId="2DB70AA3">
            <w:pPr>
              <w:widowControl/>
              <w:jc w:val="left"/>
              <w:textAlignment w:val="center"/>
              <w:rPr>
                <w:rFonts w:ascii="华文宋体" w:hAnsi="华文宋体" w:eastAsia="华文宋体" w:cs="华文宋体"/>
                <w:color w:val="000000"/>
                <w:kern w:val="0"/>
                <w:sz w:val="22"/>
                <w:lang w:bidi="ar"/>
              </w:rPr>
            </w:pPr>
            <w:r>
              <w:rPr>
                <w:rFonts w:hint="eastAsia" w:ascii="华文宋体" w:hAnsi="华文宋体" w:eastAsia="华文宋体" w:cs="华文宋体"/>
                <w:color w:val="000000"/>
                <w:kern w:val="0"/>
                <w:sz w:val="22"/>
                <w:lang w:bidi="ar"/>
              </w:rPr>
              <w:t>7</w:t>
            </w:r>
          </w:p>
        </w:tc>
        <w:tc>
          <w:tcPr>
            <w:tcW w:w="701" w:type="pct"/>
            <w:tcBorders>
              <w:top w:val="single" w:color="000000" w:sz="4" w:space="0"/>
              <w:left w:val="single" w:color="000000" w:sz="4" w:space="0"/>
              <w:bottom w:val="single" w:color="000000" w:sz="4" w:space="0"/>
              <w:right w:val="single" w:color="000000" w:sz="4" w:space="0"/>
            </w:tcBorders>
            <w:noWrap/>
            <w:vAlign w:val="center"/>
          </w:tcPr>
          <w:p w14:paraId="68C79F6B">
            <w:pPr>
              <w:widowControl/>
              <w:jc w:val="left"/>
              <w:textAlignment w:val="center"/>
              <w:rPr>
                <w:rFonts w:ascii="华文宋体" w:hAnsi="华文宋体" w:eastAsia="华文宋体" w:cs="华文宋体"/>
                <w:color w:val="000000"/>
                <w:kern w:val="0"/>
                <w:sz w:val="22"/>
                <w:lang w:bidi="ar"/>
              </w:rPr>
            </w:pPr>
            <w:r>
              <w:rPr>
                <w:rFonts w:hint="eastAsia" w:ascii="华文宋体" w:hAnsi="华文宋体" w:eastAsia="华文宋体" w:cs="华文宋体"/>
                <w:color w:val="000000"/>
                <w:kern w:val="0"/>
                <w:sz w:val="22"/>
                <w:lang w:bidi="ar"/>
              </w:rPr>
              <w:t>集中监控管理软件v3.4  告警告知功能</w:t>
            </w:r>
          </w:p>
        </w:tc>
        <w:tc>
          <w:tcPr>
            <w:tcW w:w="1214" w:type="pct"/>
            <w:tcBorders>
              <w:top w:val="single" w:color="000000" w:sz="4" w:space="0"/>
              <w:left w:val="single" w:color="000000" w:sz="4" w:space="0"/>
              <w:bottom w:val="single" w:color="000000" w:sz="4" w:space="0"/>
              <w:right w:val="single" w:color="000000" w:sz="4" w:space="0"/>
            </w:tcBorders>
            <w:vAlign w:val="center"/>
          </w:tcPr>
          <w:p w14:paraId="4BFB21E3">
            <w:pPr>
              <w:widowControl/>
              <w:jc w:val="left"/>
              <w:textAlignment w:val="center"/>
              <w:rPr>
                <w:rFonts w:ascii="华文宋体" w:hAnsi="华文宋体" w:eastAsia="华文宋体" w:cs="华文宋体"/>
                <w:color w:val="000000"/>
                <w:sz w:val="22"/>
              </w:rPr>
            </w:pPr>
            <w:r>
              <w:rPr>
                <w:rFonts w:hint="eastAsia" w:ascii="华文宋体" w:hAnsi="华文宋体" w:eastAsia="华文宋体" w:cs="华文宋体"/>
                <w:color w:val="000000"/>
                <w:kern w:val="0"/>
                <w:sz w:val="22"/>
                <w:lang w:bidi="ar"/>
              </w:rPr>
              <w:t xml:space="preserve"> 告警告知功能</w:t>
            </w:r>
          </w:p>
        </w:tc>
        <w:tc>
          <w:tcPr>
            <w:tcW w:w="559" w:type="pct"/>
            <w:tcBorders>
              <w:top w:val="single" w:color="000000" w:sz="4" w:space="0"/>
              <w:left w:val="single" w:color="000000" w:sz="4" w:space="0"/>
              <w:bottom w:val="single" w:color="000000" w:sz="4" w:space="0"/>
              <w:right w:val="single" w:color="000000" w:sz="4" w:space="0"/>
            </w:tcBorders>
            <w:noWrap/>
            <w:vAlign w:val="center"/>
          </w:tcPr>
          <w:p w14:paraId="4100AEEA">
            <w:pPr>
              <w:widowControl/>
              <w:jc w:val="left"/>
              <w:textAlignment w:val="center"/>
              <w:rPr>
                <w:rFonts w:ascii="华文宋体" w:hAnsi="华文宋体" w:eastAsia="华文宋体" w:cs="华文宋体"/>
                <w:color w:val="000000"/>
                <w:kern w:val="0"/>
                <w:sz w:val="22"/>
                <w:lang w:bidi="ar"/>
              </w:rPr>
            </w:pPr>
            <w:r>
              <w:rPr>
                <w:rFonts w:hint="eastAsia" w:ascii="华文宋体" w:hAnsi="华文宋体" w:eastAsia="华文宋体" w:cs="华文宋体"/>
                <w:color w:val="000000"/>
                <w:sz w:val="22"/>
              </w:rPr>
              <w:t>/</w:t>
            </w:r>
          </w:p>
        </w:tc>
        <w:tc>
          <w:tcPr>
            <w:tcW w:w="2156" w:type="pct"/>
            <w:tcBorders>
              <w:top w:val="single" w:color="000000" w:sz="4" w:space="0"/>
              <w:left w:val="single" w:color="000000" w:sz="4" w:space="0"/>
              <w:bottom w:val="single" w:color="000000" w:sz="4" w:space="0"/>
              <w:right w:val="single" w:color="000000" w:sz="4" w:space="0"/>
            </w:tcBorders>
            <w:vAlign w:val="center"/>
          </w:tcPr>
          <w:p w14:paraId="057BD69A">
            <w:pPr>
              <w:widowControl/>
              <w:jc w:val="left"/>
              <w:textAlignment w:val="center"/>
              <w:rPr>
                <w:rFonts w:ascii="华文宋体" w:hAnsi="华文宋体" w:eastAsia="华文宋体" w:cs="华文宋体"/>
                <w:color w:val="000000"/>
                <w:sz w:val="22"/>
              </w:rPr>
            </w:pPr>
            <w:r>
              <w:rPr>
                <w:rFonts w:hint="eastAsia" w:ascii="华文宋体" w:hAnsi="华文宋体" w:eastAsia="华文宋体" w:cs="华文宋体"/>
                <w:color w:val="000000"/>
                <w:sz w:val="22"/>
              </w:rPr>
              <w:t>配置告警告知功能。</w:t>
            </w:r>
          </w:p>
        </w:tc>
      </w:tr>
      <w:tr w14:paraId="7EDC4245">
        <w:tblPrEx>
          <w:tblCellMar>
            <w:top w:w="0" w:type="dxa"/>
            <w:left w:w="108" w:type="dxa"/>
            <w:bottom w:w="0" w:type="dxa"/>
            <w:right w:w="108" w:type="dxa"/>
          </w:tblCellMar>
        </w:tblPrEx>
        <w:trPr>
          <w:trHeight w:val="1120" w:hRule="atLeast"/>
        </w:trPr>
        <w:tc>
          <w:tcPr>
            <w:tcW w:w="368" w:type="pct"/>
            <w:tcBorders>
              <w:top w:val="single" w:color="000000" w:sz="4" w:space="0"/>
              <w:left w:val="single" w:color="000000" w:sz="4" w:space="0"/>
              <w:bottom w:val="single" w:color="000000" w:sz="4" w:space="0"/>
              <w:right w:val="single" w:color="000000" w:sz="4" w:space="0"/>
            </w:tcBorders>
            <w:noWrap/>
            <w:vAlign w:val="center"/>
          </w:tcPr>
          <w:p w14:paraId="04FF7F79">
            <w:pPr>
              <w:widowControl/>
              <w:jc w:val="left"/>
              <w:textAlignment w:val="center"/>
              <w:rPr>
                <w:rFonts w:ascii="华文宋体" w:hAnsi="华文宋体" w:eastAsia="华文宋体" w:cs="华文宋体"/>
                <w:color w:val="000000"/>
                <w:kern w:val="0"/>
                <w:sz w:val="22"/>
                <w:lang w:bidi="ar"/>
              </w:rPr>
            </w:pPr>
            <w:r>
              <w:rPr>
                <w:rFonts w:hint="eastAsia" w:ascii="华文宋体" w:hAnsi="华文宋体" w:eastAsia="华文宋体" w:cs="华文宋体"/>
                <w:color w:val="000000"/>
                <w:kern w:val="0"/>
                <w:sz w:val="22"/>
                <w:lang w:bidi="ar"/>
              </w:rPr>
              <w:t>8</w:t>
            </w:r>
          </w:p>
        </w:tc>
        <w:tc>
          <w:tcPr>
            <w:tcW w:w="701" w:type="pct"/>
            <w:tcBorders>
              <w:top w:val="single" w:color="000000" w:sz="4" w:space="0"/>
              <w:left w:val="single" w:color="000000" w:sz="4" w:space="0"/>
              <w:bottom w:val="single" w:color="000000" w:sz="4" w:space="0"/>
              <w:right w:val="single" w:color="000000" w:sz="4" w:space="0"/>
            </w:tcBorders>
            <w:noWrap/>
            <w:vAlign w:val="center"/>
          </w:tcPr>
          <w:p w14:paraId="018A5BB6">
            <w:pPr>
              <w:widowControl/>
              <w:jc w:val="left"/>
              <w:textAlignment w:val="center"/>
              <w:rPr>
                <w:rFonts w:ascii="华文宋体" w:hAnsi="华文宋体" w:eastAsia="华文宋体" w:cs="华文宋体"/>
                <w:color w:val="000000"/>
                <w:kern w:val="0"/>
                <w:sz w:val="22"/>
                <w:lang w:bidi="ar"/>
              </w:rPr>
            </w:pPr>
            <w:r>
              <w:rPr>
                <w:rFonts w:hint="eastAsia" w:ascii="华文宋体" w:hAnsi="华文宋体" w:eastAsia="华文宋体" w:cs="华文宋体"/>
                <w:color w:val="000000"/>
                <w:kern w:val="0"/>
                <w:sz w:val="22"/>
                <w:lang w:bidi="ar"/>
              </w:rPr>
              <w:t>集中监控管理软件v3.4  标准基础报表</w:t>
            </w:r>
          </w:p>
        </w:tc>
        <w:tc>
          <w:tcPr>
            <w:tcW w:w="1214" w:type="pct"/>
            <w:tcBorders>
              <w:top w:val="single" w:color="000000" w:sz="4" w:space="0"/>
              <w:left w:val="single" w:color="000000" w:sz="4" w:space="0"/>
              <w:bottom w:val="single" w:color="000000" w:sz="4" w:space="0"/>
              <w:right w:val="single" w:color="000000" w:sz="4" w:space="0"/>
            </w:tcBorders>
            <w:vAlign w:val="center"/>
          </w:tcPr>
          <w:p w14:paraId="48E95D50">
            <w:pPr>
              <w:widowControl/>
              <w:jc w:val="left"/>
              <w:textAlignment w:val="center"/>
              <w:rPr>
                <w:rFonts w:ascii="华文宋体" w:hAnsi="华文宋体" w:eastAsia="华文宋体" w:cs="华文宋体"/>
                <w:color w:val="000000"/>
                <w:sz w:val="22"/>
              </w:rPr>
            </w:pPr>
            <w:r>
              <w:rPr>
                <w:rFonts w:hint="eastAsia" w:ascii="华文宋体" w:hAnsi="华文宋体" w:eastAsia="华文宋体" w:cs="华文宋体"/>
                <w:color w:val="000000"/>
                <w:sz w:val="22"/>
              </w:rPr>
              <w:t>标准基础报表</w:t>
            </w:r>
          </w:p>
        </w:tc>
        <w:tc>
          <w:tcPr>
            <w:tcW w:w="559" w:type="pct"/>
            <w:tcBorders>
              <w:top w:val="single" w:color="000000" w:sz="4" w:space="0"/>
              <w:left w:val="single" w:color="000000" w:sz="4" w:space="0"/>
              <w:bottom w:val="single" w:color="000000" w:sz="4" w:space="0"/>
              <w:right w:val="single" w:color="000000" w:sz="4" w:space="0"/>
            </w:tcBorders>
            <w:noWrap/>
            <w:vAlign w:val="center"/>
          </w:tcPr>
          <w:p w14:paraId="0A21D254">
            <w:pPr>
              <w:widowControl/>
              <w:jc w:val="left"/>
              <w:textAlignment w:val="center"/>
              <w:rPr>
                <w:rFonts w:ascii="华文宋体" w:hAnsi="华文宋体" w:eastAsia="华文宋体" w:cs="华文宋体"/>
                <w:color w:val="000000"/>
                <w:kern w:val="0"/>
                <w:sz w:val="22"/>
                <w:lang w:bidi="ar"/>
              </w:rPr>
            </w:pPr>
            <w:r>
              <w:rPr>
                <w:rFonts w:hint="eastAsia" w:ascii="华文宋体" w:hAnsi="华文宋体" w:eastAsia="华文宋体" w:cs="华文宋体"/>
                <w:color w:val="000000"/>
                <w:sz w:val="22"/>
              </w:rPr>
              <w:t>/</w:t>
            </w:r>
          </w:p>
        </w:tc>
        <w:tc>
          <w:tcPr>
            <w:tcW w:w="2156" w:type="pct"/>
            <w:tcBorders>
              <w:top w:val="single" w:color="000000" w:sz="4" w:space="0"/>
              <w:left w:val="single" w:color="000000" w:sz="4" w:space="0"/>
              <w:bottom w:val="single" w:color="000000" w:sz="4" w:space="0"/>
              <w:right w:val="single" w:color="000000" w:sz="4" w:space="0"/>
            </w:tcBorders>
            <w:vAlign w:val="center"/>
          </w:tcPr>
          <w:p w14:paraId="30573F11">
            <w:pPr>
              <w:widowControl/>
              <w:jc w:val="left"/>
              <w:textAlignment w:val="center"/>
              <w:rPr>
                <w:rFonts w:ascii="华文宋体" w:hAnsi="华文宋体" w:eastAsia="华文宋体" w:cs="华文宋体"/>
                <w:color w:val="000000"/>
                <w:sz w:val="22"/>
              </w:rPr>
            </w:pPr>
            <w:r>
              <w:rPr>
                <w:rFonts w:hint="eastAsia" w:ascii="华文宋体" w:hAnsi="华文宋体" w:eastAsia="华文宋体" w:cs="华文宋体"/>
                <w:color w:val="000000"/>
                <w:sz w:val="22"/>
              </w:rPr>
              <w:t>配置标准基础报表。</w:t>
            </w:r>
          </w:p>
        </w:tc>
      </w:tr>
      <w:tr w14:paraId="63897B2F">
        <w:tblPrEx>
          <w:tblCellMar>
            <w:top w:w="0" w:type="dxa"/>
            <w:left w:w="108" w:type="dxa"/>
            <w:bottom w:w="0" w:type="dxa"/>
            <w:right w:w="108" w:type="dxa"/>
          </w:tblCellMar>
        </w:tblPrEx>
        <w:trPr>
          <w:trHeight w:val="1120" w:hRule="atLeast"/>
        </w:trPr>
        <w:tc>
          <w:tcPr>
            <w:tcW w:w="368" w:type="pct"/>
            <w:tcBorders>
              <w:top w:val="single" w:color="000000" w:sz="4" w:space="0"/>
              <w:left w:val="single" w:color="000000" w:sz="4" w:space="0"/>
              <w:bottom w:val="single" w:color="000000" w:sz="4" w:space="0"/>
              <w:right w:val="single" w:color="000000" w:sz="4" w:space="0"/>
            </w:tcBorders>
            <w:noWrap/>
            <w:vAlign w:val="center"/>
          </w:tcPr>
          <w:p w14:paraId="7D38DA01">
            <w:pPr>
              <w:widowControl/>
              <w:jc w:val="left"/>
              <w:textAlignment w:val="center"/>
              <w:rPr>
                <w:rFonts w:ascii="华文宋体" w:hAnsi="华文宋体" w:eastAsia="华文宋体" w:cs="华文宋体"/>
                <w:color w:val="000000"/>
                <w:kern w:val="0"/>
                <w:sz w:val="22"/>
                <w:lang w:bidi="ar"/>
              </w:rPr>
            </w:pPr>
            <w:r>
              <w:rPr>
                <w:rFonts w:hint="eastAsia" w:ascii="华文宋体" w:hAnsi="华文宋体" w:eastAsia="华文宋体" w:cs="华文宋体"/>
                <w:color w:val="000000"/>
                <w:kern w:val="0"/>
                <w:sz w:val="22"/>
                <w:lang w:bidi="ar"/>
              </w:rPr>
              <w:t>9</w:t>
            </w:r>
          </w:p>
        </w:tc>
        <w:tc>
          <w:tcPr>
            <w:tcW w:w="701" w:type="pct"/>
            <w:tcBorders>
              <w:top w:val="single" w:color="000000" w:sz="4" w:space="0"/>
              <w:left w:val="single" w:color="000000" w:sz="4" w:space="0"/>
              <w:bottom w:val="single" w:color="000000" w:sz="4" w:space="0"/>
              <w:right w:val="single" w:color="000000" w:sz="4" w:space="0"/>
            </w:tcBorders>
            <w:noWrap/>
            <w:vAlign w:val="center"/>
          </w:tcPr>
          <w:p w14:paraId="54288655">
            <w:pPr>
              <w:widowControl/>
              <w:jc w:val="left"/>
              <w:textAlignment w:val="center"/>
              <w:rPr>
                <w:rFonts w:ascii="华文宋体" w:hAnsi="华文宋体" w:eastAsia="华文宋体" w:cs="华文宋体"/>
                <w:color w:val="000000"/>
                <w:kern w:val="0"/>
                <w:sz w:val="22"/>
                <w:lang w:bidi="ar"/>
              </w:rPr>
            </w:pPr>
            <w:r>
              <w:rPr>
                <w:rFonts w:hint="eastAsia" w:ascii="华文宋体" w:hAnsi="华文宋体" w:eastAsia="华文宋体" w:cs="华文宋体"/>
                <w:color w:val="000000"/>
                <w:kern w:val="0"/>
                <w:sz w:val="22"/>
                <w:lang w:bidi="ar"/>
              </w:rPr>
              <w:t>集中监控管理软件v3.4  设备接入license</w:t>
            </w:r>
          </w:p>
        </w:tc>
        <w:tc>
          <w:tcPr>
            <w:tcW w:w="1214" w:type="pct"/>
            <w:tcBorders>
              <w:top w:val="single" w:color="000000" w:sz="4" w:space="0"/>
              <w:left w:val="single" w:color="000000" w:sz="4" w:space="0"/>
              <w:bottom w:val="single" w:color="000000" w:sz="4" w:space="0"/>
              <w:right w:val="single" w:color="000000" w:sz="4" w:space="0"/>
            </w:tcBorders>
            <w:vAlign w:val="center"/>
          </w:tcPr>
          <w:p w14:paraId="1811522D">
            <w:pPr>
              <w:widowControl/>
              <w:jc w:val="left"/>
              <w:textAlignment w:val="center"/>
              <w:rPr>
                <w:rFonts w:ascii="华文宋体" w:hAnsi="华文宋体" w:eastAsia="华文宋体" w:cs="华文宋体"/>
                <w:color w:val="000000"/>
                <w:sz w:val="22"/>
              </w:rPr>
            </w:pPr>
            <w:r>
              <w:rPr>
                <w:rFonts w:hint="eastAsia" w:ascii="华文宋体" w:hAnsi="华文宋体" w:eastAsia="华文宋体" w:cs="华文宋体"/>
                <w:color w:val="000000"/>
                <w:sz w:val="22"/>
              </w:rPr>
              <w:t>设备接入license</w:t>
            </w:r>
          </w:p>
        </w:tc>
        <w:tc>
          <w:tcPr>
            <w:tcW w:w="559" w:type="pct"/>
            <w:tcBorders>
              <w:top w:val="single" w:color="000000" w:sz="4" w:space="0"/>
              <w:left w:val="single" w:color="000000" w:sz="4" w:space="0"/>
              <w:bottom w:val="single" w:color="000000" w:sz="4" w:space="0"/>
              <w:right w:val="single" w:color="000000" w:sz="4" w:space="0"/>
            </w:tcBorders>
            <w:noWrap/>
            <w:vAlign w:val="center"/>
          </w:tcPr>
          <w:p w14:paraId="6876D721">
            <w:pPr>
              <w:widowControl/>
              <w:jc w:val="left"/>
              <w:textAlignment w:val="center"/>
              <w:rPr>
                <w:rFonts w:ascii="华文宋体" w:hAnsi="华文宋体" w:eastAsia="华文宋体" w:cs="华文宋体"/>
                <w:color w:val="000000"/>
                <w:kern w:val="0"/>
                <w:sz w:val="22"/>
                <w:lang w:bidi="ar"/>
              </w:rPr>
            </w:pPr>
            <w:r>
              <w:rPr>
                <w:rFonts w:hint="eastAsia" w:ascii="华文宋体" w:hAnsi="华文宋体" w:eastAsia="华文宋体" w:cs="华文宋体"/>
                <w:color w:val="000000"/>
                <w:sz w:val="22"/>
              </w:rPr>
              <w:t>/</w:t>
            </w:r>
          </w:p>
        </w:tc>
        <w:tc>
          <w:tcPr>
            <w:tcW w:w="2156" w:type="pct"/>
            <w:tcBorders>
              <w:top w:val="single" w:color="000000" w:sz="4" w:space="0"/>
              <w:left w:val="single" w:color="000000" w:sz="4" w:space="0"/>
              <w:bottom w:val="single" w:color="000000" w:sz="4" w:space="0"/>
              <w:right w:val="single" w:color="000000" w:sz="4" w:space="0"/>
            </w:tcBorders>
            <w:vAlign w:val="center"/>
          </w:tcPr>
          <w:p w14:paraId="7C740094">
            <w:pPr>
              <w:widowControl/>
              <w:jc w:val="left"/>
              <w:textAlignment w:val="center"/>
              <w:rPr>
                <w:rFonts w:ascii="华文宋体" w:hAnsi="华文宋体" w:eastAsia="华文宋体" w:cs="华文宋体"/>
                <w:color w:val="000000"/>
                <w:sz w:val="22"/>
              </w:rPr>
            </w:pPr>
            <w:r>
              <w:rPr>
                <w:rFonts w:hint="eastAsia" w:ascii="华文宋体" w:hAnsi="华文宋体" w:eastAsia="华文宋体" w:cs="华文宋体"/>
                <w:color w:val="000000"/>
                <w:sz w:val="22"/>
              </w:rPr>
              <w:t>符合设备接入license。</w:t>
            </w:r>
          </w:p>
        </w:tc>
      </w:tr>
      <w:tr w14:paraId="3A218C60">
        <w:tblPrEx>
          <w:tblCellMar>
            <w:top w:w="0" w:type="dxa"/>
            <w:left w:w="108" w:type="dxa"/>
            <w:bottom w:w="0" w:type="dxa"/>
            <w:right w:w="108" w:type="dxa"/>
          </w:tblCellMar>
        </w:tblPrEx>
        <w:trPr>
          <w:trHeight w:val="1120" w:hRule="atLeast"/>
        </w:trPr>
        <w:tc>
          <w:tcPr>
            <w:tcW w:w="368" w:type="pct"/>
            <w:tcBorders>
              <w:top w:val="single" w:color="000000" w:sz="4" w:space="0"/>
              <w:left w:val="single" w:color="000000" w:sz="4" w:space="0"/>
              <w:bottom w:val="single" w:color="000000" w:sz="4" w:space="0"/>
              <w:right w:val="single" w:color="000000" w:sz="4" w:space="0"/>
            </w:tcBorders>
            <w:noWrap/>
            <w:vAlign w:val="center"/>
          </w:tcPr>
          <w:p w14:paraId="5A70F967">
            <w:pPr>
              <w:widowControl/>
              <w:jc w:val="left"/>
              <w:textAlignment w:val="center"/>
              <w:rPr>
                <w:rFonts w:ascii="华文宋体" w:hAnsi="华文宋体" w:eastAsia="华文宋体" w:cs="华文宋体"/>
                <w:color w:val="000000"/>
                <w:kern w:val="0"/>
                <w:sz w:val="22"/>
                <w:lang w:bidi="ar"/>
              </w:rPr>
            </w:pPr>
            <w:r>
              <w:rPr>
                <w:rFonts w:hint="eastAsia" w:ascii="华文宋体" w:hAnsi="华文宋体" w:eastAsia="华文宋体" w:cs="华文宋体"/>
                <w:color w:val="000000"/>
                <w:kern w:val="0"/>
                <w:sz w:val="22"/>
                <w:lang w:bidi="ar"/>
              </w:rPr>
              <w:t>10</w:t>
            </w:r>
          </w:p>
        </w:tc>
        <w:tc>
          <w:tcPr>
            <w:tcW w:w="701" w:type="pct"/>
            <w:tcBorders>
              <w:top w:val="single" w:color="000000" w:sz="4" w:space="0"/>
              <w:left w:val="single" w:color="000000" w:sz="4" w:space="0"/>
              <w:bottom w:val="single" w:color="000000" w:sz="4" w:space="0"/>
              <w:right w:val="single" w:color="000000" w:sz="4" w:space="0"/>
            </w:tcBorders>
            <w:noWrap/>
            <w:vAlign w:val="center"/>
          </w:tcPr>
          <w:p w14:paraId="220DC169">
            <w:pPr>
              <w:widowControl/>
              <w:jc w:val="left"/>
              <w:textAlignment w:val="center"/>
              <w:rPr>
                <w:rFonts w:ascii="华文宋体" w:hAnsi="华文宋体" w:eastAsia="华文宋体" w:cs="华文宋体"/>
                <w:color w:val="000000"/>
                <w:kern w:val="0"/>
                <w:sz w:val="22"/>
                <w:lang w:bidi="ar"/>
              </w:rPr>
            </w:pPr>
            <w:r>
              <w:rPr>
                <w:rFonts w:hint="eastAsia" w:ascii="华文宋体" w:hAnsi="华文宋体" w:eastAsia="华文宋体" w:cs="华文宋体"/>
                <w:color w:val="000000"/>
                <w:kern w:val="0"/>
                <w:sz w:val="22"/>
                <w:lang w:bidi="ar"/>
              </w:rPr>
              <w:t>三维可视化管理软件系统v3.0  楼层可视化Lisence</w:t>
            </w:r>
          </w:p>
        </w:tc>
        <w:tc>
          <w:tcPr>
            <w:tcW w:w="1214" w:type="pct"/>
            <w:tcBorders>
              <w:top w:val="single" w:color="000000" w:sz="4" w:space="0"/>
              <w:left w:val="single" w:color="000000" w:sz="4" w:space="0"/>
              <w:bottom w:val="single" w:color="000000" w:sz="4" w:space="0"/>
              <w:right w:val="single" w:color="000000" w:sz="4" w:space="0"/>
            </w:tcBorders>
            <w:vAlign w:val="center"/>
          </w:tcPr>
          <w:p w14:paraId="56463127">
            <w:pPr>
              <w:widowControl/>
              <w:jc w:val="left"/>
              <w:textAlignment w:val="center"/>
              <w:rPr>
                <w:rFonts w:ascii="华文宋体" w:hAnsi="华文宋体" w:eastAsia="华文宋体" w:cs="华文宋体"/>
                <w:color w:val="000000"/>
                <w:sz w:val="22"/>
              </w:rPr>
            </w:pPr>
            <w:r>
              <w:rPr>
                <w:rFonts w:hint="eastAsia" w:ascii="华文宋体" w:hAnsi="华文宋体" w:eastAsia="华文宋体" w:cs="华文宋体"/>
                <w:color w:val="000000"/>
                <w:kern w:val="0"/>
                <w:sz w:val="22"/>
                <w:lang w:bidi="ar"/>
              </w:rPr>
              <w:t xml:space="preserve">楼层可视化Lisence   </w:t>
            </w:r>
          </w:p>
        </w:tc>
        <w:tc>
          <w:tcPr>
            <w:tcW w:w="559" w:type="pct"/>
            <w:tcBorders>
              <w:top w:val="single" w:color="000000" w:sz="4" w:space="0"/>
              <w:left w:val="single" w:color="000000" w:sz="4" w:space="0"/>
              <w:bottom w:val="single" w:color="000000" w:sz="4" w:space="0"/>
              <w:right w:val="single" w:color="000000" w:sz="4" w:space="0"/>
            </w:tcBorders>
            <w:noWrap/>
            <w:vAlign w:val="center"/>
          </w:tcPr>
          <w:p w14:paraId="46D85157">
            <w:pPr>
              <w:widowControl/>
              <w:jc w:val="left"/>
              <w:textAlignment w:val="center"/>
              <w:rPr>
                <w:rFonts w:ascii="华文宋体" w:hAnsi="华文宋体" w:eastAsia="华文宋体" w:cs="华文宋体"/>
                <w:color w:val="000000"/>
                <w:kern w:val="0"/>
                <w:sz w:val="22"/>
                <w:lang w:bidi="ar"/>
              </w:rPr>
            </w:pPr>
            <w:r>
              <w:rPr>
                <w:rFonts w:hint="eastAsia" w:ascii="华文宋体" w:hAnsi="华文宋体" w:eastAsia="华文宋体" w:cs="华文宋体"/>
                <w:color w:val="000000"/>
                <w:sz w:val="22"/>
              </w:rPr>
              <w:t>/</w:t>
            </w:r>
          </w:p>
        </w:tc>
        <w:tc>
          <w:tcPr>
            <w:tcW w:w="2156" w:type="pct"/>
            <w:tcBorders>
              <w:top w:val="single" w:color="000000" w:sz="4" w:space="0"/>
              <w:left w:val="single" w:color="000000" w:sz="4" w:space="0"/>
              <w:bottom w:val="single" w:color="000000" w:sz="4" w:space="0"/>
              <w:right w:val="single" w:color="000000" w:sz="4" w:space="0"/>
            </w:tcBorders>
            <w:vAlign w:val="center"/>
          </w:tcPr>
          <w:p w14:paraId="56E40563">
            <w:pPr>
              <w:widowControl/>
              <w:jc w:val="left"/>
              <w:textAlignment w:val="center"/>
              <w:rPr>
                <w:rFonts w:ascii="华文宋体" w:hAnsi="华文宋体" w:eastAsia="华文宋体" w:cs="华文宋体"/>
                <w:color w:val="000000"/>
                <w:sz w:val="22"/>
              </w:rPr>
            </w:pPr>
            <w:r>
              <w:rPr>
                <w:rFonts w:hint="eastAsia" w:ascii="华文宋体" w:hAnsi="华文宋体" w:eastAsia="华文宋体" w:cs="华文宋体"/>
                <w:color w:val="000000"/>
                <w:sz w:val="22"/>
              </w:rPr>
              <w:t>配置楼层可视化Lisence。</w:t>
            </w:r>
          </w:p>
        </w:tc>
      </w:tr>
      <w:tr w14:paraId="3539162E">
        <w:tblPrEx>
          <w:tblCellMar>
            <w:top w:w="0" w:type="dxa"/>
            <w:left w:w="108" w:type="dxa"/>
            <w:bottom w:w="0" w:type="dxa"/>
            <w:right w:w="108" w:type="dxa"/>
          </w:tblCellMar>
        </w:tblPrEx>
        <w:trPr>
          <w:trHeight w:val="1120" w:hRule="atLeast"/>
        </w:trPr>
        <w:tc>
          <w:tcPr>
            <w:tcW w:w="368" w:type="pct"/>
            <w:tcBorders>
              <w:top w:val="single" w:color="000000" w:sz="4" w:space="0"/>
              <w:left w:val="single" w:color="000000" w:sz="4" w:space="0"/>
              <w:bottom w:val="single" w:color="000000" w:sz="4" w:space="0"/>
              <w:right w:val="single" w:color="000000" w:sz="4" w:space="0"/>
            </w:tcBorders>
            <w:noWrap/>
            <w:vAlign w:val="center"/>
          </w:tcPr>
          <w:p w14:paraId="771171C5">
            <w:pPr>
              <w:widowControl/>
              <w:jc w:val="left"/>
              <w:textAlignment w:val="center"/>
              <w:rPr>
                <w:rFonts w:ascii="华文宋体" w:hAnsi="华文宋体" w:eastAsia="华文宋体" w:cs="华文宋体"/>
                <w:color w:val="000000"/>
                <w:kern w:val="0"/>
                <w:sz w:val="22"/>
                <w:lang w:bidi="ar"/>
              </w:rPr>
            </w:pPr>
            <w:r>
              <w:rPr>
                <w:rFonts w:hint="eastAsia" w:ascii="华文宋体" w:hAnsi="华文宋体" w:eastAsia="华文宋体" w:cs="华文宋体"/>
                <w:color w:val="000000"/>
                <w:kern w:val="0"/>
                <w:sz w:val="22"/>
                <w:lang w:bidi="ar"/>
              </w:rPr>
              <w:t>11</w:t>
            </w:r>
          </w:p>
        </w:tc>
        <w:tc>
          <w:tcPr>
            <w:tcW w:w="701" w:type="pct"/>
            <w:tcBorders>
              <w:top w:val="single" w:color="000000" w:sz="4" w:space="0"/>
              <w:left w:val="single" w:color="000000" w:sz="4" w:space="0"/>
              <w:bottom w:val="single" w:color="000000" w:sz="4" w:space="0"/>
              <w:right w:val="single" w:color="000000" w:sz="4" w:space="0"/>
            </w:tcBorders>
            <w:noWrap/>
            <w:vAlign w:val="center"/>
          </w:tcPr>
          <w:p w14:paraId="5A1D0173">
            <w:pPr>
              <w:widowControl/>
              <w:jc w:val="left"/>
              <w:textAlignment w:val="center"/>
              <w:rPr>
                <w:rFonts w:ascii="华文宋体" w:hAnsi="华文宋体" w:eastAsia="华文宋体" w:cs="华文宋体"/>
                <w:color w:val="000000"/>
                <w:kern w:val="0"/>
                <w:sz w:val="22"/>
                <w:lang w:bidi="ar"/>
              </w:rPr>
            </w:pPr>
            <w:r>
              <w:rPr>
                <w:rFonts w:hint="eastAsia" w:ascii="华文宋体" w:hAnsi="华文宋体" w:eastAsia="华文宋体" w:cs="华文宋体"/>
                <w:color w:val="000000"/>
                <w:kern w:val="0"/>
                <w:sz w:val="22"/>
                <w:lang w:bidi="ar"/>
              </w:rPr>
              <w:t>三维可视化管理软件系统v3.0  动环监控可视化Lisence</w:t>
            </w:r>
          </w:p>
        </w:tc>
        <w:tc>
          <w:tcPr>
            <w:tcW w:w="1214" w:type="pct"/>
            <w:tcBorders>
              <w:top w:val="single" w:color="000000" w:sz="4" w:space="0"/>
              <w:left w:val="single" w:color="000000" w:sz="4" w:space="0"/>
              <w:bottom w:val="single" w:color="000000" w:sz="4" w:space="0"/>
              <w:right w:val="single" w:color="000000" w:sz="4" w:space="0"/>
            </w:tcBorders>
            <w:vAlign w:val="center"/>
          </w:tcPr>
          <w:p w14:paraId="168D4E1A">
            <w:pPr>
              <w:widowControl/>
              <w:jc w:val="left"/>
              <w:textAlignment w:val="center"/>
              <w:rPr>
                <w:rFonts w:ascii="华文宋体" w:hAnsi="华文宋体" w:eastAsia="华文宋体" w:cs="华文宋体"/>
                <w:color w:val="000000"/>
                <w:sz w:val="22"/>
              </w:rPr>
            </w:pPr>
            <w:r>
              <w:rPr>
                <w:rFonts w:hint="eastAsia" w:ascii="华文宋体" w:hAnsi="华文宋体" w:eastAsia="华文宋体" w:cs="华文宋体"/>
                <w:color w:val="000000"/>
                <w:kern w:val="0"/>
                <w:sz w:val="22"/>
                <w:lang w:bidi="ar"/>
              </w:rPr>
              <w:t xml:space="preserve">动环监控可视化Lisence     </w:t>
            </w:r>
          </w:p>
        </w:tc>
        <w:tc>
          <w:tcPr>
            <w:tcW w:w="559" w:type="pct"/>
            <w:tcBorders>
              <w:top w:val="single" w:color="000000" w:sz="4" w:space="0"/>
              <w:left w:val="single" w:color="000000" w:sz="4" w:space="0"/>
              <w:bottom w:val="single" w:color="000000" w:sz="4" w:space="0"/>
              <w:right w:val="single" w:color="000000" w:sz="4" w:space="0"/>
            </w:tcBorders>
            <w:noWrap/>
            <w:vAlign w:val="center"/>
          </w:tcPr>
          <w:p w14:paraId="2268A979">
            <w:pPr>
              <w:widowControl/>
              <w:jc w:val="left"/>
              <w:textAlignment w:val="center"/>
              <w:rPr>
                <w:rFonts w:ascii="华文宋体" w:hAnsi="华文宋体" w:eastAsia="华文宋体" w:cs="华文宋体"/>
                <w:color w:val="000000"/>
                <w:kern w:val="0"/>
                <w:sz w:val="22"/>
                <w:lang w:bidi="ar"/>
              </w:rPr>
            </w:pPr>
            <w:r>
              <w:rPr>
                <w:rFonts w:hint="eastAsia" w:ascii="华文宋体" w:hAnsi="华文宋体" w:eastAsia="华文宋体" w:cs="华文宋体"/>
                <w:color w:val="000000"/>
                <w:sz w:val="22"/>
              </w:rPr>
              <w:t>/</w:t>
            </w:r>
          </w:p>
        </w:tc>
        <w:tc>
          <w:tcPr>
            <w:tcW w:w="2156" w:type="pct"/>
            <w:tcBorders>
              <w:top w:val="single" w:color="000000" w:sz="4" w:space="0"/>
              <w:left w:val="single" w:color="000000" w:sz="4" w:space="0"/>
              <w:bottom w:val="single" w:color="000000" w:sz="4" w:space="0"/>
              <w:right w:val="single" w:color="000000" w:sz="4" w:space="0"/>
            </w:tcBorders>
            <w:vAlign w:val="center"/>
          </w:tcPr>
          <w:p w14:paraId="2A5A2EFC">
            <w:pPr>
              <w:widowControl/>
              <w:jc w:val="left"/>
              <w:textAlignment w:val="center"/>
              <w:rPr>
                <w:rFonts w:ascii="华文宋体" w:hAnsi="华文宋体" w:eastAsia="华文宋体" w:cs="华文宋体"/>
                <w:color w:val="000000"/>
                <w:sz w:val="22"/>
              </w:rPr>
            </w:pPr>
            <w:r>
              <w:rPr>
                <w:rFonts w:hint="eastAsia" w:ascii="华文宋体" w:hAnsi="华文宋体" w:eastAsia="华文宋体" w:cs="华文宋体"/>
                <w:color w:val="000000"/>
                <w:sz w:val="22"/>
              </w:rPr>
              <w:t>配置动环监控可视化Lisence。</w:t>
            </w:r>
          </w:p>
        </w:tc>
      </w:tr>
      <w:tr w14:paraId="129309C1">
        <w:tblPrEx>
          <w:tblCellMar>
            <w:top w:w="0" w:type="dxa"/>
            <w:left w:w="108" w:type="dxa"/>
            <w:bottom w:w="0" w:type="dxa"/>
            <w:right w:w="108" w:type="dxa"/>
          </w:tblCellMar>
        </w:tblPrEx>
        <w:trPr>
          <w:trHeight w:val="1120" w:hRule="atLeast"/>
        </w:trPr>
        <w:tc>
          <w:tcPr>
            <w:tcW w:w="368" w:type="pct"/>
            <w:tcBorders>
              <w:top w:val="single" w:color="000000" w:sz="4" w:space="0"/>
              <w:left w:val="single" w:color="000000" w:sz="4" w:space="0"/>
              <w:bottom w:val="single" w:color="000000" w:sz="4" w:space="0"/>
              <w:right w:val="single" w:color="000000" w:sz="4" w:space="0"/>
            </w:tcBorders>
            <w:noWrap/>
            <w:vAlign w:val="center"/>
          </w:tcPr>
          <w:p w14:paraId="0BF858E2">
            <w:pPr>
              <w:widowControl/>
              <w:jc w:val="left"/>
              <w:textAlignment w:val="center"/>
              <w:rPr>
                <w:rFonts w:ascii="华文宋体" w:hAnsi="华文宋体" w:eastAsia="华文宋体" w:cs="华文宋体"/>
                <w:color w:val="000000"/>
                <w:kern w:val="0"/>
                <w:sz w:val="22"/>
                <w:lang w:bidi="ar"/>
              </w:rPr>
            </w:pPr>
            <w:r>
              <w:rPr>
                <w:rFonts w:hint="eastAsia" w:ascii="华文宋体" w:hAnsi="华文宋体" w:eastAsia="华文宋体" w:cs="华文宋体"/>
                <w:color w:val="000000"/>
                <w:kern w:val="0"/>
                <w:sz w:val="22"/>
                <w:lang w:bidi="ar"/>
              </w:rPr>
              <w:t>12</w:t>
            </w:r>
          </w:p>
        </w:tc>
        <w:tc>
          <w:tcPr>
            <w:tcW w:w="701" w:type="pct"/>
            <w:tcBorders>
              <w:top w:val="single" w:color="000000" w:sz="4" w:space="0"/>
              <w:left w:val="single" w:color="000000" w:sz="4" w:space="0"/>
              <w:bottom w:val="single" w:color="000000" w:sz="4" w:space="0"/>
              <w:right w:val="single" w:color="000000" w:sz="4" w:space="0"/>
            </w:tcBorders>
            <w:noWrap/>
            <w:vAlign w:val="center"/>
          </w:tcPr>
          <w:p w14:paraId="02C0CAD0">
            <w:pPr>
              <w:widowControl/>
              <w:jc w:val="left"/>
              <w:textAlignment w:val="center"/>
              <w:rPr>
                <w:rFonts w:ascii="华文宋体" w:hAnsi="华文宋体" w:eastAsia="华文宋体" w:cs="华文宋体"/>
                <w:color w:val="000000"/>
                <w:kern w:val="0"/>
                <w:sz w:val="22"/>
                <w:lang w:bidi="ar"/>
              </w:rPr>
            </w:pPr>
            <w:r>
              <w:rPr>
                <w:rFonts w:hint="eastAsia" w:ascii="华文宋体" w:hAnsi="华文宋体" w:eastAsia="华文宋体" w:cs="华文宋体"/>
                <w:color w:val="000000"/>
                <w:kern w:val="0"/>
                <w:sz w:val="22"/>
                <w:lang w:bidi="ar"/>
              </w:rPr>
              <w:t>计算机应用、网络系统系统联调</w:t>
            </w:r>
          </w:p>
        </w:tc>
        <w:tc>
          <w:tcPr>
            <w:tcW w:w="1214" w:type="pct"/>
            <w:tcBorders>
              <w:top w:val="single" w:color="000000" w:sz="4" w:space="0"/>
              <w:left w:val="single" w:color="000000" w:sz="4" w:space="0"/>
              <w:bottom w:val="single" w:color="000000" w:sz="4" w:space="0"/>
              <w:right w:val="single" w:color="000000" w:sz="4" w:space="0"/>
            </w:tcBorders>
            <w:vAlign w:val="center"/>
          </w:tcPr>
          <w:p w14:paraId="7AB2A2F9">
            <w:pPr>
              <w:widowControl/>
              <w:jc w:val="left"/>
              <w:textAlignment w:val="center"/>
              <w:rPr>
                <w:rFonts w:ascii="华文宋体" w:hAnsi="华文宋体" w:eastAsia="华文宋体" w:cs="华文宋体"/>
                <w:color w:val="000000"/>
                <w:kern w:val="0"/>
                <w:sz w:val="22"/>
                <w:lang w:bidi="ar"/>
              </w:rPr>
            </w:pPr>
            <w:r>
              <w:rPr>
                <w:rFonts w:hint="eastAsia" w:ascii="华文宋体" w:hAnsi="华文宋体" w:eastAsia="华文宋体" w:cs="华文宋体"/>
                <w:color w:val="000000"/>
                <w:kern w:val="0"/>
                <w:sz w:val="22"/>
                <w:lang w:bidi="ar"/>
              </w:rPr>
              <w:t>/</w:t>
            </w:r>
          </w:p>
        </w:tc>
        <w:tc>
          <w:tcPr>
            <w:tcW w:w="559" w:type="pct"/>
            <w:tcBorders>
              <w:top w:val="single" w:color="000000" w:sz="4" w:space="0"/>
              <w:left w:val="single" w:color="000000" w:sz="4" w:space="0"/>
              <w:bottom w:val="single" w:color="000000" w:sz="4" w:space="0"/>
              <w:right w:val="single" w:color="000000" w:sz="4" w:space="0"/>
            </w:tcBorders>
            <w:noWrap/>
            <w:vAlign w:val="center"/>
          </w:tcPr>
          <w:p w14:paraId="46A9D2C9">
            <w:pPr>
              <w:widowControl/>
              <w:jc w:val="left"/>
              <w:textAlignment w:val="center"/>
              <w:rPr>
                <w:rFonts w:ascii="华文宋体" w:hAnsi="华文宋体" w:eastAsia="华文宋体" w:cs="华文宋体"/>
                <w:color w:val="000000"/>
                <w:sz w:val="22"/>
              </w:rPr>
            </w:pPr>
            <w:r>
              <w:rPr>
                <w:rFonts w:hint="eastAsia" w:ascii="华文宋体" w:hAnsi="华文宋体" w:eastAsia="华文宋体" w:cs="华文宋体"/>
                <w:color w:val="000000"/>
                <w:sz w:val="22"/>
              </w:rPr>
              <w:t>/</w:t>
            </w:r>
          </w:p>
        </w:tc>
        <w:tc>
          <w:tcPr>
            <w:tcW w:w="2156" w:type="pct"/>
            <w:tcBorders>
              <w:top w:val="single" w:color="000000" w:sz="4" w:space="0"/>
              <w:left w:val="single" w:color="000000" w:sz="4" w:space="0"/>
              <w:bottom w:val="single" w:color="000000" w:sz="4" w:space="0"/>
              <w:right w:val="single" w:color="000000" w:sz="4" w:space="0"/>
            </w:tcBorders>
            <w:vAlign w:val="center"/>
          </w:tcPr>
          <w:p w14:paraId="3A86A67A">
            <w:pPr>
              <w:widowControl/>
              <w:jc w:val="left"/>
              <w:textAlignment w:val="center"/>
              <w:rPr>
                <w:rFonts w:ascii="华文宋体" w:hAnsi="华文宋体" w:eastAsia="华文宋体" w:cs="华文宋体"/>
                <w:color w:val="000000"/>
                <w:sz w:val="22"/>
              </w:rPr>
            </w:pPr>
            <w:r>
              <w:rPr>
                <w:rFonts w:hint="eastAsia" w:ascii="华文宋体" w:hAnsi="华文宋体" w:eastAsia="华文宋体" w:cs="华文宋体"/>
                <w:color w:val="000000"/>
                <w:sz w:val="22"/>
              </w:rPr>
              <w:t>计算机应用、网络系统系统联调。</w:t>
            </w:r>
          </w:p>
        </w:tc>
      </w:tr>
    </w:tbl>
    <w:p w14:paraId="2A970ADC">
      <w:pPr>
        <w:widowControl/>
        <w:jc w:val="left"/>
        <w:textAlignment w:val="center"/>
        <w:rPr>
          <w:rFonts w:ascii="宋体" w:hAnsi="宋体" w:cs="宋体"/>
          <w:color w:val="FF0000"/>
          <w:kern w:val="0"/>
          <w:sz w:val="22"/>
          <w:lang w:bidi="ar"/>
        </w:rPr>
      </w:pPr>
    </w:p>
    <w:p w14:paraId="56B5153F">
      <w:pPr>
        <w:widowControl/>
        <w:jc w:val="left"/>
        <w:textAlignment w:val="center"/>
        <w:rPr>
          <w:rFonts w:ascii="彩虹粗仿宋" w:hAnsi="宋体" w:eastAsia="彩虹粗仿宋"/>
          <w:snapToGrid w:val="0"/>
          <w:sz w:val="22"/>
        </w:rPr>
      </w:pPr>
    </w:p>
    <w:p w14:paraId="315BA9D6">
      <w:pPr>
        <w:numPr>
          <w:ilvl w:val="0"/>
          <w:numId w:val="1"/>
        </w:numPr>
        <w:adjustRightInd w:val="0"/>
        <w:snapToGrid w:val="0"/>
        <w:spacing w:line="360" w:lineRule="auto"/>
        <w:ind w:firstLine="640" w:firstLineChars="200"/>
        <w:jc w:val="left"/>
        <w:rPr>
          <w:rFonts w:ascii="彩虹粗仿宋" w:hAnsi="宋体" w:eastAsia="彩虹粗仿宋"/>
          <w:snapToGrid w:val="0"/>
          <w:kern w:val="0"/>
          <w:sz w:val="32"/>
          <w:szCs w:val="32"/>
        </w:rPr>
      </w:pPr>
      <w:r>
        <w:rPr>
          <w:rFonts w:hint="eastAsia" w:ascii="彩虹粗仿宋" w:hAnsi="宋体" w:eastAsia="彩虹粗仿宋"/>
          <w:snapToGrid w:val="0"/>
          <w:kern w:val="0"/>
          <w:sz w:val="32"/>
          <w:szCs w:val="32"/>
        </w:rPr>
        <w:t>产品质量要求，包括技术标准要求、必须的认证资格要求等。</w:t>
      </w:r>
    </w:p>
    <w:p w14:paraId="4670A314">
      <w:pPr>
        <w:tabs>
          <w:tab w:val="left" w:pos="525"/>
        </w:tabs>
        <w:autoSpaceDE w:val="0"/>
        <w:autoSpaceDN w:val="0"/>
        <w:spacing w:line="360" w:lineRule="auto"/>
        <w:ind w:firstLine="640" w:firstLineChars="200"/>
        <w:jc w:val="left"/>
        <w:rPr>
          <w:rFonts w:ascii="彩虹粗仿宋" w:hAnsi="宋体" w:eastAsia="彩虹粗仿宋"/>
          <w:snapToGrid w:val="0"/>
          <w:kern w:val="0"/>
          <w:sz w:val="32"/>
          <w:szCs w:val="32"/>
        </w:rPr>
      </w:pPr>
      <w:r>
        <w:rPr>
          <w:rFonts w:hint="eastAsia" w:ascii="彩虹粗仿宋" w:hAnsi="宋体" w:eastAsia="彩虹粗仿宋"/>
          <w:snapToGrid w:val="0"/>
          <w:kern w:val="0"/>
          <w:sz w:val="32"/>
          <w:szCs w:val="32"/>
        </w:rPr>
        <w:t>供应商提供的产品必须保证为完整、全新、未使用过的产品，品质不低于同类同规格产品品质标准；硬件产品附带质量标准说明或使用说明的，同时保证产品质量与附带的说明一致，保证产品能按照产品附带说明正常运行或使用。</w:t>
      </w:r>
    </w:p>
    <w:p w14:paraId="753EBBA1">
      <w:pPr>
        <w:ind w:firstLine="480" w:firstLineChars="150"/>
        <w:jc w:val="left"/>
        <w:rPr>
          <w:rFonts w:ascii="彩虹粗仿宋" w:hAnsi="宋体" w:eastAsia="彩虹粗仿宋"/>
          <w:snapToGrid w:val="0"/>
          <w:kern w:val="0"/>
          <w:sz w:val="32"/>
          <w:szCs w:val="32"/>
        </w:rPr>
      </w:pPr>
      <w:r>
        <w:rPr>
          <w:rFonts w:hint="eastAsia" w:ascii="彩虹粗仿宋" w:hAnsi="宋体" w:eastAsia="彩虹粗仿宋"/>
          <w:snapToGrid w:val="0"/>
          <w:kern w:val="0"/>
          <w:sz w:val="32"/>
          <w:szCs w:val="32"/>
        </w:rPr>
        <w:t>供应商提供的产品质量应符合同类同规格产品的国家质量标准及行业质量标准，上述质量标准区分等级的，则应符合最高级别的标准；如没有上述标准的，则应具备该类产品通常所应具备的使用功能和质量标准。</w:t>
      </w:r>
    </w:p>
    <w:p w14:paraId="51FDAE0F">
      <w:pPr>
        <w:tabs>
          <w:tab w:val="left" w:pos="525"/>
        </w:tabs>
        <w:autoSpaceDE w:val="0"/>
        <w:autoSpaceDN w:val="0"/>
        <w:spacing w:line="360" w:lineRule="auto"/>
        <w:ind w:firstLine="640" w:firstLineChars="200"/>
        <w:jc w:val="left"/>
        <w:rPr>
          <w:rFonts w:ascii="彩虹粗仿宋" w:hAnsi="宋体" w:eastAsia="彩虹粗仿宋"/>
          <w:snapToGrid w:val="0"/>
          <w:kern w:val="0"/>
          <w:sz w:val="32"/>
          <w:szCs w:val="32"/>
        </w:rPr>
      </w:pPr>
      <w:r>
        <w:rPr>
          <w:rFonts w:hint="eastAsia" w:ascii="彩虹粗仿宋" w:hAnsi="宋体" w:eastAsia="彩虹粗仿宋"/>
          <w:snapToGrid w:val="0"/>
          <w:kern w:val="0"/>
          <w:sz w:val="32"/>
          <w:szCs w:val="32"/>
        </w:rPr>
        <w:t>供应商应选派本机构中拥有1年以上相关工作经验且具备本项目相关专业证书的工程师担任项目经理，项目团队数量、技术能力、资质经验应与本次所采购项目的规模及要求匹配。</w:t>
      </w:r>
    </w:p>
    <w:p w14:paraId="71CA0EC3">
      <w:pPr>
        <w:spacing w:line="360" w:lineRule="auto"/>
        <w:ind w:firstLine="640" w:firstLineChars="200"/>
        <w:rPr>
          <w:rFonts w:ascii="彩虹粗仿宋" w:hAnsi="宋体" w:eastAsia="彩虹粗仿宋"/>
          <w:snapToGrid w:val="0"/>
          <w:sz w:val="32"/>
          <w:szCs w:val="32"/>
        </w:rPr>
      </w:pPr>
      <w:r>
        <w:rPr>
          <w:rFonts w:hint="eastAsia" w:ascii="彩虹粗仿宋" w:hAnsi="宋体" w:eastAsia="彩虹粗仿宋"/>
          <w:snapToGrid w:val="0"/>
          <w:sz w:val="32"/>
          <w:szCs w:val="32"/>
        </w:rPr>
        <w:t>此次采购项目的主要工作内容，包括：1.对分行中心机房原精密空调系统进行改造，需在保证原精密空调系统正常运行的情况下，对内部的冷媒通道及供电控制系统等进行施工改造；2.对分行中心机房动力环境监控系统进行改造，需使用原监控系统的监控传感器数据及3D模板等，还需保证整体改造过程中分行中心机房监控系统正常运行。因此供应商需为原厂商或原厂商针对本项目指定的代理。如为原厂商，需提供相关证明材料（包括但不限于：生产许可证或专利证明或标识验证或原厂声明函等）；如为代理商，需提供原厂授权证明材料。原厂商与其代理商不得同时参与本项目投标。</w:t>
      </w:r>
    </w:p>
    <w:p w14:paraId="4D47D3A2">
      <w:pPr>
        <w:spacing w:line="360" w:lineRule="auto"/>
        <w:ind w:firstLine="640" w:firstLineChars="200"/>
        <w:rPr>
          <w:rFonts w:ascii="彩虹粗仿宋" w:hAnsi="宋体" w:eastAsia="彩虹粗仿宋"/>
          <w:snapToGrid w:val="0"/>
          <w:sz w:val="32"/>
          <w:szCs w:val="32"/>
        </w:rPr>
      </w:pPr>
      <w:r>
        <w:rPr>
          <w:rFonts w:hint="eastAsia" w:ascii="彩虹粗仿宋" w:hAnsi="宋体" w:eastAsia="彩虹粗仿宋"/>
          <w:sz w:val="32"/>
          <w:szCs w:val="32"/>
        </w:rPr>
        <w:t>供应商需具有电子与智能化工程专业承包贰级及以上资质。</w:t>
      </w:r>
    </w:p>
    <w:p w14:paraId="3CAC24D0">
      <w:pPr>
        <w:pStyle w:val="4"/>
        <w:shd w:val="clear" w:color="auto" w:fill="FFFFFF"/>
        <w:adjustRightInd w:val="0"/>
        <w:snapToGrid w:val="0"/>
        <w:spacing w:before="0" w:beforeAutospacing="0" w:after="0" w:afterAutospacing="0" w:line="360" w:lineRule="auto"/>
        <w:ind w:firstLine="640" w:firstLineChars="200"/>
        <w:jc w:val="both"/>
        <w:rPr>
          <w:rFonts w:ascii="彩虹粗仿宋" w:hAnsi="等线" w:eastAsia="彩虹粗仿宋" w:cs="Times New Roman"/>
          <w:sz w:val="32"/>
          <w:szCs w:val="32"/>
        </w:rPr>
      </w:pPr>
      <w:r>
        <w:rPr>
          <w:rFonts w:hint="eastAsia" w:ascii="彩虹粗仿宋" w:eastAsia="彩虹粗仿宋"/>
          <w:snapToGrid w:val="0"/>
          <w:sz w:val="32"/>
          <w:szCs w:val="32"/>
        </w:rPr>
        <w:t>供应商需</w:t>
      </w:r>
      <w:r>
        <w:rPr>
          <w:rFonts w:hint="eastAsia" w:ascii="彩虹粗仿宋" w:hAnsi="等线" w:eastAsia="彩虹粗仿宋" w:cs="Times New Roman"/>
          <w:sz w:val="32"/>
          <w:szCs w:val="32"/>
        </w:rPr>
        <w:t>提供一个</w:t>
      </w:r>
      <w:r>
        <w:rPr>
          <w:rFonts w:hint="eastAsia" w:ascii="彩虹粗仿宋" w:hAnsi="等线" w:eastAsia="彩虹粗仿宋" w:cs="Times New Roman"/>
          <w:sz w:val="32"/>
          <w:szCs w:val="32"/>
          <w:lang w:val="en-US" w:eastAsia="zh-CN"/>
        </w:rPr>
        <w:t>最</w:t>
      </w:r>
      <w:r>
        <w:rPr>
          <w:rFonts w:hint="eastAsia" w:ascii="彩虹粗仿宋" w:hAnsi="等线" w:eastAsia="彩虹粗仿宋" w:cs="Times New Roman"/>
          <w:sz w:val="32"/>
          <w:szCs w:val="32"/>
        </w:rPr>
        <w:t>近三</w:t>
      </w:r>
      <w:r>
        <w:rPr>
          <w:rFonts w:hint="eastAsia" w:ascii="彩虹粗仿宋" w:hAnsi="等线" w:eastAsia="彩虹粗仿宋" w:cs="Times New Roman"/>
          <w:sz w:val="32"/>
          <w:szCs w:val="32"/>
          <w:lang w:val="en-US" w:eastAsia="zh-CN"/>
        </w:rPr>
        <w:t>个</w:t>
      </w:r>
      <w:r>
        <w:rPr>
          <w:rFonts w:hint="eastAsia" w:ascii="彩虹粗仿宋" w:hAnsi="等线" w:eastAsia="彩虹粗仿宋" w:cs="Times New Roman"/>
          <w:sz w:val="32"/>
          <w:szCs w:val="32"/>
        </w:rPr>
        <w:t>年</w:t>
      </w:r>
      <w:r>
        <w:rPr>
          <w:rFonts w:hint="eastAsia" w:ascii="彩虹粗仿宋" w:hAnsi="等线" w:eastAsia="彩虹粗仿宋" w:cs="Times New Roman"/>
          <w:sz w:val="32"/>
          <w:szCs w:val="32"/>
          <w:lang w:val="en-US" w:eastAsia="zh-CN"/>
        </w:rPr>
        <w:t>度的</w:t>
      </w:r>
      <w:r>
        <w:rPr>
          <w:rFonts w:hint="eastAsia" w:ascii="彩虹粗仿宋" w:eastAsia="彩虹粗仿宋"/>
          <w:snapToGrid w:val="0"/>
          <w:sz w:val="32"/>
          <w:szCs w:val="32"/>
        </w:rPr>
        <w:t>机房新建或节能改造类同类项目案例（至少包含一个精密空调系统建设改造或动环监控系统建设改造或照明系统新建改造子项）的成功案例</w:t>
      </w:r>
      <w:r>
        <w:rPr>
          <w:rFonts w:hint="eastAsia" w:ascii="彩虹粗仿宋" w:hAnsi="等线" w:eastAsia="彩虹粗仿宋" w:cs="Times New Roman"/>
          <w:sz w:val="32"/>
          <w:szCs w:val="32"/>
        </w:rPr>
        <w:t>。包括但不限于合同首页、服务内容页、盖章页等（以合同签订时间为准）。</w:t>
      </w:r>
      <w:bookmarkStart w:id="0" w:name="_GoBack"/>
      <w:bookmarkEnd w:id="0"/>
    </w:p>
    <w:p w14:paraId="1CE29188">
      <w:pPr>
        <w:spacing w:line="360" w:lineRule="auto"/>
        <w:ind w:firstLine="640" w:firstLineChars="200"/>
        <w:rPr>
          <w:rFonts w:ascii="彩虹粗仿宋" w:hAnsi="宋体" w:eastAsia="彩虹粗仿宋"/>
          <w:snapToGrid w:val="0"/>
          <w:kern w:val="0"/>
          <w:sz w:val="32"/>
          <w:szCs w:val="32"/>
        </w:rPr>
      </w:pPr>
      <w:r>
        <w:rPr>
          <w:rFonts w:hint="eastAsia" w:ascii="彩虹粗仿宋" w:hAnsi="宋体" w:eastAsia="彩虹粗仿宋"/>
          <w:snapToGrid w:val="0"/>
          <w:kern w:val="0"/>
          <w:sz w:val="32"/>
          <w:szCs w:val="32"/>
        </w:rPr>
        <w:t>产品数量，包括采购产品数量、拟分配数量（如有）。</w:t>
      </w:r>
    </w:p>
    <w:p w14:paraId="63FA76A1">
      <w:pPr>
        <w:adjustRightInd w:val="0"/>
        <w:snapToGrid w:val="0"/>
        <w:spacing w:before="240" w:line="360" w:lineRule="auto"/>
        <w:jc w:val="left"/>
        <w:rPr>
          <w:rFonts w:ascii="宋体" w:hAnsi="宋体" w:cs="宋体"/>
          <w:snapToGrid w:val="0"/>
          <w:kern w:val="0"/>
          <w:sz w:val="22"/>
        </w:rPr>
      </w:pPr>
      <w:r>
        <w:rPr>
          <w:rFonts w:hint="eastAsia" w:ascii="宋体" w:hAnsi="宋体" w:cs="宋体"/>
          <w:snapToGrid w:val="0"/>
          <w:sz w:val="22"/>
        </w:rPr>
        <w:t>精密空调节能改造</w:t>
      </w:r>
    </w:p>
    <w:tbl>
      <w:tblPr>
        <w:tblStyle w:val="5"/>
        <w:tblW w:w="7868" w:type="dxa"/>
        <w:tblInd w:w="98" w:type="dxa"/>
        <w:tblLayout w:type="fixed"/>
        <w:tblCellMar>
          <w:top w:w="0" w:type="dxa"/>
          <w:left w:w="108" w:type="dxa"/>
          <w:bottom w:w="0" w:type="dxa"/>
          <w:right w:w="108" w:type="dxa"/>
        </w:tblCellMar>
      </w:tblPr>
      <w:tblGrid>
        <w:gridCol w:w="1178"/>
        <w:gridCol w:w="1940"/>
        <w:gridCol w:w="2810"/>
        <w:gridCol w:w="770"/>
        <w:gridCol w:w="1170"/>
      </w:tblGrid>
      <w:tr w14:paraId="63CAD757">
        <w:tblPrEx>
          <w:tblCellMar>
            <w:top w:w="0" w:type="dxa"/>
            <w:left w:w="108" w:type="dxa"/>
            <w:bottom w:w="0" w:type="dxa"/>
            <w:right w:w="108" w:type="dxa"/>
          </w:tblCellMar>
        </w:tblPrEx>
        <w:trPr>
          <w:trHeight w:val="300" w:hRule="atLeast"/>
        </w:trPr>
        <w:tc>
          <w:tcPr>
            <w:tcW w:w="1178" w:type="dxa"/>
            <w:tcBorders>
              <w:top w:val="single" w:color="000000" w:sz="4" w:space="0"/>
              <w:left w:val="single" w:color="000000" w:sz="4" w:space="0"/>
              <w:bottom w:val="single" w:color="000000" w:sz="4" w:space="0"/>
              <w:right w:val="single" w:color="000000" w:sz="4" w:space="0"/>
            </w:tcBorders>
            <w:noWrap/>
            <w:vAlign w:val="center"/>
          </w:tcPr>
          <w:p w14:paraId="61A7FEB0">
            <w:pPr>
              <w:widowControl/>
              <w:jc w:val="left"/>
              <w:textAlignment w:val="center"/>
              <w:rPr>
                <w:rFonts w:ascii="彩虹粗仿宋" w:hAnsi="彩虹粗仿宋" w:eastAsia="彩虹粗仿宋" w:cs="彩虹粗仿宋"/>
                <w:color w:val="000000"/>
                <w:sz w:val="24"/>
                <w:szCs w:val="24"/>
              </w:rPr>
            </w:pPr>
            <w:r>
              <w:rPr>
                <w:rFonts w:ascii="彩虹粗仿宋" w:hAnsi="彩虹粗仿宋" w:eastAsia="彩虹粗仿宋" w:cs="彩虹粗仿宋"/>
                <w:color w:val="000000"/>
                <w:kern w:val="0"/>
                <w:sz w:val="24"/>
                <w:szCs w:val="24"/>
                <w:lang w:bidi="ar"/>
              </w:rPr>
              <w:t>序号</w:t>
            </w:r>
          </w:p>
        </w:tc>
        <w:tc>
          <w:tcPr>
            <w:tcW w:w="1940" w:type="dxa"/>
            <w:tcBorders>
              <w:top w:val="single" w:color="000000" w:sz="4" w:space="0"/>
              <w:left w:val="single" w:color="000000" w:sz="4" w:space="0"/>
              <w:bottom w:val="single" w:color="000000" w:sz="4" w:space="0"/>
              <w:right w:val="single" w:color="000000" w:sz="4" w:space="0"/>
            </w:tcBorders>
            <w:noWrap/>
            <w:vAlign w:val="center"/>
          </w:tcPr>
          <w:p w14:paraId="1F18CA09">
            <w:pPr>
              <w:widowControl/>
              <w:jc w:val="left"/>
              <w:textAlignment w:val="center"/>
              <w:rPr>
                <w:rFonts w:ascii="彩虹粗仿宋" w:hAnsi="彩虹粗仿宋" w:eastAsia="彩虹粗仿宋" w:cs="彩虹粗仿宋"/>
                <w:color w:val="000000"/>
                <w:sz w:val="24"/>
                <w:szCs w:val="24"/>
              </w:rPr>
            </w:pPr>
            <w:r>
              <w:rPr>
                <w:rFonts w:ascii="彩虹粗仿宋" w:hAnsi="彩虹粗仿宋" w:eastAsia="彩虹粗仿宋" w:cs="彩虹粗仿宋"/>
                <w:color w:val="000000"/>
                <w:kern w:val="0"/>
                <w:sz w:val="24"/>
                <w:szCs w:val="24"/>
                <w:lang w:bidi="ar"/>
              </w:rPr>
              <w:t>设备类型</w:t>
            </w:r>
          </w:p>
        </w:tc>
        <w:tc>
          <w:tcPr>
            <w:tcW w:w="2810" w:type="dxa"/>
            <w:tcBorders>
              <w:top w:val="single" w:color="000000" w:sz="4" w:space="0"/>
              <w:left w:val="single" w:color="000000" w:sz="4" w:space="0"/>
              <w:bottom w:val="single" w:color="000000" w:sz="4" w:space="0"/>
              <w:right w:val="single" w:color="000000" w:sz="4" w:space="0"/>
            </w:tcBorders>
            <w:noWrap/>
            <w:vAlign w:val="center"/>
          </w:tcPr>
          <w:p w14:paraId="1CF559B5">
            <w:pPr>
              <w:widowControl/>
              <w:jc w:val="left"/>
              <w:textAlignment w:val="center"/>
              <w:rPr>
                <w:rFonts w:ascii="彩虹粗仿宋" w:hAnsi="彩虹粗仿宋" w:eastAsia="彩虹粗仿宋" w:cs="彩虹粗仿宋"/>
                <w:color w:val="000000"/>
                <w:sz w:val="24"/>
                <w:szCs w:val="24"/>
              </w:rPr>
            </w:pPr>
            <w:r>
              <w:rPr>
                <w:rFonts w:ascii="彩虹粗仿宋" w:hAnsi="彩虹粗仿宋" w:eastAsia="彩虹粗仿宋" w:cs="彩虹粗仿宋"/>
                <w:color w:val="000000"/>
                <w:kern w:val="0"/>
                <w:sz w:val="24"/>
                <w:szCs w:val="24"/>
                <w:lang w:bidi="ar"/>
              </w:rPr>
              <w:t>设备型号</w:t>
            </w:r>
          </w:p>
        </w:tc>
        <w:tc>
          <w:tcPr>
            <w:tcW w:w="770" w:type="dxa"/>
            <w:tcBorders>
              <w:top w:val="single" w:color="000000" w:sz="4" w:space="0"/>
              <w:left w:val="single" w:color="000000" w:sz="4" w:space="0"/>
              <w:bottom w:val="single" w:color="000000" w:sz="4" w:space="0"/>
              <w:right w:val="single" w:color="000000" w:sz="4" w:space="0"/>
            </w:tcBorders>
            <w:vAlign w:val="center"/>
          </w:tcPr>
          <w:p w14:paraId="5998B46E">
            <w:pPr>
              <w:widowControl/>
              <w:jc w:val="left"/>
              <w:textAlignment w:val="center"/>
              <w:rPr>
                <w:rFonts w:ascii="彩虹粗仿宋" w:hAnsi="彩虹粗仿宋" w:eastAsia="彩虹粗仿宋" w:cs="彩虹粗仿宋"/>
                <w:color w:val="000000"/>
                <w:sz w:val="24"/>
                <w:szCs w:val="24"/>
              </w:rPr>
            </w:pPr>
            <w:r>
              <w:rPr>
                <w:rFonts w:ascii="彩虹粗仿宋" w:hAnsi="彩虹粗仿宋" w:eastAsia="彩虹粗仿宋" w:cs="彩虹粗仿宋"/>
                <w:color w:val="000000"/>
                <w:kern w:val="0"/>
                <w:sz w:val="24"/>
                <w:szCs w:val="24"/>
                <w:lang w:bidi="ar"/>
              </w:rPr>
              <w:t>数量</w:t>
            </w:r>
          </w:p>
        </w:tc>
        <w:tc>
          <w:tcPr>
            <w:tcW w:w="1170" w:type="dxa"/>
            <w:tcBorders>
              <w:top w:val="single" w:color="000000" w:sz="4" w:space="0"/>
              <w:left w:val="single" w:color="000000" w:sz="4" w:space="0"/>
              <w:bottom w:val="single" w:color="000000" w:sz="4" w:space="0"/>
              <w:right w:val="single" w:color="000000" w:sz="4" w:space="0"/>
            </w:tcBorders>
            <w:vAlign w:val="center"/>
          </w:tcPr>
          <w:p w14:paraId="1C198C20">
            <w:pPr>
              <w:widowControl/>
              <w:jc w:val="left"/>
              <w:textAlignment w:val="center"/>
              <w:rPr>
                <w:rFonts w:ascii="彩虹粗仿宋" w:hAnsi="彩虹粗仿宋" w:eastAsia="彩虹粗仿宋" w:cs="彩虹粗仿宋"/>
                <w:color w:val="000000"/>
                <w:sz w:val="24"/>
                <w:szCs w:val="24"/>
              </w:rPr>
            </w:pPr>
            <w:r>
              <w:rPr>
                <w:rFonts w:ascii="彩虹粗仿宋" w:hAnsi="彩虹粗仿宋" w:eastAsia="彩虹粗仿宋" w:cs="彩虹粗仿宋"/>
                <w:color w:val="000000"/>
                <w:kern w:val="0"/>
                <w:sz w:val="24"/>
                <w:szCs w:val="24"/>
                <w:lang w:bidi="ar"/>
              </w:rPr>
              <w:t>单位</w:t>
            </w:r>
          </w:p>
        </w:tc>
      </w:tr>
      <w:tr w14:paraId="246E3280">
        <w:tblPrEx>
          <w:tblCellMar>
            <w:top w:w="0" w:type="dxa"/>
            <w:left w:w="108" w:type="dxa"/>
            <w:bottom w:w="0" w:type="dxa"/>
            <w:right w:w="108" w:type="dxa"/>
          </w:tblCellMar>
        </w:tblPrEx>
        <w:trPr>
          <w:trHeight w:val="1120" w:hRule="atLeast"/>
        </w:trPr>
        <w:tc>
          <w:tcPr>
            <w:tcW w:w="1178" w:type="dxa"/>
            <w:tcBorders>
              <w:top w:val="single" w:color="000000" w:sz="4" w:space="0"/>
              <w:left w:val="single" w:color="000000" w:sz="4" w:space="0"/>
              <w:bottom w:val="single" w:color="000000" w:sz="4" w:space="0"/>
              <w:right w:val="single" w:color="000000" w:sz="4" w:space="0"/>
            </w:tcBorders>
            <w:noWrap/>
            <w:vAlign w:val="center"/>
          </w:tcPr>
          <w:p w14:paraId="40A9491D">
            <w:pPr>
              <w:widowControl/>
              <w:jc w:val="left"/>
              <w:textAlignment w:val="center"/>
              <w:rPr>
                <w:rFonts w:ascii="等线" w:hAnsi="等线" w:eastAsia="等线" w:cs="等线"/>
                <w:color w:val="000000"/>
                <w:sz w:val="22"/>
              </w:rPr>
            </w:pPr>
            <w:r>
              <w:rPr>
                <w:rFonts w:hint="eastAsia" w:ascii="等线" w:hAnsi="等线" w:eastAsia="等线" w:cs="等线"/>
                <w:color w:val="000000"/>
                <w:kern w:val="0"/>
                <w:sz w:val="22"/>
                <w:lang w:bidi="ar"/>
              </w:rPr>
              <w:t>1</w:t>
            </w:r>
          </w:p>
        </w:tc>
        <w:tc>
          <w:tcPr>
            <w:tcW w:w="1940" w:type="dxa"/>
            <w:tcBorders>
              <w:top w:val="single" w:color="000000" w:sz="4" w:space="0"/>
              <w:left w:val="single" w:color="000000" w:sz="4" w:space="0"/>
              <w:bottom w:val="single" w:color="000000" w:sz="4" w:space="0"/>
              <w:right w:val="single" w:color="000000" w:sz="4" w:space="0"/>
            </w:tcBorders>
            <w:noWrap/>
            <w:vAlign w:val="center"/>
          </w:tcPr>
          <w:p w14:paraId="3D32E687">
            <w:pPr>
              <w:widowControl/>
              <w:jc w:val="left"/>
              <w:textAlignment w:val="center"/>
              <w:rPr>
                <w:rFonts w:ascii="等线" w:hAnsi="等线" w:eastAsia="等线" w:cs="等线"/>
                <w:color w:val="000000"/>
                <w:sz w:val="22"/>
              </w:rPr>
            </w:pPr>
            <w:r>
              <w:rPr>
                <w:rFonts w:hint="eastAsia" w:ascii="等线" w:hAnsi="等线" w:eastAsia="等线" w:cs="等线"/>
                <w:color w:val="000000"/>
                <w:kern w:val="0"/>
                <w:sz w:val="22"/>
                <w:lang w:bidi="ar"/>
              </w:rPr>
              <w:t>变频器组件</w:t>
            </w:r>
          </w:p>
        </w:tc>
        <w:tc>
          <w:tcPr>
            <w:tcW w:w="2810" w:type="dxa"/>
            <w:tcBorders>
              <w:top w:val="single" w:color="000000" w:sz="4" w:space="0"/>
              <w:left w:val="single" w:color="000000" w:sz="4" w:space="0"/>
              <w:bottom w:val="single" w:color="000000" w:sz="4" w:space="0"/>
              <w:right w:val="single" w:color="000000" w:sz="4" w:space="0"/>
            </w:tcBorders>
            <w:noWrap/>
            <w:vAlign w:val="center"/>
          </w:tcPr>
          <w:p w14:paraId="701BBE6E">
            <w:pPr>
              <w:widowControl/>
              <w:jc w:val="left"/>
              <w:textAlignment w:val="center"/>
              <w:rPr>
                <w:rFonts w:ascii="等线" w:hAnsi="等线" w:eastAsia="等线" w:cs="等线"/>
                <w:color w:val="000000"/>
                <w:sz w:val="22"/>
              </w:rPr>
            </w:pPr>
            <w:r>
              <w:rPr>
                <w:rFonts w:hint="eastAsia" w:ascii="等线" w:hAnsi="等线" w:eastAsia="等线" w:cs="等线"/>
                <w:color w:val="000000"/>
                <w:sz w:val="22"/>
              </w:rPr>
              <w:t>CA200-4T15/22</w:t>
            </w:r>
          </w:p>
        </w:tc>
        <w:tc>
          <w:tcPr>
            <w:tcW w:w="770" w:type="dxa"/>
            <w:tcBorders>
              <w:top w:val="single" w:color="000000" w:sz="4" w:space="0"/>
              <w:left w:val="single" w:color="000000" w:sz="4" w:space="0"/>
              <w:bottom w:val="single" w:color="000000" w:sz="4" w:space="0"/>
              <w:right w:val="single" w:color="000000" w:sz="4" w:space="0"/>
            </w:tcBorders>
            <w:noWrap/>
            <w:vAlign w:val="center"/>
          </w:tcPr>
          <w:p w14:paraId="0FB66196">
            <w:pPr>
              <w:widowControl/>
              <w:jc w:val="left"/>
              <w:textAlignment w:val="bottom"/>
              <w:rPr>
                <w:rFonts w:ascii="等线" w:hAnsi="等线" w:eastAsia="等线" w:cs="等线"/>
                <w:color w:val="000000"/>
                <w:sz w:val="22"/>
              </w:rPr>
            </w:pPr>
            <w:r>
              <w:rPr>
                <w:rFonts w:hint="eastAsia" w:ascii="等线" w:hAnsi="等线" w:eastAsia="等线" w:cs="等线"/>
                <w:color w:val="000000"/>
                <w:kern w:val="0"/>
                <w:sz w:val="22"/>
                <w:lang w:bidi="ar"/>
              </w:rPr>
              <w:t>26</w:t>
            </w:r>
          </w:p>
        </w:tc>
        <w:tc>
          <w:tcPr>
            <w:tcW w:w="1170" w:type="dxa"/>
            <w:tcBorders>
              <w:top w:val="single" w:color="000000" w:sz="4" w:space="0"/>
              <w:left w:val="single" w:color="000000" w:sz="4" w:space="0"/>
              <w:bottom w:val="single" w:color="000000" w:sz="4" w:space="0"/>
              <w:right w:val="single" w:color="000000" w:sz="4" w:space="0"/>
            </w:tcBorders>
            <w:vAlign w:val="center"/>
          </w:tcPr>
          <w:p w14:paraId="488292DA">
            <w:pPr>
              <w:widowControl/>
              <w:jc w:val="left"/>
              <w:textAlignment w:val="center"/>
              <w:rPr>
                <w:rFonts w:ascii="等线" w:hAnsi="等线" w:eastAsia="等线" w:cs="等线"/>
                <w:color w:val="000000"/>
                <w:sz w:val="22"/>
              </w:rPr>
            </w:pPr>
            <w:r>
              <w:rPr>
                <w:rFonts w:hint="eastAsia" w:ascii="等线" w:hAnsi="等线" w:eastAsia="等线" w:cs="等线"/>
                <w:color w:val="000000"/>
                <w:kern w:val="0"/>
                <w:sz w:val="22"/>
                <w:lang w:bidi="ar"/>
              </w:rPr>
              <w:t>台</w:t>
            </w:r>
          </w:p>
        </w:tc>
      </w:tr>
      <w:tr w14:paraId="1F6F62F0">
        <w:tblPrEx>
          <w:tblCellMar>
            <w:top w:w="0" w:type="dxa"/>
            <w:left w:w="108" w:type="dxa"/>
            <w:bottom w:w="0" w:type="dxa"/>
            <w:right w:w="108" w:type="dxa"/>
          </w:tblCellMar>
        </w:tblPrEx>
        <w:trPr>
          <w:trHeight w:val="1120" w:hRule="atLeast"/>
        </w:trPr>
        <w:tc>
          <w:tcPr>
            <w:tcW w:w="1178" w:type="dxa"/>
            <w:tcBorders>
              <w:top w:val="single" w:color="000000" w:sz="4" w:space="0"/>
              <w:left w:val="single" w:color="000000" w:sz="4" w:space="0"/>
              <w:bottom w:val="single" w:color="000000" w:sz="4" w:space="0"/>
              <w:right w:val="single" w:color="000000" w:sz="4" w:space="0"/>
            </w:tcBorders>
            <w:noWrap/>
            <w:vAlign w:val="center"/>
          </w:tcPr>
          <w:p w14:paraId="5167044F">
            <w:pPr>
              <w:widowControl/>
              <w:jc w:val="left"/>
              <w:textAlignment w:val="center"/>
              <w:rPr>
                <w:rFonts w:ascii="等线" w:hAnsi="等线" w:eastAsia="等线" w:cs="等线"/>
                <w:color w:val="000000"/>
                <w:sz w:val="22"/>
              </w:rPr>
            </w:pPr>
            <w:r>
              <w:rPr>
                <w:rFonts w:hint="eastAsia" w:ascii="等线" w:hAnsi="等线" w:eastAsia="等线" w:cs="等线"/>
                <w:color w:val="000000"/>
                <w:kern w:val="0"/>
                <w:sz w:val="22"/>
                <w:lang w:bidi="ar"/>
              </w:rPr>
              <w:t>2</w:t>
            </w:r>
          </w:p>
        </w:tc>
        <w:tc>
          <w:tcPr>
            <w:tcW w:w="1940" w:type="dxa"/>
            <w:tcBorders>
              <w:top w:val="single" w:color="000000" w:sz="4" w:space="0"/>
              <w:left w:val="single" w:color="000000" w:sz="4" w:space="0"/>
              <w:bottom w:val="single" w:color="000000" w:sz="4" w:space="0"/>
              <w:right w:val="single" w:color="000000" w:sz="4" w:space="0"/>
            </w:tcBorders>
            <w:noWrap/>
            <w:vAlign w:val="center"/>
          </w:tcPr>
          <w:p w14:paraId="1C2D2088">
            <w:pPr>
              <w:widowControl/>
              <w:jc w:val="left"/>
              <w:textAlignment w:val="center"/>
              <w:rPr>
                <w:rFonts w:ascii="等线" w:hAnsi="等线" w:eastAsia="等线" w:cs="等线"/>
                <w:color w:val="000000"/>
                <w:sz w:val="22"/>
              </w:rPr>
            </w:pPr>
            <w:r>
              <w:rPr>
                <w:rFonts w:hint="eastAsia" w:ascii="等线" w:hAnsi="等线" w:eastAsia="等线" w:cs="等线"/>
                <w:color w:val="000000"/>
                <w:kern w:val="0"/>
                <w:sz w:val="22"/>
                <w:lang w:bidi="ar"/>
              </w:rPr>
              <w:t>变频压缩机</w:t>
            </w:r>
          </w:p>
        </w:tc>
        <w:tc>
          <w:tcPr>
            <w:tcW w:w="2810" w:type="dxa"/>
            <w:tcBorders>
              <w:top w:val="single" w:color="000000" w:sz="4" w:space="0"/>
              <w:left w:val="single" w:color="000000" w:sz="4" w:space="0"/>
              <w:bottom w:val="single" w:color="000000" w:sz="4" w:space="0"/>
              <w:right w:val="single" w:color="000000" w:sz="4" w:space="0"/>
            </w:tcBorders>
            <w:vAlign w:val="center"/>
          </w:tcPr>
          <w:p w14:paraId="6DA68037">
            <w:pPr>
              <w:widowControl/>
              <w:jc w:val="left"/>
              <w:textAlignment w:val="center"/>
              <w:rPr>
                <w:rFonts w:ascii="等线" w:hAnsi="等线" w:eastAsia="等线" w:cs="等线"/>
                <w:color w:val="000000"/>
                <w:sz w:val="22"/>
              </w:rPr>
            </w:pPr>
            <w:r>
              <w:rPr>
                <w:rFonts w:hint="eastAsia" w:ascii="等线" w:hAnsi="等线" w:eastAsia="等线" w:cs="等线"/>
                <w:color w:val="000000"/>
                <w:sz w:val="22"/>
              </w:rPr>
              <w:t>ENB62/HNB78/HNB97</w:t>
            </w:r>
          </w:p>
        </w:tc>
        <w:tc>
          <w:tcPr>
            <w:tcW w:w="770" w:type="dxa"/>
            <w:tcBorders>
              <w:top w:val="single" w:color="000000" w:sz="4" w:space="0"/>
              <w:left w:val="single" w:color="000000" w:sz="4" w:space="0"/>
              <w:bottom w:val="single" w:color="000000" w:sz="4" w:space="0"/>
              <w:right w:val="single" w:color="000000" w:sz="4" w:space="0"/>
            </w:tcBorders>
            <w:noWrap/>
            <w:vAlign w:val="center"/>
          </w:tcPr>
          <w:p w14:paraId="4456CDCC">
            <w:pPr>
              <w:widowControl/>
              <w:jc w:val="left"/>
              <w:textAlignment w:val="bottom"/>
              <w:rPr>
                <w:rFonts w:ascii="等线" w:hAnsi="等线" w:eastAsia="等线" w:cs="等线"/>
                <w:color w:val="000000"/>
                <w:sz w:val="22"/>
              </w:rPr>
            </w:pPr>
            <w:r>
              <w:rPr>
                <w:rFonts w:hint="eastAsia" w:ascii="等线" w:hAnsi="等线" w:eastAsia="等线" w:cs="等线"/>
                <w:color w:val="000000"/>
                <w:kern w:val="0"/>
                <w:sz w:val="22"/>
                <w:lang w:bidi="ar"/>
              </w:rPr>
              <w:t>26</w:t>
            </w:r>
          </w:p>
        </w:tc>
        <w:tc>
          <w:tcPr>
            <w:tcW w:w="1170" w:type="dxa"/>
            <w:tcBorders>
              <w:top w:val="single" w:color="000000" w:sz="4" w:space="0"/>
              <w:left w:val="single" w:color="000000" w:sz="4" w:space="0"/>
              <w:bottom w:val="single" w:color="000000" w:sz="4" w:space="0"/>
              <w:right w:val="single" w:color="000000" w:sz="4" w:space="0"/>
            </w:tcBorders>
            <w:vAlign w:val="center"/>
          </w:tcPr>
          <w:p w14:paraId="780BABEA">
            <w:pPr>
              <w:widowControl/>
              <w:jc w:val="left"/>
              <w:textAlignment w:val="center"/>
              <w:rPr>
                <w:rFonts w:ascii="等线" w:hAnsi="等线" w:eastAsia="等线" w:cs="等线"/>
                <w:color w:val="000000"/>
                <w:sz w:val="22"/>
              </w:rPr>
            </w:pPr>
            <w:r>
              <w:rPr>
                <w:rFonts w:hint="eastAsia" w:ascii="等线" w:hAnsi="等线" w:eastAsia="等线" w:cs="等线"/>
                <w:color w:val="000000"/>
                <w:sz w:val="22"/>
              </w:rPr>
              <w:t>台</w:t>
            </w:r>
          </w:p>
        </w:tc>
      </w:tr>
      <w:tr w14:paraId="29031B0B">
        <w:tblPrEx>
          <w:tblCellMar>
            <w:top w:w="0" w:type="dxa"/>
            <w:left w:w="108" w:type="dxa"/>
            <w:bottom w:w="0" w:type="dxa"/>
            <w:right w:w="108" w:type="dxa"/>
          </w:tblCellMar>
        </w:tblPrEx>
        <w:trPr>
          <w:trHeight w:val="1120" w:hRule="atLeast"/>
        </w:trPr>
        <w:tc>
          <w:tcPr>
            <w:tcW w:w="1178" w:type="dxa"/>
            <w:tcBorders>
              <w:top w:val="single" w:color="000000" w:sz="4" w:space="0"/>
              <w:left w:val="single" w:color="000000" w:sz="4" w:space="0"/>
              <w:bottom w:val="single" w:color="000000" w:sz="4" w:space="0"/>
              <w:right w:val="single" w:color="000000" w:sz="4" w:space="0"/>
            </w:tcBorders>
            <w:noWrap/>
            <w:vAlign w:val="center"/>
          </w:tcPr>
          <w:p w14:paraId="7A6D56F2">
            <w:pPr>
              <w:widowControl/>
              <w:jc w:val="left"/>
              <w:textAlignment w:val="center"/>
              <w:rPr>
                <w:rFonts w:ascii="等线" w:hAnsi="等线" w:eastAsia="等线" w:cs="等线"/>
                <w:color w:val="000000"/>
                <w:sz w:val="22"/>
              </w:rPr>
            </w:pPr>
            <w:r>
              <w:rPr>
                <w:rFonts w:hint="eastAsia" w:ascii="等线" w:hAnsi="等线" w:eastAsia="等线" w:cs="等线"/>
                <w:color w:val="000000"/>
                <w:kern w:val="0"/>
                <w:sz w:val="22"/>
                <w:lang w:bidi="ar"/>
              </w:rPr>
              <w:t>3</w:t>
            </w:r>
          </w:p>
        </w:tc>
        <w:tc>
          <w:tcPr>
            <w:tcW w:w="1940" w:type="dxa"/>
            <w:tcBorders>
              <w:top w:val="single" w:color="000000" w:sz="4" w:space="0"/>
              <w:left w:val="single" w:color="000000" w:sz="4" w:space="0"/>
              <w:bottom w:val="single" w:color="000000" w:sz="4" w:space="0"/>
              <w:right w:val="single" w:color="000000" w:sz="4" w:space="0"/>
            </w:tcBorders>
            <w:noWrap/>
            <w:vAlign w:val="center"/>
          </w:tcPr>
          <w:p w14:paraId="35244757">
            <w:pPr>
              <w:widowControl/>
              <w:jc w:val="left"/>
              <w:textAlignment w:val="center"/>
              <w:rPr>
                <w:rFonts w:ascii="等线" w:hAnsi="等线" w:eastAsia="等线" w:cs="等线"/>
                <w:color w:val="000000"/>
                <w:sz w:val="22"/>
              </w:rPr>
            </w:pPr>
            <w:r>
              <w:rPr>
                <w:rFonts w:hint="eastAsia" w:ascii="等线" w:hAnsi="等线" w:eastAsia="等线" w:cs="等线"/>
                <w:color w:val="000000"/>
                <w:kern w:val="0"/>
                <w:sz w:val="22"/>
                <w:lang w:bidi="ar"/>
              </w:rPr>
              <w:t>变频控制板组件</w:t>
            </w:r>
          </w:p>
        </w:tc>
        <w:tc>
          <w:tcPr>
            <w:tcW w:w="2810" w:type="dxa"/>
            <w:tcBorders>
              <w:top w:val="single" w:color="000000" w:sz="4" w:space="0"/>
              <w:left w:val="single" w:color="000000" w:sz="4" w:space="0"/>
              <w:bottom w:val="single" w:color="000000" w:sz="4" w:space="0"/>
              <w:right w:val="single" w:color="000000" w:sz="4" w:space="0"/>
            </w:tcBorders>
            <w:vAlign w:val="center"/>
          </w:tcPr>
          <w:p w14:paraId="059A0ADB">
            <w:pPr>
              <w:widowControl/>
              <w:jc w:val="left"/>
              <w:textAlignment w:val="center"/>
              <w:rPr>
                <w:rFonts w:ascii="等线" w:hAnsi="等线" w:eastAsia="等线" w:cs="等线"/>
                <w:color w:val="000000"/>
                <w:sz w:val="22"/>
              </w:rPr>
            </w:pPr>
            <w:r>
              <w:rPr>
                <w:rFonts w:hint="eastAsia" w:ascii="等线" w:hAnsi="等线" w:eastAsia="等线" w:cs="等线"/>
                <w:color w:val="000000"/>
                <w:sz w:val="22"/>
              </w:rPr>
              <w:t>ACM04U1B1</w:t>
            </w:r>
          </w:p>
        </w:tc>
        <w:tc>
          <w:tcPr>
            <w:tcW w:w="770" w:type="dxa"/>
            <w:tcBorders>
              <w:top w:val="single" w:color="000000" w:sz="4" w:space="0"/>
              <w:left w:val="single" w:color="000000" w:sz="4" w:space="0"/>
              <w:bottom w:val="single" w:color="000000" w:sz="4" w:space="0"/>
              <w:right w:val="single" w:color="000000" w:sz="4" w:space="0"/>
            </w:tcBorders>
            <w:noWrap/>
            <w:vAlign w:val="center"/>
          </w:tcPr>
          <w:p w14:paraId="43C5C543">
            <w:pPr>
              <w:widowControl/>
              <w:jc w:val="left"/>
              <w:textAlignment w:val="bottom"/>
              <w:rPr>
                <w:rFonts w:ascii="等线" w:hAnsi="等线" w:eastAsia="等线" w:cs="等线"/>
                <w:color w:val="000000"/>
                <w:sz w:val="22"/>
              </w:rPr>
            </w:pPr>
            <w:r>
              <w:rPr>
                <w:rFonts w:hint="eastAsia" w:ascii="等线" w:hAnsi="等线" w:eastAsia="等线" w:cs="等线"/>
                <w:color w:val="000000"/>
                <w:sz w:val="22"/>
              </w:rPr>
              <w:t>14</w:t>
            </w:r>
          </w:p>
        </w:tc>
        <w:tc>
          <w:tcPr>
            <w:tcW w:w="1170" w:type="dxa"/>
            <w:tcBorders>
              <w:top w:val="single" w:color="000000" w:sz="4" w:space="0"/>
              <w:left w:val="single" w:color="000000" w:sz="4" w:space="0"/>
              <w:bottom w:val="single" w:color="000000" w:sz="4" w:space="0"/>
              <w:right w:val="single" w:color="000000" w:sz="4" w:space="0"/>
            </w:tcBorders>
            <w:vAlign w:val="center"/>
          </w:tcPr>
          <w:p w14:paraId="09E731E4">
            <w:pPr>
              <w:widowControl/>
              <w:jc w:val="left"/>
              <w:textAlignment w:val="center"/>
              <w:rPr>
                <w:rFonts w:ascii="等线" w:hAnsi="等线" w:eastAsia="等线" w:cs="等线"/>
                <w:color w:val="000000"/>
                <w:sz w:val="22"/>
              </w:rPr>
            </w:pPr>
            <w:r>
              <w:rPr>
                <w:rFonts w:hint="eastAsia" w:ascii="等线" w:hAnsi="等线" w:eastAsia="等线" w:cs="等线"/>
                <w:color w:val="000000"/>
                <w:sz w:val="22"/>
              </w:rPr>
              <w:t>台</w:t>
            </w:r>
          </w:p>
        </w:tc>
      </w:tr>
      <w:tr w14:paraId="318DA5CC">
        <w:tblPrEx>
          <w:tblCellMar>
            <w:top w:w="0" w:type="dxa"/>
            <w:left w:w="108" w:type="dxa"/>
            <w:bottom w:w="0" w:type="dxa"/>
            <w:right w:w="108" w:type="dxa"/>
          </w:tblCellMar>
        </w:tblPrEx>
        <w:trPr>
          <w:trHeight w:val="1120" w:hRule="atLeast"/>
        </w:trPr>
        <w:tc>
          <w:tcPr>
            <w:tcW w:w="1178" w:type="dxa"/>
            <w:tcBorders>
              <w:top w:val="single" w:color="000000" w:sz="4" w:space="0"/>
              <w:left w:val="single" w:color="000000" w:sz="4" w:space="0"/>
              <w:bottom w:val="single" w:color="000000" w:sz="4" w:space="0"/>
              <w:right w:val="single" w:color="000000" w:sz="4" w:space="0"/>
            </w:tcBorders>
            <w:noWrap/>
            <w:vAlign w:val="center"/>
          </w:tcPr>
          <w:p w14:paraId="02A4902E">
            <w:pPr>
              <w:widowControl/>
              <w:jc w:val="left"/>
              <w:textAlignment w:val="center"/>
              <w:rPr>
                <w:rFonts w:ascii="等线" w:hAnsi="等线" w:eastAsia="等线" w:cs="等线"/>
                <w:color w:val="000000"/>
                <w:kern w:val="0"/>
                <w:sz w:val="22"/>
                <w:lang w:bidi="ar"/>
              </w:rPr>
            </w:pPr>
            <w:r>
              <w:rPr>
                <w:rFonts w:hint="eastAsia" w:ascii="等线" w:hAnsi="等线" w:eastAsia="等线" w:cs="等线"/>
                <w:color w:val="000000"/>
                <w:kern w:val="0"/>
                <w:sz w:val="22"/>
                <w:lang w:bidi="ar"/>
              </w:rPr>
              <w:t>4</w:t>
            </w:r>
          </w:p>
        </w:tc>
        <w:tc>
          <w:tcPr>
            <w:tcW w:w="1940" w:type="dxa"/>
            <w:tcBorders>
              <w:top w:val="single" w:color="000000" w:sz="4" w:space="0"/>
              <w:left w:val="single" w:color="000000" w:sz="4" w:space="0"/>
              <w:bottom w:val="single" w:color="000000" w:sz="4" w:space="0"/>
              <w:right w:val="single" w:color="000000" w:sz="4" w:space="0"/>
            </w:tcBorders>
            <w:noWrap/>
            <w:vAlign w:val="center"/>
          </w:tcPr>
          <w:p w14:paraId="3F079B50">
            <w:pPr>
              <w:widowControl/>
              <w:jc w:val="left"/>
              <w:textAlignment w:val="center"/>
              <w:rPr>
                <w:rFonts w:ascii="等线" w:hAnsi="等线" w:eastAsia="等线" w:cs="等线"/>
                <w:color w:val="000000"/>
                <w:kern w:val="0"/>
                <w:sz w:val="22"/>
                <w:lang w:bidi="ar"/>
              </w:rPr>
            </w:pPr>
            <w:r>
              <w:rPr>
                <w:rFonts w:hint="eastAsia" w:ascii="等线" w:hAnsi="等线" w:eastAsia="等线" w:cs="等线"/>
                <w:color w:val="000000"/>
                <w:sz w:val="22"/>
              </w:rPr>
              <w:t>显示屏组件</w:t>
            </w:r>
          </w:p>
        </w:tc>
        <w:tc>
          <w:tcPr>
            <w:tcW w:w="2810" w:type="dxa"/>
            <w:tcBorders>
              <w:top w:val="single" w:color="000000" w:sz="4" w:space="0"/>
              <w:left w:val="single" w:color="000000" w:sz="4" w:space="0"/>
              <w:bottom w:val="single" w:color="000000" w:sz="4" w:space="0"/>
              <w:right w:val="single" w:color="000000" w:sz="4" w:space="0"/>
            </w:tcBorders>
            <w:vAlign w:val="center"/>
          </w:tcPr>
          <w:p w14:paraId="6DC8DEE1">
            <w:pPr>
              <w:widowControl/>
              <w:jc w:val="left"/>
              <w:textAlignment w:val="center"/>
              <w:rPr>
                <w:rFonts w:ascii="等线" w:hAnsi="等线" w:eastAsia="等线" w:cs="等线"/>
                <w:color w:val="000000"/>
                <w:sz w:val="22"/>
              </w:rPr>
            </w:pPr>
            <w:r>
              <w:rPr>
                <w:rFonts w:hint="eastAsia" w:ascii="等线" w:hAnsi="等线" w:eastAsia="等线" w:cs="等线"/>
                <w:color w:val="000000"/>
                <w:sz w:val="22"/>
              </w:rPr>
              <w:t>UNI-070-C-CAN</w:t>
            </w:r>
          </w:p>
        </w:tc>
        <w:tc>
          <w:tcPr>
            <w:tcW w:w="770" w:type="dxa"/>
            <w:tcBorders>
              <w:top w:val="single" w:color="000000" w:sz="4" w:space="0"/>
              <w:left w:val="single" w:color="000000" w:sz="4" w:space="0"/>
              <w:bottom w:val="single" w:color="000000" w:sz="4" w:space="0"/>
              <w:right w:val="single" w:color="000000" w:sz="4" w:space="0"/>
            </w:tcBorders>
            <w:noWrap/>
            <w:vAlign w:val="center"/>
          </w:tcPr>
          <w:p w14:paraId="208C7ABB">
            <w:pPr>
              <w:widowControl/>
              <w:jc w:val="left"/>
              <w:textAlignment w:val="bottom"/>
              <w:rPr>
                <w:rFonts w:ascii="等线" w:hAnsi="等线" w:eastAsia="等线" w:cs="等线"/>
                <w:color w:val="000000"/>
                <w:sz w:val="22"/>
              </w:rPr>
            </w:pPr>
            <w:r>
              <w:rPr>
                <w:rFonts w:hint="eastAsia" w:ascii="等线" w:hAnsi="等线" w:eastAsia="等线" w:cs="等线"/>
                <w:color w:val="000000"/>
                <w:sz w:val="22"/>
              </w:rPr>
              <w:t>14</w:t>
            </w:r>
          </w:p>
        </w:tc>
        <w:tc>
          <w:tcPr>
            <w:tcW w:w="1170" w:type="dxa"/>
            <w:tcBorders>
              <w:top w:val="single" w:color="000000" w:sz="4" w:space="0"/>
              <w:left w:val="single" w:color="000000" w:sz="4" w:space="0"/>
              <w:bottom w:val="single" w:color="000000" w:sz="4" w:space="0"/>
              <w:right w:val="single" w:color="000000" w:sz="4" w:space="0"/>
            </w:tcBorders>
            <w:vAlign w:val="center"/>
          </w:tcPr>
          <w:p w14:paraId="20E56092">
            <w:pPr>
              <w:widowControl/>
              <w:jc w:val="left"/>
              <w:textAlignment w:val="center"/>
              <w:rPr>
                <w:rFonts w:ascii="等线" w:hAnsi="等线" w:eastAsia="等线" w:cs="等线"/>
                <w:color w:val="000000"/>
                <w:kern w:val="0"/>
                <w:sz w:val="22"/>
                <w:lang w:bidi="ar"/>
              </w:rPr>
            </w:pPr>
            <w:r>
              <w:rPr>
                <w:rFonts w:hint="eastAsia" w:ascii="等线" w:hAnsi="等线" w:eastAsia="等线" w:cs="等线"/>
                <w:color w:val="000000"/>
                <w:kern w:val="0"/>
                <w:sz w:val="22"/>
                <w:lang w:bidi="ar"/>
              </w:rPr>
              <w:t>个</w:t>
            </w:r>
          </w:p>
        </w:tc>
      </w:tr>
      <w:tr w14:paraId="3A17BEC4">
        <w:tblPrEx>
          <w:tblCellMar>
            <w:top w:w="0" w:type="dxa"/>
            <w:left w:w="108" w:type="dxa"/>
            <w:bottom w:w="0" w:type="dxa"/>
            <w:right w:w="108" w:type="dxa"/>
          </w:tblCellMar>
        </w:tblPrEx>
        <w:trPr>
          <w:trHeight w:val="1120" w:hRule="atLeast"/>
        </w:trPr>
        <w:tc>
          <w:tcPr>
            <w:tcW w:w="1178" w:type="dxa"/>
            <w:tcBorders>
              <w:top w:val="single" w:color="000000" w:sz="4" w:space="0"/>
              <w:left w:val="single" w:color="000000" w:sz="4" w:space="0"/>
              <w:bottom w:val="single" w:color="000000" w:sz="4" w:space="0"/>
              <w:right w:val="single" w:color="000000" w:sz="4" w:space="0"/>
            </w:tcBorders>
            <w:noWrap/>
            <w:vAlign w:val="center"/>
          </w:tcPr>
          <w:p w14:paraId="3556CD51">
            <w:pPr>
              <w:widowControl/>
              <w:jc w:val="left"/>
              <w:textAlignment w:val="center"/>
              <w:rPr>
                <w:rFonts w:ascii="等线" w:hAnsi="等线" w:eastAsia="等线" w:cs="等线"/>
                <w:color w:val="000000"/>
                <w:sz w:val="22"/>
              </w:rPr>
            </w:pPr>
            <w:r>
              <w:rPr>
                <w:rFonts w:hint="eastAsia" w:ascii="等线" w:hAnsi="等线" w:eastAsia="等线" w:cs="等线"/>
                <w:color w:val="000000"/>
                <w:kern w:val="0"/>
                <w:sz w:val="22"/>
                <w:lang w:bidi="ar"/>
              </w:rPr>
              <w:t>5</w:t>
            </w:r>
          </w:p>
        </w:tc>
        <w:tc>
          <w:tcPr>
            <w:tcW w:w="1940" w:type="dxa"/>
            <w:tcBorders>
              <w:top w:val="single" w:color="000000" w:sz="4" w:space="0"/>
              <w:left w:val="single" w:color="000000" w:sz="4" w:space="0"/>
              <w:bottom w:val="single" w:color="000000" w:sz="4" w:space="0"/>
              <w:right w:val="single" w:color="000000" w:sz="4" w:space="0"/>
            </w:tcBorders>
            <w:noWrap/>
            <w:vAlign w:val="center"/>
          </w:tcPr>
          <w:p w14:paraId="1C250AF3">
            <w:pPr>
              <w:widowControl/>
              <w:jc w:val="left"/>
              <w:textAlignment w:val="center"/>
              <w:rPr>
                <w:rFonts w:ascii="等线" w:hAnsi="等线" w:eastAsia="等线" w:cs="等线"/>
                <w:color w:val="000000"/>
                <w:sz w:val="22"/>
              </w:rPr>
            </w:pPr>
            <w:r>
              <w:rPr>
                <w:rFonts w:hint="eastAsia" w:ascii="等线" w:hAnsi="等线" w:eastAsia="等线" w:cs="等线"/>
                <w:color w:val="000000"/>
                <w:kern w:val="0"/>
                <w:sz w:val="22"/>
                <w:lang w:bidi="ar"/>
              </w:rPr>
              <w:t>EEV电子膨胀阀组件</w:t>
            </w:r>
          </w:p>
        </w:tc>
        <w:tc>
          <w:tcPr>
            <w:tcW w:w="2810" w:type="dxa"/>
            <w:tcBorders>
              <w:top w:val="single" w:color="000000" w:sz="4" w:space="0"/>
              <w:left w:val="single" w:color="000000" w:sz="4" w:space="0"/>
              <w:bottom w:val="single" w:color="000000" w:sz="4" w:space="0"/>
              <w:right w:val="single" w:color="000000" w:sz="4" w:space="0"/>
            </w:tcBorders>
            <w:vAlign w:val="center"/>
          </w:tcPr>
          <w:p w14:paraId="0917E04B">
            <w:pPr>
              <w:widowControl/>
              <w:jc w:val="left"/>
              <w:textAlignment w:val="center"/>
              <w:rPr>
                <w:rFonts w:ascii="等线" w:hAnsi="等线" w:eastAsia="等线" w:cs="等线"/>
                <w:color w:val="000000"/>
                <w:sz w:val="22"/>
              </w:rPr>
            </w:pPr>
            <w:r>
              <w:rPr>
                <w:rFonts w:hint="eastAsia" w:ascii="等线" w:hAnsi="等线" w:eastAsia="等线" w:cs="等线"/>
                <w:color w:val="000000"/>
                <w:sz w:val="22"/>
              </w:rPr>
              <w:t>SECD03-R0</w:t>
            </w:r>
          </w:p>
          <w:p w14:paraId="491CAE06">
            <w:pPr>
              <w:widowControl/>
              <w:jc w:val="left"/>
              <w:textAlignment w:val="center"/>
              <w:rPr>
                <w:rFonts w:ascii="等线" w:hAnsi="等线" w:eastAsia="等线" w:cs="等线"/>
                <w:color w:val="000000"/>
                <w:sz w:val="22"/>
              </w:rPr>
            </w:pPr>
            <w:r>
              <w:rPr>
                <w:rFonts w:hint="eastAsia" w:ascii="等线" w:hAnsi="等线" w:eastAsia="等线" w:cs="等线"/>
                <w:color w:val="000000"/>
                <w:sz w:val="22"/>
              </w:rPr>
              <w:t>DPF(TS2)4.5/4.0C-02DPF(TS1)3.2C-30</w:t>
            </w:r>
          </w:p>
        </w:tc>
        <w:tc>
          <w:tcPr>
            <w:tcW w:w="770" w:type="dxa"/>
            <w:tcBorders>
              <w:top w:val="single" w:color="000000" w:sz="4" w:space="0"/>
              <w:left w:val="single" w:color="000000" w:sz="4" w:space="0"/>
              <w:bottom w:val="single" w:color="000000" w:sz="4" w:space="0"/>
              <w:right w:val="single" w:color="000000" w:sz="4" w:space="0"/>
            </w:tcBorders>
            <w:noWrap/>
            <w:vAlign w:val="center"/>
          </w:tcPr>
          <w:p w14:paraId="08D06566">
            <w:pPr>
              <w:widowControl/>
              <w:jc w:val="left"/>
              <w:textAlignment w:val="bottom"/>
              <w:rPr>
                <w:rFonts w:ascii="等线" w:hAnsi="等线" w:eastAsia="等线" w:cs="等线"/>
                <w:color w:val="000000"/>
                <w:sz w:val="22"/>
              </w:rPr>
            </w:pPr>
            <w:r>
              <w:rPr>
                <w:rFonts w:hint="eastAsia" w:ascii="等线" w:hAnsi="等线" w:eastAsia="等线" w:cs="等线"/>
                <w:color w:val="000000"/>
                <w:sz w:val="22"/>
              </w:rPr>
              <w:t>52</w:t>
            </w:r>
          </w:p>
        </w:tc>
        <w:tc>
          <w:tcPr>
            <w:tcW w:w="1170" w:type="dxa"/>
            <w:tcBorders>
              <w:top w:val="single" w:color="000000" w:sz="4" w:space="0"/>
              <w:left w:val="single" w:color="000000" w:sz="4" w:space="0"/>
              <w:bottom w:val="single" w:color="000000" w:sz="4" w:space="0"/>
              <w:right w:val="single" w:color="000000" w:sz="4" w:space="0"/>
            </w:tcBorders>
            <w:vAlign w:val="center"/>
          </w:tcPr>
          <w:p w14:paraId="520E3233">
            <w:pPr>
              <w:widowControl/>
              <w:jc w:val="left"/>
              <w:textAlignment w:val="center"/>
              <w:rPr>
                <w:rFonts w:ascii="等线" w:hAnsi="等线" w:eastAsia="等线" w:cs="等线"/>
                <w:color w:val="000000"/>
                <w:sz w:val="22"/>
              </w:rPr>
            </w:pPr>
            <w:r>
              <w:rPr>
                <w:rFonts w:hint="eastAsia" w:ascii="等线" w:hAnsi="等线" w:eastAsia="等线" w:cs="等线"/>
                <w:color w:val="000000"/>
                <w:sz w:val="22"/>
              </w:rPr>
              <w:t>个</w:t>
            </w:r>
          </w:p>
        </w:tc>
      </w:tr>
      <w:tr w14:paraId="18ED418E">
        <w:tblPrEx>
          <w:tblCellMar>
            <w:top w:w="0" w:type="dxa"/>
            <w:left w:w="108" w:type="dxa"/>
            <w:bottom w:w="0" w:type="dxa"/>
            <w:right w:w="108" w:type="dxa"/>
          </w:tblCellMar>
        </w:tblPrEx>
        <w:trPr>
          <w:trHeight w:val="1120" w:hRule="atLeast"/>
        </w:trPr>
        <w:tc>
          <w:tcPr>
            <w:tcW w:w="1178" w:type="dxa"/>
            <w:tcBorders>
              <w:top w:val="single" w:color="000000" w:sz="4" w:space="0"/>
              <w:left w:val="single" w:color="000000" w:sz="4" w:space="0"/>
              <w:bottom w:val="single" w:color="000000" w:sz="4" w:space="0"/>
              <w:right w:val="single" w:color="000000" w:sz="4" w:space="0"/>
            </w:tcBorders>
            <w:noWrap/>
            <w:vAlign w:val="center"/>
          </w:tcPr>
          <w:p w14:paraId="77CA3619">
            <w:pPr>
              <w:widowControl/>
              <w:jc w:val="left"/>
              <w:textAlignment w:val="center"/>
              <w:rPr>
                <w:rFonts w:ascii="等线" w:hAnsi="等线" w:eastAsia="等线" w:cs="等线"/>
                <w:color w:val="000000"/>
                <w:sz w:val="22"/>
              </w:rPr>
            </w:pPr>
            <w:r>
              <w:rPr>
                <w:rFonts w:hint="eastAsia" w:ascii="等线" w:hAnsi="等线" w:eastAsia="等线" w:cs="等线"/>
                <w:color w:val="000000"/>
                <w:kern w:val="0"/>
                <w:sz w:val="22"/>
                <w:lang w:bidi="ar"/>
              </w:rPr>
              <w:t>6</w:t>
            </w:r>
          </w:p>
        </w:tc>
        <w:tc>
          <w:tcPr>
            <w:tcW w:w="1940" w:type="dxa"/>
            <w:tcBorders>
              <w:top w:val="single" w:color="000000" w:sz="4" w:space="0"/>
              <w:left w:val="single" w:color="000000" w:sz="4" w:space="0"/>
              <w:bottom w:val="single" w:color="000000" w:sz="4" w:space="0"/>
              <w:right w:val="single" w:color="000000" w:sz="4" w:space="0"/>
            </w:tcBorders>
            <w:noWrap/>
            <w:vAlign w:val="center"/>
          </w:tcPr>
          <w:p w14:paraId="1BEEBEB0">
            <w:pPr>
              <w:widowControl/>
              <w:jc w:val="left"/>
              <w:textAlignment w:val="center"/>
              <w:rPr>
                <w:rFonts w:ascii="等线" w:hAnsi="等线" w:eastAsia="等线" w:cs="等线"/>
                <w:color w:val="000000"/>
                <w:sz w:val="22"/>
              </w:rPr>
            </w:pPr>
            <w:r>
              <w:rPr>
                <w:rFonts w:hint="eastAsia" w:ascii="等线" w:hAnsi="等线" w:eastAsia="等线" w:cs="等线"/>
                <w:color w:val="000000"/>
                <w:kern w:val="0"/>
                <w:sz w:val="22"/>
                <w:lang w:bidi="ar"/>
              </w:rPr>
              <w:t>传感器</w:t>
            </w:r>
          </w:p>
        </w:tc>
        <w:tc>
          <w:tcPr>
            <w:tcW w:w="2810" w:type="dxa"/>
            <w:tcBorders>
              <w:top w:val="single" w:color="000000" w:sz="4" w:space="0"/>
              <w:left w:val="single" w:color="000000" w:sz="4" w:space="0"/>
              <w:bottom w:val="single" w:color="000000" w:sz="4" w:space="0"/>
              <w:right w:val="single" w:color="000000" w:sz="4" w:space="0"/>
            </w:tcBorders>
            <w:vAlign w:val="center"/>
          </w:tcPr>
          <w:p w14:paraId="166DF151">
            <w:pPr>
              <w:widowControl/>
              <w:jc w:val="left"/>
              <w:textAlignment w:val="center"/>
              <w:rPr>
                <w:rFonts w:ascii="等线" w:hAnsi="等线" w:eastAsia="等线" w:cs="等线"/>
                <w:color w:val="000000"/>
                <w:sz w:val="22"/>
              </w:rPr>
            </w:pPr>
            <w:r>
              <w:rPr>
                <w:rFonts w:hint="eastAsia" w:ascii="等线" w:hAnsi="等线" w:eastAsia="等线" w:cs="等线"/>
                <w:color w:val="000000"/>
                <w:sz w:val="22"/>
              </w:rPr>
              <w:t>35CP02</w:t>
            </w:r>
          </w:p>
        </w:tc>
        <w:tc>
          <w:tcPr>
            <w:tcW w:w="770" w:type="dxa"/>
            <w:tcBorders>
              <w:top w:val="single" w:color="000000" w:sz="4" w:space="0"/>
              <w:left w:val="single" w:color="000000" w:sz="4" w:space="0"/>
              <w:bottom w:val="single" w:color="000000" w:sz="4" w:space="0"/>
              <w:right w:val="single" w:color="000000" w:sz="4" w:space="0"/>
            </w:tcBorders>
            <w:noWrap/>
            <w:vAlign w:val="center"/>
          </w:tcPr>
          <w:p w14:paraId="5F87A731">
            <w:pPr>
              <w:widowControl/>
              <w:jc w:val="left"/>
              <w:textAlignment w:val="bottom"/>
              <w:rPr>
                <w:rFonts w:ascii="等线" w:hAnsi="等线" w:eastAsia="等线" w:cs="等线"/>
                <w:color w:val="000000"/>
                <w:sz w:val="22"/>
              </w:rPr>
            </w:pPr>
            <w:r>
              <w:rPr>
                <w:rFonts w:hint="eastAsia" w:ascii="等线" w:hAnsi="等线" w:eastAsia="等线" w:cs="等线"/>
                <w:color w:val="000000"/>
                <w:sz w:val="22"/>
              </w:rPr>
              <w:t>14</w:t>
            </w:r>
          </w:p>
        </w:tc>
        <w:tc>
          <w:tcPr>
            <w:tcW w:w="1170" w:type="dxa"/>
            <w:tcBorders>
              <w:top w:val="single" w:color="000000" w:sz="4" w:space="0"/>
              <w:left w:val="single" w:color="000000" w:sz="4" w:space="0"/>
              <w:bottom w:val="single" w:color="000000" w:sz="4" w:space="0"/>
              <w:right w:val="single" w:color="000000" w:sz="4" w:space="0"/>
            </w:tcBorders>
            <w:vAlign w:val="center"/>
          </w:tcPr>
          <w:p w14:paraId="1541EFED">
            <w:pPr>
              <w:widowControl/>
              <w:jc w:val="left"/>
              <w:textAlignment w:val="center"/>
              <w:rPr>
                <w:rFonts w:ascii="等线" w:hAnsi="等线" w:eastAsia="等线" w:cs="等线"/>
                <w:color w:val="000000"/>
                <w:sz w:val="22"/>
              </w:rPr>
            </w:pPr>
            <w:r>
              <w:rPr>
                <w:rFonts w:hint="eastAsia" w:ascii="等线" w:hAnsi="等线" w:eastAsia="等线" w:cs="等线"/>
                <w:color w:val="000000"/>
                <w:sz w:val="22"/>
              </w:rPr>
              <w:t>支</w:t>
            </w:r>
          </w:p>
        </w:tc>
      </w:tr>
      <w:tr w14:paraId="3AA166A8">
        <w:tblPrEx>
          <w:tblCellMar>
            <w:top w:w="0" w:type="dxa"/>
            <w:left w:w="108" w:type="dxa"/>
            <w:bottom w:w="0" w:type="dxa"/>
            <w:right w:w="108" w:type="dxa"/>
          </w:tblCellMar>
        </w:tblPrEx>
        <w:trPr>
          <w:trHeight w:val="1120" w:hRule="atLeast"/>
        </w:trPr>
        <w:tc>
          <w:tcPr>
            <w:tcW w:w="1178" w:type="dxa"/>
            <w:tcBorders>
              <w:top w:val="single" w:color="000000" w:sz="4" w:space="0"/>
              <w:left w:val="single" w:color="000000" w:sz="4" w:space="0"/>
              <w:bottom w:val="single" w:color="000000" w:sz="4" w:space="0"/>
              <w:right w:val="single" w:color="000000" w:sz="4" w:space="0"/>
            </w:tcBorders>
            <w:noWrap/>
            <w:vAlign w:val="center"/>
          </w:tcPr>
          <w:p w14:paraId="71B0B8C8">
            <w:pPr>
              <w:widowControl/>
              <w:jc w:val="left"/>
              <w:textAlignment w:val="center"/>
              <w:rPr>
                <w:rFonts w:ascii="等线" w:hAnsi="等线" w:eastAsia="等线" w:cs="等线"/>
                <w:color w:val="000000"/>
                <w:kern w:val="0"/>
                <w:sz w:val="22"/>
                <w:lang w:bidi="ar"/>
              </w:rPr>
            </w:pPr>
            <w:r>
              <w:rPr>
                <w:rFonts w:hint="eastAsia" w:ascii="等线" w:hAnsi="等线" w:eastAsia="等线" w:cs="等线"/>
                <w:color w:val="000000"/>
                <w:kern w:val="0"/>
                <w:sz w:val="22"/>
                <w:lang w:bidi="ar"/>
              </w:rPr>
              <w:t>7</w:t>
            </w:r>
          </w:p>
        </w:tc>
        <w:tc>
          <w:tcPr>
            <w:tcW w:w="1940" w:type="dxa"/>
            <w:tcBorders>
              <w:top w:val="single" w:color="000000" w:sz="4" w:space="0"/>
              <w:left w:val="single" w:color="000000" w:sz="4" w:space="0"/>
              <w:bottom w:val="single" w:color="000000" w:sz="4" w:space="0"/>
              <w:right w:val="single" w:color="000000" w:sz="4" w:space="0"/>
            </w:tcBorders>
            <w:noWrap/>
            <w:vAlign w:val="center"/>
          </w:tcPr>
          <w:p w14:paraId="0D60CCA8">
            <w:pPr>
              <w:widowControl/>
              <w:jc w:val="left"/>
              <w:textAlignment w:val="center"/>
              <w:rPr>
                <w:rFonts w:ascii="等线" w:hAnsi="等线" w:eastAsia="等线" w:cs="等线"/>
                <w:color w:val="000000"/>
                <w:kern w:val="0"/>
                <w:sz w:val="22"/>
                <w:lang w:bidi="ar"/>
              </w:rPr>
            </w:pPr>
            <w:r>
              <w:rPr>
                <w:rFonts w:hint="eastAsia" w:ascii="等线" w:hAnsi="等线" w:eastAsia="等线" w:cs="等线"/>
                <w:color w:val="000000"/>
                <w:kern w:val="0"/>
                <w:sz w:val="22"/>
                <w:lang w:bidi="ar"/>
              </w:rPr>
              <w:t>EC风机</w:t>
            </w:r>
          </w:p>
        </w:tc>
        <w:tc>
          <w:tcPr>
            <w:tcW w:w="2810" w:type="dxa"/>
            <w:tcBorders>
              <w:top w:val="single" w:color="000000" w:sz="4" w:space="0"/>
              <w:left w:val="single" w:color="000000" w:sz="4" w:space="0"/>
              <w:bottom w:val="single" w:color="000000" w:sz="4" w:space="0"/>
              <w:right w:val="single" w:color="000000" w:sz="4" w:space="0"/>
            </w:tcBorders>
            <w:vAlign w:val="center"/>
          </w:tcPr>
          <w:p w14:paraId="39B87F13">
            <w:pPr>
              <w:widowControl/>
              <w:jc w:val="left"/>
              <w:textAlignment w:val="center"/>
              <w:rPr>
                <w:rFonts w:ascii="等线" w:hAnsi="等线" w:eastAsia="等线" w:cs="等线"/>
                <w:color w:val="000000"/>
                <w:sz w:val="22"/>
              </w:rPr>
            </w:pPr>
            <w:r>
              <w:rPr>
                <w:rFonts w:hint="eastAsia" w:ascii="等线" w:hAnsi="等线" w:eastAsia="等线" w:cs="等线"/>
                <w:color w:val="000000"/>
                <w:sz w:val="22"/>
              </w:rPr>
              <w:t>R3G630-RB32-77-S02</w:t>
            </w:r>
          </w:p>
        </w:tc>
        <w:tc>
          <w:tcPr>
            <w:tcW w:w="770" w:type="dxa"/>
            <w:tcBorders>
              <w:top w:val="single" w:color="000000" w:sz="4" w:space="0"/>
              <w:left w:val="single" w:color="000000" w:sz="4" w:space="0"/>
              <w:bottom w:val="single" w:color="000000" w:sz="4" w:space="0"/>
              <w:right w:val="single" w:color="000000" w:sz="4" w:space="0"/>
            </w:tcBorders>
            <w:noWrap/>
            <w:vAlign w:val="center"/>
          </w:tcPr>
          <w:p w14:paraId="6901A1D6">
            <w:pPr>
              <w:widowControl/>
              <w:jc w:val="left"/>
              <w:textAlignment w:val="bottom"/>
              <w:rPr>
                <w:rFonts w:ascii="等线" w:hAnsi="等线" w:eastAsia="等线" w:cs="等线"/>
                <w:color w:val="000000"/>
                <w:sz w:val="22"/>
              </w:rPr>
            </w:pPr>
            <w:r>
              <w:rPr>
                <w:rFonts w:hint="eastAsia" w:ascii="等线" w:hAnsi="等线" w:eastAsia="等线" w:cs="等线"/>
                <w:color w:val="000000"/>
                <w:sz w:val="22"/>
              </w:rPr>
              <w:t>26</w:t>
            </w:r>
          </w:p>
        </w:tc>
        <w:tc>
          <w:tcPr>
            <w:tcW w:w="1170" w:type="dxa"/>
            <w:tcBorders>
              <w:top w:val="single" w:color="000000" w:sz="4" w:space="0"/>
              <w:left w:val="single" w:color="000000" w:sz="4" w:space="0"/>
              <w:bottom w:val="single" w:color="000000" w:sz="4" w:space="0"/>
              <w:right w:val="single" w:color="000000" w:sz="4" w:space="0"/>
            </w:tcBorders>
            <w:vAlign w:val="center"/>
          </w:tcPr>
          <w:p w14:paraId="7FE8FD3F">
            <w:pPr>
              <w:widowControl/>
              <w:jc w:val="left"/>
              <w:textAlignment w:val="center"/>
              <w:rPr>
                <w:rFonts w:ascii="等线" w:hAnsi="等线" w:eastAsia="等线" w:cs="等线"/>
                <w:color w:val="000000"/>
                <w:kern w:val="0"/>
                <w:sz w:val="22"/>
                <w:lang w:bidi="ar"/>
              </w:rPr>
            </w:pPr>
            <w:r>
              <w:rPr>
                <w:rFonts w:hint="eastAsia" w:ascii="等线" w:hAnsi="等线" w:eastAsia="等线" w:cs="等线"/>
                <w:color w:val="000000"/>
                <w:kern w:val="0"/>
                <w:sz w:val="22"/>
                <w:lang w:bidi="ar"/>
              </w:rPr>
              <w:t>台</w:t>
            </w:r>
          </w:p>
        </w:tc>
      </w:tr>
      <w:tr w14:paraId="1B5B409A">
        <w:tblPrEx>
          <w:tblCellMar>
            <w:top w:w="0" w:type="dxa"/>
            <w:left w:w="108" w:type="dxa"/>
            <w:bottom w:w="0" w:type="dxa"/>
            <w:right w:w="108" w:type="dxa"/>
          </w:tblCellMar>
        </w:tblPrEx>
        <w:trPr>
          <w:trHeight w:val="1120" w:hRule="atLeast"/>
        </w:trPr>
        <w:tc>
          <w:tcPr>
            <w:tcW w:w="1178" w:type="dxa"/>
            <w:tcBorders>
              <w:top w:val="single" w:color="000000" w:sz="4" w:space="0"/>
              <w:left w:val="single" w:color="000000" w:sz="4" w:space="0"/>
              <w:bottom w:val="single" w:color="000000" w:sz="4" w:space="0"/>
              <w:right w:val="single" w:color="000000" w:sz="4" w:space="0"/>
            </w:tcBorders>
            <w:noWrap/>
            <w:vAlign w:val="center"/>
          </w:tcPr>
          <w:p w14:paraId="0AE61E24">
            <w:pPr>
              <w:widowControl/>
              <w:jc w:val="left"/>
              <w:textAlignment w:val="center"/>
              <w:rPr>
                <w:rFonts w:ascii="等线" w:hAnsi="等线" w:eastAsia="等线" w:cs="等线"/>
                <w:color w:val="000000"/>
                <w:kern w:val="0"/>
                <w:sz w:val="22"/>
                <w:lang w:bidi="ar"/>
              </w:rPr>
            </w:pPr>
            <w:r>
              <w:rPr>
                <w:rFonts w:hint="eastAsia" w:ascii="等线" w:hAnsi="等线" w:eastAsia="等线" w:cs="等线"/>
                <w:color w:val="000000"/>
                <w:kern w:val="0"/>
                <w:sz w:val="22"/>
                <w:lang w:bidi="ar"/>
              </w:rPr>
              <w:t>8</w:t>
            </w:r>
          </w:p>
        </w:tc>
        <w:tc>
          <w:tcPr>
            <w:tcW w:w="1940" w:type="dxa"/>
            <w:tcBorders>
              <w:top w:val="single" w:color="000000" w:sz="4" w:space="0"/>
              <w:left w:val="single" w:color="000000" w:sz="4" w:space="0"/>
              <w:bottom w:val="single" w:color="000000" w:sz="4" w:space="0"/>
              <w:right w:val="single" w:color="000000" w:sz="4" w:space="0"/>
            </w:tcBorders>
            <w:noWrap/>
            <w:vAlign w:val="center"/>
          </w:tcPr>
          <w:p w14:paraId="40AFFCCD">
            <w:pPr>
              <w:widowControl/>
              <w:jc w:val="left"/>
              <w:textAlignment w:val="center"/>
              <w:rPr>
                <w:rFonts w:ascii="等线" w:hAnsi="等线" w:eastAsia="等线" w:cs="等线"/>
                <w:color w:val="000000"/>
                <w:kern w:val="0"/>
                <w:sz w:val="22"/>
                <w:lang w:bidi="ar"/>
              </w:rPr>
            </w:pPr>
            <w:r>
              <w:rPr>
                <w:rFonts w:hint="eastAsia" w:ascii="等线" w:hAnsi="等线" w:eastAsia="等线" w:cs="等线"/>
                <w:color w:val="000000"/>
                <w:kern w:val="0"/>
                <w:sz w:val="22"/>
                <w:lang w:bidi="ar"/>
              </w:rPr>
              <w:t>变频一体柜柜体</w:t>
            </w:r>
          </w:p>
        </w:tc>
        <w:tc>
          <w:tcPr>
            <w:tcW w:w="2810" w:type="dxa"/>
            <w:tcBorders>
              <w:top w:val="single" w:color="000000" w:sz="4" w:space="0"/>
              <w:left w:val="single" w:color="000000" w:sz="4" w:space="0"/>
              <w:bottom w:val="single" w:color="000000" w:sz="4" w:space="0"/>
              <w:right w:val="single" w:color="000000" w:sz="4" w:space="0"/>
            </w:tcBorders>
            <w:vAlign w:val="center"/>
          </w:tcPr>
          <w:p w14:paraId="5AA27F16">
            <w:pPr>
              <w:widowControl/>
              <w:jc w:val="left"/>
              <w:textAlignment w:val="center"/>
              <w:rPr>
                <w:rFonts w:ascii="等线" w:hAnsi="等线" w:eastAsia="等线" w:cs="等线"/>
                <w:color w:val="000000"/>
                <w:sz w:val="22"/>
              </w:rPr>
            </w:pPr>
            <w:r>
              <w:rPr>
                <w:rFonts w:hint="eastAsia" w:ascii="等线" w:hAnsi="等线" w:eastAsia="等线" w:cs="等线"/>
                <w:color w:val="000000"/>
                <w:sz w:val="22"/>
              </w:rPr>
              <w:t>定制</w:t>
            </w:r>
          </w:p>
        </w:tc>
        <w:tc>
          <w:tcPr>
            <w:tcW w:w="770" w:type="dxa"/>
            <w:tcBorders>
              <w:top w:val="single" w:color="000000" w:sz="4" w:space="0"/>
              <w:left w:val="single" w:color="000000" w:sz="4" w:space="0"/>
              <w:bottom w:val="single" w:color="000000" w:sz="4" w:space="0"/>
              <w:right w:val="single" w:color="000000" w:sz="4" w:space="0"/>
            </w:tcBorders>
            <w:noWrap/>
            <w:vAlign w:val="center"/>
          </w:tcPr>
          <w:p w14:paraId="309074EF">
            <w:pPr>
              <w:widowControl/>
              <w:jc w:val="left"/>
              <w:textAlignment w:val="bottom"/>
              <w:rPr>
                <w:rFonts w:ascii="等线" w:hAnsi="等线" w:eastAsia="等线" w:cs="等线"/>
                <w:color w:val="000000"/>
                <w:sz w:val="22"/>
              </w:rPr>
            </w:pPr>
            <w:r>
              <w:rPr>
                <w:rFonts w:hint="eastAsia" w:ascii="等线" w:hAnsi="等线" w:eastAsia="等线" w:cs="等线"/>
                <w:color w:val="000000"/>
                <w:sz w:val="22"/>
              </w:rPr>
              <w:t>14</w:t>
            </w:r>
          </w:p>
        </w:tc>
        <w:tc>
          <w:tcPr>
            <w:tcW w:w="1170" w:type="dxa"/>
            <w:tcBorders>
              <w:top w:val="single" w:color="000000" w:sz="4" w:space="0"/>
              <w:left w:val="single" w:color="000000" w:sz="4" w:space="0"/>
              <w:bottom w:val="single" w:color="000000" w:sz="4" w:space="0"/>
              <w:right w:val="single" w:color="000000" w:sz="4" w:space="0"/>
            </w:tcBorders>
            <w:vAlign w:val="center"/>
          </w:tcPr>
          <w:p w14:paraId="7B385575">
            <w:pPr>
              <w:widowControl/>
              <w:jc w:val="left"/>
              <w:textAlignment w:val="center"/>
              <w:rPr>
                <w:rFonts w:ascii="等线" w:hAnsi="等线" w:eastAsia="等线" w:cs="等线"/>
                <w:color w:val="000000"/>
                <w:kern w:val="0"/>
                <w:sz w:val="22"/>
                <w:lang w:bidi="ar"/>
              </w:rPr>
            </w:pPr>
            <w:r>
              <w:rPr>
                <w:rFonts w:hint="eastAsia" w:ascii="等线" w:hAnsi="等线" w:eastAsia="等线" w:cs="等线"/>
                <w:color w:val="000000"/>
                <w:kern w:val="0"/>
                <w:sz w:val="22"/>
                <w:lang w:bidi="ar"/>
              </w:rPr>
              <w:t>台</w:t>
            </w:r>
          </w:p>
        </w:tc>
      </w:tr>
      <w:tr w14:paraId="6D0B756D">
        <w:tblPrEx>
          <w:tblCellMar>
            <w:top w:w="0" w:type="dxa"/>
            <w:left w:w="108" w:type="dxa"/>
            <w:bottom w:w="0" w:type="dxa"/>
            <w:right w:w="108" w:type="dxa"/>
          </w:tblCellMar>
        </w:tblPrEx>
        <w:trPr>
          <w:trHeight w:val="1120" w:hRule="atLeast"/>
        </w:trPr>
        <w:tc>
          <w:tcPr>
            <w:tcW w:w="1178" w:type="dxa"/>
            <w:tcBorders>
              <w:top w:val="single" w:color="000000" w:sz="4" w:space="0"/>
              <w:left w:val="single" w:color="000000" w:sz="4" w:space="0"/>
              <w:bottom w:val="single" w:color="000000" w:sz="4" w:space="0"/>
              <w:right w:val="single" w:color="000000" w:sz="4" w:space="0"/>
            </w:tcBorders>
            <w:noWrap/>
            <w:vAlign w:val="center"/>
          </w:tcPr>
          <w:p w14:paraId="69A9D62D">
            <w:pPr>
              <w:widowControl/>
              <w:jc w:val="left"/>
              <w:textAlignment w:val="center"/>
              <w:rPr>
                <w:rFonts w:ascii="等线" w:hAnsi="等线" w:eastAsia="等线" w:cs="等线"/>
                <w:color w:val="000000"/>
                <w:kern w:val="0"/>
                <w:sz w:val="22"/>
                <w:lang w:bidi="ar"/>
              </w:rPr>
            </w:pPr>
            <w:r>
              <w:rPr>
                <w:rFonts w:hint="eastAsia" w:ascii="等线" w:hAnsi="等线" w:eastAsia="等线" w:cs="等线"/>
                <w:color w:val="000000"/>
                <w:kern w:val="0"/>
                <w:sz w:val="22"/>
                <w:lang w:bidi="ar"/>
              </w:rPr>
              <w:t>9</w:t>
            </w:r>
          </w:p>
        </w:tc>
        <w:tc>
          <w:tcPr>
            <w:tcW w:w="1940" w:type="dxa"/>
            <w:tcBorders>
              <w:top w:val="single" w:color="000000" w:sz="4" w:space="0"/>
              <w:left w:val="single" w:color="000000" w:sz="4" w:space="0"/>
              <w:bottom w:val="single" w:color="000000" w:sz="4" w:space="0"/>
              <w:right w:val="single" w:color="000000" w:sz="4" w:space="0"/>
            </w:tcBorders>
            <w:noWrap/>
            <w:vAlign w:val="center"/>
          </w:tcPr>
          <w:p w14:paraId="3DF220C1">
            <w:pPr>
              <w:widowControl/>
              <w:jc w:val="left"/>
              <w:textAlignment w:val="center"/>
              <w:rPr>
                <w:rFonts w:ascii="等线" w:hAnsi="等线" w:eastAsia="等线" w:cs="等线"/>
                <w:color w:val="000000"/>
                <w:kern w:val="0"/>
                <w:sz w:val="22"/>
                <w:lang w:bidi="ar"/>
              </w:rPr>
            </w:pPr>
            <w:r>
              <w:rPr>
                <w:rFonts w:hint="eastAsia" w:ascii="等线" w:hAnsi="等线" w:eastAsia="等线" w:cs="等线"/>
                <w:kern w:val="0"/>
                <w:sz w:val="22"/>
                <w:lang w:bidi="ar"/>
              </w:rPr>
              <w:t>钢管及结构件</w:t>
            </w:r>
          </w:p>
        </w:tc>
        <w:tc>
          <w:tcPr>
            <w:tcW w:w="2810" w:type="dxa"/>
            <w:tcBorders>
              <w:top w:val="single" w:color="000000" w:sz="4" w:space="0"/>
              <w:left w:val="single" w:color="000000" w:sz="4" w:space="0"/>
              <w:bottom w:val="single" w:color="000000" w:sz="4" w:space="0"/>
              <w:right w:val="single" w:color="000000" w:sz="4" w:space="0"/>
            </w:tcBorders>
            <w:vAlign w:val="center"/>
          </w:tcPr>
          <w:p w14:paraId="69E62559">
            <w:pPr>
              <w:widowControl/>
              <w:jc w:val="left"/>
              <w:textAlignment w:val="center"/>
              <w:rPr>
                <w:rFonts w:ascii="等线" w:hAnsi="等线" w:eastAsia="等线" w:cs="等线"/>
                <w:color w:val="000000"/>
                <w:sz w:val="22"/>
              </w:rPr>
            </w:pPr>
            <w:r>
              <w:rPr>
                <w:rFonts w:hint="eastAsia" w:ascii="等线" w:hAnsi="等线" w:eastAsia="等线" w:cs="等线"/>
                <w:sz w:val="22"/>
              </w:rPr>
              <w:t>定制</w:t>
            </w:r>
          </w:p>
        </w:tc>
        <w:tc>
          <w:tcPr>
            <w:tcW w:w="770" w:type="dxa"/>
            <w:tcBorders>
              <w:top w:val="single" w:color="000000" w:sz="4" w:space="0"/>
              <w:left w:val="single" w:color="000000" w:sz="4" w:space="0"/>
              <w:bottom w:val="single" w:color="000000" w:sz="4" w:space="0"/>
              <w:right w:val="single" w:color="000000" w:sz="4" w:space="0"/>
            </w:tcBorders>
            <w:noWrap/>
            <w:vAlign w:val="center"/>
          </w:tcPr>
          <w:p w14:paraId="7A02CFE8">
            <w:pPr>
              <w:widowControl/>
              <w:jc w:val="left"/>
              <w:textAlignment w:val="bottom"/>
              <w:rPr>
                <w:rFonts w:ascii="等线" w:hAnsi="等线" w:eastAsia="等线" w:cs="等线"/>
                <w:color w:val="000000"/>
                <w:sz w:val="22"/>
              </w:rPr>
            </w:pPr>
            <w:r>
              <w:rPr>
                <w:rFonts w:hint="eastAsia" w:ascii="等线" w:hAnsi="等线" w:eastAsia="等线" w:cs="等线"/>
                <w:color w:val="000000"/>
                <w:sz w:val="22"/>
              </w:rPr>
              <w:t>14</w:t>
            </w:r>
          </w:p>
        </w:tc>
        <w:tc>
          <w:tcPr>
            <w:tcW w:w="1170" w:type="dxa"/>
            <w:tcBorders>
              <w:top w:val="single" w:color="000000" w:sz="4" w:space="0"/>
              <w:left w:val="single" w:color="000000" w:sz="4" w:space="0"/>
              <w:bottom w:val="single" w:color="000000" w:sz="4" w:space="0"/>
              <w:right w:val="single" w:color="000000" w:sz="4" w:space="0"/>
            </w:tcBorders>
            <w:vAlign w:val="center"/>
          </w:tcPr>
          <w:p w14:paraId="043EFC76">
            <w:pPr>
              <w:widowControl/>
              <w:jc w:val="left"/>
              <w:textAlignment w:val="center"/>
              <w:rPr>
                <w:rFonts w:ascii="等线" w:hAnsi="等线" w:eastAsia="等线" w:cs="等线"/>
                <w:color w:val="000000"/>
                <w:kern w:val="0"/>
                <w:sz w:val="22"/>
                <w:lang w:bidi="ar"/>
              </w:rPr>
            </w:pPr>
            <w:r>
              <w:rPr>
                <w:rFonts w:hint="eastAsia" w:ascii="等线" w:hAnsi="等线" w:eastAsia="等线" w:cs="等线"/>
                <w:color w:val="000000"/>
                <w:kern w:val="0"/>
                <w:sz w:val="22"/>
                <w:lang w:bidi="ar"/>
              </w:rPr>
              <w:t>组</w:t>
            </w:r>
          </w:p>
        </w:tc>
      </w:tr>
      <w:tr w14:paraId="6250558B">
        <w:tblPrEx>
          <w:tblCellMar>
            <w:top w:w="0" w:type="dxa"/>
            <w:left w:w="108" w:type="dxa"/>
            <w:bottom w:w="0" w:type="dxa"/>
            <w:right w:w="108" w:type="dxa"/>
          </w:tblCellMar>
        </w:tblPrEx>
        <w:trPr>
          <w:trHeight w:val="1120" w:hRule="atLeast"/>
        </w:trPr>
        <w:tc>
          <w:tcPr>
            <w:tcW w:w="1178" w:type="dxa"/>
            <w:tcBorders>
              <w:top w:val="single" w:color="000000" w:sz="4" w:space="0"/>
              <w:left w:val="single" w:color="000000" w:sz="4" w:space="0"/>
              <w:bottom w:val="single" w:color="000000" w:sz="4" w:space="0"/>
              <w:right w:val="single" w:color="000000" w:sz="4" w:space="0"/>
            </w:tcBorders>
            <w:noWrap/>
            <w:vAlign w:val="center"/>
          </w:tcPr>
          <w:p w14:paraId="4C6915DC">
            <w:pPr>
              <w:widowControl/>
              <w:jc w:val="left"/>
              <w:textAlignment w:val="center"/>
              <w:rPr>
                <w:rFonts w:ascii="等线" w:hAnsi="等线" w:eastAsia="等线" w:cs="等线"/>
                <w:color w:val="000000"/>
                <w:kern w:val="0"/>
                <w:sz w:val="22"/>
                <w:lang w:bidi="ar"/>
              </w:rPr>
            </w:pPr>
            <w:r>
              <w:rPr>
                <w:rFonts w:hint="eastAsia" w:ascii="等线" w:hAnsi="等线" w:eastAsia="等线" w:cs="等线"/>
                <w:color w:val="000000"/>
                <w:kern w:val="0"/>
                <w:sz w:val="22"/>
                <w:lang w:bidi="ar"/>
              </w:rPr>
              <w:t>10</w:t>
            </w:r>
          </w:p>
        </w:tc>
        <w:tc>
          <w:tcPr>
            <w:tcW w:w="1940" w:type="dxa"/>
            <w:tcBorders>
              <w:top w:val="single" w:color="000000" w:sz="4" w:space="0"/>
              <w:left w:val="single" w:color="000000" w:sz="4" w:space="0"/>
              <w:bottom w:val="single" w:color="000000" w:sz="4" w:space="0"/>
              <w:right w:val="single" w:color="000000" w:sz="4" w:space="0"/>
            </w:tcBorders>
            <w:noWrap/>
            <w:vAlign w:val="center"/>
          </w:tcPr>
          <w:p w14:paraId="45EFC10E">
            <w:pPr>
              <w:widowControl/>
              <w:jc w:val="left"/>
              <w:textAlignment w:val="center"/>
              <w:rPr>
                <w:rFonts w:ascii="等线" w:hAnsi="等线" w:eastAsia="等线" w:cs="等线"/>
                <w:color w:val="000000"/>
                <w:kern w:val="0"/>
                <w:sz w:val="22"/>
                <w:lang w:bidi="ar"/>
              </w:rPr>
            </w:pPr>
            <w:r>
              <w:rPr>
                <w:rFonts w:hint="eastAsia" w:ascii="等线" w:hAnsi="等线" w:eastAsia="等线" w:cs="等线"/>
                <w:kern w:val="0"/>
                <w:sz w:val="22"/>
                <w:lang w:bidi="ar"/>
              </w:rPr>
              <w:t>阀件及其他材料</w:t>
            </w:r>
          </w:p>
        </w:tc>
        <w:tc>
          <w:tcPr>
            <w:tcW w:w="2810" w:type="dxa"/>
            <w:tcBorders>
              <w:top w:val="single" w:color="000000" w:sz="4" w:space="0"/>
              <w:left w:val="single" w:color="000000" w:sz="4" w:space="0"/>
              <w:bottom w:val="single" w:color="000000" w:sz="4" w:space="0"/>
              <w:right w:val="single" w:color="000000" w:sz="4" w:space="0"/>
            </w:tcBorders>
            <w:vAlign w:val="center"/>
          </w:tcPr>
          <w:p w14:paraId="5AFAE468">
            <w:pPr>
              <w:widowControl/>
              <w:jc w:val="left"/>
              <w:textAlignment w:val="center"/>
              <w:rPr>
                <w:rFonts w:ascii="等线" w:hAnsi="等线" w:eastAsia="等线" w:cs="等线"/>
                <w:color w:val="000000"/>
                <w:sz w:val="22"/>
              </w:rPr>
            </w:pPr>
            <w:r>
              <w:rPr>
                <w:rFonts w:hint="eastAsia" w:ascii="等线" w:hAnsi="等线" w:eastAsia="等线" w:cs="等线"/>
                <w:sz w:val="22"/>
              </w:rPr>
              <w:t>定制</w:t>
            </w:r>
          </w:p>
        </w:tc>
        <w:tc>
          <w:tcPr>
            <w:tcW w:w="770" w:type="dxa"/>
            <w:tcBorders>
              <w:top w:val="single" w:color="000000" w:sz="4" w:space="0"/>
              <w:left w:val="single" w:color="000000" w:sz="4" w:space="0"/>
              <w:bottom w:val="single" w:color="000000" w:sz="4" w:space="0"/>
              <w:right w:val="single" w:color="000000" w:sz="4" w:space="0"/>
            </w:tcBorders>
            <w:noWrap/>
            <w:vAlign w:val="center"/>
          </w:tcPr>
          <w:p w14:paraId="65EFF74A">
            <w:pPr>
              <w:widowControl/>
              <w:jc w:val="left"/>
              <w:textAlignment w:val="bottom"/>
              <w:rPr>
                <w:rFonts w:ascii="等线" w:hAnsi="等线" w:eastAsia="等线" w:cs="等线"/>
                <w:color w:val="000000"/>
                <w:sz w:val="22"/>
              </w:rPr>
            </w:pPr>
            <w:r>
              <w:rPr>
                <w:rFonts w:hint="eastAsia" w:ascii="等线" w:hAnsi="等线" w:eastAsia="等线" w:cs="等线"/>
                <w:color w:val="000000"/>
                <w:sz w:val="22"/>
              </w:rPr>
              <w:t>14</w:t>
            </w:r>
          </w:p>
        </w:tc>
        <w:tc>
          <w:tcPr>
            <w:tcW w:w="1170" w:type="dxa"/>
            <w:tcBorders>
              <w:top w:val="single" w:color="000000" w:sz="4" w:space="0"/>
              <w:left w:val="single" w:color="000000" w:sz="4" w:space="0"/>
              <w:bottom w:val="single" w:color="000000" w:sz="4" w:space="0"/>
              <w:right w:val="single" w:color="000000" w:sz="4" w:space="0"/>
            </w:tcBorders>
            <w:vAlign w:val="center"/>
          </w:tcPr>
          <w:p w14:paraId="0AB1C073">
            <w:pPr>
              <w:widowControl/>
              <w:jc w:val="left"/>
              <w:textAlignment w:val="center"/>
              <w:rPr>
                <w:rFonts w:ascii="等线" w:hAnsi="等线" w:eastAsia="等线" w:cs="等线"/>
                <w:color w:val="000000"/>
                <w:kern w:val="0"/>
                <w:sz w:val="22"/>
                <w:lang w:bidi="ar"/>
              </w:rPr>
            </w:pPr>
            <w:r>
              <w:rPr>
                <w:rFonts w:hint="eastAsia" w:ascii="等线" w:hAnsi="等线" w:eastAsia="等线" w:cs="等线"/>
                <w:color w:val="000000"/>
                <w:kern w:val="0"/>
                <w:sz w:val="22"/>
                <w:lang w:bidi="ar"/>
              </w:rPr>
              <w:t>组</w:t>
            </w:r>
          </w:p>
        </w:tc>
      </w:tr>
      <w:tr w14:paraId="2BB49D69">
        <w:tblPrEx>
          <w:tblCellMar>
            <w:top w:w="0" w:type="dxa"/>
            <w:left w:w="108" w:type="dxa"/>
            <w:bottom w:w="0" w:type="dxa"/>
            <w:right w:w="108" w:type="dxa"/>
          </w:tblCellMar>
        </w:tblPrEx>
        <w:trPr>
          <w:trHeight w:val="1120" w:hRule="atLeast"/>
        </w:trPr>
        <w:tc>
          <w:tcPr>
            <w:tcW w:w="1178" w:type="dxa"/>
            <w:tcBorders>
              <w:top w:val="single" w:color="000000" w:sz="4" w:space="0"/>
              <w:left w:val="single" w:color="000000" w:sz="4" w:space="0"/>
              <w:bottom w:val="single" w:color="000000" w:sz="4" w:space="0"/>
              <w:right w:val="single" w:color="000000" w:sz="4" w:space="0"/>
            </w:tcBorders>
            <w:noWrap/>
            <w:vAlign w:val="center"/>
          </w:tcPr>
          <w:p w14:paraId="45610CE9">
            <w:pPr>
              <w:widowControl/>
              <w:jc w:val="left"/>
              <w:textAlignment w:val="center"/>
              <w:rPr>
                <w:rFonts w:ascii="等线" w:hAnsi="等线" w:eastAsia="等线" w:cs="等线"/>
                <w:color w:val="000000"/>
                <w:kern w:val="0"/>
                <w:sz w:val="22"/>
                <w:lang w:bidi="ar"/>
              </w:rPr>
            </w:pPr>
            <w:r>
              <w:rPr>
                <w:rFonts w:hint="eastAsia" w:ascii="等线" w:hAnsi="等线" w:eastAsia="等线" w:cs="等线"/>
                <w:color w:val="000000"/>
                <w:kern w:val="0"/>
                <w:sz w:val="22"/>
                <w:lang w:bidi="ar"/>
              </w:rPr>
              <w:t>11</w:t>
            </w:r>
          </w:p>
        </w:tc>
        <w:tc>
          <w:tcPr>
            <w:tcW w:w="1940" w:type="dxa"/>
            <w:tcBorders>
              <w:top w:val="single" w:color="000000" w:sz="4" w:space="0"/>
              <w:left w:val="single" w:color="000000" w:sz="4" w:space="0"/>
              <w:bottom w:val="single" w:color="000000" w:sz="4" w:space="0"/>
              <w:right w:val="single" w:color="000000" w:sz="4" w:space="0"/>
            </w:tcBorders>
            <w:noWrap/>
            <w:vAlign w:val="center"/>
          </w:tcPr>
          <w:p w14:paraId="6FD58588">
            <w:pPr>
              <w:widowControl/>
              <w:jc w:val="left"/>
              <w:textAlignment w:val="center"/>
              <w:rPr>
                <w:rFonts w:ascii="等线" w:hAnsi="等线" w:eastAsia="等线" w:cs="等线"/>
                <w:color w:val="000000"/>
                <w:kern w:val="0"/>
                <w:sz w:val="22"/>
                <w:lang w:bidi="ar"/>
              </w:rPr>
            </w:pPr>
            <w:r>
              <w:rPr>
                <w:rFonts w:hint="eastAsia" w:ascii="等线" w:hAnsi="等线" w:eastAsia="等线" w:cs="等线"/>
                <w:color w:val="000000"/>
                <w:kern w:val="0"/>
                <w:sz w:val="22"/>
                <w:lang w:bidi="ar"/>
              </w:rPr>
              <w:t>空调管路及制冷剂</w:t>
            </w:r>
          </w:p>
        </w:tc>
        <w:tc>
          <w:tcPr>
            <w:tcW w:w="2810" w:type="dxa"/>
            <w:tcBorders>
              <w:top w:val="single" w:color="000000" w:sz="4" w:space="0"/>
              <w:left w:val="single" w:color="000000" w:sz="4" w:space="0"/>
              <w:bottom w:val="single" w:color="000000" w:sz="4" w:space="0"/>
              <w:right w:val="single" w:color="000000" w:sz="4" w:space="0"/>
            </w:tcBorders>
            <w:vAlign w:val="center"/>
          </w:tcPr>
          <w:p w14:paraId="329B7B7F">
            <w:pPr>
              <w:widowControl/>
              <w:jc w:val="left"/>
              <w:textAlignment w:val="center"/>
              <w:rPr>
                <w:rFonts w:ascii="等线" w:hAnsi="等线" w:eastAsia="等线" w:cs="等线"/>
                <w:color w:val="000000"/>
                <w:sz w:val="22"/>
              </w:rPr>
            </w:pPr>
            <w:r>
              <w:rPr>
                <w:rFonts w:hint="eastAsia" w:ascii="等线" w:hAnsi="等线" w:eastAsia="等线" w:cs="等线"/>
                <w:color w:val="000000"/>
                <w:sz w:val="22"/>
              </w:rPr>
              <w:t>R410A</w:t>
            </w:r>
          </w:p>
        </w:tc>
        <w:tc>
          <w:tcPr>
            <w:tcW w:w="770" w:type="dxa"/>
            <w:tcBorders>
              <w:top w:val="single" w:color="000000" w:sz="4" w:space="0"/>
              <w:left w:val="single" w:color="000000" w:sz="4" w:space="0"/>
              <w:bottom w:val="single" w:color="000000" w:sz="4" w:space="0"/>
              <w:right w:val="single" w:color="000000" w:sz="4" w:space="0"/>
            </w:tcBorders>
            <w:noWrap/>
            <w:vAlign w:val="center"/>
          </w:tcPr>
          <w:p w14:paraId="4A02EAAD">
            <w:pPr>
              <w:widowControl/>
              <w:jc w:val="left"/>
              <w:textAlignment w:val="bottom"/>
              <w:rPr>
                <w:rFonts w:ascii="等线" w:hAnsi="等线" w:eastAsia="等线" w:cs="等线"/>
                <w:color w:val="000000"/>
                <w:sz w:val="22"/>
              </w:rPr>
            </w:pPr>
            <w:r>
              <w:rPr>
                <w:rFonts w:hint="eastAsia" w:ascii="等线" w:hAnsi="等线" w:eastAsia="等线" w:cs="等线"/>
                <w:color w:val="000000"/>
                <w:sz w:val="22"/>
              </w:rPr>
              <w:t>14</w:t>
            </w:r>
          </w:p>
        </w:tc>
        <w:tc>
          <w:tcPr>
            <w:tcW w:w="1170" w:type="dxa"/>
            <w:tcBorders>
              <w:top w:val="single" w:color="000000" w:sz="4" w:space="0"/>
              <w:left w:val="single" w:color="000000" w:sz="4" w:space="0"/>
              <w:bottom w:val="single" w:color="000000" w:sz="4" w:space="0"/>
              <w:right w:val="single" w:color="000000" w:sz="4" w:space="0"/>
            </w:tcBorders>
            <w:vAlign w:val="center"/>
          </w:tcPr>
          <w:p w14:paraId="1F0E6F81">
            <w:pPr>
              <w:widowControl/>
              <w:jc w:val="left"/>
              <w:textAlignment w:val="center"/>
              <w:rPr>
                <w:rFonts w:ascii="等线" w:hAnsi="等线" w:eastAsia="等线" w:cs="等线"/>
                <w:color w:val="000000"/>
                <w:kern w:val="0"/>
                <w:sz w:val="22"/>
                <w:lang w:bidi="ar"/>
              </w:rPr>
            </w:pPr>
            <w:r>
              <w:rPr>
                <w:rFonts w:hint="eastAsia" w:ascii="等线" w:hAnsi="等线" w:eastAsia="等线" w:cs="等线"/>
                <w:color w:val="000000"/>
                <w:kern w:val="0"/>
                <w:sz w:val="22"/>
                <w:lang w:bidi="ar"/>
              </w:rPr>
              <w:t>组</w:t>
            </w:r>
          </w:p>
        </w:tc>
      </w:tr>
      <w:tr w14:paraId="4D318ADF">
        <w:tblPrEx>
          <w:tblCellMar>
            <w:top w:w="0" w:type="dxa"/>
            <w:left w:w="108" w:type="dxa"/>
            <w:bottom w:w="0" w:type="dxa"/>
            <w:right w:w="108" w:type="dxa"/>
          </w:tblCellMar>
        </w:tblPrEx>
        <w:trPr>
          <w:trHeight w:val="1120" w:hRule="atLeast"/>
        </w:trPr>
        <w:tc>
          <w:tcPr>
            <w:tcW w:w="1178" w:type="dxa"/>
            <w:tcBorders>
              <w:top w:val="single" w:color="000000" w:sz="4" w:space="0"/>
              <w:left w:val="single" w:color="000000" w:sz="4" w:space="0"/>
              <w:bottom w:val="single" w:color="000000" w:sz="4" w:space="0"/>
              <w:right w:val="single" w:color="000000" w:sz="4" w:space="0"/>
            </w:tcBorders>
            <w:noWrap/>
            <w:vAlign w:val="center"/>
          </w:tcPr>
          <w:p w14:paraId="5316FA72">
            <w:pPr>
              <w:widowControl/>
              <w:jc w:val="left"/>
              <w:textAlignment w:val="center"/>
              <w:rPr>
                <w:rFonts w:ascii="等线" w:hAnsi="等线" w:eastAsia="等线" w:cs="等线"/>
                <w:color w:val="000000"/>
                <w:kern w:val="0"/>
                <w:sz w:val="22"/>
                <w:lang w:bidi="ar"/>
              </w:rPr>
            </w:pPr>
            <w:r>
              <w:rPr>
                <w:rFonts w:hint="eastAsia" w:ascii="等线" w:hAnsi="等线" w:eastAsia="等线" w:cs="等线"/>
                <w:color w:val="000000"/>
                <w:kern w:val="0"/>
                <w:sz w:val="22"/>
                <w:lang w:bidi="ar"/>
              </w:rPr>
              <w:t>12</w:t>
            </w:r>
          </w:p>
        </w:tc>
        <w:tc>
          <w:tcPr>
            <w:tcW w:w="1940" w:type="dxa"/>
            <w:tcBorders>
              <w:top w:val="single" w:color="000000" w:sz="4" w:space="0"/>
              <w:left w:val="single" w:color="000000" w:sz="4" w:space="0"/>
              <w:bottom w:val="single" w:color="000000" w:sz="4" w:space="0"/>
              <w:right w:val="single" w:color="000000" w:sz="4" w:space="0"/>
            </w:tcBorders>
            <w:noWrap/>
            <w:vAlign w:val="center"/>
          </w:tcPr>
          <w:p w14:paraId="5FCE9D46">
            <w:pPr>
              <w:widowControl/>
              <w:jc w:val="left"/>
              <w:textAlignment w:val="center"/>
              <w:rPr>
                <w:rFonts w:ascii="等线" w:hAnsi="等线" w:eastAsia="等线" w:cs="等线"/>
                <w:color w:val="000000"/>
                <w:kern w:val="0"/>
                <w:sz w:val="22"/>
                <w:lang w:bidi="ar"/>
              </w:rPr>
            </w:pPr>
            <w:r>
              <w:rPr>
                <w:rFonts w:hint="eastAsia" w:ascii="等线" w:hAnsi="等线" w:eastAsia="等线" w:cs="等线"/>
                <w:color w:val="000000"/>
                <w:kern w:val="0"/>
                <w:sz w:val="22"/>
                <w:lang w:bidi="ar"/>
              </w:rPr>
              <w:t>空调系统改造后调试</w:t>
            </w:r>
          </w:p>
        </w:tc>
        <w:tc>
          <w:tcPr>
            <w:tcW w:w="2810" w:type="dxa"/>
            <w:tcBorders>
              <w:top w:val="single" w:color="000000" w:sz="4" w:space="0"/>
              <w:left w:val="single" w:color="000000" w:sz="4" w:space="0"/>
              <w:bottom w:val="single" w:color="000000" w:sz="4" w:space="0"/>
              <w:right w:val="single" w:color="000000" w:sz="4" w:space="0"/>
            </w:tcBorders>
            <w:vAlign w:val="center"/>
          </w:tcPr>
          <w:p w14:paraId="02A9FAAA">
            <w:pPr>
              <w:widowControl/>
              <w:jc w:val="left"/>
              <w:textAlignment w:val="center"/>
              <w:rPr>
                <w:rFonts w:ascii="等线" w:hAnsi="等线" w:eastAsia="等线" w:cs="等线"/>
                <w:color w:val="000000"/>
                <w:sz w:val="22"/>
              </w:rPr>
            </w:pPr>
            <w:r>
              <w:rPr>
                <w:rFonts w:hint="eastAsia" w:ascii="等线" w:hAnsi="等线" w:eastAsia="等线" w:cs="等线"/>
                <w:color w:val="000000"/>
                <w:sz w:val="22"/>
              </w:rPr>
              <w:t>/</w:t>
            </w:r>
          </w:p>
        </w:tc>
        <w:tc>
          <w:tcPr>
            <w:tcW w:w="770" w:type="dxa"/>
            <w:tcBorders>
              <w:top w:val="single" w:color="000000" w:sz="4" w:space="0"/>
              <w:left w:val="single" w:color="000000" w:sz="4" w:space="0"/>
              <w:bottom w:val="single" w:color="000000" w:sz="4" w:space="0"/>
              <w:right w:val="single" w:color="000000" w:sz="4" w:space="0"/>
            </w:tcBorders>
            <w:noWrap/>
            <w:vAlign w:val="center"/>
          </w:tcPr>
          <w:p w14:paraId="477B6333">
            <w:pPr>
              <w:widowControl/>
              <w:jc w:val="left"/>
              <w:textAlignment w:val="bottom"/>
              <w:rPr>
                <w:rFonts w:ascii="等线" w:hAnsi="等线" w:eastAsia="等线" w:cs="等线"/>
                <w:color w:val="000000"/>
                <w:sz w:val="22"/>
              </w:rPr>
            </w:pPr>
            <w:r>
              <w:rPr>
                <w:rFonts w:hint="eastAsia" w:ascii="等线" w:hAnsi="等线" w:eastAsia="等线" w:cs="等线"/>
                <w:color w:val="000000"/>
                <w:sz w:val="22"/>
              </w:rPr>
              <w:t>1</w:t>
            </w:r>
          </w:p>
        </w:tc>
        <w:tc>
          <w:tcPr>
            <w:tcW w:w="1170" w:type="dxa"/>
            <w:tcBorders>
              <w:top w:val="single" w:color="000000" w:sz="4" w:space="0"/>
              <w:left w:val="single" w:color="000000" w:sz="4" w:space="0"/>
              <w:bottom w:val="single" w:color="000000" w:sz="4" w:space="0"/>
              <w:right w:val="single" w:color="000000" w:sz="4" w:space="0"/>
            </w:tcBorders>
            <w:vAlign w:val="center"/>
          </w:tcPr>
          <w:p w14:paraId="426C1E9E">
            <w:pPr>
              <w:widowControl/>
              <w:jc w:val="left"/>
              <w:textAlignment w:val="center"/>
              <w:rPr>
                <w:rFonts w:ascii="等线" w:hAnsi="等线" w:eastAsia="等线" w:cs="等线"/>
                <w:color w:val="000000"/>
                <w:kern w:val="0"/>
                <w:sz w:val="22"/>
                <w:lang w:bidi="ar"/>
              </w:rPr>
            </w:pPr>
            <w:r>
              <w:rPr>
                <w:rFonts w:hint="eastAsia" w:ascii="等线" w:hAnsi="等线" w:eastAsia="等线" w:cs="等线"/>
                <w:color w:val="000000"/>
                <w:kern w:val="0"/>
                <w:sz w:val="22"/>
                <w:lang w:bidi="ar"/>
              </w:rPr>
              <w:t>系统</w:t>
            </w:r>
          </w:p>
        </w:tc>
      </w:tr>
      <w:tr w14:paraId="063735FC">
        <w:tblPrEx>
          <w:tblCellMar>
            <w:top w:w="0" w:type="dxa"/>
            <w:left w:w="108" w:type="dxa"/>
            <w:bottom w:w="0" w:type="dxa"/>
            <w:right w:w="108" w:type="dxa"/>
          </w:tblCellMar>
        </w:tblPrEx>
        <w:trPr>
          <w:trHeight w:val="1120" w:hRule="atLeast"/>
        </w:trPr>
        <w:tc>
          <w:tcPr>
            <w:tcW w:w="1178" w:type="dxa"/>
            <w:tcBorders>
              <w:top w:val="single" w:color="000000" w:sz="4" w:space="0"/>
              <w:left w:val="single" w:color="000000" w:sz="4" w:space="0"/>
              <w:bottom w:val="single" w:color="000000" w:sz="4" w:space="0"/>
              <w:right w:val="single" w:color="000000" w:sz="4" w:space="0"/>
            </w:tcBorders>
            <w:noWrap/>
            <w:vAlign w:val="center"/>
          </w:tcPr>
          <w:p w14:paraId="18F7DDE5">
            <w:pPr>
              <w:widowControl/>
              <w:jc w:val="left"/>
              <w:textAlignment w:val="center"/>
              <w:rPr>
                <w:rFonts w:ascii="等线" w:hAnsi="等线" w:eastAsia="等线" w:cs="等线"/>
                <w:color w:val="000000"/>
                <w:kern w:val="0"/>
                <w:sz w:val="22"/>
                <w:lang w:bidi="ar"/>
              </w:rPr>
            </w:pPr>
            <w:r>
              <w:rPr>
                <w:rFonts w:hint="eastAsia" w:ascii="等线" w:hAnsi="等线" w:eastAsia="等线" w:cs="等线"/>
                <w:color w:val="000000"/>
                <w:kern w:val="0"/>
                <w:sz w:val="22"/>
                <w:lang w:bidi="ar"/>
              </w:rPr>
              <w:t>13</w:t>
            </w:r>
          </w:p>
        </w:tc>
        <w:tc>
          <w:tcPr>
            <w:tcW w:w="1940" w:type="dxa"/>
            <w:tcBorders>
              <w:top w:val="single" w:color="000000" w:sz="4" w:space="0"/>
              <w:left w:val="single" w:color="000000" w:sz="4" w:space="0"/>
              <w:bottom w:val="single" w:color="000000" w:sz="4" w:space="0"/>
              <w:right w:val="single" w:color="000000" w:sz="4" w:space="0"/>
            </w:tcBorders>
            <w:noWrap/>
            <w:vAlign w:val="center"/>
          </w:tcPr>
          <w:p w14:paraId="02D33F9D">
            <w:pPr>
              <w:widowControl/>
              <w:jc w:val="left"/>
              <w:textAlignment w:val="center"/>
              <w:rPr>
                <w:rFonts w:ascii="等线" w:hAnsi="等线" w:eastAsia="等线" w:cs="等线"/>
                <w:color w:val="000000"/>
                <w:kern w:val="0"/>
                <w:sz w:val="22"/>
                <w:lang w:bidi="ar"/>
              </w:rPr>
            </w:pPr>
            <w:r>
              <w:rPr>
                <w:rFonts w:hint="eastAsia" w:ascii="等线" w:hAnsi="等线" w:eastAsia="等线" w:cs="等线"/>
                <w:color w:val="000000"/>
                <w:kern w:val="0"/>
                <w:sz w:val="22"/>
                <w:lang w:bidi="ar"/>
              </w:rPr>
              <w:t>改造后空调接入动环系统</w:t>
            </w:r>
          </w:p>
        </w:tc>
        <w:tc>
          <w:tcPr>
            <w:tcW w:w="2810" w:type="dxa"/>
            <w:tcBorders>
              <w:top w:val="single" w:color="000000" w:sz="4" w:space="0"/>
              <w:left w:val="single" w:color="000000" w:sz="4" w:space="0"/>
              <w:bottom w:val="single" w:color="000000" w:sz="4" w:space="0"/>
              <w:right w:val="single" w:color="000000" w:sz="4" w:space="0"/>
            </w:tcBorders>
            <w:vAlign w:val="center"/>
          </w:tcPr>
          <w:p w14:paraId="27AC0D5C">
            <w:pPr>
              <w:widowControl/>
              <w:jc w:val="left"/>
              <w:textAlignment w:val="center"/>
              <w:rPr>
                <w:rFonts w:ascii="等线" w:hAnsi="等线" w:eastAsia="等线" w:cs="等线"/>
                <w:color w:val="000000"/>
                <w:sz w:val="22"/>
              </w:rPr>
            </w:pPr>
            <w:r>
              <w:rPr>
                <w:rFonts w:hint="eastAsia" w:ascii="等线" w:hAnsi="等线" w:eastAsia="等线" w:cs="等线"/>
                <w:color w:val="000000"/>
                <w:sz w:val="22"/>
              </w:rPr>
              <w:t>/</w:t>
            </w:r>
          </w:p>
        </w:tc>
        <w:tc>
          <w:tcPr>
            <w:tcW w:w="770" w:type="dxa"/>
            <w:tcBorders>
              <w:top w:val="single" w:color="000000" w:sz="4" w:space="0"/>
              <w:left w:val="single" w:color="000000" w:sz="4" w:space="0"/>
              <w:bottom w:val="single" w:color="000000" w:sz="4" w:space="0"/>
              <w:right w:val="single" w:color="000000" w:sz="4" w:space="0"/>
            </w:tcBorders>
            <w:noWrap/>
            <w:vAlign w:val="center"/>
          </w:tcPr>
          <w:p w14:paraId="35AB312D">
            <w:pPr>
              <w:widowControl/>
              <w:jc w:val="left"/>
              <w:textAlignment w:val="bottom"/>
              <w:rPr>
                <w:rFonts w:ascii="等线" w:hAnsi="等线" w:eastAsia="等线" w:cs="等线"/>
                <w:color w:val="000000"/>
                <w:sz w:val="22"/>
              </w:rPr>
            </w:pPr>
            <w:r>
              <w:rPr>
                <w:rFonts w:hint="eastAsia" w:ascii="等线" w:hAnsi="等线" w:eastAsia="等线" w:cs="等线"/>
                <w:color w:val="000000"/>
                <w:sz w:val="22"/>
              </w:rPr>
              <w:t>1</w:t>
            </w:r>
          </w:p>
        </w:tc>
        <w:tc>
          <w:tcPr>
            <w:tcW w:w="1170" w:type="dxa"/>
            <w:tcBorders>
              <w:top w:val="single" w:color="000000" w:sz="4" w:space="0"/>
              <w:left w:val="single" w:color="000000" w:sz="4" w:space="0"/>
              <w:bottom w:val="single" w:color="000000" w:sz="4" w:space="0"/>
              <w:right w:val="single" w:color="000000" w:sz="4" w:space="0"/>
            </w:tcBorders>
            <w:vAlign w:val="center"/>
          </w:tcPr>
          <w:p w14:paraId="33DC142D">
            <w:pPr>
              <w:widowControl/>
              <w:jc w:val="left"/>
              <w:textAlignment w:val="center"/>
              <w:rPr>
                <w:rFonts w:ascii="等线" w:hAnsi="等线" w:eastAsia="等线" w:cs="等线"/>
                <w:color w:val="000000"/>
                <w:kern w:val="0"/>
                <w:sz w:val="22"/>
                <w:lang w:bidi="ar"/>
              </w:rPr>
            </w:pPr>
            <w:r>
              <w:rPr>
                <w:rFonts w:hint="eastAsia" w:ascii="等线" w:hAnsi="等线" w:eastAsia="等线" w:cs="等线"/>
                <w:color w:val="000000"/>
                <w:kern w:val="0"/>
                <w:sz w:val="22"/>
                <w:lang w:bidi="ar"/>
              </w:rPr>
              <w:t>系统</w:t>
            </w:r>
          </w:p>
        </w:tc>
      </w:tr>
      <w:tr w14:paraId="29B7F3BB">
        <w:tblPrEx>
          <w:tblCellMar>
            <w:top w:w="0" w:type="dxa"/>
            <w:left w:w="108" w:type="dxa"/>
            <w:bottom w:w="0" w:type="dxa"/>
            <w:right w:w="108" w:type="dxa"/>
          </w:tblCellMar>
        </w:tblPrEx>
        <w:trPr>
          <w:trHeight w:val="1120" w:hRule="atLeast"/>
        </w:trPr>
        <w:tc>
          <w:tcPr>
            <w:tcW w:w="1178" w:type="dxa"/>
            <w:tcBorders>
              <w:top w:val="single" w:color="000000" w:sz="4" w:space="0"/>
              <w:left w:val="single" w:color="000000" w:sz="4" w:space="0"/>
              <w:bottom w:val="single" w:color="000000" w:sz="4" w:space="0"/>
              <w:right w:val="single" w:color="000000" w:sz="4" w:space="0"/>
            </w:tcBorders>
            <w:noWrap/>
            <w:vAlign w:val="center"/>
          </w:tcPr>
          <w:p w14:paraId="13513394">
            <w:pPr>
              <w:widowControl/>
              <w:jc w:val="left"/>
              <w:textAlignment w:val="center"/>
              <w:rPr>
                <w:rFonts w:ascii="等线" w:hAnsi="等线" w:eastAsia="等线" w:cs="等线"/>
                <w:color w:val="000000"/>
                <w:kern w:val="0"/>
                <w:sz w:val="22"/>
                <w:lang w:bidi="ar"/>
              </w:rPr>
            </w:pPr>
            <w:r>
              <w:rPr>
                <w:rFonts w:hint="eastAsia" w:ascii="等线" w:hAnsi="等线" w:eastAsia="等线" w:cs="等线"/>
                <w:color w:val="000000"/>
                <w:kern w:val="0"/>
                <w:sz w:val="22"/>
                <w:lang w:bidi="ar"/>
              </w:rPr>
              <w:t>14</w:t>
            </w:r>
          </w:p>
        </w:tc>
        <w:tc>
          <w:tcPr>
            <w:tcW w:w="1940" w:type="dxa"/>
            <w:tcBorders>
              <w:top w:val="single" w:color="000000" w:sz="4" w:space="0"/>
              <w:left w:val="single" w:color="000000" w:sz="4" w:space="0"/>
              <w:bottom w:val="single" w:color="000000" w:sz="4" w:space="0"/>
              <w:right w:val="single" w:color="000000" w:sz="4" w:space="0"/>
            </w:tcBorders>
            <w:noWrap/>
            <w:vAlign w:val="center"/>
          </w:tcPr>
          <w:p w14:paraId="7490662B">
            <w:pPr>
              <w:widowControl/>
              <w:jc w:val="left"/>
              <w:textAlignment w:val="center"/>
              <w:rPr>
                <w:rFonts w:ascii="等线" w:hAnsi="等线" w:eastAsia="等线" w:cs="等线"/>
                <w:color w:val="000000"/>
                <w:kern w:val="0"/>
                <w:sz w:val="22"/>
                <w:lang w:bidi="ar"/>
              </w:rPr>
            </w:pPr>
            <w:r>
              <w:rPr>
                <w:rFonts w:hint="eastAsia" w:ascii="等线" w:hAnsi="等线" w:eastAsia="等线" w:cs="等线"/>
                <w:color w:val="000000"/>
                <w:kern w:val="0"/>
                <w:sz w:val="22"/>
                <w:lang w:bidi="ar"/>
              </w:rPr>
              <w:t>通风、空调工程系统调整费</w:t>
            </w:r>
          </w:p>
        </w:tc>
        <w:tc>
          <w:tcPr>
            <w:tcW w:w="2810" w:type="dxa"/>
            <w:tcBorders>
              <w:top w:val="single" w:color="000000" w:sz="4" w:space="0"/>
              <w:left w:val="single" w:color="000000" w:sz="4" w:space="0"/>
              <w:bottom w:val="single" w:color="000000" w:sz="4" w:space="0"/>
              <w:right w:val="single" w:color="000000" w:sz="4" w:space="0"/>
            </w:tcBorders>
            <w:vAlign w:val="center"/>
          </w:tcPr>
          <w:p w14:paraId="1C70A716">
            <w:pPr>
              <w:widowControl/>
              <w:jc w:val="left"/>
              <w:textAlignment w:val="center"/>
              <w:rPr>
                <w:rFonts w:ascii="等线" w:hAnsi="等线" w:eastAsia="等线" w:cs="等线"/>
                <w:color w:val="000000"/>
                <w:sz w:val="22"/>
              </w:rPr>
            </w:pPr>
            <w:r>
              <w:rPr>
                <w:rFonts w:hint="eastAsia" w:ascii="等线" w:hAnsi="等线" w:eastAsia="等线" w:cs="等线"/>
                <w:color w:val="000000"/>
                <w:kern w:val="0"/>
                <w:sz w:val="22"/>
                <w:lang w:bidi="ar"/>
              </w:rPr>
              <w:t>/</w:t>
            </w:r>
          </w:p>
        </w:tc>
        <w:tc>
          <w:tcPr>
            <w:tcW w:w="770" w:type="dxa"/>
            <w:tcBorders>
              <w:top w:val="single" w:color="000000" w:sz="4" w:space="0"/>
              <w:left w:val="single" w:color="000000" w:sz="4" w:space="0"/>
              <w:bottom w:val="single" w:color="000000" w:sz="4" w:space="0"/>
              <w:right w:val="single" w:color="000000" w:sz="4" w:space="0"/>
            </w:tcBorders>
            <w:noWrap/>
            <w:vAlign w:val="center"/>
          </w:tcPr>
          <w:p w14:paraId="7DDD7EBD">
            <w:pPr>
              <w:widowControl/>
              <w:jc w:val="left"/>
              <w:textAlignment w:val="bottom"/>
              <w:rPr>
                <w:rFonts w:ascii="等线" w:hAnsi="等线" w:eastAsia="等线" w:cs="等线"/>
                <w:color w:val="000000"/>
                <w:sz w:val="22"/>
              </w:rPr>
            </w:pPr>
          </w:p>
        </w:tc>
        <w:tc>
          <w:tcPr>
            <w:tcW w:w="1170" w:type="dxa"/>
            <w:tcBorders>
              <w:top w:val="single" w:color="000000" w:sz="4" w:space="0"/>
              <w:left w:val="single" w:color="000000" w:sz="4" w:space="0"/>
              <w:bottom w:val="single" w:color="000000" w:sz="4" w:space="0"/>
              <w:right w:val="single" w:color="000000" w:sz="4" w:space="0"/>
            </w:tcBorders>
            <w:vAlign w:val="center"/>
          </w:tcPr>
          <w:p w14:paraId="7E586D5B">
            <w:pPr>
              <w:widowControl/>
              <w:jc w:val="left"/>
              <w:textAlignment w:val="center"/>
              <w:rPr>
                <w:rFonts w:ascii="等线" w:hAnsi="等线" w:eastAsia="等线" w:cs="等线"/>
                <w:color w:val="000000"/>
                <w:kern w:val="0"/>
                <w:sz w:val="22"/>
                <w:lang w:bidi="ar"/>
              </w:rPr>
            </w:pPr>
            <w:r>
              <w:rPr>
                <w:rFonts w:hint="eastAsia" w:ascii="等线" w:hAnsi="等线" w:eastAsia="等线" w:cs="等线"/>
                <w:color w:val="000000"/>
                <w:kern w:val="0"/>
                <w:sz w:val="22"/>
                <w:lang w:bidi="ar"/>
              </w:rPr>
              <w:t>系统</w:t>
            </w:r>
          </w:p>
        </w:tc>
      </w:tr>
    </w:tbl>
    <w:p w14:paraId="2D39F2B5">
      <w:pPr>
        <w:widowControl/>
        <w:jc w:val="left"/>
        <w:textAlignment w:val="center"/>
        <w:rPr>
          <w:rFonts w:ascii="等线" w:hAnsi="等线" w:eastAsia="等线" w:cs="等线"/>
          <w:color w:val="FF0000"/>
          <w:kern w:val="0"/>
          <w:sz w:val="22"/>
          <w:lang w:bidi="ar"/>
        </w:rPr>
      </w:pPr>
    </w:p>
    <w:p w14:paraId="57B2E914">
      <w:pPr>
        <w:widowControl/>
        <w:jc w:val="left"/>
        <w:textAlignment w:val="center"/>
        <w:rPr>
          <w:rFonts w:ascii="宋体" w:hAnsi="宋体" w:cs="宋体"/>
          <w:color w:val="000000"/>
          <w:kern w:val="0"/>
          <w:sz w:val="22"/>
          <w:lang w:bidi="ar"/>
        </w:rPr>
      </w:pPr>
    </w:p>
    <w:p w14:paraId="0FF1054C">
      <w:pPr>
        <w:widowControl/>
        <w:jc w:val="left"/>
        <w:textAlignment w:val="center"/>
        <w:rPr>
          <w:rFonts w:ascii="宋体" w:hAnsi="宋体" w:cs="宋体"/>
          <w:color w:val="000000"/>
          <w:kern w:val="0"/>
          <w:sz w:val="22"/>
          <w:lang w:bidi="ar"/>
        </w:rPr>
      </w:pPr>
      <w:r>
        <w:rPr>
          <w:rFonts w:hint="eastAsia" w:ascii="宋体" w:hAnsi="宋体" w:cs="宋体"/>
          <w:snapToGrid w:val="0"/>
          <w:color w:val="000000"/>
          <w:sz w:val="22"/>
        </w:rPr>
        <w:t>照明系统节能改造</w:t>
      </w:r>
    </w:p>
    <w:tbl>
      <w:tblPr>
        <w:tblStyle w:val="5"/>
        <w:tblW w:w="7868" w:type="dxa"/>
        <w:tblInd w:w="98" w:type="dxa"/>
        <w:tblLayout w:type="fixed"/>
        <w:tblCellMar>
          <w:top w:w="0" w:type="dxa"/>
          <w:left w:w="108" w:type="dxa"/>
          <w:bottom w:w="0" w:type="dxa"/>
          <w:right w:w="108" w:type="dxa"/>
        </w:tblCellMar>
      </w:tblPr>
      <w:tblGrid>
        <w:gridCol w:w="1178"/>
        <w:gridCol w:w="1940"/>
        <w:gridCol w:w="2810"/>
        <w:gridCol w:w="770"/>
        <w:gridCol w:w="1170"/>
      </w:tblGrid>
      <w:tr w14:paraId="6D08255B">
        <w:tblPrEx>
          <w:tblCellMar>
            <w:top w:w="0" w:type="dxa"/>
            <w:left w:w="108" w:type="dxa"/>
            <w:bottom w:w="0" w:type="dxa"/>
            <w:right w:w="108" w:type="dxa"/>
          </w:tblCellMar>
        </w:tblPrEx>
        <w:trPr>
          <w:trHeight w:val="300" w:hRule="atLeast"/>
        </w:trPr>
        <w:tc>
          <w:tcPr>
            <w:tcW w:w="1178" w:type="dxa"/>
            <w:tcBorders>
              <w:top w:val="single" w:color="000000" w:sz="4" w:space="0"/>
              <w:left w:val="single" w:color="000000" w:sz="4" w:space="0"/>
              <w:bottom w:val="single" w:color="000000" w:sz="4" w:space="0"/>
              <w:right w:val="single" w:color="000000" w:sz="4" w:space="0"/>
            </w:tcBorders>
            <w:noWrap/>
            <w:vAlign w:val="center"/>
          </w:tcPr>
          <w:p w14:paraId="4C423F94">
            <w:pPr>
              <w:widowControl/>
              <w:jc w:val="left"/>
              <w:textAlignment w:val="center"/>
              <w:rPr>
                <w:rFonts w:ascii="彩虹粗仿宋" w:hAnsi="彩虹粗仿宋" w:eastAsia="彩虹粗仿宋" w:cs="彩虹粗仿宋"/>
                <w:color w:val="000000"/>
                <w:sz w:val="24"/>
                <w:szCs w:val="24"/>
              </w:rPr>
            </w:pPr>
            <w:r>
              <w:rPr>
                <w:rFonts w:ascii="彩虹粗仿宋" w:hAnsi="彩虹粗仿宋" w:eastAsia="彩虹粗仿宋" w:cs="彩虹粗仿宋"/>
                <w:color w:val="000000"/>
                <w:kern w:val="0"/>
                <w:sz w:val="24"/>
                <w:szCs w:val="24"/>
                <w:lang w:bidi="ar"/>
              </w:rPr>
              <w:t>序号</w:t>
            </w:r>
          </w:p>
        </w:tc>
        <w:tc>
          <w:tcPr>
            <w:tcW w:w="1940" w:type="dxa"/>
            <w:tcBorders>
              <w:top w:val="single" w:color="000000" w:sz="4" w:space="0"/>
              <w:left w:val="single" w:color="000000" w:sz="4" w:space="0"/>
              <w:bottom w:val="single" w:color="000000" w:sz="4" w:space="0"/>
              <w:right w:val="single" w:color="000000" w:sz="4" w:space="0"/>
            </w:tcBorders>
            <w:noWrap/>
            <w:vAlign w:val="center"/>
          </w:tcPr>
          <w:p w14:paraId="7A08EE05">
            <w:pPr>
              <w:widowControl/>
              <w:jc w:val="left"/>
              <w:textAlignment w:val="center"/>
              <w:rPr>
                <w:rFonts w:ascii="彩虹粗仿宋" w:hAnsi="彩虹粗仿宋" w:eastAsia="彩虹粗仿宋" w:cs="彩虹粗仿宋"/>
                <w:color w:val="000000"/>
                <w:sz w:val="24"/>
                <w:szCs w:val="24"/>
              </w:rPr>
            </w:pPr>
            <w:r>
              <w:rPr>
                <w:rFonts w:ascii="彩虹粗仿宋" w:hAnsi="彩虹粗仿宋" w:eastAsia="彩虹粗仿宋" w:cs="彩虹粗仿宋"/>
                <w:color w:val="000000"/>
                <w:kern w:val="0"/>
                <w:sz w:val="24"/>
                <w:szCs w:val="24"/>
                <w:lang w:bidi="ar"/>
              </w:rPr>
              <w:t>设备类型</w:t>
            </w:r>
          </w:p>
        </w:tc>
        <w:tc>
          <w:tcPr>
            <w:tcW w:w="2810" w:type="dxa"/>
            <w:tcBorders>
              <w:top w:val="single" w:color="000000" w:sz="4" w:space="0"/>
              <w:left w:val="single" w:color="000000" w:sz="4" w:space="0"/>
              <w:bottom w:val="single" w:color="000000" w:sz="4" w:space="0"/>
              <w:right w:val="single" w:color="000000" w:sz="4" w:space="0"/>
            </w:tcBorders>
            <w:noWrap/>
            <w:vAlign w:val="center"/>
          </w:tcPr>
          <w:p w14:paraId="300D9E80">
            <w:pPr>
              <w:widowControl/>
              <w:jc w:val="left"/>
              <w:textAlignment w:val="center"/>
              <w:rPr>
                <w:rFonts w:ascii="彩虹粗仿宋" w:hAnsi="彩虹粗仿宋" w:eastAsia="彩虹粗仿宋" w:cs="彩虹粗仿宋"/>
                <w:color w:val="000000"/>
                <w:sz w:val="24"/>
                <w:szCs w:val="24"/>
              </w:rPr>
            </w:pPr>
            <w:r>
              <w:rPr>
                <w:rFonts w:ascii="彩虹粗仿宋" w:hAnsi="彩虹粗仿宋" w:eastAsia="彩虹粗仿宋" w:cs="彩虹粗仿宋"/>
                <w:color w:val="000000"/>
                <w:kern w:val="0"/>
                <w:sz w:val="24"/>
                <w:szCs w:val="24"/>
                <w:lang w:bidi="ar"/>
              </w:rPr>
              <w:t>设备型号</w:t>
            </w:r>
          </w:p>
        </w:tc>
        <w:tc>
          <w:tcPr>
            <w:tcW w:w="770" w:type="dxa"/>
            <w:tcBorders>
              <w:top w:val="single" w:color="000000" w:sz="4" w:space="0"/>
              <w:left w:val="single" w:color="000000" w:sz="4" w:space="0"/>
              <w:bottom w:val="single" w:color="000000" w:sz="4" w:space="0"/>
              <w:right w:val="single" w:color="000000" w:sz="4" w:space="0"/>
            </w:tcBorders>
            <w:vAlign w:val="center"/>
          </w:tcPr>
          <w:p w14:paraId="3DD6C0A2">
            <w:pPr>
              <w:widowControl/>
              <w:jc w:val="left"/>
              <w:textAlignment w:val="center"/>
              <w:rPr>
                <w:rFonts w:ascii="彩虹粗仿宋" w:hAnsi="彩虹粗仿宋" w:eastAsia="彩虹粗仿宋" w:cs="彩虹粗仿宋"/>
                <w:color w:val="000000"/>
                <w:sz w:val="24"/>
                <w:szCs w:val="24"/>
              </w:rPr>
            </w:pPr>
            <w:r>
              <w:rPr>
                <w:rFonts w:ascii="彩虹粗仿宋" w:hAnsi="彩虹粗仿宋" w:eastAsia="彩虹粗仿宋" w:cs="彩虹粗仿宋"/>
                <w:color w:val="000000"/>
                <w:kern w:val="0"/>
                <w:sz w:val="24"/>
                <w:szCs w:val="24"/>
                <w:lang w:bidi="ar"/>
              </w:rPr>
              <w:t>数量</w:t>
            </w:r>
          </w:p>
        </w:tc>
        <w:tc>
          <w:tcPr>
            <w:tcW w:w="1170" w:type="dxa"/>
            <w:tcBorders>
              <w:top w:val="single" w:color="000000" w:sz="4" w:space="0"/>
              <w:left w:val="single" w:color="000000" w:sz="4" w:space="0"/>
              <w:bottom w:val="single" w:color="000000" w:sz="4" w:space="0"/>
              <w:right w:val="single" w:color="000000" w:sz="4" w:space="0"/>
            </w:tcBorders>
            <w:vAlign w:val="center"/>
          </w:tcPr>
          <w:p w14:paraId="043F66B3">
            <w:pPr>
              <w:widowControl/>
              <w:jc w:val="left"/>
              <w:textAlignment w:val="center"/>
              <w:rPr>
                <w:rFonts w:ascii="彩虹粗仿宋" w:hAnsi="彩虹粗仿宋" w:eastAsia="彩虹粗仿宋" w:cs="彩虹粗仿宋"/>
                <w:color w:val="000000"/>
                <w:sz w:val="24"/>
                <w:szCs w:val="24"/>
              </w:rPr>
            </w:pPr>
            <w:r>
              <w:rPr>
                <w:rFonts w:ascii="彩虹粗仿宋" w:hAnsi="彩虹粗仿宋" w:eastAsia="彩虹粗仿宋" w:cs="彩虹粗仿宋"/>
                <w:color w:val="000000"/>
                <w:kern w:val="0"/>
                <w:sz w:val="24"/>
                <w:szCs w:val="24"/>
                <w:lang w:bidi="ar"/>
              </w:rPr>
              <w:t>单位</w:t>
            </w:r>
          </w:p>
        </w:tc>
      </w:tr>
      <w:tr w14:paraId="6A12CF6E">
        <w:tblPrEx>
          <w:tblCellMar>
            <w:top w:w="0" w:type="dxa"/>
            <w:left w:w="108" w:type="dxa"/>
            <w:bottom w:w="0" w:type="dxa"/>
            <w:right w:w="108" w:type="dxa"/>
          </w:tblCellMar>
        </w:tblPrEx>
        <w:trPr>
          <w:trHeight w:val="1120" w:hRule="atLeast"/>
        </w:trPr>
        <w:tc>
          <w:tcPr>
            <w:tcW w:w="1178" w:type="dxa"/>
            <w:tcBorders>
              <w:top w:val="single" w:color="000000" w:sz="4" w:space="0"/>
              <w:left w:val="single" w:color="000000" w:sz="4" w:space="0"/>
              <w:bottom w:val="single" w:color="000000" w:sz="4" w:space="0"/>
              <w:right w:val="single" w:color="000000" w:sz="4" w:space="0"/>
            </w:tcBorders>
            <w:noWrap/>
            <w:vAlign w:val="center"/>
          </w:tcPr>
          <w:p w14:paraId="790E7BEA">
            <w:pPr>
              <w:widowControl/>
              <w:jc w:val="left"/>
              <w:textAlignment w:val="center"/>
              <w:rPr>
                <w:rFonts w:ascii="等线" w:hAnsi="等线" w:eastAsia="等线" w:cs="等线"/>
                <w:color w:val="000000"/>
                <w:sz w:val="22"/>
              </w:rPr>
            </w:pPr>
            <w:r>
              <w:rPr>
                <w:rFonts w:hint="eastAsia" w:ascii="等线" w:hAnsi="等线" w:eastAsia="等线" w:cs="等线"/>
                <w:color w:val="000000"/>
                <w:kern w:val="0"/>
                <w:sz w:val="22"/>
                <w:lang w:bidi="ar"/>
              </w:rPr>
              <w:t>1</w:t>
            </w:r>
          </w:p>
        </w:tc>
        <w:tc>
          <w:tcPr>
            <w:tcW w:w="1940" w:type="dxa"/>
            <w:tcBorders>
              <w:top w:val="single" w:color="000000" w:sz="4" w:space="0"/>
              <w:left w:val="single" w:color="000000" w:sz="4" w:space="0"/>
              <w:bottom w:val="single" w:color="000000" w:sz="4" w:space="0"/>
              <w:right w:val="single" w:color="000000" w:sz="4" w:space="0"/>
            </w:tcBorders>
            <w:noWrap/>
            <w:vAlign w:val="center"/>
          </w:tcPr>
          <w:p w14:paraId="294204D0">
            <w:pPr>
              <w:widowControl/>
              <w:jc w:val="left"/>
              <w:textAlignment w:val="center"/>
              <w:rPr>
                <w:rFonts w:ascii="等线" w:hAnsi="等线" w:eastAsia="等线" w:cs="等线"/>
                <w:color w:val="000000"/>
                <w:sz w:val="22"/>
              </w:rPr>
            </w:pPr>
            <w:r>
              <w:rPr>
                <w:rFonts w:hint="eastAsia" w:ascii="等线" w:hAnsi="等线" w:eastAsia="等线" w:cs="等线"/>
                <w:color w:val="000000"/>
                <w:kern w:val="0"/>
                <w:sz w:val="22"/>
                <w:lang w:bidi="ar"/>
              </w:rPr>
              <w:t>照明灯  LED灯管</w:t>
            </w:r>
          </w:p>
        </w:tc>
        <w:tc>
          <w:tcPr>
            <w:tcW w:w="2810" w:type="dxa"/>
            <w:tcBorders>
              <w:top w:val="single" w:color="000000" w:sz="4" w:space="0"/>
              <w:left w:val="single" w:color="000000" w:sz="4" w:space="0"/>
              <w:bottom w:val="single" w:color="000000" w:sz="4" w:space="0"/>
              <w:right w:val="single" w:color="000000" w:sz="4" w:space="0"/>
            </w:tcBorders>
            <w:noWrap/>
            <w:vAlign w:val="center"/>
          </w:tcPr>
          <w:p w14:paraId="7B5EFC52">
            <w:pPr>
              <w:widowControl/>
              <w:jc w:val="left"/>
              <w:textAlignment w:val="center"/>
              <w:rPr>
                <w:rFonts w:ascii="等线" w:hAnsi="等线" w:eastAsia="等线" w:cs="等线"/>
                <w:color w:val="000000"/>
                <w:sz w:val="22"/>
              </w:rPr>
            </w:pPr>
            <w:r>
              <w:rPr>
                <w:rFonts w:hint="eastAsia" w:ascii="等线" w:hAnsi="等线" w:eastAsia="等线" w:cs="等线"/>
                <w:color w:val="000000"/>
                <w:sz w:val="22"/>
              </w:rPr>
              <w:t>LED灯管</w:t>
            </w:r>
          </w:p>
        </w:tc>
        <w:tc>
          <w:tcPr>
            <w:tcW w:w="770" w:type="dxa"/>
            <w:tcBorders>
              <w:top w:val="single" w:color="000000" w:sz="4" w:space="0"/>
              <w:left w:val="single" w:color="000000" w:sz="4" w:space="0"/>
              <w:bottom w:val="single" w:color="000000" w:sz="4" w:space="0"/>
              <w:right w:val="single" w:color="000000" w:sz="4" w:space="0"/>
            </w:tcBorders>
            <w:noWrap/>
            <w:vAlign w:val="center"/>
          </w:tcPr>
          <w:p w14:paraId="4CCC6AAA">
            <w:pPr>
              <w:widowControl/>
              <w:jc w:val="left"/>
              <w:textAlignment w:val="bottom"/>
              <w:rPr>
                <w:rFonts w:ascii="等线" w:hAnsi="等线" w:eastAsia="等线" w:cs="等线"/>
                <w:color w:val="000000"/>
                <w:sz w:val="22"/>
              </w:rPr>
            </w:pPr>
            <w:r>
              <w:rPr>
                <w:rFonts w:hint="eastAsia" w:ascii="等线" w:hAnsi="等线" w:eastAsia="等线" w:cs="等线"/>
                <w:color w:val="000000"/>
                <w:kern w:val="0"/>
                <w:sz w:val="22"/>
                <w:lang w:bidi="ar"/>
              </w:rPr>
              <w:t>216</w:t>
            </w:r>
          </w:p>
        </w:tc>
        <w:tc>
          <w:tcPr>
            <w:tcW w:w="1170" w:type="dxa"/>
            <w:tcBorders>
              <w:top w:val="single" w:color="000000" w:sz="4" w:space="0"/>
              <w:left w:val="single" w:color="000000" w:sz="4" w:space="0"/>
              <w:bottom w:val="single" w:color="000000" w:sz="4" w:space="0"/>
              <w:right w:val="single" w:color="000000" w:sz="4" w:space="0"/>
            </w:tcBorders>
            <w:vAlign w:val="center"/>
          </w:tcPr>
          <w:p w14:paraId="7C548E33">
            <w:pPr>
              <w:widowControl/>
              <w:jc w:val="left"/>
              <w:textAlignment w:val="center"/>
              <w:rPr>
                <w:rFonts w:ascii="等线" w:hAnsi="等线" w:eastAsia="等线" w:cs="等线"/>
                <w:color w:val="000000"/>
                <w:sz w:val="22"/>
              </w:rPr>
            </w:pPr>
            <w:r>
              <w:rPr>
                <w:rFonts w:hint="eastAsia" w:ascii="等线" w:hAnsi="等线" w:eastAsia="等线" w:cs="等线"/>
                <w:color w:val="000000"/>
                <w:kern w:val="0"/>
                <w:sz w:val="22"/>
                <w:lang w:bidi="ar"/>
              </w:rPr>
              <w:t>套</w:t>
            </w:r>
          </w:p>
        </w:tc>
      </w:tr>
      <w:tr w14:paraId="5BBF46A0">
        <w:tblPrEx>
          <w:tblCellMar>
            <w:top w:w="0" w:type="dxa"/>
            <w:left w:w="108" w:type="dxa"/>
            <w:bottom w:w="0" w:type="dxa"/>
            <w:right w:w="108" w:type="dxa"/>
          </w:tblCellMar>
        </w:tblPrEx>
        <w:trPr>
          <w:trHeight w:val="1120" w:hRule="atLeast"/>
        </w:trPr>
        <w:tc>
          <w:tcPr>
            <w:tcW w:w="1178" w:type="dxa"/>
            <w:tcBorders>
              <w:top w:val="single" w:color="000000" w:sz="4" w:space="0"/>
              <w:left w:val="single" w:color="000000" w:sz="4" w:space="0"/>
              <w:bottom w:val="single" w:color="000000" w:sz="4" w:space="0"/>
              <w:right w:val="single" w:color="000000" w:sz="4" w:space="0"/>
            </w:tcBorders>
            <w:noWrap/>
            <w:vAlign w:val="center"/>
          </w:tcPr>
          <w:p w14:paraId="651AE538">
            <w:pPr>
              <w:widowControl/>
              <w:jc w:val="left"/>
              <w:textAlignment w:val="center"/>
              <w:rPr>
                <w:rFonts w:ascii="等线" w:hAnsi="等线" w:eastAsia="等线" w:cs="等线"/>
                <w:color w:val="000000"/>
                <w:sz w:val="22"/>
              </w:rPr>
            </w:pPr>
            <w:r>
              <w:rPr>
                <w:rFonts w:hint="eastAsia" w:ascii="等线" w:hAnsi="等线" w:eastAsia="等线" w:cs="等线"/>
                <w:color w:val="000000"/>
                <w:kern w:val="0"/>
                <w:sz w:val="22"/>
                <w:lang w:bidi="ar"/>
              </w:rPr>
              <w:t>2</w:t>
            </w:r>
          </w:p>
        </w:tc>
        <w:tc>
          <w:tcPr>
            <w:tcW w:w="1940" w:type="dxa"/>
            <w:tcBorders>
              <w:top w:val="single" w:color="000000" w:sz="4" w:space="0"/>
              <w:left w:val="single" w:color="000000" w:sz="4" w:space="0"/>
              <w:bottom w:val="single" w:color="000000" w:sz="4" w:space="0"/>
              <w:right w:val="single" w:color="000000" w:sz="4" w:space="0"/>
            </w:tcBorders>
            <w:noWrap/>
            <w:vAlign w:val="center"/>
          </w:tcPr>
          <w:p w14:paraId="50140851">
            <w:pPr>
              <w:widowControl/>
              <w:jc w:val="left"/>
              <w:textAlignment w:val="center"/>
              <w:rPr>
                <w:rFonts w:ascii="等线" w:hAnsi="等线" w:eastAsia="等线" w:cs="等线"/>
                <w:color w:val="000000"/>
                <w:sz w:val="22"/>
              </w:rPr>
            </w:pPr>
            <w:r>
              <w:rPr>
                <w:rFonts w:hint="eastAsia" w:ascii="等线" w:hAnsi="等线" w:eastAsia="等线" w:cs="等线"/>
                <w:color w:val="000000"/>
                <w:kern w:val="0"/>
                <w:sz w:val="22"/>
                <w:lang w:bidi="ar"/>
              </w:rPr>
              <w:t>BVR线  BVR2.5mm2</w:t>
            </w:r>
          </w:p>
        </w:tc>
        <w:tc>
          <w:tcPr>
            <w:tcW w:w="2810" w:type="dxa"/>
            <w:tcBorders>
              <w:top w:val="single" w:color="000000" w:sz="4" w:space="0"/>
              <w:left w:val="single" w:color="000000" w:sz="4" w:space="0"/>
              <w:bottom w:val="single" w:color="000000" w:sz="4" w:space="0"/>
              <w:right w:val="single" w:color="000000" w:sz="4" w:space="0"/>
            </w:tcBorders>
            <w:vAlign w:val="center"/>
          </w:tcPr>
          <w:p w14:paraId="55C8698F">
            <w:pPr>
              <w:widowControl/>
              <w:jc w:val="left"/>
              <w:textAlignment w:val="center"/>
              <w:rPr>
                <w:rFonts w:ascii="等线" w:hAnsi="等线" w:eastAsia="等线" w:cs="等线"/>
                <w:color w:val="000000"/>
                <w:sz w:val="22"/>
              </w:rPr>
            </w:pPr>
            <w:r>
              <w:rPr>
                <w:rFonts w:hint="eastAsia" w:ascii="等线" w:hAnsi="等线" w:eastAsia="等线" w:cs="等线"/>
                <w:color w:val="000000"/>
                <w:sz w:val="22"/>
              </w:rPr>
              <w:t>BVR2.5mm2</w:t>
            </w:r>
          </w:p>
        </w:tc>
        <w:tc>
          <w:tcPr>
            <w:tcW w:w="770" w:type="dxa"/>
            <w:tcBorders>
              <w:top w:val="single" w:color="000000" w:sz="4" w:space="0"/>
              <w:left w:val="single" w:color="000000" w:sz="4" w:space="0"/>
              <w:bottom w:val="single" w:color="000000" w:sz="4" w:space="0"/>
              <w:right w:val="single" w:color="000000" w:sz="4" w:space="0"/>
            </w:tcBorders>
            <w:noWrap/>
            <w:vAlign w:val="center"/>
          </w:tcPr>
          <w:p w14:paraId="5103CC82">
            <w:pPr>
              <w:widowControl/>
              <w:jc w:val="left"/>
              <w:textAlignment w:val="bottom"/>
              <w:rPr>
                <w:rFonts w:ascii="等线" w:hAnsi="等线" w:eastAsia="等线" w:cs="等线"/>
                <w:color w:val="000000"/>
                <w:sz w:val="22"/>
              </w:rPr>
            </w:pPr>
            <w:r>
              <w:rPr>
                <w:rFonts w:hint="eastAsia" w:ascii="等线" w:hAnsi="等线" w:eastAsia="等线" w:cs="等线"/>
                <w:color w:val="000000"/>
                <w:kern w:val="0"/>
                <w:sz w:val="22"/>
                <w:lang w:bidi="ar"/>
              </w:rPr>
              <w:t>300</w:t>
            </w:r>
          </w:p>
        </w:tc>
        <w:tc>
          <w:tcPr>
            <w:tcW w:w="1170" w:type="dxa"/>
            <w:tcBorders>
              <w:top w:val="single" w:color="000000" w:sz="4" w:space="0"/>
              <w:left w:val="single" w:color="000000" w:sz="4" w:space="0"/>
              <w:bottom w:val="single" w:color="000000" w:sz="4" w:space="0"/>
              <w:right w:val="single" w:color="000000" w:sz="4" w:space="0"/>
            </w:tcBorders>
            <w:vAlign w:val="center"/>
          </w:tcPr>
          <w:p w14:paraId="3841ADD6">
            <w:pPr>
              <w:widowControl/>
              <w:jc w:val="left"/>
              <w:textAlignment w:val="center"/>
              <w:rPr>
                <w:rFonts w:ascii="等线" w:hAnsi="等线" w:eastAsia="等线" w:cs="等线"/>
                <w:color w:val="000000"/>
                <w:sz w:val="22"/>
              </w:rPr>
            </w:pPr>
            <w:r>
              <w:rPr>
                <w:rFonts w:hint="eastAsia" w:ascii="等线" w:hAnsi="等线" w:eastAsia="等线" w:cs="等线"/>
                <w:color w:val="000000"/>
                <w:sz w:val="22"/>
              </w:rPr>
              <w:t>m</w:t>
            </w:r>
          </w:p>
        </w:tc>
      </w:tr>
      <w:tr w14:paraId="1B8F7CB4">
        <w:tblPrEx>
          <w:tblCellMar>
            <w:top w:w="0" w:type="dxa"/>
            <w:left w:w="108" w:type="dxa"/>
            <w:bottom w:w="0" w:type="dxa"/>
            <w:right w:w="108" w:type="dxa"/>
          </w:tblCellMar>
        </w:tblPrEx>
        <w:trPr>
          <w:trHeight w:val="1120" w:hRule="atLeast"/>
        </w:trPr>
        <w:tc>
          <w:tcPr>
            <w:tcW w:w="1178" w:type="dxa"/>
            <w:tcBorders>
              <w:top w:val="single" w:color="000000" w:sz="4" w:space="0"/>
              <w:left w:val="single" w:color="000000" w:sz="4" w:space="0"/>
              <w:bottom w:val="single" w:color="000000" w:sz="4" w:space="0"/>
              <w:right w:val="single" w:color="000000" w:sz="4" w:space="0"/>
            </w:tcBorders>
            <w:noWrap/>
            <w:vAlign w:val="center"/>
          </w:tcPr>
          <w:p w14:paraId="537824A9">
            <w:pPr>
              <w:widowControl/>
              <w:jc w:val="left"/>
              <w:textAlignment w:val="center"/>
              <w:rPr>
                <w:rFonts w:ascii="等线" w:hAnsi="等线" w:eastAsia="等线" w:cs="等线"/>
                <w:color w:val="000000"/>
                <w:sz w:val="22"/>
              </w:rPr>
            </w:pPr>
            <w:r>
              <w:rPr>
                <w:rFonts w:hint="eastAsia" w:ascii="等线" w:hAnsi="等线" w:eastAsia="等线" w:cs="等线"/>
                <w:color w:val="000000"/>
                <w:kern w:val="0"/>
                <w:sz w:val="22"/>
                <w:lang w:bidi="ar"/>
              </w:rPr>
              <w:t>3</w:t>
            </w:r>
          </w:p>
        </w:tc>
        <w:tc>
          <w:tcPr>
            <w:tcW w:w="1940" w:type="dxa"/>
            <w:tcBorders>
              <w:top w:val="single" w:color="000000" w:sz="4" w:space="0"/>
              <w:left w:val="single" w:color="000000" w:sz="4" w:space="0"/>
              <w:bottom w:val="single" w:color="000000" w:sz="4" w:space="0"/>
              <w:right w:val="single" w:color="000000" w:sz="4" w:space="0"/>
            </w:tcBorders>
            <w:noWrap/>
            <w:vAlign w:val="center"/>
          </w:tcPr>
          <w:p w14:paraId="09F116D0">
            <w:pPr>
              <w:widowControl/>
              <w:jc w:val="left"/>
              <w:textAlignment w:val="center"/>
              <w:rPr>
                <w:rFonts w:ascii="等线" w:hAnsi="等线" w:eastAsia="等线" w:cs="等线"/>
                <w:color w:val="000000"/>
                <w:sz w:val="22"/>
              </w:rPr>
            </w:pPr>
            <w:r>
              <w:rPr>
                <w:rFonts w:hint="eastAsia" w:ascii="等线" w:hAnsi="等线" w:eastAsia="等线" w:cs="等线"/>
                <w:color w:val="000000"/>
                <w:kern w:val="0"/>
                <w:sz w:val="22"/>
                <w:lang w:bidi="ar"/>
              </w:rPr>
              <w:t>LED灯具及灯管拆除</w:t>
            </w:r>
          </w:p>
        </w:tc>
        <w:tc>
          <w:tcPr>
            <w:tcW w:w="2810" w:type="dxa"/>
            <w:tcBorders>
              <w:top w:val="single" w:color="000000" w:sz="4" w:space="0"/>
              <w:left w:val="single" w:color="000000" w:sz="4" w:space="0"/>
              <w:bottom w:val="single" w:color="000000" w:sz="4" w:space="0"/>
              <w:right w:val="single" w:color="000000" w:sz="4" w:space="0"/>
            </w:tcBorders>
            <w:vAlign w:val="center"/>
          </w:tcPr>
          <w:p w14:paraId="2CCDFF0F">
            <w:pPr>
              <w:widowControl/>
              <w:jc w:val="left"/>
              <w:textAlignment w:val="center"/>
              <w:rPr>
                <w:rFonts w:ascii="等线" w:hAnsi="等线" w:eastAsia="等线" w:cs="等线"/>
                <w:color w:val="000000"/>
                <w:sz w:val="22"/>
              </w:rPr>
            </w:pPr>
            <w:r>
              <w:rPr>
                <w:rFonts w:hint="eastAsia" w:ascii="等线" w:hAnsi="等线" w:eastAsia="等线" w:cs="等线"/>
                <w:color w:val="000000"/>
                <w:sz w:val="22"/>
              </w:rPr>
              <w:t>/</w:t>
            </w:r>
          </w:p>
        </w:tc>
        <w:tc>
          <w:tcPr>
            <w:tcW w:w="770" w:type="dxa"/>
            <w:tcBorders>
              <w:top w:val="single" w:color="000000" w:sz="4" w:space="0"/>
              <w:left w:val="single" w:color="000000" w:sz="4" w:space="0"/>
              <w:bottom w:val="single" w:color="000000" w:sz="4" w:space="0"/>
              <w:right w:val="single" w:color="000000" w:sz="4" w:space="0"/>
            </w:tcBorders>
            <w:noWrap/>
            <w:vAlign w:val="center"/>
          </w:tcPr>
          <w:p w14:paraId="39851821">
            <w:pPr>
              <w:widowControl/>
              <w:jc w:val="left"/>
              <w:textAlignment w:val="bottom"/>
              <w:rPr>
                <w:rFonts w:ascii="等线" w:hAnsi="等线" w:eastAsia="等线" w:cs="等线"/>
                <w:color w:val="000000"/>
                <w:sz w:val="22"/>
              </w:rPr>
            </w:pPr>
            <w:r>
              <w:rPr>
                <w:rFonts w:hint="eastAsia" w:ascii="等线" w:hAnsi="等线" w:eastAsia="等线" w:cs="等线"/>
                <w:color w:val="000000"/>
                <w:sz w:val="22"/>
              </w:rPr>
              <w:t>72</w:t>
            </w:r>
          </w:p>
        </w:tc>
        <w:tc>
          <w:tcPr>
            <w:tcW w:w="1170" w:type="dxa"/>
            <w:tcBorders>
              <w:top w:val="single" w:color="000000" w:sz="4" w:space="0"/>
              <w:left w:val="single" w:color="000000" w:sz="4" w:space="0"/>
              <w:bottom w:val="single" w:color="000000" w:sz="4" w:space="0"/>
              <w:right w:val="single" w:color="000000" w:sz="4" w:space="0"/>
            </w:tcBorders>
            <w:vAlign w:val="center"/>
          </w:tcPr>
          <w:p w14:paraId="3DDDEC3D">
            <w:pPr>
              <w:widowControl/>
              <w:jc w:val="left"/>
              <w:textAlignment w:val="center"/>
              <w:rPr>
                <w:rFonts w:ascii="等线" w:hAnsi="等线" w:eastAsia="等线" w:cs="等线"/>
                <w:color w:val="000000"/>
                <w:sz w:val="22"/>
              </w:rPr>
            </w:pPr>
            <w:r>
              <w:rPr>
                <w:rFonts w:hint="eastAsia" w:ascii="等线" w:hAnsi="等线" w:eastAsia="等线" w:cs="等线"/>
                <w:color w:val="000000"/>
                <w:sz w:val="22"/>
              </w:rPr>
              <w:t>套</w:t>
            </w:r>
          </w:p>
        </w:tc>
      </w:tr>
      <w:tr w14:paraId="46926128">
        <w:tblPrEx>
          <w:tblCellMar>
            <w:top w:w="0" w:type="dxa"/>
            <w:left w:w="108" w:type="dxa"/>
            <w:bottom w:w="0" w:type="dxa"/>
            <w:right w:w="108" w:type="dxa"/>
          </w:tblCellMar>
        </w:tblPrEx>
        <w:trPr>
          <w:trHeight w:val="1120" w:hRule="atLeast"/>
        </w:trPr>
        <w:tc>
          <w:tcPr>
            <w:tcW w:w="1178" w:type="dxa"/>
            <w:tcBorders>
              <w:top w:val="single" w:color="000000" w:sz="4" w:space="0"/>
              <w:left w:val="single" w:color="000000" w:sz="4" w:space="0"/>
              <w:bottom w:val="single" w:color="000000" w:sz="4" w:space="0"/>
              <w:right w:val="single" w:color="000000" w:sz="4" w:space="0"/>
            </w:tcBorders>
            <w:noWrap/>
            <w:vAlign w:val="center"/>
          </w:tcPr>
          <w:p w14:paraId="16942B99">
            <w:pPr>
              <w:widowControl/>
              <w:jc w:val="left"/>
              <w:textAlignment w:val="center"/>
              <w:rPr>
                <w:rFonts w:ascii="等线" w:hAnsi="等线" w:eastAsia="等线" w:cs="等线"/>
                <w:color w:val="000000"/>
                <w:kern w:val="0"/>
                <w:sz w:val="22"/>
                <w:lang w:bidi="ar"/>
              </w:rPr>
            </w:pPr>
            <w:r>
              <w:rPr>
                <w:rFonts w:hint="eastAsia" w:ascii="等线" w:hAnsi="等线" w:eastAsia="等线" w:cs="等线"/>
                <w:color w:val="000000"/>
                <w:kern w:val="0"/>
                <w:sz w:val="22"/>
                <w:lang w:bidi="ar"/>
              </w:rPr>
              <w:t>4</w:t>
            </w:r>
          </w:p>
        </w:tc>
        <w:tc>
          <w:tcPr>
            <w:tcW w:w="1940" w:type="dxa"/>
            <w:tcBorders>
              <w:top w:val="single" w:color="000000" w:sz="4" w:space="0"/>
              <w:left w:val="single" w:color="000000" w:sz="4" w:space="0"/>
              <w:bottom w:val="single" w:color="000000" w:sz="4" w:space="0"/>
              <w:right w:val="single" w:color="000000" w:sz="4" w:space="0"/>
            </w:tcBorders>
            <w:noWrap/>
            <w:vAlign w:val="center"/>
          </w:tcPr>
          <w:p w14:paraId="668FFE36">
            <w:pPr>
              <w:widowControl/>
              <w:jc w:val="left"/>
              <w:textAlignment w:val="center"/>
              <w:rPr>
                <w:rFonts w:ascii="等线" w:hAnsi="等线" w:eastAsia="等线" w:cs="等线"/>
                <w:color w:val="000000"/>
                <w:kern w:val="0"/>
                <w:sz w:val="22"/>
                <w:lang w:bidi="ar"/>
              </w:rPr>
            </w:pPr>
            <w:r>
              <w:rPr>
                <w:rFonts w:hint="eastAsia" w:ascii="等线" w:hAnsi="等线" w:eastAsia="等线" w:cs="等线"/>
                <w:color w:val="000000"/>
                <w:kern w:val="0"/>
                <w:sz w:val="22"/>
                <w:lang w:bidi="ar"/>
              </w:rPr>
              <w:t>照明灯具改造  LED灯具接线改造等</w:t>
            </w:r>
          </w:p>
        </w:tc>
        <w:tc>
          <w:tcPr>
            <w:tcW w:w="2810" w:type="dxa"/>
            <w:tcBorders>
              <w:top w:val="single" w:color="000000" w:sz="4" w:space="0"/>
              <w:left w:val="single" w:color="000000" w:sz="4" w:space="0"/>
              <w:bottom w:val="single" w:color="000000" w:sz="4" w:space="0"/>
              <w:right w:val="single" w:color="000000" w:sz="4" w:space="0"/>
            </w:tcBorders>
            <w:vAlign w:val="center"/>
          </w:tcPr>
          <w:p w14:paraId="177E0337">
            <w:pPr>
              <w:widowControl/>
              <w:jc w:val="left"/>
              <w:textAlignment w:val="center"/>
              <w:rPr>
                <w:rFonts w:ascii="等线" w:hAnsi="等线" w:eastAsia="等线" w:cs="等线"/>
                <w:color w:val="000000"/>
                <w:sz w:val="22"/>
              </w:rPr>
            </w:pPr>
            <w:r>
              <w:rPr>
                <w:rFonts w:hint="eastAsia" w:ascii="等线" w:hAnsi="等线" w:eastAsia="等线" w:cs="等线"/>
                <w:color w:val="000000"/>
                <w:sz w:val="22"/>
              </w:rPr>
              <w:t>/</w:t>
            </w:r>
          </w:p>
        </w:tc>
        <w:tc>
          <w:tcPr>
            <w:tcW w:w="770" w:type="dxa"/>
            <w:tcBorders>
              <w:top w:val="single" w:color="000000" w:sz="4" w:space="0"/>
              <w:left w:val="single" w:color="000000" w:sz="4" w:space="0"/>
              <w:bottom w:val="single" w:color="000000" w:sz="4" w:space="0"/>
              <w:right w:val="single" w:color="000000" w:sz="4" w:space="0"/>
            </w:tcBorders>
            <w:noWrap/>
            <w:vAlign w:val="center"/>
          </w:tcPr>
          <w:p w14:paraId="6F14F254">
            <w:pPr>
              <w:widowControl/>
              <w:jc w:val="left"/>
              <w:textAlignment w:val="bottom"/>
              <w:rPr>
                <w:rFonts w:ascii="等线" w:hAnsi="等线" w:eastAsia="等线" w:cs="等线"/>
                <w:color w:val="000000"/>
                <w:sz w:val="22"/>
              </w:rPr>
            </w:pPr>
            <w:r>
              <w:rPr>
                <w:rFonts w:hint="eastAsia" w:ascii="等线" w:hAnsi="等线" w:eastAsia="等线" w:cs="等线"/>
                <w:color w:val="000000"/>
                <w:sz w:val="22"/>
              </w:rPr>
              <w:t>72</w:t>
            </w:r>
          </w:p>
        </w:tc>
        <w:tc>
          <w:tcPr>
            <w:tcW w:w="1170" w:type="dxa"/>
            <w:tcBorders>
              <w:top w:val="single" w:color="000000" w:sz="4" w:space="0"/>
              <w:left w:val="single" w:color="000000" w:sz="4" w:space="0"/>
              <w:bottom w:val="single" w:color="000000" w:sz="4" w:space="0"/>
              <w:right w:val="single" w:color="000000" w:sz="4" w:space="0"/>
            </w:tcBorders>
            <w:vAlign w:val="center"/>
          </w:tcPr>
          <w:p w14:paraId="5D482BB5">
            <w:pPr>
              <w:widowControl/>
              <w:jc w:val="left"/>
              <w:textAlignment w:val="center"/>
              <w:rPr>
                <w:rFonts w:ascii="等线" w:hAnsi="等线" w:eastAsia="等线" w:cs="等线"/>
                <w:color w:val="000000"/>
                <w:kern w:val="0"/>
                <w:sz w:val="22"/>
                <w:lang w:bidi="ar"/>
              </w:rPr>
            </w:pPr>
            <w:r>
              <w:rPr>
                <w:rFonts w:hint="eastAsia" w:ascii="等线" w:hAnsi="等线" w:eastAsia="等线" w:cs="等线"/>
                <w:color w:val="000000"/>
                <w:kern w:val="0"/>
                <w:sz w:val="22"/>
                <w:lang w:bidi="ar"/>
              </w:rPr>
              <w:t>套</w:t>
            </w:r>
          </w:p>
        </w:tc>
      </w:tr>
      <w:tr w14:paraId="60EC1F0F">
        <w:tblPrEx>
          <w:tblCellMar>
            <w:top w:w="0" w:type="dxa"/>
            <w:left w:w="108" w:type="dxa"/>
            <w:bottom w:w="0" w:type="dxa"/>
            <w:right w:w="108" w:type="dxa"/>
          </w:tblCellMar>
        </w:tblPrEx>
        <w:trPr>
          <w:trHeight w:val="1120" w:hRule="atLeast"/>
        </w:trPr>
        <w:tc>
          <w:tcPr>
            <w:tcW w:w="1178" w:type="dxa"/>
            <w:tcBorders>
              <w:top w:val="single" w:color="000000" w:sz="4" w:space="0"/>
              <w:left w:val="single" w:color="000000" w:sz="4" w:space="0"/>
              <w:bottom w:val="single" w:color="000000" w:sz="4" w:space="0"/>
              <w:right w:val="single" w:color="000000" w:sz="4" w:space="0"/>
            </w:tcBorders>
            <w:noWrap/>
            <w:vAlign w:val="center"/>
          </w:tcPr>
          <w:p w14:paraId="4D73A198">
            <w:pPr>
              <w:widowControl/>
              <w:jc w:val="left"/>
              <w:textAlignment w:val="center"/>
              <w:rPr>
                <w:rFonts w:ascii="等线" w:hAnsi="等线" w:eastAsia="等线" w:cs="等线"/>
                <w:color w:val="000000"/>
                <w:sz w:val="22"/>
              </w:rPr>
            </w:pPr>
            <w:r>
              <w:rPr>
                <w:rFonts w:hint="eastAsia" w:ascii="等线" w:hAnsi="等线" w:eastAsia="等线" w:cs="等线"/>
                <w:color w:val="000000"/>
                <w:kern w:val="0"/>
                <w:sz w:val="22"/>
                <w:lang w:bidi="ar"/>
              </w:rPr>
              <w:t>5</w:t>
            </w:r>
          </w:p>
        </w:tc>
        <w:tc>
          <w:tcPr>
            <w:tcW w:w="1940" w:type="dxa"/>
            <w:tcBorders>
              <w:top w:val="single" w:color="000000" w:sz="4" w:space="0"/>
              <w:left w:val="single" w:color="000000" w:sz="4" w:space="0"/>
              <w:bottom w:val="single" w:color="000000" w:sz="4" w:space="0"/>
              <w:right w:val="single" w:color="000000" w:sz="4" w:space="0"/>
            </w:tcBorders>
            <w:noWrap/>
            <w:vAlign w:val="center"/>
          </w:tcPr>
          <w:p w14:paraId="58DBF420">
            <w:pPr>
              <w:widowControl/>
              <w:jc w:val="left"/>
              <w:textAlignment w:val="center"/>
              <w:rPr>
                <w:rFonts w:ascii="等线" w:hAnsi="等线" w:eastAsia="等线" w:cs="等线"/>
                <w:color w:val="000000"/>
                <w:sz w:val="22"/>
              </w:rPr>
            </w:pPr>
            <w:r>
              <w:rPr>
                <w:rFonts w:hint="eastAsia" w:ascii="等线" w:hAnsi="等线" w:eastAsia="等线" w:cs="等线"/>
                <w:color w:val="000000"/>
                <w:kern w:val="0"/>
                <w:sz w:val="22"/>
                <w:lang w:bidi="ar"/>
              </w:rPr>
              <w:t>LED灯具安装  LED灯具拆除后的安装</w:t>
            </w:r>
          </w:p>
        </w:tc>
        <w:tc>
          <w:tcPr>
            <w:tcW w:w="2810" w:type="dxa"/>
            <w:tcBorders>
              <w:top w:val="single" w:color="000000" w:sz="4" w:space="0"/>
              <w:left w:val="single" w:color="000000" w:sz="4" w:space="0"/>
              <w:bottom w:val="single" w:color="000000" w:sz="4" w:space="0"/>
              <w:right w:val="single" w:color="000000" w:sz="4" w:space="0"/>
            </w:tcBorders>
            <w:vAlign w:val="center"/>
          </w:tcPr>
          <w:p w14:paraId="566A2B03">
            <w:pPr>
              <w:widowControl/>
              <w:jc w:val="left"/>
              <w:textAlignment w:val="center"/>
              <w:rPr>
                <w:rFonts w:ascii="等线" w:hAnsi="等线" w:eastAsia="等线" w:cs="等线"/>
                <w:color w:val="000000"/>
                <w:sz w:val="22"/>
              </w:rPr>
            </w:pPr>
            <w:r>
              <w:rPr>
                <w:rFonts w:hint="eastAsia" w:ascii="等线" w:hAnsi="等线" w:eastAsia="等线" w:cs="等线"/>
                <w:color w:val="000000"/>
                <w:sz w:val="22"/>
              </w:rPr>
              <w:t>/</w:t>
            </w:r>
          </w:p>
        </w:tc>
        <w:tc>
          <w:tcPr>
            <w:tcW w:w="770" w:type="dxa"/>
            <w:tcBorders>
              <w:top w:val="single" w:color="000000" w:sz="4" w:space="0"/>
              <w:left w:val="single" w:color="000000" w:sz="4" w:space="0"/>
              <w:bottom w:val="single" w:color="000000" w:sz="4" w:space="0"/>
              <w:right w:val="single" w:color="000000" w:sz="4" w:space="0"/>
            </w:tcBorders>
            <w:noWrap/>
            <w:vAlign w:val="center"/>
          </w:tcPr>
          <w:p w14:paraId="5C7A903A">
            <w:pPr>
              <w:widowControl/>
              <w:jc w:val="left"/>
              <w:textAlignment w:val="bottom"/>
              <w:rPr>
                <w:rFonts w:ascii="等线" w:hAnsi="等线" w:eastAsia="等线" w:cs="等线"/>
                <w:color w:val="000000"/>
                <w:sz w:val="22"/>
              </w:rPr>
            </w:pPr>
            <w:r>
              <w:rPr>
                <w:rFonts w:hint="eastAsia" w:ascii="等线" w:hAnsi="等线" w:eastAsia="等线" w:cs="等线"/>
                <w:color w:val="000000"/>
                <w:sz w:val="22"/>
              </w:rPr>
              <w:t>72</w:t>
            </w:r>
          </w:p>
        </w:tc>
        <w:tc>
          <w:tcPr>
            <w:tcW w:w="1170" w:type="dxa"/>
            <w:tcBorders>
              <w:top w:val="single" w:color="000000" w:sz="4" w:space="0"/>
              <w:left w:val="single" w:color="000000" w:sz="4" w:space="0"/>
              <w:bottom w:val="single" w:color="000000" w:sz="4" w:space="0"/>
              <w:right w:val="single" w:color="000000" w:sz="4" w:space="0"/>
            </w:tcBorders>
            <w:vAlign w:val="center"/>
          </w:tcPr>
          <w:p w14:paraId="2D403D1C">
            <w:pPr>
              <w:widowControl/>
              <w:jc w:val="left"/>
              <w:textAlignment w:val="center"/>
              <w:rPr>
                <w:rFonts w:ascii="等线" w:hAnsi="等线" w:eastAsia="等线" w:cs="等线"/>
                <w:color w:val="000000"/>
                <w:sz w:val="22"/>
              </w:rPr>
            </w:pPr>
            <w:r>
              <w:rPr>
                <w:rFonts w:hint="eastAsia" w:ascii="等线" w:hAnsi="等线" w:eastAsia="等线" w:cs="等线"/>
                <w:color w:val="000000"/>
                <w:sz w:val="22"/>
              </w:rPr>
              <w:t>套</w:t>
            </w:r>
          </w:p>
        </w:tc>
      </w:tr>
    </w:tbl>
    <w:p w14:paraId="2B630E85">
      <w:pPr>
        <w:widowControl/>
        <w:jc w:val="left"/>
        <w:textAlignment w:val="center"/>
        <w:rPr>
          <w:rFonts w:ascii="宋体" w:hAnsi="宋体" w:cs="宋体"/>
          <w:color w:val="000000"/>
          <w:kern w:val="0"/>
          <w:sz w:val="22"/>
          <w:lang w:bidi="ar"/>
        </w:rPr>
      </w:pPr>
    </w:p>
    <w:p w14:paraId="29866FE2">
      <w:pPr>
        <w:widowControl/>
        <w:jc w:val="left"/>
        <w:textAlignment w:val="center"/>
        <w:rPr>
          <w:rFonts w:ascii="宋体" w:hAnsi="宋体" w:cs="宋体"/>
          <w:color w:val="000000"/>
          <w:kern w:val="0"/>
          <w:sz w:val="22"/>
          <w:lang w:bidi="ar"/>
        </w:rPr>
      </w:pPr>
    </w:p>
    <w:p w14:paraId="4CCA058A">
      <w:pPr>
        <w:widowControl/>
        <w:jc w:val="left"/>
        <w:textAlignment w:val="center"/>
        <w:rPr>
          <w:rFonts w:ascii="宋体" w:hAnsi="宋体" w:cs="宋体"/>
          <w:color w:val="000000"/>
          <w:kern w:val="0"/>
          <w:sz w:val="22"/>
          <w:lang w:bidi="ar"/>
        </w:rPr>
      </w:pPr>
    </w:p>
    <w:p w14:paraId="527A0998">
      <w:pPr>
        <w:widowControl/>
        <w:jc w:val="left"/>
        <w:textAlignment w:val="center"/>
        <w:rPr>
          <w:rFonts w:ascii="宋体" w:hAnsi="宋体" w:cs="宋体"/>
          <w:color w:val="000000"/>
          <w:kern w:val="0"/>
          <w:sz w:val="22"/>
          <w:lang w:bidi="ar"/>
        </w:rPr>
      </w:pPr>
      <w:r>
        <w:rPr>
          <w:rFonts w:hint="eastAsia" w:ascii="宋体" w:hAnsi="宋体" w:cs="宋体"/>
          <w:color w:val="000000"/>
          <w:kern w:val="0"/>
          <w:sz w:val="22"/>
          <w:lang w:bidi="ar"/>
        </w:rPr>
        <w:t>动力环境监控系统升级改造</w:t>
      </w:r>
    </w:p>
    <w:tbl>
      <w:tblPr>
        <w:tblStyle w:val="5"/>
        <w:tblW w:w="7868" w:type="dxa"/>
        <w:tblInd w:w="98" w:type="dxa"/>
        <w:tblLayout w:type="fixed"/>
        <w:tblCellMar>
          <w:top w:w="0" w:type="dxa"/>
          <w:left w:w="108" w:type="dxa"/>
          <w:bottom w:w="0" w:type="dxa"/>
          <w:right w:w="108" w:type="dxa"/>
        </w:tblCellMar>
      </w:tblPr>
      <w:tblGrid>
        <w:gridCol w:w="1178"/>
        <w:gridCol w:w="1940"/>
        <w:gridCol w:w="2810"/>
        <w:gridCol w:w="770"/>
        <w:gridCol w:w="1170"/>
      </w:tblGrid>
      <w:tr w14:paraId="54B00132">
        <w:tblPrEx>
          <w:tblCellMar>
            <w:top w:w="0" w:type="dxa"/>
            <w:left w:w="108" w:type="dxa"/>
            <w:bottom w:w="0" w:type="dxa"/>
            <w:right w:w="108" w:type="dxa"/>
          </w:tblCellMar>
        </w:tblPrEx>
        <w:trPr>
          <w:trHeight w:val="300" w:hRule="atLeast"/>
        </w:trPr>
        <w:tc>
          <w:tcPr>
            <w:tcW w:w="1178" w:type="dxa"/>
            <w:tcBorders>
              <w:top w:val="single" w:color="000000" w:sz="4" w:space="0"/>
              <w:left w:val="single" w:color="000000" w:sz="4" w:space="0"/>
              <w:bottom w:val="single" w:color="000000" w:sz="4" w:space="0"/>
              <w:right w:val="single" w:color="000000" w:sz="4" w:space="0"/>
            </w:tcBorders>
            <w:noWrap/>
            <w:vAlign w:val="center"/>
          </w:tcPr>
          <w:p w14:paraId="01129D20">
            <w:pPr>
              <w:widowControl/>
              <w:jc w:val="left"/>
              <w:textAlignment w:val="center"/>
              <w:rPr>
                <w:rFonts w:ascii="彩虹粗仿宋" w:hAnsi="彩虹粗仿宋" w:eastAsia="彩虹粗仿宋" w:cs="彩虹粗仿宋"/>
                <w:color w:val="000000"/>
                <w:sz w:val="24"/>
                <w:szCs w:val="24"/>
              </w:rPr>
            </w:pPr>
            <w:r>
              <w:rPr>
                <w:rFonts w:ascii="彩虹粗仿宋" w:hAnsi="彩虹粗仿宋" w:eastAsia="彩虹粗仿宋" w:cs="彩虹粗仿宋"/>
                <w:color w:val="000000"/>
                <w:kern w:val="0"/>
                <w:sz w:val="24"/>
                <w:szCs w:val="24"/>
                <w:lang w:bidi="ar"/>
              </w:rPr>
              <w:t>序号</w:t>
            </w:r>
          </w:p>
        </w:tc>
        <w:tc>
          <w:tcPr>
            <w:tcW w:w="1940" w:type="dxa"/>
            <w:tcBorders>
              <w:top w:val="single" w:color="000000" w:sz="4" w:space="0"/>
              <w:left w:val="single" w:color="000000" w:sz="4" w:space="0"/>
              <w:bottom w:val="single" w:color="000000" w:sz="4" w:space="0"/>
              <w:right w:val="single" w:color="000000" w:sz="4" w:space="0"/>
            </w:tcBorders>
            <w:noWrap/>
            <w:vAlign w:val="center"/>
          </w:tcPr>
          <w:p w14:paraId="50F3F937">
            <w:pPr>
              <w:widowControl/>
              <w:jc w:val="left"/>
              <w:textAlignment w:val="center"/>
              <w:rPr>
                <w:rFonts w:ascii="彩虹粗仿宋" w:hAnsi="彩虹粗仿宋" w:eastAsia="彩虹粗仿宋" w:cs="彩虹粗仿宋"/>
                <w:color w:val="000000"/>
                <w:sz w:val="24"/>
                <w:szCs w:val="24"/>
              </w:rPr>
            </w:pPr>
            <w:r>
              <w:rPr>
                <w:rFonts w:ascii="彩虹粗仿宋" w:hAnsi="彩虹粗仿宋" w:eastAsia="彩虹粗仿宋" w:cs="彩虹粗仿宋"/>
                <w:color w:val="000000"/>
                <w:kern w:val="0"/>
                <w:sz w:val="24"/>
                <w:szCs w:val="24"/>
                <w:lang w:bidi="ar"/>
              </w:rPr>
              <w:t>设备类型</w:t>
            </w:r>
          </w:p>
        </w:tc>
        <w:tc>
          <w:tcPr>
            <w:tcW w:w="2810" w:type="dxa"/>
            <w:tcBorders>
              <w:top w:val="single" w:color="000000" w:sz="4" w:space="0"/>
              <w:left w:val="single" w:color="000000" w:sz="4" w:space="0"/>
              <w:bottom w:val="single" w:color="000000" w:sz="4" w:space="0"/>
              <w:right w:val="single" w:color="000000" w:sz="4" w:space="0"/>
            </w:tcBorders>
            <w:noWrap/>
            <w:vAlign w:val="center"/>
          </w:tcPr>
          <w:p w14:paraId="3AD8571C">
            <w:pPr>
              <w:widowControl/>
              <w:jc w:val="left"/>
              <w:textAlignment w:val="center"/>
              <w:rPr>
                <w:rFonts w:ascii="彩虹粗仿宋" w:hAnsi="彩虹粗仿宋" w:eastAsia="彩虹粗仿宋" w:cs="彩虹粗仿宋"/>
                <w:color w:val="000000"/>
                <w:sz w:val="24"/>
                <w:szCs w:val="24"/>
              </w:rPr>
            </w:pPr>
            <w:r>
              <w:rPr>
                <w:rFonts w:ascii="彩虹粗仿宋" w:hAnsi="彩虹粗仿宋" w:eastAsia="彩虹粗仿宋" w:cs="彩虹粗仿宋"/>
                <w:color w:val="000000"/>
                <w:kern w:val="0"/>
                <w:sz w:val="24"/>
                <w:szCs w:val="24"/>
                <w:lang w:bidi="ar"/>
              </w:rPr>
              <w:t>设备型号</w:t>
            </w:r>
          </w:p>
        </w:tc>
        <w:tc>
          <w:tcPr>
            <w:tcW w:w="770" w:type="dxa"/>
            <w:tcBorders>
              <w:top w:val="single" w:color="000000" w:sz="4" w:space="0"/>
              <w:left w:val="single" w:color="000000" w:sz="4" w:space="0"/>
              <w:bottom w:val="single" w:color="000000" w:sz="4" w:space="0"/>
              <w:right w:val="single" w:color="000000" w:sz="4" w:space="0"/>
            </w:tcBorders>
            <w:vAlign w:val="center"/>
          </w:tcPr>
          <w:p w14:paraId="24B6543C">
            <w:pPr>
              <w:widowControl/>
              <w:jc w:val="left"/>
              <w:textAlignment w:val="center"/>
              <w:rPr>
                <w:rFonts w:ascii="彩虹粗仿宋" w:hAnsi="彩虹粗仿宋" w:eastAsia="彩虹粗仿宋" w:cs="彩虹粗仿宋"/>
                <w:color w:val="000000"/>
                <w:sz w:val="24"/>
                <w:szCs w:val="24"/>
              </w:rPr>
            </w:pPr>
            <w:r>
              <w:rPr>
                <w:rFonts w:ascii="彩虹粗仿宋" w:hAnsi="彩虹粗仿宋" w:eastAsia="彩虹粗仿宋" w:cs="彩虹粗仿宋"/>
                <w:color w:val="000000"/>
                <w:kern w:val="0"/>
                <w:sz w:val="24"/>
                <w:szCs w:val="24"/>
                <w:lang w:bidi="ar"/>
              </w:rPr>
              <w:t>数量</w:t>
            </w:r>
          </w:p>
        </w:tc>
        <w:tc>
          <w:tcPr>
            <w:tcW w:w="1170" w:type="dxa"/>
            <w:tcBorders>
              <w:top w:val="single" w:color="000000" w:sz="4" w:space="0"/>
              <w:left w:val="single" w:color="000000" w:sz="4" w:space="0"/>
              <w:bottom w:val="single" w:color="000000" w:sz="4" w:space="0"/>
              <w:right w:val="single" w:color="000000" w:sz="4" w:space="0"/>
            </w:tcBorders>
            <w:vAlign w:val="center"/>
          </w:tcPr>
          <w:p w14:paraId="3AB46815">
            <w:pPr>
              <w:widowControl/>
              <w:jc w:val="left"/>
              <w:textAlignment w:val="center"/>
              <w:rPr>
                <w:rFonts w:ascii="彩虹粗仿宋" w:hAnsi="彩虹粗仿宋" w:eastAsia="彩虹粗仿宋" w:cs="彩虹粗仿宋"/>
                <w:color w:val="000000"/>
                <w:sz w:val="24"/>
                <w:szCs w:val="24"/>
              </w:rPr>
            </w:pPr>
            <w:r>
              <w:rPr>
                <w:rFonts w:ascii="彩虹粗仿宋" w:hAnsi="彩虹粗仿宋" w:eastAsia="彩虹粗仿宋" w:cs="彩虹粗仿宋"/>
                <w:color w:val="000000"/>
                <w:kern w:val="0"/>
                <w:sz w:val="24"/>
                <w:szCs w:val="24"/>
                <w:lang w:bidi="ar"/>
              </w:rPr>
              <w:t>单位</w:t>
            </w:r>
          </w:p>
        </w:tc>
      </w:tr>
      <w:tr w14:paraId="75DB946D">
        <w:tblPrEx>
          <w:tblCellMar>
            <w:top w:w="0" w:type="dxa"/>
            <w:left w:w="108" w:type="dxa"/>
            <w:bottom w:w="0" w:type="dxa"/>
            <w:right w:w="108" w:type="dxa"/>
          </w:tblCellMar>
        </w:tblPrEx>
        <w:trPr>
          <w:trHeight w:val="1120" w:hRule="atLeast"/>
        </w:trPr>
        <w:tc>
          <w:tcPr>
            <w:tcW w:w="1178" w:type="dxa"/>
            <w:tcBorders>
              <w:top w:val="single" w:color="000000" w:sz="4" w:space="0"/>
              <w:left w:val="single" w:color="000000" w:sz="4" w:space="0"/>
              <w:bottom w:val="single" w:color="000000" w:sz="4" w:space="0"/>
              <w:right w:val="single" w:color="000000" w:sz="4" w:space="0"/>
            </w:tcBorders>
            <w:noWrap/>
            <w:vAlign w:val="center"/>
          </w:tcPr>
          <w:p w14:paraId="4DC174E7">
            <w:pPr>
              <w:widowControl/>
              <w:jc w:val="left"/>
              <w:textAlignment w:val="center"/>
              <w:rPr>
                <w:rFonts w:ascii="等线" w:hAnsi="等线" w:eastAsia="等线" w:cs="等线"/>
                <w:color w:val="000000"/>
                <w:sz w:val="22"/>
              </w:rPr>
            </w:pPr>
            <w:r>
              <w:rPr>
                <w:rFonts w:hint="eastAsia" w:ascii="等线" w:hAnsi="等线" w:eastAsia="等线" w:cs="等线"/>
                <w:color w:val="000000"/>
                <w:kern w:val="0"/>
                <w:sz w:val="22"/>
                <w:lang w:bidi="ar"/>
              </w:rPr>
              <w:t>1</w:t>
            </w:r>
          </w:p>
        </w:tc>
        <w:tc>
          <w:tcPr>
            <w:tcW w:w="1940" w:type="dxa"/>
            <w:tcBorders>
              <w:top w:val="single" w:color="000000" w:sz="4" w:space="0"/>
              <w:left w:val="single" w:color="000000" w:sz="4" w:space="0"/>
              <w:bottom w:val="single" w:color="000000" w:sz="4" w:space="0"/>
              <w:right w:val="single" w:color="000000" w:sz="4" w:space="0"/>
            </w:tcBorders>
            <w:noWrap/>
            <w:vAlign w:val="center"/>
          </w:tcPr>
          <w:p w14:paraId="652206C2">
            <w:pPr>
              <w:widowControl/>
              <w:jc w:val="left"/>
              <w:textAlignment w:val="center"/>
              <w:rPr>
                <w:rFonts w:ascii="等线" w:hAnsi="等线" w:eastAsia="等线" w:cs="等线"/>
                <w:color w:val="000000"/>
                <w:sz w:val="22"/>
              </w:rPr>
            </w:pPr>
            <w:r>
              <w:rPr>
                <w:rFonts w:hint="eastAsia" w:ascii="等线" w:hAnsi="等线" w:eastAsia="等线" w:cs="等线"/>
                <w:color w:val="000000"/>
                <w:kern w:val="0"/>
                <w:sz w:val="22"/>
                <w:lang w:bidi="ar"/>
              </w:rPr>
              <w:t>网络型短信语音猫</w:t>
            </w:r>
          </w:p>
        </w:tc>
        <w:tc>
          <w:tcPr>
            <w:tcW w:w="2810" w:type="dxa"/>
            <w:tcBorders>
              <w:top w:val="single" w:color="000000" w:sz="4" w:space="0"/>
              <w:left w:val="single" w:color="000000" w:sz="4" w:space="0"/>
              <w:bottom w:val="single" w:color="000000" w:sz="4" w:space="0"/>
              <w:right w:val="single" w:color="000000" w:sz="4" w:space="0"/>
            </w:tcBorders>
            <w:noWrap/>
            <w:vAlign w:val="center"/>
          </w:tcPr>
          <w:p w14:paraId="4C9A272C">
            <w:pPr>
              <w:widowControl/>
              <w:jc w:val="left"/>
              <w:textAlignment w:val="center"/>
              <w:rPr>
                <w:rFonts w:ascii="等线" w:hAnsi="等线" w:eastAsia="等线" w:cs="等线"/>
                <w:color w:val="000000"/>
                <w:sz w:val="22"/>
              </w:rPr>
            </w:pPr>
            <w:r>
              <w:rPr>
                <w:rFonts w:hint="eastAsia" w:ascii="等线" w:hAnsi="等线" w:eastAsia="等线" w:cs="等线"/>
                <w:color w:val="000000"/>
                <w:sz w:val="22"/>
              </w:rPr>
              <w:t>SMS-001（LAN）</w:t>
            </w:r>
          </w:p>
        </w:tc>
        <w:tc>
          <w:tcPr>
            <w:tcW w:w="770" w:type="dxa"/>
            <w:tcBorders>
              <w:top w:val="single" w:color="000000" w:sz="4" w:space="0"/>
              <w:left w:val="single" w:color="000000" w:sz="4" w:space="0"/>
              <w:bottom w:val="single" w:color="000000" w:sz="4" w:space="0"/>
              <w:right w:val="single" w:color="000000" w:sz="4" w:space="0"/>
            </w:tcBorders>
            <w:noWrap/>
            <w:vAlign w:val="center"/>
          </w:tcPr>
          <w:p w14:paraId="3C0706A6">
            <w:pPr>
              <w:widowControl/>
              <w:jc w:val="center"/>
              <w:textAlignment w:val="center"/>
              <w:rPr>
                <w:rFonts w:ascii="等线" w:hAnsi="等线" w:eastAsia="等线" w:cs="等线"/>
                <w:color w:val="000000"/>
                <w:sz w:val="22"/>
              </w:rPr>
            </w:pPr>
            <w:r>
              <w:rPr>
                <w:rFonts w:hint="eastAsia" w:ascii="宋体" w:hAnsi="宋体" w:cs="宋体"/>
                <w:color w:val="000000"/>
                <w:kern w:val="0"/>
                <w:sz w:val="20"/>
                <w:szCs w:val="20"/>
                <w:lang w:bidi="ar"/>
              </w:rPr>
              <w:t>1</w:t>
            </w:r>
          </w:p>
        </w:tc>
        <w:tc>
          <w:tcPr>
            <w:tcW w:w="1170" w:type="dxa"/>
            <w:tcBorders>
              <w:top w:val="single" w:color="000000" w:sz="4" w:space="0"/>
              <w:left w:val="single" w:color="000000" w:sz="4" w:space="0"/>
              <w:bottom w:val="single" w:color="000000" w:sz="4" w:space="0"/>
              <w:right w:val="single" w:color="000000" w:sz="4" w:space="0"/>
            </w:tcBorders>
            <w:vAlign w:val="center"/>
          </w:tcPr>
          <w:p w14:paraId="7AD72440">
            <w:pPr>
              <w:widowControl/>
              <w:jc w:val="left"/>
              <w:textAlignment w:val="center"/>
              <w:rPr>
                <w:rFonts w:ascii="等线" w:hAnsi="等线" w:eastAsia="等线" w:cs="等线"/>
                <w:color w:val="000000"/>
                <w:sz w:val="22"/>
              </w:rPr>
            </w:pPr>
            <w:r>
              <w:rPr>
                <w:rFonts w:hint="eastAsia" w:ascii="等线" w:hAnsi="等线" w:eastAsia="等线" w:cs="等线"/>
                <w:color w:val="000000"/>
                <w:kern w:val="0"/>
                <w:sz w:val="22"/>
                <w:lang w:bidi="ar"/>
              </w:rPr>
              <w:t>套</w:t>
            </w:r>
          </w:p>
        </w:tc>
      </w:tr>
      <w:tr w14:paraId="7FC7791D">
        <w:tblPrEx>
          <w:tblCellMar>
            <w:top w:w="0" w:type="dxa"/>
            <w:left w:w="108" w:type="dxa"/>
            <w:bottom w:w="0" w:type="dxa"/>
            <w:right w:w="108" w:type="dxa"/>
          </w:tblCellMar>
        </w:tblPrEx>
        <w:trPr>
          <w:trHeight w:val="1120" w:hRule="atLeast"/>
        </w:trPr>
        <w:tc>
          <w:tcPr>
            <w:tcW w:w="1178" w:type="dxa"/>
            <w:tcBorders>
              <w:top w:val="single" w:color="000000" w:sz="4" w:space="0"/>
              <w:left w:val="single" w:color="000000" w:sz="4" w:space="0"/>
              <w:bottom w:val="single" w:color="000000" w:sz="4" w:space="0"/>
              <w:right w:val="single" w:color="000000" w:sz="4" w:space="0"/>
            </w:tcBorders>
            <w:noWrap/>
            <w:vAlign w:val="center"/>
          </w:tcPr>
          <w:p w14:paraId="5AD42A91">
            <w:pPr>
              <w:widowControl/>
              <w:jc w:val="left"/>
              <w:textAlignment w:val="center"/>
              <w:rPr>
                <w:rFonts w:ascii="等线" w:hAnsi="等线" w:eastAsia="等线" w:cs="等线"/>
                <w:color w:val="000000"/>
                <w:sz w:val="22"/>
              </w:rPr>
            </w:pPr>
            <w:r>
              <w:rPr>
                <w:rFonts w:hint="eastAsia" w:ascii="等线" w:hAnsi="等线" w:eastAsia="等线" w:cs="等线"/>
                <w:color w:val="000000"/>
                <w:kern w:val="0"/>
                <w:sz w:val="22"/>
                <w:lang w:bidi="ar"/>
              </w:rPr>
              <w:t>2</w:t>
            </w:r>
          </w:p>
        </w:tc>
        <w:tc>
          <w:tcPr>
            <w:tcW w:w="1940" w:type="dxa"/>
            <w:tcBorders>
              <w:top w:val="single" w:color="000000" w:sz="4" w:space="0"/>
              <w:left w:val="single" w:color="000000" w:sz="4" w:space="0"/>
              <w:bottom w:val="single" w:color="000000" w:sz="4" w:space="0"/>
              <w:right w:val="single" w:color="000000" w:sz="4" w:space="0"/>
            </w:tcBorders>
            <w:noWrap/>
            <w:vAlign w:val="center"/>
          </w:tcPr>
          <w:p w14:paraId="4E107E59">
            <w:pPr>
              <w:widowControl/>
              <w:jc w:val="left"/>
              <w:textAlignment w:val="center"/>
              <w:rPr>
                <w:rFonts w:ascii="等线" w:hAnsi="等线" w:eastAsia="等线" w:cs="等线"/>
                <w:color w:val="000000"/>
                <w:sz w:val="22"/>
              </w:rPr>
            </w:pPr>
            <w:r>
              <w:rPr>
                <w:rFonts w:hint="eastAsia" w:ascii="等线" w:hAnsi="等线" w:eastAsia="等线" w:cs="等线"/>
                <w:color w:val="000000"/>
                <w:kern w:val="0"/>
                <w:sz w:val="22"/>
                <w:lang w:bidi="ar"/>
              </w:rPr>
              <w:t>音箱</w:t>
            </w:r>
          </w:p>
        </w:tc>
        <w:tc>
          <w:tcPr>
            <w:tcW w:w="2810" w:type="dxa"/>
            <w:tcBorders>
              <w:top w:val="single" w:color="000000" w:sz="4" w:space="0"/>
              <w:left w:val="single" w:color="000000" w:sz="4" w:space="0"/>
              <w:bottom w:val="single" w:color="000000" w:sz="4" w:space="0"/>
              <w:right w:val="single" w:color="000000" w:sz="4" w:space="0"/>
            </w:tcBorders>
            <w:vAlign w:val="center"/>
          </w:tcPr>
          <w:p w14:paraId="28949817">
            <w:pPr>
              <w:widowControl/>
              <w:jc w:val="left"/>
              <w:textAlignment w:val="center"/>
              <w:rPr>
                <w:rFonts w:ascii="等线" w:hAnsi="等线" w:eastAsia="等线" w:cs="等线"/>
                <w:color w:val="000000"/>
                <w:sz w:val="22"/>
              </w:rPr>
            </w:pPr>
            <w:r>
              <w:rPr>
                <w:rFonts w:hint="eastAsia" w:ascii="等线" w:hAnsi="等线" w:eastAsia="等线" w:cs="等线"/>
                <w:color w:val="000000"/>
                <w:sz w:val="22"/>
              </w:rPr>
              <w:t>R101V</w:t>
            </w:r>
          </w:p>
        </w:tc>
        <w:tc>
          <w:tcPr>
            <w:tcW w:w="770" w:type="dxa"/>
            <w:tcBorders>
              <w:top w:val="single" w:color="000000" w:sz="4" w:space="0"/>
              <w:left w:val="single" w:color="000000" w:sz="4" w:space="0"/>
              <w:bottom w:val="single" w:color="000000" w:sz="4" w:space="0"/>
              <w:right w:val="single" w:color="000000" w:sz="4" w:space="0"/>
            </w:tcBorders>
            <w:noWrap/>
            <w:vAlign w:val="center"/>
          </w:tcPr>
          <w:p w14:paraId="660C2F61">
            <w:pPr>
              <w:widowControl/>
              <w:jc w:val="center"/>
              <w:textAlignment w:val="center"/>
              <w:rPr>
                <w:rFonts w:ascii="等线" w:hAnsi="等线" w:eastAsia="等线" w:cs="等线"/>
                <w:color w:val="000000"/>
                <w:sz w:val="22"/>
              </w:rPr>
            </w:pPr>
            <w:r>
              <w:rPr>
                <w:rFonts w:hint="eastAsia" w:ascii="宋体" w:hAnsi="宋体" w:cs="宋体"/>
                <w:color w:val="000000"/>
                <w:kern w:val="0"/>
                <w:sz w:val="20"/>
                <w:szCs w:val="20"/>
                <w:lang w:bidi="ar"/>
              </w:rPr>
              <w:t>1</w:t>
            </w:r>
          </w:p>
        </w:tc>
        <w:tc>
          <w:tcPr>
            <w:tcW w:w="1170" w:type="dxa"/>
            <w:tcBorders>
              <w:top w:val="single" w:color="000000" w:sz="4" w:space="0"/>
              <w:left w:val="single" w:color="000000" w:sz="4" w:space="0"/>
              <w:bottom w:val="single" w:color="000000" w:sz="4" w:space="0"/>
              <w:right w:val="single" w:color="000000" w:sz="4" w:space="0"/>
            </w:tcBorders>
            <w:vAlign w:val="center"/>
          </w:tcPr>
          <w:p w14:paraId="7A5AD569">
            <w:pPr>
              <w:widowControl/>
              <w:jc w:val="left"/>
              <w:textAlignment w:val="center"/>
              <w:rPr>
                <w:rFonts w:ascii="等线" w:hAnsi="等线" w:eastAsia="等线" w:cs="等线"/>
                <w:color w:val="000000"/>
                <w:sz w:val="22"/>
              </w:rPr>
            </w:pPr>
            <w:r>
              <w:rPr>
                <w:rFonts w:hint="eastAsia" w:ascii="等线" w:hAnsi="等线" w:eastAsia="等线" w:cs="等线"/>
                <w:color w:val="000000"/>
                <w:sz w:val="22"/>
              </w:rPr>
              <w:t>台</w:t>
            </w:r>
          </w:p>
        </w:tc>
      </w:tr>
      <w:tr w14:paraId="06FDEAF5">
        <w:tblPrEx>
          <w:tblCellMar>
            <w:top w:w="0" w:type="dxa"/>
            <w:left w:w="108" w:type="dxa"/>
            <w:bottom w:w="0" w:type="dxa"/>
            <w:right w:w="108" w:type="dxa"/>
          </w:tblCellMar>
        </w:tblPrEx>
        <w:trPr>
          <w:trHeight w:val="1120" w:hRule="atLeast"/>
        </w:trPr>
        <w:tc>
          <w:tcPr>
            <w:tcW w:w="1178" w:type="dxa"/>
            <w:tcBorders>
              <w:top w:val="single" w:color="000000" w:sz="4" w:space="0"/>
              <w:left w:val="single" w:color="000000" w:sz="4" w:space="0"/>
              <w:bottom w:val="single" w:color="000000" w:sz="4" w:space="0"/>
              <w:right w:val="single" w:color="000000" w:sz="4" w:space="0"/>
            </w:tcBorders>
            <w:noWrap/>
            <w:vAlign w:val="center"/>
          </w:tcPr>
          <w:p w14:paraId="48361280">
            <w:pPr>
              <w:widowControl/>
              <w:jc w:val="left"/>
              <w:textAlignment w:val="center"/>
              <w:rPr>
                <w:rFonts w:ascii="等线" w:hAnsi="等线" w:eastAsia="等线" w:cs="等线"/>
                <w:color w:val="000000"/>
                <w:sz w:val="22"/>
              </w:rPr>
            </w:pPr>
            <w:r>
              <w:rPr>
                <w:rFonts w:hint="eastAsia" w:ascii="等线" w:hAnsi="等线" w:eastAsia="等线" w:cs="等线"/>
                <w:color w:val="000000"/>
                <w:kern w:val="0"/>
                <w:sz w:val="22"/>
                <w:lang w:bidi="ar"/>
              </w:rPr>
              <w:t>3</w:t>
            </w:r>
          </w:p>
        </w:tc>
        <w:tc>
          <w:tcPr>
            <w:tcW w:w="1940" w:type="dxa"/>
            <w:tcBorders>
              <w:top w:val="single" w:color="000000" w:sz="4" w:space="0"/>
              <w:left w:val="single" w:color="000000" w:sz="4" w:space="0"/>
              <w:bottom w:val="single" w:color="000000" w:sz="4" w:space="0"/>
              <w:right w:val="single" w:color="000000" w:sz="4" w:space="0"/>
            </w:tcBorders>
            <w:noWrap/>
            <w:vAlign w:val="center"/>
          </w:tcPr>
          <w:p w14:paraId="79263F0E">
            <w:pPr>
              <w:widowControl/>
              <w:jc w:val="left"/>
              <w:textAlignment w:val="center"/>
              <w:rPr>
                <w:rFonts w:ascii="等线" w:hAnsi="等线" w:eastAsia="等线" w:cs="等线"/>
                <w:color w:val="000000"/>
                <w:sz w:val="22"/>
              </w:rPr>
            </w:pPr>
            <w:r>
              <w:rPr>
                <w:rFonts w:hint="eastAsia" w:ascii="等线" w:hAnsi="等线" w:eastAsia="等线" w:cs="等线"/>
                <w:color w:val="000000"/>
                <w:kern w:val="0"/>
                <w:sz w:val="22"/>
                <w:lang w:bidi="ar"/>
              </w:rPr>
              <w:t>集中监控管理软件v3.4  KE SE（双机版）</w:t>
            </w:r>
          </w:p>
        </w:tc>
        <w:tc>
          <w:tcPr>
            <w:tcW w:w="2810" w:type="dxa"/>
            <w:tcBorders>
              <w:top w:val="single" w:color="000000" w:sz="4" w:space="0"/>
              <w:left w:val="single" w:color="000000" w:sz="4" w:space="0"/>
              <w:bottom w:val="single" w:color="000000" w:sz="4" w:space="0"/>
              <w:right w:val="single" w:color="000000" w:sz="4" w:space="0"/>
            </w:tcBorders>
            <w:vAlign w:val="center"/>
          </w:tcPr>
          <w:p w14:paraId="6D24588F">
            <w:pPr>
              <w:widowControl/>
              <w:jc w:val="left"/>
              <w:textAlignment w:val="center"/>
              <w:rPr>
                <w:rFonts w:ascii="等线" w:hAnsi="等线" w:eastAsia="等线" w:cs="等线"/>
                <w:color w:val="000000"/>
                <w:sz w:val="22"/>
              </w:rPr>
            </w:pPr>
            <w:r>
              <w:rPr>
                <w:rFonts w:hint="eastAsia" w:ascii="等线" w:hAnsi="等线" w:eastAsia="等线" w:cs="等线"/>
                <w:color w:val="000000"/>
                <w:sz w:val="22"/>
              </w:rPr>
              <w:t>KE SE（双机版）</w:t>
            </w:r>
          </w:p>
        </w:tc>
        <w:tc>
          <w:tcPr>
            <w:tcW w:w="770" w:type="dxa"/>
            <w:tcBorders>
              <w:top w:val="single" w:color="000000" w:sz="4" w:space="0"/>
              <w:left w:val="single" w:color="000000" w:sz="4" w:space="0"/>
              <w:bottom w:val="single" w:color="000000" w:sz="4" w:space="0"/>
              <w:right w:val="single" w:color="000000" w:sz="4" w:space="0"/>
            </w:tcBorders>
            <w:noWrap/>
            <w:vAlign w:val="center"/>
          </w:tcPr>
          <w:p w14:paraId="651D03F1">
            <w:pPr>
              <w:widowControl/>
              <w:jc w:val="center"/>
              <w:textAlignment w:val="center"/>
              <w:rPr>
                <w:rFonts w:ascii="等线" w:hAnsi="等线" w:eastAsia="等线" w:cs="等线"/>
                <w:color w:val="000000"/>
                <w:sz w:val="22"/>
              </w:rPr>
            </w:pPr>
            <w:r>
              <w:rPr>
                <w:rFonts w:hint="eastAsia" w:ascii="宋体" w:hAnsi="宋体" w:cs="宋体"/>
                <w:color w:val="000000"/>
                <w:kern w:val="0"/>
                <w:sz w:val="20"/>
                <w:szCs w:val="20"/>
                <w:lang w:bidi="ar"/>
              </w:rPr>
              <w:t>1</w:t>
            </w:r>
          </w:p>
        </w:tc>
        <w:tc>
          <w:tcPr>
            <w:tcW w:w="1170" w:type="dxa"/>
            <w:tcBorders>
              <w:top w:val="single" w:color="000000" w:sz="4" w:space="0"/>
              <w:left w:val="single" w:color="000000" w:sz="4" w:space="0"/>
              <w:bottom w:val="single" w:color="000000" w:sz="4" w:space="0"/>
              <w:right w:val="single" w:color="000000" w:sz="4" w:space="0"/>
            </w:tcBorders>
            <w:vAlign w:val="center"/>
          </w:tcPr>
          <w:p w14:paraId="3E7CDA4B">
            <w:pPr>
              <w:widowControl/>
              <w:jc w:val="left"/>
              <w:textAlignment w:val="center"/>
              <w:rPr>
                <w:rFonts w:ascii="等线" w:hAnsi="等线" w:eastAsia="等线" w:cs="等线"/>
                <w:color w:val="000000"/>
                <w:sz w:val="22"/>
              </w:rPr>
            </w:pPr>
            <w:r>
              <w:rPr>
                <w:rFonts w:hint="eastAsia" w:ascii="等线" w:hAnsi="等线" w:eastAsia="等线" w:cs="等线"/>
                <w:color w:val="000000"/>
                <w:kern w:val="0"/>
                <w:sz w:val="22"/>
                <w:lang w:bidi="ar"/>
              </w:rPr>
              <w:t>套</w:t>
            </w:r>
          </w:p>
        </w:tc>
      </w:tr>
      <w:tr w14:paraId="6A63ED56">
        <w:tblPrEx>
          <w:tblCellMar>
            <w:top w:w="0" w:type="dxa"/>
            <w:left w:w="108" w:type="dxa"/>
            <w:bottom w:w="0" w:type="dxa"/>
            <w:right w:w="108" w:type="dxa"/>
          </w:tblCellMar>
        </w:tblPrEx>
        <w:trPr>
          <w:trHeight w:val="1120" w:hRule="atLeast"/>
        </w:trPr>
        <w:tc>
          <w:tcPr>
            <w:tcW w:w="1178" w:type="dxa"/>
            <w:tcBorders>
              <w:top w:val="single" w:color="000000" w:sz="4" w:space="0"/>
              <w:left w:val="single" w:color="000000" w:sz="4" w:space="0"/>
              <w:bottom w:val="single" w:color="000000" w:sz="4" w:space="0"/>
              <w:right w:val="single" w:color="000000" w:sz="4" w:space="0"/>
            </w:tcBorders>
            <w:noWrap/>
            <w:vAlign w:val="center"/>
          </w:tcPr>
          <w:p w14:paraId="429AD50B">
            <w:pPr>
              <w:widowControl/>
              <w:jc w:val="left"/>
              <w:textAlignment w:val="center"/>
              <w:rPr>
                <w:rFonts w:ascii="等线" w:hAnsi="等线" w:eastAsia="等线" w:cs="等线"/>
                <w:color w:val="000000"/>
                <w:kern w:val="0"/>
                <w:sz w:val="22"/>
                <w:lang w:bidi="ar"/>
              </w:rPr>
            </w:pPr>
            <w:r>
              <w:rPr>
                <w:rFonts w:hint="eastAsia" w:ascii="等线" w:hAnsi="等线" w:eastAsia="等线" w:cs="等线"/>
                <w:color w:val="000000"/>
                <w:kern w:val="0"/>
                <w:sz w:val="22"/>
                <w:lang w:bidi="ar"/>
              </w:rPr>
              <w:t>4</w:t>
            </w:r>
          </w:p>
        </w:tc>
        <w:tc>
          <w:tcPr>
            <w:tcW w:w="1940" w:type="dxa"/>
            <w:tcBorders>
              <w:top w:val="single" w:color="000000" w:sz="4" w:space="0"/>
              <w:left w:val="single" w:color="000000" w:sz="4" w:space="0"/>
              <w:bottom w:val="single" w:color="000000" w:sz="4" w:space="0"/>
              <w:right w:val="single" w:color="000000" w:sz="4" w:space="0"/>
            </w:tcBorders>
            <w:noWrap/>
            <w:vAlign w:val="center"/>
          </w:tcPr>
          <w:p w14:paraId="5EC197A8">
            <w:pPr>
              <w:widowControl/>
              <w:jc w:val="left"/>
              <w:textAlignment w:val="center"/>
              <w:rPr>
                <w:rFonts w:ascii="等线" w:hAnsi="等线" w:eastAsia="等线" w:cs="等线"/>
                <w:color w:val="000000"/>
                <w:kern w:val="0"/>
                <w:sz w:val="22"/>
                <w:lang w:bidi="ar"/>
              </w:rPr>
            </w:pPr>
            <w:r>
              <w:rPr>
                <w:rFonts w:hint="eastAsia" w:ascii="等线" w:hAnsi="等线" w:eastAsia="等线" w:cs="等线"/>
                <w:color w:val="000000"/>
                <w:kern w:val="0"/>
                <w:sz w:val="22"/>
                <w:lang w:bidi="ar"/>
              </w:rPr>
              <w:t>集中监控管理软件v3.4  操作系统国产化模块</w:t>
            </w:r>
          </w:p>
        </w:tc>
        <w:tc>
          <w:tcPr>
            <w:tcW w:w="2810" w:type="dxa"/>
            <w:tcBorders>
              <w:top w:val="single" w:color="000000" w:sz="4" w:space="0"/>
              <w:left w:val="single" w:color="000000" w:sz="4" w:space="0"/>
              <w:bottom w:val="single" w:color="000000" w:sz="4" w:space="0"/>
              <w:right w:val="single" w:color="000000" w:sz="4" w:space="0"/>
            </w:tcBorders>
            <w:vAlign w:val="center"/>
          </w:tcPr>
          <w:p w14:paraId="317254E2">
            <w:pPr>
              <w:widowControl/>
              <w:jc w:val="left"/>
              <w:textAlignment w:val="center"/>
              <w:rPr>
                <w:rFonts w:ascii="等线" w:hAnsi="等线" w:eastAsia="等线" w:cs="等线"/>
                <w:color w:val="000000"/>
                <w:sz w:val="22"/>
              </w:rPr>
            </w:pPr>
            <w:r>
              <w:rPr>
                <w:rFonts w:hint="eastAsia" w:ascii="等线" w:hAnsi="等线" w:eastAsia="等线" w:cs="等线"/>
                <w:color w:val="000000"/>
                <w:sz w:val="22"/>
              </w:rPr>
              <w:t xml:space="preserve">操作系统国产化模块  </w:t>
            </w:r>
          </w:p>
        </w:tc>
        <w:tc>
          <w:tcPr>
            <w:tcW w:w="770" w:type="dxa"/>
            <w:tcBorders>
              <w:top w:val="single" w:color="000000" w:sz="4" w:space="0"/>
              <w:left w:val="single" w:color="000000" w:sz="4" w:space="0"/>
              <w:bottom w:val="single" w:color="000000" w:sz="4" w:space="0"/>
              <w:right w:val="single" w:color="000000" w:sz="4" w:space="0"/>
            </w:tcBorders>
            <w:noWrap/>
            <w:vAlign w:val="center"/>
          </w:tcPr>
          <w:p w14:paraId="02E38D0B">
            <w:pPr>
              <w:widowControl/>
              <w:jc w:val="center"/>
              <w:textAlignment w:val="center"/>
              <w:rPr>
                <w:rFonts w:ascii="等线" w:hAnsi="等线" w:eastAsia="等线" w:cs="等线"/>
                <w:color w:val="000000"/>
                <w:sz w:val="22"/>
              </w:rPr>
            </w:pPr>
            <w:r>
              <w:rPr>
                <w:rFonts w:hint="eastAsia" w:ascii="宋体" w:hAnsi="宋体" w:cs="宋体"/>
                <w:color w:val="000000"/>
                <w:kern w:val="0"/>
                <w:sz w:val="20"/>
                <w:szCs w:val="20"/>
                <w:lang w:bidi="ar"/>
              </w:rPr>
              <w:t>1</w:t>
            </w:r>
          </w:p>
        </w:tc>
        <w:tc>
          <w:tcPr>
            <w:tcW w:w="1170" w:type="dxa"/>
            <w:tcBorders>
              <w:top w:val="single" w:color="000000" w:sz="4" w:space="0"/>
              <w:left w:val="single" w:color="000000" w:sz="4" w:space="0"/>
              <w:bottom w:val="single" w:color="000000" w:sz="4" w:space="0"/>
              <w:right w:val="single" w:color="000000" w:sz="4" w:space="0"/>
            </w:tcBorders>
            <w:vAlign w:val="center"/>
          </w:tcPr>
          <w:p w14:paraId="239750AA">
            <w:pPr>
              <w:widowControl/>
              <w:jc w:val="left"/>
              <w:textAlignment w:val="center"/>
              <w:rPr>
                <w:rFonts w:ascii="等线" w:hAnsi="等线" w:eastAsia="等线" w:cs="等线"/>
                <w:color w:val="000000"/>
                <w:kern w:val="0"/>
                <w:sz w:val="22"/>
                <w:lang w:bidi="ar"/>
              </w:rPr>
            </w:pPr>
            <w:r>
              <w:rPr>
                <w:rFonts w:hint="eastAsia" w:ascii="等线" w:hAnsi="等线" w:eastAsia="等线" w:cs="等线"/>
                <w:color w:val="000000"/>
                <w:kern w:val="0"/>
                <w:sz w:val="22"/>
                <w:lang w:bidi="ar"/>
              </w:rPr>
              <w:t>套</w:t>
            </w:r>
          </w:p>
        </w:tc>
      </w:tr>
      <w:tr w14:paraId="7A841875">
        <w:tblPrEx>
          <w:tblCellMar>
            <w:top w:w="0" w:type="dxa"/>
            <w:left w:w="108" w:type="dxa"/>
            <w:bottom w:w="0" w:type="dxa"/>
            <w:right w:w="108" w:type="dxa"/>
          </w:tblCellMar>
        </w:tblPrEx>
        <w:trPr>
          <w:trHeight w:val="1120" w:hRule="atLeast"/>
        </w:trPr>
        <w:tc>
          <w:tcPr>
            <w:tcW w:w="1178" w:type="dxa"/>
            <w:tcBorders>
              <w:top w:val="single" w:color="000000" w:sz="4" w:space="0"/>
              <w:left w:val="single" w:color="000000" w:sz="4" w:space="0"/>
              <w:bottom w:val="single" w:color="000000" w:sz="4" w:space="0"/>
              <w:right w:val="single" w:color="000000" w:sz="4" w:space="0"/>
            </w:tcBorders>
            <w:noWrap/>
            <w:vAlign w:val="center"/>
          </w:tcPr>
          <w:p w14:paraId="76134B59">
            <w:pPr>
              <w:widowControl/>
              <w:jc w:val="left"/>
              <w:textAlignment w:val="center"/>
              <w:rPr>
                <w:rFonts w:ascii="等线" w:hAnsi="等线" w:eastAsia="等线" w:cs="等线"/>
                <w:color w:val="000000"/>
                <w:sz w:val="22"/>
              </w:rPr>
            </w:pPr>
            <w:r>
              <w:rPr>
                <w:rFonts w:hint="eastAsia" w:ascii="等线" w:hAnsi="等线" w:eastAsia="等线" w:cs="等线"/>
                <w:color w:val="000000"/>
                <w:kern w:val="0"/>
                <w:sz w:val="22"/>
                <w:lang w:bidi="ar"/>
              </w:rPr>
              <w:t>5</w:t>
            </w:r>
          </w:p>
        </w:tc>
        <w:tc>
          <w:tcPr>
            <w:tcW w:w="1940" w:type="dxa"/>
            <w:tcBorders>
              <w:top w:val="single" w:color="000000" w:sz="4" w:space="0"/>
              <w:left w:val="single" w:color="000000" w:sz="4" w:space="0"/>
              <w:bottom w:val="single" w:color="000000" w:sz="4" w:space="0"/>
              <w:right w:val="single" w:color="000000" w:sz="4" w:space="0"/>
            </w:tcBorders>
            <w:noWrap/>
            <w:vAlign w:val="center"/>
          </w:tcPr>
          <w:p w14:paraId="4FE88994">
            <w:pPr>
              <w:widowControl/>
              <w:jc w:val="left"/>
              <w:textAlignment w:val="center"/>
              <w:rPr>
                <w:rFonts w:ascii="等线" w:hAnsi="等线" w:eastAsia="等线" w:cs="等线"/>
                <w:color w:val="000000"/>
                <w:sz w:val="22"/>
              </w:rPr>
            </w:pPr>
            <w:r>
              <w:rPr>
                <w:rFonts w:hint="eastAsia" w:ascii="等线" w:hAnsi="等线" w:eastAsia="等线" w:cs="等线"/>
                <w:color w:val="000000"/>
                <w:kern w:val="0"/>
                <w:sz w:val="22"/>
                <w:lang w:bidi="ar"/>
              </w:rPr>
              <w:t>集中监控管理软件v3.4  数据库国产化模块</w:t>
            </w:r>
          </w:p>
        </w:tc>
        <w:tc>
          <w:tcPr>
            <w:tcW w:w="2810" w:type="dxa"/>
            <w:tcBorders>
              <w:top w:val="single" w:color="000000" w:sz="4" w:space="0"/>
              <w:left w:val="single" w:color="000000" w:sz="4" w:space="0"/>
              <w:bottom w:val="single" w:color="000000" w:sz="4" w:space="0"/>
              <w:right w:val="single" w:color="000000" w:sz="4" w:space="0"/>
            </w:tcBorders>
            <w:vAlign w:val="center"/>
          </w:tcPr>
          <w:p w14:paraId="181797A3">
            <w:pPr>
              <w:widowControl/>
              <w:jc w:val="left"/>
              <w:textAlignment w:val="center"/>
              <w:rPr>
                <w:rFonts w:ascii="等线" w:hAnsi="等线" w:eastAsia="等线" w:cs="等线"/>
                <w:color w:val="000000"/>
                <w:sz w:val="22"/>
              </w:rPr>
            </w:pPr>
            <w:r>
              <w:rPr>
                <w:rFonts w:hint="eastAsia" w:ascii="等线" w:hAnsi="等线" w:eastAsia="等线" w:cs="等线"/>
                <w:color w:val="000000"/>
                <w:sz w:val="22"/>
              </w:rPr>
              <w:t>数据库国产化模块</w:t>
            </w:r>
          </w:p>
        </w:tc>
        <w:tc>
          <w:tcPr>
            <w:tcW w:w="770" w:type="dxa"/>
            <w:tcBorders>
              <w:top w:val="single" w:color="000000" w:sz="4" w:space="0"/>
              <w:left w:val="single" w:color="000000" w:sz="4" w:space="0"/>
              <w:bottom w:val="single" w:color="000000" w:sz="4" w:space="0"/>
              <w:right w:val="single" w:color="000000" w:sz="4" w:space="0"/>
            </w:tcBorders>
            <w:noWrap/>
            <w:vAlign w:val="center"/>
          </w:tcPr>
          <w:p w14:paraId="186BB8AA">
            <w:pPr>
              <w:widowControl/>
              <w:jc w:val="center"/>
              <w:textAlignment w:val="center"/>
              <w:rPr>
                <w:rFonts w:ascii="等线" w:hAnsi="等线" w:eastAsia="等线" w:cs="等线"/>
                <w:color w:val="000000"/>
                <w:sz w:val="22"/>
              </w:rPr>
            </w:pPr>
            <w:r>
              <w:rPr>
                <w:rFonts w:hint="eastAsia" w:ascii="宋体" w:hAnsi="宋体" w:cs="宋体"/>
                <w:color w:val="000000"/>
                <w:kern w:val="0"/>
                <w:sz w:val="20"/>
                <w:szCs w:val="20"/>
                <w:lang w:bidi="ar"/>
              </w:rPr>
              <w:t>1</w:t>
            </w:r>
          </w:p>
        </w:tc>
        <w:tc>
          <w:tcPr>
            <w:tcW w:w="1170" w:type="dxa"/>
            <w:tcBorders>
              <w:top w:val="single" w:color="000000" w:sz="4" w:space="0"/>
              <w:left w:val="single" w:color="000000" w:sz="4" w:space="0"/>
              <w:bottom w:val="single" w:color="000000" w:sz="4" w:space="0"/>
              <w:right w:val="single" w:color="000000" w:sz="4" w:space="0"/>
            </w:tcBorders>
            <w:vAlign w:val="center"/>
          </w:tcPr>
          <w:p w14:paraId="7E4DB3B9">
            <w:pPr>
              <w:widowControl/>
              <w:jc w:val="left"/>
              <w:textAlignment w:val="center"/>
              <w:rPr>
                <w:rFonts w:ascii="等线" w:hAnsi="等线" w:eastAsia="等线" w:cs="等线"/>
                <w:color w:val="000000"/>
                <w:sz w:val="22"/>
              </w:rPr>
            </w:pPr>
            <w:r>
              <w:rPr>
                <w:rFonts w:hint="eastAsia" w:ascii="等线" w:hAnsi="等线" w:eastAsia="等线" w:cs="等线"/>
                <w:color w:val="000000"/>
                <w:kern w:val="0"/>
                <w:sz w:val="22"/>
                <w:lang w:bidi="ar"/>
              </w:rPr>
              <w:t>套</w:t>
            </w:r>
          </w:p>
        </w:tc>
      </w:tr>
      <w:tr w14:paraId="6DA105C3">
        <w:tblPrEx>
          <w:tblCellMar>
            <w:top w:w="0" w:type="dxa"/>
            <w:left w:w="108" w:type="dxa"/>
            <w:bottom w:w="0" w:type="dxa"/>
            <w:right w:w="108" w:type="dxa"/>
          </w:tblCellMar>
        </w:tblPrEx>
        <w:trPr>
          <w:trHeight w:val="1120" w:hRule="atLeast"/>
        </w:trPr>
        <w:tc>
          <w:tcPr>
            <w:tcW w:w="1178" w:type="dxa"/>
            <w:tcBorders>
              <w:top w:val="single" w:color="000000" w:sz="4" w:space="0"/>
              <w:left w:val="single" w:color="000000" w:sz="4" w:space="0"/>
              <w:bottom w:val="single" w:color="000000" w:sz="4" w:space="0"/>
              <w:right w:val="single" w:color="000000" w:sz="4" w:space="0"/>
            </w:tcBorders>
            <w:noWrap/>
            <w:vAlign w:val="center"/>
          </w:tcPr>
          <w:p w14:paraId="3B096231">
            <w:pPr>
              <w:widowControl/>
              <w:jc w:val="left"/>
              <w:textAlignment w:val="center"/>
              <w:rPr>
                <w:rFonts w:ascii="等线" w:hAnsi="等线" w:eastAsia="等线" w:cs="等线"/>
                <w:color w:val="000000"/>
                <w:sz w:val="22"/>
              </w:rPr>
            </w:pPr>
            <w:r>
              <w:rPr>
                <w:rFonts w:hint="eastAsia" w:ascii="等线" w:hAnsi="等线" w:eastAsia="等线" w:cs="等线"/>
                <w:color w:val="000000"/>
                <w:kern w:val="0"/>
                <w:sz w:val="22"/>
                <w:lang w:bidi="ar"/>
              </w:rPr>
              <w:t>6</w:t>
            </w:r>
          </w:p>
        </w:tc>
        <w:tc>
          <w:tcPr>
            <w:tcW w:w="1940" w:type="dxa"/>
            <w:tcBorders>
              <w:top w:val="single" w:color="000000" w:sz="4" w:space="0"/>
              <w:left w:val="single" w:color="000000" w:sz="4" w:space="0"/>
              <w:bottom w:val="single" w:color="000000" w:sz="4" w:space="0"/>
              <w:right w:val="single" w:color="000000" w:sz="4" w:space="0"/>
            </w:tcBorders>
            <w:noWrap/>
            <w:vAlign w:val="center"/>
          </w:tcPr>
          <w:p w14:paraId="38FF6391">
            <w:pPr>
              <w:widowControl/>
              <w:jc w:val="left"/>
              <w:textAlignment w:val="center"/>
              <w:rPr>
                <w:rFonts w:ascii="等线" w:hAnsi="等线" w:eastAsia="等线" w:cs="等线"/>
                <w:color w:val="000000"/>
                <w:sz w:val="22"/>
              </w:rPr>
            </w:pPr>
            <w:r>
              <w:rPr>
                <w:rFonts w:hint="eastAsia" w:ascii="等线" w:hAnsi="等线" w:eastAsia="等线" w:cs="等线"/>
                <w:color w:val="000000"/>
                <w:kern w:val="0"/>
                <w:sz w:val="22"/>
                <w:lang w:bidi="ar"/>
              </w:rPr>
              <w:t>集中监控管理软件v3.4  服务器国产化模块</w:t>
            </w:r>
          </w:p>
        </w:tc>
        <w:tc>
          <w:tcPr>
            <w:tcW w:w="2810" w:type="dxa"/>
            <w:tcBorders>
              <w:top w:val="single" w:color="000000" w:sz="4" w:space="0"/>
              <w:left w:val="single" w:color="000000" w:sz="4" w:space="0"/>
              <w:bottom w:val="single" w:color="000000" w:sz="4" w:space="0"/>
              <w:right w:val="single" w:color="000000" w:sz="4" w:space="0"/>
            </w:tcBorders>
            <w:vAlign w:val="center"/>
          </w:tcPr>
          <w:p w14:paraId="2F601BD5">
            <w:pPr>
              <w:widowControl/>
              <w:jc w:val="left"/>
              <w:textAlignment w:val="center"/>
              <w:rPr>
                <w:rFonts w:ascii="等线" w:hAnsi="等线" w:eastAsia="等线" w:cs="等线"/>
                <w:color w:val="000000"/>
                <w:sz w:val="22"/>
              </w:rPr>
            </w:pPr>
            <w:r>
              <w:rPr>
                <w:rFonts w:hint="eastAsia" w:ascii="等线" w:hAnsi="等线" w:eastAsia="等线" w:cs="等线"/>
                <w:color w:val="000000"/>
                <w:kern w:val="0"/>
                <w:sz w:val="22"/>
                <w:lang w:bidi="ar"/>
              </w:rPr>
              <w:t>服务器国产化模块</w:t>
            </w:r>
          </w:p>
        </w:tc>
        <w:tc>
          <w:tcPr>
            <w:tcW w:w="770" w:type="dxa"/>
            <w:tcBorders>
              <w:top w:val="single" w:color="000000" w:sz="4" w:space="0"/>
              <w:left w:val="single" w:color="000000" w:sz="4" w:space="0"/>
              <w:bottom w:val="single" w:color="000000" w:sz="4" w:space="0"/>
              <w:right w:val="single" w:color="000000" w:sz="4" w:space="0"/>
            </w:tcBorders>
            <w:noWrap/>
            <w:vAlign w:val="center"/>
          </w:tcPr>
          <w:p w14:paraId="22EF0B67">
            <w:pPr>
              <w:widowControl/>
              <w:jc w:val="center"/>
              <w:textAlignment w:val="center"/>
              <w:rPr>
                <w:rFonts w:ascii="等线" w:hAnsi="等线" w:eastAsia="等线" w:cs="等线"/>
                <w:color w:val="000000"/>
                <w:sz w:val="22"/>
              </w:rPr>
            </w:pPr>
            <w:r>
              <w:rPr>
                <w:rFonts w:hint="eastAsia" w:ascii="宋体" w:hAnsi="宋体" w:cs="宋体"/>
                <w:color w:val="000000"/>
                <w:kern w:val="0"/>
                <w:sz w:val="20"/>
                <w:szCs w:val="20"/>
                <w:lang w:bidi="ar"/>
              </w:rPr>
              <w:t>1</w:t>
            </w:r>
          </w:p>
        </w:tc>
        <w:tc>
          <w:tcPr>
            <w:tcW w:w="1170" w:type="dxa"/>
            <w:tcBorders>
              <w:top w:val="single" w:color="000000" w:sz="4" w:space="0"/>
              <w:left w:val="single" w:color="000000" w:sz="4" w:space="0"/>
              <w:bottom w:val="single" w:color="000000" w:sz="4" w:space="0"/>
              <w:right w:val="single" w:color="000000" w:sz="4" w:space="0"/>
            </w:tcBorders>
            <w:vAlign w:val="center"/>
          </w:tcPr>
          <w:p w14:paraId="5B59E074">
            <w:pPr>
              <w:widowControl/>
              <w:jc w:val="left"/>
              <w:textAlignment w:val="center"/>
              <w:rPr>
                <w:rFonts w:ascii="等线" w:hAnsi="等线" w:eastAsia="等线" w:cs="等线"/>
                <w:color w:val="000000"/>
                <w:sz w:val="22"/>
              </w:rPr>
            </w:pPr>
            <w:r>
              <w:rPr>
                <w:rFonts w:hint="eastAsia" w:ascii="等线" w:hAnsi="等线" w:eastAsia="等线" w:cs="等线"/>
                <w:color w:val="000000"/>
                <w:sz w:val="22"/>
              </w:rPr>
              <w:t>套</w:t>
            </w:r>
          </w:p>
        </w:tc>
      </w:tr>
      <w:tr w14:paraId="1964E9B0">
        <w:tblPrEx>
          <w:tblCellMar>
            <w:top w:w="0" w:type="dxa"/>
            <w:left w:w="108" w:type="dxa"/>
            <w:bottom w:w="0" w:type="dxa"/>
            <w:right w:w="108" w:type="dxa"/>
          </w:tblCellMar>
        </w:tblPrEx>
        <w:trPr>
          <w:trHeight w:val="1120" w:hRule="atLeast"/>
        </w:trPr>
        <w:tc>
          <w:tcPr>
            <w:tcW w:w="1178" w:type="dxa"/>
            <w:tcBorders>
              <w:top w:val="single" w:color="000000" w:sz="4" w:space="0"/>
              <w:left w:val="single" w:color="000000" w:sz="4" w:space="0"/>
              <w:bottom w:val="single" w:color="000000" w:sz="4" w:space="0"/>
              <w:right w:val="single" w:color="000000" w:sz="4" w:space="0"/>
            </w:tcBorders>
            <w:noWrap/>
            <w:vAlign w:val="center"/>
          </w:tcPr>
          <w:p w14:paraId="742C058D">
            <w:pPr>
              <w:widowControl/>
              <w:jc w:val="left"/>
              <w:textAlignment w:val="center"/>
              <w:rPr>
                <w:rFonts w:ascii="等线" w:hAnsi="等线" w:eastAsia="等线" w:cs="等线"/>
                <w:color w:val="000000"/>
                <w:kern w:val="0"/>
                <w:sz w:val="22"/>
                <w:lang w:bidi="ar"/>
              </w:rPr>
            </w:pPr>
            <w:r>
              <w:rPr>
                <w:rFonts w:hint="eastAsia" w:ascii="等线" w:hAnsi="等线" w:eastAsia="等线" w:cs="等线"/>
                <w:color w:val="000000"/>
                <w:kern w:val="0"/>
                <w:sz w:val="22"/>
                <w:lang w:bidi="ar"/>
              </w:rPr>
              <w:t>7</w:t>
            </w:r>
          </w:p>
        </w:tc>
        <w:tc>
          <w:tcPr>
            <w:tcW w:w="1940" w:type="dxa"/>
            <w:tcBorders>
              <w:top w:val="single" w:color="000000" w:sz="4" w:space="0"/>
              <w:left w:val="single" w:color="000000" w:sz="4" w:space="0"/>
              <w:bottom w:val="single" w:color="000000" w:sz="4" w:space="0"/>
              <w:right w:val="single" w:color="000000" w:sz="4" w:space="0"/>
            </w:tcBorders>
            <w:noWrap/>
            <w:vAlign w:val="center"/>
          </w:tcPr>
          <w:p w14:paraId="45ECCE52">
            <w:pPr>
              <w:widowControl/>
              <w:jc w:val="left"/>
              <w:textAlignment w:val="center"/>
              <w:rPr>
                <w:rFonts w:ascii="等线" w:hAnsi="等线" w:eastAsia="等线" w:cs="等线"/>
                <w:color w:val="000000"/>
                <w:kern w:val="0"/>
                <w:sz w:val="22"/>
                <w:lang w:bidi="ar"/>
              </w:rPr>
            </w:pPr>
            <w:r>
              <w:rPr>
                <w:rFonts w:hint="eastAsia" w:ascii="等线" w:hAnsi="等线" w:eastAsia="等线" w:cs="等线"/>
                <w:color w:val="000000"/>
                <w:kern w:val="0"/>
                <w:sz w:val="22"/>
                <w:lang w:bidi="ar"/>
              </w:rPr>
              <w:t>集中监控管理软件v3.4  告警告知功能</w:t>
            </w:r>
          </w:p>
        </w:tc>
        <w:tc>
          <w:tcPr>
            <w:tcW w:w="2810" w:type="dxa"/>
            <w:tcBorders>
              <w:top w:val="single" w:color="000000" w:sz="4" w:space="0"/>
              <w:left w:val="single" w:color="000000" w:sz="4" w:space="0"/>
              <w:bottom w:val="single" w:color="000000" w:sz="4" w:space="0"/>
              <w:right w:val="single" w:color="000000" w:sz="4" w:space="0"/>
            </w:tcBorders>
            <w:vAlign w:val="center"/>
          </w:tcPr>
          <w:p w14:paraId="5816124B">
            <w:pPr>
              <w:widowControl/>
              <w:jc w:val="left"/>
              <w:textAlignment w:val="center"/>
              <w:rPr>
                <w:rFonts w:ascii="等线" w:hAnsi="等线" w:eastAsia="等线" w:cs="等线"/>
                <w:color w:val="000000"/>
                <w:sz w:val="22"/>
              </w:rPr>
            </w:pPr>
            <w:r>
              <w:rPr>
                <w:rFonts w:hint="eastAsia" w:ascii="等线" w:hAnsi="等线" w:eastAsia="等线" w:cs="等线"/>
                <w:color w:val="000000"/>
                <w:kern w:val="0"/>
                <w:sz w:val="22"/>
                <w:lang w:bidi="ar"/>
              </w:rPr>
              <w:t>告警告知功能</w:t>
            </w:r>
          </w:p>
        </w:tc>
        <w:tc>
          <w:tcPr>
            <w:tcW w:w="770" w:type="dxa"/>
            <w:tcBorders>
              <w:top w:val="single" w:color="000000" w:sz="4" w:space="0"/>
              <w:left w:val="single" w:color="000000" w:sz="4" w:space="0"/>
              <w:bottom w:val="single" w:color="000000" w:sz="4" w:space="0"/>
              <w:right w:val="single" w:color="000000" w:sz="4" w:space="0"/>
            </w:tcBorders>
            <w:noWrap/>
            <w:vAlign w:val="center"/>
          </w:tcPr>
          <w:p w14:paraId="50016392">
            <w:pPr>
              <w:widowControl/>
              <w:jc w:val="center"/>
              <w:textAlignment w:val="center"/>
              <w:rPr>
                <w:rFonts w:ascii="等线" w:hAnsi="等线" w:eastAsia="等线" w:cs="等线"/>
                <w:color w:val="000000"/>
                <w:sz w:val="22"/>
              </w:rPr>
            </w:pPr>
            <w:r>
              <w:rPr>
                <w:rFonts w:hint="eastAsia" w:ascii="宋体" w:hAnsi="宋体" w:cs="宋体"/>
                <w:color w:val="000000"/>
                <w:kern w:val="0"/>
                <w:sz w:val="20"/>
                <w:szCs w:val="20"/>
                <w:lang w:bidi="ar"/>
              </w:rPr>
              <w:t>1</w:t>
            </w:r>
          </w:p>
        </w:tc>
        <w:tc>
          <w:tcPr>
            <w:tcW w:w="1170" w:type="dxa"/>
            <w:tcBorders>
              <w:top w:val="single" w:color="000000" w:sz="4" w:space="0"/>
              <w:left w:val="single" w:color="000000" w:sz="4" w:space="0"/>
              <w:bottom w:val="single" w:color="000000" w:sz="4" w:space="0"/>
              <w:right w:val="single" w:color="000000" w:sz="4" w:space="0"/>
            </w:tcBorders>
            <w:vAlign w:val="center"/>
          </w:tcPr>
          <w:p w14:paraId="307AA398">
            <w:pPr>
              <w:widowControl/>
              <w:jc w:val="left"/>
              <w:textAlignment w:val="center"/>
              <w:rPr>
                <w:rFonts w:ascii="等线" w:hAnsi="等线" w:eastAsia="等线" w:cs="等线"/>
                <w:color w:val="000000"/>
                <w:kern w:val="0"/>
                <w:sz w:val="22"/>
                <w:lang w:bidi="ar"/>
              </w:rPr>
            </w:pPr>
            <w:r>
              <w:rPr>
                <w:rFonts w:hint="eastAsia" w:ascii="等线" w:hAnsi="等线" w:eastAsia="等线" w:cs="等线"/>
                <w:color w:val="000000"/>
                <w:kern w:val="0"/>
                <w:sz w:val="22"/>
                <w:lang w:bidi="ar"/>
              </w:rPr>
              <w:t>套</w:t>
            </w:r>
          </w:p>
        </w:tc>
      </w:tr>
      <w:tr w14:paraId="2C5B4196">
        <w:tblPrEx>
          <w:tblCellMar>
            <w:top w:w="0" w:type="dxa"/>
            <w:left w:w="108" w:type="dxa"/>
            <w:bottom w:w="0" w:type="dxa"/>
            <w:right w:w="108" w:type="dxa"/>
          </w:tblCellMar>
        </w:tblPrEx>
        <w:trPr>
          <w:trHeight w:val="1120" w:hRule="atLeast"/>
        </w:trPr>
        <w:tc>
          <w:tcPr>
            <w:tcW w:w="1178" w:type="dxa"/>
            <w:tcBorders>
              <w:top w:val="single" w:color="000000" w:sz="4" w:space="0"/>
              <w:left w:val="single" w:color="000000" w:sz="4" w:space="0"/>
              <w:bottom w:val="single" w:color="000000" w:sz="4" w:space="0"/>
              <w:right w:val="single" w:color="000000" w:sz="4" w:space="0"/>
            </w:tcBorders>
            <w:noWrap/>
            <w:vAlign w:val="center"/>
          </w:tcPr>
          <w:p w14:paraId="5105BA58">
            <w:pPr>
              <w:widowControl/>
              <w:jc w:val="left"/>
              <w:textAlignment w:val="center"/>
              <w:rPr>
                <w:rFonts w:ascii="等线" w:hAnsi="等线" w:eastAsia="等线" w:cs="等线"/>
                <w:color w:val="000000"/>
                <w:kern w:val="0"/>
                <w:sz w:val="22"/>
                <w:lang w:bidi="ar"/>
              </w:rPr>
            </w:pPr>
            <w:r>
              <w:rPr>
                <w:rFonts w:hint="eastAsia" w:ascii="等线" w:hAnsi="等线" w:eastAsia="等线" w:cs="等线"/>
                <w:color w:val="000000"/>
                <w:kern w:val="0"/>
                <w:sz w:val="22"/>
                <w:lang w:bidi="ar"/>
              </w:rPr>
              <w:t>8</w:t>
            </w:r>
          </w:p>
        </w:tc>
        <w:tc>
          <w:tcPr>
            <w:tcW w:w="1940" w:type="dxa"/>
            <w:tcBorders>
              <w:top w:val="single" w:color="000000" w:sz="4" w:space="0"/>
              <w:left w:val="single" w:color="000000" w:sz="4" w:space="0"/>
              <w:bottom w:val="single" w:color="000000" w:sz="4" w:space="0"/>
              <w:right w:val="single" w:color="000000" w:sz="4" w:space="0"/>
            </w:tcBorders>
            <w:noWrap/>
            <w:vAlign w:val="center"/>
          </w:tcPr>
          <w:p w14:paraId="3A5CC1C8">
            <w:pPr>
              <w:widowControl/>
              <w:jc w:val="left"/>
              <w:textAlignment w:val="center"/>
              <w:rPr>
                <w:rFonts w:ascii="等线" w:hAnsi="等线" w:eastAsia="等线" w:cs="等线"/>
                <w:color w:val="000000"/>
                <w:kern w:val="0"/>
                <w:sz w:val="22"/>
                <w:lang w:bidi="ar"/>
              </w:rPr>
            </w:pPr>
            <w:r>
              <w:rPr>
                <w:rFonts w:hint="eastAsia" w:ascii="等线" w:hAnsi="等线" w:eastAsia="等线" w:cs="等线"/>
                <w:color w:val="000000"/>
                <w:kern w:val="0"/>
                <w:sz w:val="22"/>
                <w:lang w:bidi="ar"/>
              </w:rPr>
              <w:t>集中监控管理软件v3.4  标准基础报表</w:t>
            </w:r>
          </w:p>
        </w:tc>
        <w:tc>
          <w:tcPr>
            <w:tcW w:w="2810" w:type="dxa"/>
            <w:tcBorders>
              <w:top w:val="single" w:color="000000" w:sz="4" w:space="0"/>
              <w:left w:val="single" w:color="000000" w:sz="4" w:space="0"/>
              <w:bottom w:val="single" w:color="000000" w:sz="4" w:space="0"/>
              <w:right w:val="single" w:color="000000" w:sz="4" w:space="0"/>
            </w:tcBorders>
            <w:vAlign w:val="center"/>
          </w:tcPr>
          <w:p w14:paraId="4C02C40C">
            <w:pPr>
              <w:widowControl/>
              <w:jc w:val="left"/>
              <w:textAlignment w:val="center"/>
              <w:rPr>
                <w:rFonts w:ascii="等线" w:hAnsi="等线" w:eastAsia="等线" w:cs="等线"/>
                <w:color w:val="000000"/>
                <w:sz w:val="22"/>
              </w:rPr>
            </w:pPr>
            <w:r>
              <w:rPr>
                <w:rFonts w:hint="eastAsia" w:ascii="等线" w:hAnsi="等线" w:eastAsia="等线" w:cs="等线"/>
                <w:color w:val="000000"/>
                <w:kern w:val="0"/>
                <w:sz w:val="22"/>
                <w:lang w:bidi="ar"/>
              </w:rPr>
              <w:t>标准基础报表</w:t>
            </w:r>
          </w:p>
        </w:tc>
        <w:tc>
          <w:tcPr>
            <w:tcW w:w="770" w:type="dxa"/>
            <w:tcBorders>
              <w:top w:val="single" w:color="000000" w:sz="4" w:space="0"/>
              <w:left w:val="single" w:color="000000" w:sz="4" w:space="0"/>
              <w:bottom w:val="single" w:color="000000" w:sz="4" w:space="0"/>
              <w:right w:val="single" w:color="000000" w:sz="4" w:space="0"/>
            </w:tcBorders>
            <w:noWrap/>
            <w:vAlign w:val="center"/>
          </w:tcPr>
          <w:p w14:paraId="2AE26BFE">
            <w:pPr>
              <w:widowControl/>
              <w:jc w:val="center"/>
              <w:textAlignment w:val="center"/>
              <w:rPr>
                <w:rFonts w:ascii="等线" w:hAnsi="等线" w:eastAsia="等线" w:cs="等线"/>
                <w:color w:val="000000"/>
                <w:sz w:val="22"/>
              </w:rPr>
            </w:pPr>
            <w:r>
              <w:rPr>
                <w:rFonts w:hint="eastAsia" w:ascii="宋体" w:hAnsi="宋体" w:cs="宋体"/>
                <w:color w:val="000000"/>
                <w:kern w:val="0"/>
                <w:sz w:val="20"/>
                <w:szCs w:val="20"/>
                <w:lang w:bidi="ar"/>
              </w:rPr>
              <w:t>1</w:t>
            </w:r>
          </w:p>
        </w:tc>
        <w:tc>
          <w:tcPr>
            <w:tcW w:w="1170" w:type="dxa"/>
            <w:tcBorders>
              <w:top w:val="single" w:color="000000" w:sz="4" w:space="0"/>
              <w:left w:val="single" w:color="000000" w:sz="4" w:space="0"/>
              <w:bottom w:val="single" w:color="000000" w:sz="4" w:space="0"/>
              <w:right w:val="single" w:color="000000" w:sz="4" w:space="0"/>
            </w:tcBorders>
            <w:vAlign w:val="center"/>
          </w:tcPr>
          <w:p w14:paraId="057E5A62">
            <w:pPr>
              <w:widowControl/>
              <w:jc w:val="left"/>
              <w:textAlignment w:val="center"/>
              <w:rPr>
                <w:rFonts w:ascii="等线" w:hAnsi="等线" w:eastAsia="等线" w:cs="等线"/>
                <w:color w:val="000000"/>
                <w:kern w:val="0"/>
                <w:sz w:val="22"/>
                <w:lang w:bidi="ar"/>
              </w:rPr>
            </w:pPr>
            <w:r>
              <w:rPr>
                <w:rFonts w:hint="eastAsia" w:ascii="等线" w:hAnsi="等线" w:eastAsia="等线" w:cs="等线"/>
                <w:color w:val="000000"/>
                <w:kern w:val="0"/>
                <w:sz w:val="22"/>
                <w:lang w:bidi="ar"/>
              </w:rPr>
              <w:t>套</w:t>
            </w:r>
          </w:p>
        </w:tc>
      </w:tr>
      <w:tr w14:paraId="04BEC5C2">
        <w:tblPrEx>
          <w:tblCellMar>
            <w:top w:w="0" w:type="dxa"/>
            <w:left w:w="108" w:type="dxa"/>
            <w:bottom w:w="0" w:type="dxa"/>
            <w:right w:w="108" w:type="dxa"/>
          </w:tblCellMar>
        </w:tblPrEx>
        <w:trPr>
          <w:trHeight w:val="1120" w:hRule="atLeast"/>
        </w:trPr>
        <w:tc>
          <w:tcPr>
            <w:tcW w:w="1178" w:type="dxa"/>
            <w:tcBorders>
              <w:top w:val="single" w:color="000000" w:sz="4" w:space="0"/>
              <w:left w:val="single" w:color="000000" w:sz="4" w:space="0"/>
              <w:bottom w:val="single" w:color="000000" w:sz="4" w:space="0"/>
              <w:right w:val="single" w:color="000000" w:sz="4" w:space="0"/>
            </w:tcBorders>
            <w:noWrap/>
            <w:vAlign w:val="center"/>
          </w:tcPr>
          <w:p w14:paraId="348FB0D8">
            <w:pPr>
              <w:widowControl/>
              <w:jc w:val="left"/>
              <w:textAlignment w:val="center"/>
              <w:rPr>
                <w:rFonts w:ascii="等线" w:hAnsi="等线" w:eastAsia="等线" w:cs="等线"/>
                <w:color w:val="000000"/>
                <w:kern w:val="0"/>
                <w:sz w:val="22"/>
                <w:lang w:bidi="ar"/>
              </w:rPr>
            </w:pPr>
            <w:r>
              <w:rPr>
                <w:rFonts w:hint="eastAsia" w:ascii="等线" w:hAnsi="等线" w:eastAsia="等线" w:cs="等线"/>
                <w:color w:val="000000"/>
                <w:kern w:val="0"/>
                <w:sz w:val="22"/>
                <w:lang w:bidi="ar"/>
              </w:rPr>
              <w:t>9</w:t>
            </w:r>
          </w:p>
        </w:tc>
        <w:tc>
          <w:tcPr>
            <w:tcW w:w="1940" w:type="dxa"/>
            <w:tcBorders>
              <w:top w:val="single" w:color="000000" w:sz="4" w:space="0"/>
              <w:left w:val="single" w:color="000000" w:sz="4" w:space="0"/>
              <w:bottom w:val="single" w:color="000000" w:sz="4" w:space="0"/>
              <w:right w:val="single" w:color="000000" w:sz="4" w:space="0"/>
            </w:tcBorders>
            <w:noWrap/>
            <w:vAlign w:val="center"/>
          </w:tcPr>
          <w:p w14:paraId="71F2214B">
            <w:pPr>
              <w:widowControl/>
              <w:jc w:val="left"/>
              <w:textAlignment w:val="center"/>
              <w:rPr>
                <w:rFonts w:ascii="等线" w:hAnsi="等线" w:eastAsia="等线" w:cs="等线"/>
                <w:color w:val="000000"/>
                <w:kern w:val="0"/>
                <w:sz w:val="22"/>
                <w:lang w:bidi="ar"/>
              </w:rPr>
            </w:pPr>
            <w:r>
              <w:rPr>
                <w:rFonts w:hint="eastAsia" w:ascii="等线" w:hAnsi="等线" w:eastAsia="等线" w:cs="等线"/>
                <w:color w:val="000000"/>
                <w:kern w:val="0"/>
                <w:sz w:val="22"/>
                <w:lang w:bidi="ar"/>
              </w:rPr>
              <w:t>集中监控管理软件v3.4  设备接入license</w:t>
            </w:r>
          </w:p>
        </w:tc>
        <w:tc>
          <w:tcPr>
            <w:tcW w:w="2810" w:type="dxa"/>
            <w:tcBorders>
              <w:top w:val="single" w:color="000000" w:sz="4" w:space="0"/>
              <w:left w:val="single" w:color="000000" w:sz="4" w:space="0"/>
              <w:bottom w:val="single" w:color="000000" w:sz="4" w:space="0"/>
              <w:right w:val="single" w:color="000000" w:sz="4" w:space="0"/>
            </w:tcBorders>
            <w:vAlign w:val="center"/>
          </w:tcPr>
          <w:p w14:paraId="5432BD07">
            <w:pPr>
              <w:widowControl/>
              <w:jc w:val="left"/>
              <w:textAlignment w:val="center"/>
              <w:rPr>
                <w:rFonts w:ascii="等线" w:hAnsi="等线" w:eastAsia="等线" w:cs="等线"/>
                <w:color w:val="000000"/>
                <w:sz w:val="22"/>
              </w:rPr>
            </w:pPr>
            <w:r>
              <w:rPr>
                <w:rFonts w:hint="eastAsia" w:ascii="等线" w:hAnsi="等线" w:eastAsia="等线" w:cs="等线"/>
                <w:color w:val="000000"/>
                <w:kern w:val="0"/>
                <w:sz w:val="22"/>
                <w:lang w:bidi="ar"/>
              </w:rPr>
              <w:t>设备接入license</w:t>
            </w:r>
          </w:p>
        </w:tc>
        <w:tc>
          <w:tcPr>
            <w:tcW w:w="770" w:type="dxa"/>
            <w:tcBorders>
              <w:top w:val="single" w:color="000000" w:sz="4" w:space="0"/>
              <w:left w:val="single" w:color="000000" w:sz="4" w:space="0"/>
              <w:bottom w:val="single" w:color="000000" w:sz="4" w:space="0"/>
              <w:right w:val="single" w:color="000000" w:sz="4" w:space="0"/>
            </w:tcBorders>
            <w:noWrap/>
            <w:vAlign w:val="center"/>
          </w:tcPr>
          <w:p w14:paraId="3B77CD50">
            <w:pPr>
              <w:widowControl/>
              <w:jc w:val="center"/>
              <w:textAlignment w:val="center"/>
              <w:rPr>
                <w:rFonts w:ascii="等线" w:hAnsi="等线" w:eastAsia="等线" w:cs="等线"/>
                <w:color w:val="000000"/>
                <w:sz w:val="22"/>
              </w:rPr>
            </w:pPr>
            <w:r>
              <w:rPr>
                <w:rFonts w:hint="eastAsia" w:ascii="宋体" w:hAnsi="宋体" w:cs="宋体"/>
                <w:color w:val="000000"/>
                <w:kern w:val="0"/>
                <w:sz w:val="20"/>
                <w:szCs w:val="20"/>
                <w:lang w:bidi="ar"/>
              </w:rPr>
              <w:t>100</w:t>
            </w:r>
          </w:p>
        </w:tc>
        <w:tc>
          <w:tcPr>
            <w:tcW w:w="1170" w:type="dxa"/>
            <w:tcBorders>
              <w:top w:val="single" w:color="000000" w:sz="4" w:space="0"/>
              <w:left w:val="single" w:color="000000" w:sz="4" w:space="0"/>
              <w:bottom w:val="single" w:color="000000" w:sz="4" w:space="0"/>
              <w:right w:val="single" w:color="000000" w:sz="4" w:space="0"/>
            </w:tcBorders>
            <w:vAlign w:val="center"/>
          </w:tcPr>
          <w:p w14:paraId="56EF2AF1">
            <w:pPr>
              <w:widowControl/>
              <w:jc w:val="left"/>
              <w:textAlignment w:val="center"/>
              <w:rPr>
                <w:rFonts w:ascii="等线" w:hAnsi="等线" w:eastAsia="等线" w:cs="等线"/>
                <w:color w:val="000000"/>
                <w:kern w:val="0"/>
                <w:sz w:val="22"/>
                <w:lang w:bidi="ar"/>
              </w:rPr>
            </w:pPr>
            <w:r>
              <w:rPr>
                <w:rFonts w:hint="eastAsia" w:ascii="等线" w:hAnsi="等线" w:eastAsia="等线" w:cs="等线"/>
                <w:color w:val="000000"/>
                <w:kern w:val="0"/>
                <w:sz w:val="22"/>
                <w:lang w:bidi="ar"/>
              </w:rPr>
              <w:t>套</w:t>
            </w:r>
          </w:p>
        </w:tc>
      </w:tr>
      <w:tr w14:paraId="0945CD75">
        <w:tblPrEx>
          <w:tblCellMar>
            <w:top w:w="0" w:type="dxa"/>
            <w:left w:w="108" w:type="dxa"/>
            <w:bottom w:w="0" w:type="dxa"/>
            <w:right w:w="108" w:type="dxa"/>
          </w:tblCellMar>
        </w:tblPrEx>
        <w:trPr>
          <w:trHeight w:val="1120" w:hRule="atLeast"/>
        </w:trPr>
        <w:tc>
          <w:tcPr>
            <w:tcW w:w="1178" w:type="dxa"/>
            <w:tcBorders>
              <w:top w:val="single" w:color="000000" w:sz="4" w:space="0"/>
              <w:left w:val="single" w:color="000000" w:sz="4" w:space="0"/>
              <w:bottom w:val="single" w:color="000000" w:sz="4" w:space="0"/>
              <w:right w:val="single" w:color="000000" w:sz="4" w:space="0"/>
            </w:tcBorders>
            <w:noWrap/>
            <w:vAlign w:val="center"/>
          </w:tcPr>
          <w:p w14:paraId="23D11A78">
            <w:pPr>
              <w:widowControl/>
              <w:jc w:val="left"/>
              <w:textAlignment w:val="center"/>
              <w:rPr>
                <w:rFonts w:ascii="等线" w:hAnsi="等线" w:eastAsia="等线" w:cs="等线"/>
                <w:color w:val="000000"/>
                <w:kern w:val="0"/>
                <w:sz w:val="22"/>
                <w:lang w:bidi="ar"/>
              </w:rPr>
            </w:pPr>
            <w:r>
              <w:rPr>
                <w:rFonts w:hint="eastAsia" w:ascii="等线" w:hAnsi="等线" w:eastAsia="等线" w:cs="等线"/>
                <w:color w:val="000000"/>
                <w:kern w:val="0"/>
                <w:sz w:val="22"/>
                <w:lang w:bidi="ar"/>
              </w:rPr>
              <w:t>10</w:t>
            </w:r>
          </w:p>
        </w:tc>
        <w:tc>
          <w:tcPr>
            <w:tcW w:w="1940" w:type="dxa"/>
            <w:tcBorders>
              <w:top w:val="single" w:color="000000" w:sz="4" w:space="0"/>
              <w:left w:val="single" w:color="000000" w:sz="4" w:space="0"/>
              <w:bottom w:val="single" w:color="000000" w:sz="4" w:space="0"/>
              <w:right w:val="single" w:color="000000" w:sz="4" w:space="0"/>
            </w:tcBorders>
            <w:noWrap/>
            <w:vAlign w:val="center"/>
          </w:tcPr>
          <w:p w14:paraId="05692B3F">
            <w:pPr>
              <w:widowControl/>
              <w:jc w:val="left"/>
              <w:textAlignment w:val="center"/>
              <w:rPr>
                <w:rFonts w:ascii="等线" w:hAnsi="等线" w:eastAsia="等线" w:cs="等线"/>
                <w:color w:val="000000"/>
                <w:kern w:val="0"/>
                <w:sz w:val="22"/>
                <w:lang w:bidi="ar"/>
              </w:rPr>
            </w:pPr>
            <w:r>
              <w:rPr>
                <w:rFonts w:hint="eastAsia" w:ascii="等线" w:hAnsi="等线" w:eastAsia="等线" w:cs="等线"/>
                <w:color w:val="000000"/>
                <w:kern w:val="0"/>
                <w:sz w:val="22"/>
                <w:lang w:bidi="ar"/>
              </w:rPr>
              <w:t>三维可视化管理软件系统v3.0  楼层可视化Lisence</w:t>
            </w:r>
          </w:p>
        </w:tc>
        <w:tc>
          <w:tcPr>
            <w:tcW w:w="2810" w:type="dxa"/>
            <w:tcBorders>
              <w:top w:val="single" w:color="000000" w:sz="4" w:space="0"/>
              <w:left w:val="single" w:color="000000" w:sz="4" w:space="0"/>
              <w:bottom w:val="single" w:color="000000" w:sz="4" w:space="0"/>
              <w:right w:val="single" w:color="000000" w:sz="4" w:space="0"/>
            </w:tcBorders>
            <w:vAlign w:val="center"/>
          </w:tcPr>
          <w:p w14:paraId="5993345F">
            <w:pPr>
              <w:widowControl/>
              <w:jc w:val="left"/>
              <w:textAlignment w:val="center"/>
              <w:rPr>
                <w:rFonts w:ascii="等线" w:hAnsi="等线" w:eastAsia="等线" w:cs="等线"/>
                <w:color w:val="000000"/>
                <w:sz w:val="22"/>
              </w:rPr>
            </w:pPr>
            <w:r>
              <w:rPr>
                <w:rFonts w:hint="eastAsia" w:ascii="等线" w:hAnsi="等线" w:eastAsia="等线" w:cs="等线"/>
                <w:color w:val="000000"/>
                <w:kern w:val="0"/>
                <w:sz w:val="22"/>
                <w:lang w:bidi="ar"/>
              </w:rPr>
              <w:t>楼层可视化Lisence</w:t>
            </w:r>
          </w:p>
        </w:tc>
        <w:tc>
          <w:tcPr>
            <w:tcW w:w="770" w:type="dxa"/>
            <w:tcBorders>
              <w:top w:val="single" w:color="000000" w:sz="4" w:space="0"/>
              <w:left w:val="single" w:color="000000" w:sz="4" w:space="0"/>
              <w:bottom w:val="single" w:color="000000" w:sz="4" w:space="0"/>
              <w:right w:val="single" w:color="000000" w:sz="4" w:space="0"/>
            </w:tcBorders>
            <w:noWrap/>
            <w:vAlign w:val="center"/>
          </w:tcPr>
          <w:p w14:paraId="17F12C52">
            <w:pPr>
              <w:widowControl/>
              <w:jc w:val="center"/>
              <w:textAlignment w:val="center"/>
              <w:rPr>
                <w:rFonts w:ascii="等线" w:hAnsi="等线" w:eastAsia="等线" w:cs="等线"/>
                <w:color w:val="000000"/>
                <w:sz w:val="22"/>
              </w:rPr>
            </w:pPr>
            <w:r>
              <w:rPr>
                <w:rFonts w:hint="eastAsia" w:ascii="宋体" w:hAnsi="宋体" w:cs="宋体"/>
                <w:color w:val="000000"/>
                <w:kern w:val="0"/>
                <w:sz w:val="20"/>
                <w:szCs w:val="20"/>
                <w:lang w:bidi="ar"/>
              </w:rPr>
              <w:t>1</w:t>
            </w:r>
          </w:p>
        </w:tc>
        <w:tc>
          <w:tcPr>
            <w:tcW w:w="1170" w:type="dxa"/>
            <w:tcBorders>
              <w:top w:val="single" w:color="000000" w:sz="4" w:space="0"/>
              <w:left w:val="single" w:color="000000" w:sz="4" w:space="0"/>
              <w:bottom w:val="single" w:color="000000" w:sz="4" w:space="0"/>
              <w:right w:val="single" w:color="000000" w:sz="4" w:space="0"/>
            </w:tcBorders>
            <w:vAlign w:val="center"/>
          </w:tcPr>
          <w:p w14:paraId="3AC846A5">
            <w:pPr>
              <w:widowControl/>
              <w:jc w:val="left"/>
              <w:textAlignment w:val="center"/>
              <w:rPr>
                <w:rFonts w:ascii="等线" w:hAnsi="等线" w:eastAsia="等线" w:cs="等线"/>
                <w:color w:val="000000"/>
                <w:kern w:val="0"/>
                <w:sz w:val="22"/>
                <w:lang w:bidi="ar"/>
              </w:rPr>
            </w:pPr>
            <w:r>
              <w:rPr>
                <w:rFonts w:hint="eastAsia" w:ascii="等线" w:hAnsi="等线" w:eastAsia="等线" w:cs="等线"/>
                <w:color w:val="000000"/>
                <w:kern w:val="0"/>
                <w:sz w:val="22"/>
                <w:lang w:bidi="ar"/>
              </w:rPr>
              <w:t>套</w:t>
            </w:r>
          </w:p>
        </w:tc>
      </w:tr>
      <w:tr w14:paraId="2F8AF8DB">
        <w:tblPrEx>
          <w:tblCellMar>
            <w:top w:w="0" w:type="dxa"/>
            <w:left w:w="108" w:type="dxa"/>
            <w:bottom w:w="0" w:type="dxa"/>
            <w:right w:w="108" w:type="dxa"/>
          </w:tblCellMar>
        </w:tblPrEx>
        <w:trPr>
          <w:trHeight w:val="1120" w:hRule="atLeast"/>
        </w:trPr>
        <w:tc>
          <w:tcPr>
            <w:tcW w:w="1178" w:type="dxa"/>
            <w:tcBorders>
              <w:top w:val="single" w:color="000000" w:sz="4" w:space="0"/>
              <w:left w:val="single" w:color="000000" w:sz="4" w:space="0"/>
              <w:bottom w:val="single" w:color="000000" w:sz="4" w:space="0"/>
              <w:right w:val="single" w:color="000000" w:sz="4" w:space="0"/>
            </w:tcBorders>
            <w:noWrap/>
            <w:vAlign w:val="center"/>
          </w:tcPr>
          <w:p w14:paraId="73809296">
            <w:pPr>
              <w:widowControl/>
              <w:jc w:val="left"/>
              <w:textAlignment w:val="center"/>
              <w:rPr>
                <w:rFonts w:ascii="等线" w:hAnsi="等线" w:eastAsia="等线" w:cs="等线"/>
                <w:color w:val="000000"/>
                <w:kern w:val="0"/>
                <w:sz w:val="22"/>
                <w:lang w:bidi="ar"/>
              </w:rPr>
            </w:pPr>
            <w:r>
              <w:rPr>
                <w:rFonts w:hint="eastAsia" w:ascii="等线" w:hAnsi="等线" w:eastAsia="等线" w:cs="等线"/>
                <w:color w:val="000000"/>
                <w:kern w:val="0"/>
                <w:sz w:val="22"/>
                <w:lang w:bidi="ar"/>
              </w:rPr>
              <w:t>11</w:t>
            </w:r>
          </w:p>
        </w:tc>
        <w:tc>
          <w:tcPr>
            <w:tcW w:w="1940" w:type="dxa"/>
            <w:tcBorders>
              <w:top w:val="single" w:color="000000" w:sz="4" w:space="0"/>
              <w:left w:val="single" w:color="000000" w:sz="4" w:space="0"/>
              <w:bottom w:val="single" w:color="000000" w:sz="4" w:space="0"/>
              <w:right w:val="single" w:color="000000" w:sz="4" w:space="0"/>
            </w:tcBorders>
            <w:noWrap/>
            <w:vAlign w:val="center"/>
          </w:tcPr>
          <w:p w14:paraId="3095E672">
            <w:pPr>
              <w:widowControl/>
              <w:jc w:val="left"/>
              <w:textAlignment w:val="center"/>
              <w:rPr>
                <w:rFonts w:ascii="等线" w:hAnsi="等线" w:eastAsia="等线" w:cs="等线"/>
                <w:color w:val="000000"/>
                <w:kern w:val="0"/>
                <w:sz w:val="22"/>
                <w:lang w:bidi="ar"/>
              </w:rPr>
            </w:pPr>
            <w:r>
              <w:rPr>
                <w:rFonts w:hint="eastAsia" w:ascii="等线" w:hAnsi="等线" w:eastAsia="等线" w:cs="等线"/>
                <w:color w:val="000000"/>
                <w:kern w:val="0"/>
                <w:sz w:val="22"/>
                <w:lang w:bidi="ar"/>
              </w:rPr>
              <w:t>三维可视化管理软件系统v3.0  动环监控可视化Lisence</w:t>
            </w:r>
          </w:p>
        </w:tc>
        <w:tc>
          <w:tcPr>
            <w:tcW w:w="2810" w:type="dxa"/>
            <w:tcBorders>
              <w:top w:val="single" w:color="000000" w:sz="4" w:space="0"/>
              <w:left w:val="single" w:color="000000" w:sz="4" w:space="0"/>
              <w:bottom w:val="single" w:color="000000" w:sz="4" w:space="0"/>
              <w:right w:val="single" w:color="000000" w:sz="4" w:space="0"/>
            </w:tcBorders>
            <w:vAlign w:val="center"/>
          </w:tcPr>
          <w:p w14:paraId="0D5DB770">
            <w:pPr>
              <w:widowControl/>
              <w:jc w:val="left"/>
              <w:textAlignment w:val="center"/>
              <w:rPr>
                <w:rFonts w:ascii="等线" w:hAnsi="等线" w:eastAsia="等线" w:cs="等线"/>
                <w:color w:val="000000"/>
                <w:sz w:val="22"/>
              </w:rPr>
            </w:pPr>
            <w:r>
              <w:rPr>
                <w:rFonts w:hint="eastAsia" w:ascii="等线" w:hAnsi="等线" w:eastAsia="等线" w:cs="等线"/>
                <w:color w:val="000000"/>
                <w:kern w:val="0"/>
                <w:sz w:val="22"/>
                <w:lang w:bidi="ar"/>
              </w:rPr>
              <w:t>动环监控可视化Lisence</w:t>
            </w:r>
          </w:p>
        </w:tc>
        <w:tc>
          <w:tcPr>
            <w:tcW w:w="770" w:type="dxa"/>
            <w:tcBorders>
              <w:top w:val="single" w:color="000000" w:sz="4" w:space="0"/>
              <w:left w:val="single" w:color="000000" w:sz="4" w:space="0"/>
              <w:bottom w:val="single" w:color="000000" w:sz="4" w:space="0"/>
              <w:right w:val="single" w:color="000000" w:sz="4" w:space="0"/>
            </w:tcBorders>
            <w:noWrap/>
            <w:vAlign w:val="center"/>
          </w:tcPr>
          <w:p w14:paraId="42C3D174">
            <w:pPr>
              <w:widowControl/>
              <w:jc w:val="center"/>
              <w:textAlignment w:val="center"/>
              <w:rPr>
                <w:rFonts w:ascii="等线" w:hAnsi="等线" w:eastAsia="等线" w:cs="等线"/>
                <w:color w:val="000000"/>
                <w:sz w:val="22"/>
              </w:rPr>
            </w:pPr>
            <w:r>
              <w:rPr>
                <w:rFonts w:hint="eastAsia" w:ascii="宋体" w:hAnsi="宋体" w:cs="宋体"/>
                <w:color w:val="000000"/>
                <w:kern w:val="0"/>
                <w:sz w:val="20"/>
                <w:szCs w:val="20"/>
                <w:lang w:bidi="ar"/>
              </w:rPr>
              <w:t>100</w:t>
            </w:r>
          </w:p>
        </w:tc>
        <w:tc>
          <w:tcPr>
            <w:tcW w:w="1170" w:type="dxa"/>
            <w:tcBorders>
              <w:top w:val="single" w:color="000000" w:sz="4" w:space="0"/>
              <w:left w:val="single" w:color="000000" w:sz="4" w:space="0"/>
              <w:bottom w:val="single" w:color="000000" w:sz="4" w:space="0"/>
              <w:right w:val="single" w:color="000000" w:sz="4" w:space="0"/>
            </w:tcBorders>
            <w:vAlign w:val="center"/>
          </w:tcPr>
          <w:p w14:paraId="235484AF">
            <w:pPr>
              <w:widowControl/>
              <w:jc w:val="left"/>
              <w:textAlignment w:val="center"/>
              <w:rPr>
                <w:rFonts w:ascii="等线" w:hAnsi="等线" w:eastAsia="等线" w:cs="等线"/>
                <w:color w:val="000000"/>
                <w:kern w:val="0"/>
                <w:sz w:val="22"/>
                <w:lang w:bidi="ar"/>
              </w:rPr>
            </w:pPr>
            <w:r>
              <w:rPr>
                <w:rFonts w:hint="eastAsia" w:ascii="等线" w:hAnsi="等线" w:eastAsia="等线" w:cs="等线"/>
                <w:color w:val="000000"/>
                <w:kern w:val="0"/>
                <w:sz w:val="22"/>
                <w:lang w:bidi="ar"/>
              </w:rPr>
              <w:t>套</w:t>
            </w:r>
          </w:p>
        </w:tc>
      </w:tr>
      <w:tr w14:paraId="44CE3B87">
        <w:tblPrEx>
          <w:tblCellMar>
            <w:top w:w="0" w:type="dxa"/>
            <w:left w:w="108" w:type="dxa"/>
            <w:bottom w:w="0" w:type="dxa"/>
            <w:right w:w="108" w:type="dxa"/>
          </w:tblCellMar>
        </w:tblPrEx>
        <w:trPr>
          <w:trHeight w:val="1120" w:hRule="atLeast"/>
        </w:trPr>
        <w:tc>
          <w:tcPr>
            <w:tcW w:w="1178" w:type="dxa"/>
            <w:tcBorders>
              <w:top w:val="single" w:color="000000" w:sz="4" w:space="0"/>
              <w:left w:val="single" w:color="000000" w:sz="4" w:space="0"/>
              <w:bottom w:val="single" w:color="000000" w:sz="4" w:space="0"/>
              <w:right w:val="single" w:color="000000" w:sz="4" w:space="0"/>
            </w:tcBorders>
            <w:noWrap/>
            <w:vAlign w:val="center"/>
          </w:tcPr>
          <w:p w14:paraId="26E7BD71">
            <w:pPr>
              <w:widowControl/>
              <w:jc w:val="left"/>
              <w:textAlignment w:val="center"/>
              <w:rPr>
                <w:rFonts w:ascii="等线" w:hAnsi="等线" w:eastAsia="等线" w:cs="等线"/>
                <w:color w:val="000000"/>
                <w:kern w:val="0"/>
                <w:sz w:val="22"/>
                <w:lang w:bidi="ar"/>
              </w:rPr>
            </w:pPr>
            <w:r>
              <w:rPr>
                <w:rFonts w:hint="eastAsia" w:ascii="等线" w:hAnsi="等线" w:eastAsia="等线" w:cs="等线"/>
                <w:color w:val="000000"/>
                <w:kern w:val="0"/>
                <w:sz w:val="22"/>
                <w:lang w:bidi="ar"/>
              </w:rPr>
              <w:t>12</w:t>
            </w:r>
          </w:p>
        </w:tc>
        <w:tc>
          <w:tcPr>
            <w:tcW w:w="1940" w:type="dxa"/>
            <w:tcBorders>
              <w:top w:val="single" w:color="000000" w:sz="4" w:space="0"/>
              <w:left w:val="single" w:color="000000" w:sz="4" w:space="0"/>
              <w:bottom w:val="single" w:color="000000" w:sz="4" w:space="0"/>
              <w:right w:val="single" w:color="000000" w:sz="4" w:space="0"/>
            </w:tcBorders>
            <w:noWrap/>
            <w:vAlign w:val="center"/>
          </w:tcPr>
          <w:p w14:paraId="1D4A113D">
            <w:pPr>
              <w:widowControl/>
              <w:jc w:val="left"/>
              <w:textAlignment w:val="center"/>
              <w:rPr>
                <w:rFonts w:ascii="等线" w:hAnsi="等线" w:eastAsia="等线" w:cs="等线"/>
                <w:color w:val="000000"/>
                <w:kern w:val="0"/>
                <w:sz w:val="22"/>
                <w:lang w:bidi="ar"/>
              </w:rPr>
            </w:pPr>
            <w:r>
              <w:rPr>
                <w:rFonts w:hint="eastAsia" w:ascii="等线" w:hAnsi="等线" w:eastAsia="等线" w:cs="等线"/>
                <w:color w:val="000000"/>
                <w:kern w:val="0"/>
                <w:sz w:val="22"/>
                <w:lang w:bidi="ar"/>
              </w:rPr>
              <w:t>计算机应用、网络系统系统联调</w:t>
            </w:r>
          </w:p>
        </w:tc>
        <w:tc>
          <w:tcPr>
            <w:tcW w:w="2810" w:type="dxa"/>
            <w:tcBorders>
              <w:top w:val="single" w:color="000000" w:sz="4" w:space="0"/>
              <w:left w:val="single" w:color="000000" w:sz="4" w:space="0"/>
              <w:bottom w:val="single" w:color="000000" w:sz="4" w:space="0"/>
              <w:right w:val="single" w:color="000000" w:sz="4" w:space="0"/>
            </w:tcBorders>
            <w:vAlign w:val="center"/>
          </w:tcPr>
          <w:p w14:paraId="2E722586">
            <w:pPr>
              <w:widowControl/>
              <w:jc w:val="left"/>
              <w:textAlignment w:val="center"/>
              <w:rPr>
                <w:rFonts w:ascii="等线" w:hAnsi="等线" w:eastAsia="等线" w:cs="等线"/>
                <w:color w:val="000000"/>
                <w:kern w:val="0"/>
                <w:sz w:val="22"/>
                <w:lang w:bidi="ar"/>
              </w:rPr>
            </w:pPr>
            <w:r>
              <w:rPr>
                <w:rFonts w:hint="eastAsia" w:ascii="等线" w:hAnsi="等线" w:eastAsia="等线" w:cs="等线"/>
                <w:color w:val="000000"/>
                <w:sz w:val="22"/>
              </w:rPr>
              <w:t>/</w:t>
            </w:r>
          </w:p>
        </w:tc>
        <w:tc>
          <w:tcPr>
            <w:tcW w:w="770" w:type="dxa"/>
            <w:tcBorders>
              <w:top w:val="single" w:color="000000" w:sz="4" w:space="0"/>
              <w:left w:val="single" w:color="000000" w:sz="4" w:space="0"/>
              <w:bottom w:val="single" w:color="000000" w:sz="4" w:space="0"/>
              <w:right w:val="single" w:color="000000" w:sz="4" w:space="0"/>
            </w:tcBorders>
            <w:noWrap/>
            <w:vAlign w:val="center"/>
          </w:tcPr>
          <w:p w14:paraId="590927D1">
            <w:pPr>
              <w:widowControl/>
              <w:jc w:val="center"/>
              <w:textAlignment w:val="center"/>
              <w:rPr>
                <w:rFonts w:ascii="等线" w:hAnsi="等线" w:eastAsia="等线" w:cs="等线"/>
                <w:color w:val="000000"/>
                <w:sz w:val="22"/>
              </w:rPr>
            </w:pPr>
            <w:r>
              <w:rPr>
                <w:rFonts w:hint="eastAsia" w:ascii="宋体" w:hAnsi="宋体" w:cs="宋体"/>
                <w:color w:val="000000"/>
                <w:kern w:val="0"/>
                <w:sz w:val="20"/>
                <w:szCs w:val="20"/>
                <w:lang w:bidi="ar"/>
              </w:rPr>
              <w:t>1</w:t>
            </w:r>
          </w:p>
        </w:tc>
        <w:tc>
          <w:tcPr>
            <w:tcW w:w="1170" w:type="dxa"/>
            <w:tcBorders>
              <w:top w:val="single" w:color="000000" w:sz="4" w:space="0"/>
              <w:left w:val="single" w:color="000000" w:sz="4" w:space="0"/>
              <w:bottom w:val="single" w:color="000000" w:sz="4" w:space="0"/>
              <w:right w:val="single" w:color="000000" w:sz="4" w:space="0"/>
            </w:tcBorders>
            <w:vAlign w:val="center"/>
          </w:tcPr>
          <w:p w14:paraId="55C20287">
            <w:pPr>
              <w:widowControl/>
              <w:jc w:val="left"/>
              <w:textAlignment w:val="center"/>
              <w:rPr>
                <w:rFonts w:ascii="等线" w:hAnsi="等线" w:eastAsia="等线" w:cs="等线"/>
                <w:color w:val="000000"/>
                <w:kern w:val="0"/>
                <w:sz w:val="22"/>
                <w:lang w:bidi="ar"/>
              </w:rPr>
            </w:pPr>
            <w:r>
              <w:rPr>
                <w:rFonts w:hint="eastAsia" w:ascii="等线" w:hAnsi="等线" w:eastAsia="等线" w:cs="等线"/>
                <w:color w:val="000000"/>
                <w:kern w:val="0"/>
                <w:sz w:val="22"/>
                <w:lang w:bidi="ar"/>
              </w:rPr>
              <w:t>系统</w:t>
            </w:r>
          </w:p>
        </w:tc>
      </w:tr>
    </w:tbl>
    <w:p w14:paraId="36258621">
      <w:pPr>
        <w:widowControl/>
        <w:jc w:val="left"/>
        <w:textAlignment w:val="center"/>
        <w:rPr>
          <w:rFonts w:ascii="等线" w:hAnsi="等线" w:eastAsia="等线" w:cs="等线"/>
          <w:color w:val="FF0000"/>
          <w:kern w:val="0"/>
          <w:sz w:val="22"/>
          <w:lang w:bidi="ar"/>
        </w:rPr>
      </w:pPr>
    </w:p>
    <w:p w14:paraId="5A76A1D7">
      <w:pPr>
        <w:widowControl/>
        <w:jc w:val="left"/>
        <w:textAlignment w:val="center"/>
        <w:rPr>
          <w:rFonts w:ascii="等线" w:hAnsi="等线" w:eastAsia="等线" w:cs="等线"/>
          <w:color w:val="FF0000"/>
          <w:kern w:val="0"/>
          <w:sz w:val="22"/>
          <w:lang w:bidi="ar"/>
        </w:rPr>
      </w:pPr>
    </w:p>
    <w:p w14:paraId="2446309B">
      <w:pPr>
        <w:numPr>
          <w:ilvl w:val="0"/>
          <w:numId w:val="2"/>
        </w:numPr>
        <w:adjustRightInd w:val="0"/>
        <w:snapToGrid w:val="0"/>
        <w:spacing w:before="240" w:line="360" w:lineRule="auto"/>
        <w:ind w:firstLine="640" w:firstLineChars="200"/>
        <w:jc w:val="left"/>
        <w:rPr>
          <w:rFonts w:ascii="彩虹粗仿宋" w:hAnsi="宋体" w:eastAsia="彩虹粗仿宋"/>
          <w:snapToGrid w:val="0"/>
          <w:kern w:val="0"/>
          <w:sz w:val="32"/>
          <w:szCs w:val="32"/>
        </w:rPr>
      </w:pPr>
      <w:r>
        <w:rPr>
          <w:rFonts w:hint="eastAsia" w:ascii="彩虹粗仿宋" w:hAnsi="宋体" w:eastAsia="彩虹粗仿宋"/>
          <w:snapToGrid w:val="0"/>
          <w:kern w:val="0"/>
          <w:sz w:val="32"/>
          <w:szCs w:val="32"/>
        </w:rPr>
        <w:t>供货及安装方案，包括产品配送时间要求、配送地点要求、包装要求、供货中产生的费用问题、安装、调试、培训等。</w:t>
      </w:r>
    </w:p>
    <w:p w14:paraId="65E8D2F0">
      <w:pPr>
        <w:pStyle w:val="9"/>
        <w:numPr>
          <w:ilvl w:val="0"/>
          <w:numId w:val="3"/>
        </w:numPr>
        <w:tabs>
          <w:tab w:val="left" w:pos="525"/>
        </w:tabs>
        <w:autoSpaceDE w:val="0"/>
        <w:autoSpaceDN w:val="0"/>
        <w:spacing w:line="360" w:lineRule="auto"/>
        <w:ind w:left="992" w:leftChars="405" w:hanging="142" w:firstLineChars="0"/>
        <w:jc w:val="left"/>
        <w:rPr>
          <w:rFonts w:ascii="彩虹粗仿宋" w:hAnsi="宋体" w:eastAsia="彩虹粗仿宋" w:cs="宋体"/>
          <w:color w:val="000000"/>
          <w:sz w:val="28"/>
          <w:szCs w:val="28"/>
          <w:lang w:val="zh-CN"/>
        </w:rPr>
      </w:pPr>
      <w:r>
        <w:rPr>
          <w:rFonts w:hint="eastAsia" w:ascii="彩虹粗仿宋" w:hAnsi="宋体" w:eastAsia="彩虹粗仿宋" w:cs="宋体"/>
          <w:color w:val="000000"/>
          <w:sz w:val="28"/>
          <w:szCs w:val="28"/>
        </w:rPr>
        <w:t>供应商自接收到中标</w:t>
      </w:r>
      <w:r>
        <w:rPr>
          <w:rFonts w:hint="eastAsia" w:ascii="彩虹粗仿宋" w:hAnsi="宋体" w:eastAsia="彩虹粗仿宋" w:cs="宋体"/>
          <w:color w:val="000000"/>
          <w:sz w:val="28"/>
          <w:szCs w:val="28"/>
          <w:lang w:val="zh-CN"/>
        </w:rPr>
        <w:t>通知</w:t>
      </w:r>
      <w:r>
        <w:rPr>
          <w:rFonts w:hint="eastAsia" w:ascii="彩虹粗仿宋" w:hAnsi="宋体" w:eastAsia="彩虹粗仿宋" w:cs="宋体"/>
          <w:color w:val="000000"/>
          <w:sz w:val="28"/>
          <w:szCs w:val="28"/>
        </w:rPr>
        <w:t>书</w:t>
      </w:r>
      <w:r>
        <w:rPr>
          <w:rFonts w:hint="eastAsia" w:ascii="彩虹粗仿宋" w:hAnsi="宋体" w:eastAsia="彩虹粗仿宋" w:cs="宋体"/>
          <w:color w:val="000000"/>
          <w:sz w:val="28"/>
          <w:szCs w:val="28"/>
          <w:lang w:val="zh-CN"/>
        </w:rPr>
        <w:t>起，</w:t>
      </w:r>
      <w:r>
        <w:rPr>
          <w:rFonts w:hint="eastAsia" w:ascii="彩虹粗仿宋" w:hAnsi="宋体" w:eastAsia="彩虹粗仿宋" w:cs="宋体"/>
          <w:b/>
          <w:bCs/>
          <w:color w:val="000000"/>
          <w:sz w:val="28"/>
          <w:szCs w:val="28"/>
        </w:rPr>
        <w:t>就需立即订货（因工期较紧，故需先行订货），且</w:t>
      </w:r>
      <w:r>
        <w:rPr>
          <w:rFonts w:hint="eastAsia" w:ascii="彩虹粗仿宋" w:hAnsi="宋体" w:eastAsia="彩虹粗仿宋" w:cs="宋体"/>
          <w:b/>
          <w:bCs/>
          <w:color w:val="000000"/>
          <w:sz w:val="28"/>
          <w:szCs w:val="28"/>
          <w:lang w:val="zh-CN"/>
        </w:rPr>
        <w:t>应于</w:t>
      </w:r>
      <w:r>
        <w:rPr>
          <w:rFonts w:hint="eastAsia" w:ascii="彩虹粗仿宋" w:hAnsi="宋体" w:eastAsia="彩虹粗仿宋" w:cs="宋体"/>
          <w:b/>
          <w:bCs/>
          <w:color w:val="000000"/>
          <w:sz w:val="28"/>
          <w:szCs w:val="28"/>
        </w:rPr>
        <w:t>30</w:t>
      </w:r>
      <w:r>
        <w:rPr>
          <w:rFonts w:hint="eastAsia" w:ascii="彩虹粗仿宋" w:hAnsi="宋体" w:eastAsia="彩虹粗仿宋" w:cs="宋体"/>
          <w:b/>
          <w:bCs/>
          <w:color w:val="000000"/>
          <w:sz w:val="28"/>
          <w:szCs w:val="28"/>
          <w:lang w:val="zh-CN"/>
        </w:rPr>
        <w:t>个工作日内完成相关设备到指定地点的送货，</w:t>
      </w:r>
      <w:r>
        <w:rPr>
          <w:rFonts w:hint="eastAsia" w:ascii="彩虹粗仿宋" w:hAnsi="宋体" w:eastAsia="彩虹粗仿宋" w:cs="宋体"/>
          <w:color w:val="000000"/>
          <w:sz w:val="28"/>
          <w:szCs w:val="28"/>
        </w:rPr>
        <w:t>同时根据采购方要求完成相关设备的</w:t>
      </w:r>
      <w:r>
        <w:rPr>
          <w:rFonts w:hint="eastAsia" w:ascii="彩虹粗仿宋" w:hAnsi="宋体" w:eastAsia="彩虹粗仿宋" w:cs="宋体"/>
          <w:color w:val="000000"/>
          <w:sz w:val="28"/>
          <w:szCs w:val="28"/>
          <w:lang w:val="zh-CN"/>
        </w:rPr>
        <w:t>安装、调试</w:t>
      </w:r>
      <w:r>
        <w:rPr>
          <w:rFonts w:hint="eastAsia" w:ascii="彩虹粗仿宋" w:hAnsi="宋体" w:eastAsia="彩虹粗仿宋" w:cs="宋体"/>
          <w:color w:val="000000"/>
          <w:sz w:val="28"/>
          <w:szCs w:val="28"/>
        </w:rPr>
        <w:t>工作</w:t>
      </w:r>
      <w:r>
        <w:rPr>
          <w:rFonts w:hint="eastAsia" w:ascii="彩虹粗仿宋" w:hAnsi="宋体" w:eastAsia="彩虹粗仿宋" w:cs="宋体"/>
          <w:color w:val="000000"/>
          <w:sz w:val="28"/>
          <w:szCs w:val="28"/>
          <w:lang w:val="zh-CN"/>
        </w:rPr>
        <w:t>。</w:t>
      </w:r>
    </w:p>
    <w:p w14:paraId="2554ED93">
      <w:pPr>
        <w:pStyle w:val="9"/>
        <w:numPr>
          <w:ilvl w:val="0"/>
          <w:numId w:val="3"/>
        </w:numPr>
        <w:tabs>
          <w:tab w:val="left" w:pos="525"/>
        </w:tabs>
        <w:autoSpaceDE w:val="0"/>
        <w:autoSpaceDN w:val="0"/>
        <w:spacing w:line="360" w:lineRule="auto"/>
        <w:ind w:left="992" w:leftChars="405" w:hanging="142" w:firstLineChars="0"/>
        <w:jc w:val="left"/>
        <w:rPr>
          <w:rFonts w:ascii="彩虹粗仿宋" w:hAnsi="宋体" w:eastAsia="彩虹粗仿宋" w:cs="宋体"/>
          <w:color w:val="000000"/>
          <w:sz w:val="28"/>
          <w:szCs w:val="28"/>
          <w:lang w:val="zh-CN"/>
        </w:rPr>
      </w:pPr>
      <w:r>
        <w:rPr>
          <w:rFonts w:hint="eastAsia" w:ascii="彩虹粗仿宋" w:hAnsi="宋体" w:eastAsia="彩虹粗仿宋"/>
          <w:color w:val="000000"/>
          <w:sz w:val="28"/>
          <w:szCs w:val="28"/>
        </w:rPr>
        <w:t>供应商的安装、调试工作包括：</w:t>
      </w:r>
    </w:p>
    <w:p w14:paraId="060E837E">
      <w:pPr>
        <w:pStyle w:val="9"/>
        <w:numPr>
          <w:ilvl w:val="0"/>
          <w:numId w:val="4"/>
        </w:numPr>
        <w:tabs>
          <w:tab w:val="left" w:pos="525"/>
        </w:tabs>
        <w:autoSpaceDE w:val="0"/>
        <w:autoSpaceDN w:val="0"/>
        <w:spacing w:line="360" w:lineRule="auto"/>
        <w:ind w:firstLineChars="0"/>
        <w:jc w:val="left"/>
        <w:rPr>
          <w:rFonts w:ascii="彩虹粗仿宋" w:hAnsi="宋体" w:eastAsia="彩虹粗仿宋" w:cs="宋体"/>
          <w:color w:val="000000"/>
          <w:sz w:val="28"/>
          <w:szCs w:val="28"/>
          <w:lang w:val="zh-CN"/>
        </w:rPr>
      </w:pPr>
      <w:r>
        <w:rPr>
          <w:rFonts w:hint="eastAsia" w:ascii="彩虹粗仿宋" w:hAnsi="宋体" w:eastAsia="彩虹粗仿宋" w:cs="宋体"/>
          <w:color w:val="000000"/>
          <w:sz w:val="28"/>
          <w:szCs w:val="28"/>
        </w:rPr>
        <w:t>供应商应根据现场情况制定具体的实施方案和应急预案，升级改造过程中应保证后端负载运行稳定。</w:t>
      </w:r>
    </w:p>
    <w:p w14:paraId="4E361612">
      <w:pPr>
        <w:pStyle w:val="9"/>
        <w:numPr>
          <w:ilvl w:val="0"/>
          <w:numId w:val="4"/>
        </w:numPr>
        <w:tabs>
          <w:tab w:val="left" w:pos="525"/>
        </w:tabs>
        <w:autoSpaceDE w:val="0"/>
        <w:autoSpaceDN w:val="0"/>
        <w:spacing w:line="360" w:lineRule="auto"/>
        <w:ind w:firstLineChars="0"/>
        <w:jc w:val="left"/>
        <w:rPr>
          <w:rFonts w:ascii="彩虹粗仿宋" w:hAnsi="宋体" w:eastAsia="彩虹粗仿宋" w:cs="宋体"/>
          <w:sz w:val="28"/>
          <w:szCs w:val="28"/>
        </w:rPr>
      </w:pPr>
      <w:r>
        <w:rPr>
          <w:rFonts w:hint="eastAsia" w:ascii="彩虹粗仿宋" w:hAnsi="宋体" w:eastAsia="彩虹粗仿宋" w:cs="宋体"/>
          <w:color w:val="000000"/>
          <w:sz w:val="28"/>
          <w:szCs w:val="28"/>
        </w:rPr>
        <w:t>对本项目升级改造的产品进行现场检查，确认全部产品外</w:t>
      </w:r>
      <w:r>
        <w:rPr>
          <w:rFonts w:hint="eastAsia" w:ascii="彩虹粗仿宋" w:hAnsi="宋体" w:eastAsia="彩虹粗仿宋" w:cs="宋体"/>
          <w:sz w:val="28"/>
          <w:szCs w:val="28"/>
        </w:rPr>
        <w:t>观、功能完好方能进行改造。</w:t>
      </w:r>
    </w:p>
    <w:p w14:paraId="49B8B20B">
      <w:pPr>
        <w:pStyle w:val="9"/>
        <w:numPr>
          <w:ilvl w:val="0"/>
          <w:numId w:val="4"/>
        </w:numPr>
        <w:tabs>
          <w:tab w:val="left" w:pos="525"/>
        </w:tabs>
        <w:autoSpaceDE w:val="0"/>
        <w:autoSpaceDN w:val="0"/>
        <w:spacing w:line="360" w:lineRule="auto"/>
        <w:ind w:firstLineChars="0"/>
        <w:jc w:val="left"/>
        <w:rPr>
          <w:rFonts w:ascii="彩虹粗仿宋" w:hAnsi="宋体" w:eastAsia="彩虹粗仿宋" w:cs="宋体"/>
          <w:sz w:val="28"/>
          <w:szCs w:val="28"/>
        </w:rPr>
      </w:pPr>
      <w:r>
        <w:rPr>
          <w:rFonts w:hint="eastAsia" w:ascii="彩虹粗仿宋" w:hAnsi="宋体" w:eastAsia="彩虹粗仿宋" w:cs="宋体"/>
          <w:sz w:val="28"/>
          <w:szCs w:val="28"/>
        </w:rPr>
        <w:t>升级改造过程中需精密空调原厂商和动环监控系统原厂商工程师提供全程旁站监督指导服务，保障分行中心机房升级改造过程中安全稳定运行。</w:t>
      </w:r>
    </w:p>
    <w:p w14:paraId="65D53F95">
      <w:pPr>
        <w:pStyle w:val="9"/>
        <w:numPr>
          <w:ilvl w:val="0"/>
          <w:numId w:val="4"/>
        </w:numPr>
        <w:tabs>
          <w:tab w:val="left" w:pos="525"/>
        </w:tabs>
        <w:autoSpaceDE w:val="0"/>
        <w:autoSpaceDN w:val="0"/>
        <w:spacing w:line="360" w:lineRule="auto"/>
        <w:ind w:firstLineChars="0"/>
        <w:jc w:val="left"/>
        <w:rPr>
          <w:rFonts w:ascii="彩虹粗仿宋" w:hAnsi="宋体" w:eastAsia="彩虹粗仿宋" w:cs="宋体"/>
          <w:color w:val="000000"/>
          <w:sz w:val="28"/>
          <w:szCs w:val="28"/>
        </w:rPr>
      </w:pPr>
      <w:r>
        <w:rPr>
          <w:rFonts w:hint="eastAsia" w:ascii="彩虹粗仿宋" w:hAnsi="宋体" w:eastAsia="彩虹粗仿宋" w:cs="宋体"/>
          <w:color w:val="000000"/>
          <w:sz w:val="28"/>
          <w:szCs w:val="28"/>
        </w:rPr>
        <w:t>精密空调节能改造前需将被改造的精密空调进行动环监控系统屏蔽。</w:t>
      </w:r>
    </w:p>
    <w:p w14:paraId="2795B12D">
      <w:pPr>
        <w:pStyle w:val="9"/>
        <w:numPr>
          <w:ilvl w:val="0"/>
          <w:numId w:val="4"/>
        </w:numPr>
        <w:tabs>
          <w:tab w:val="left" w:pos="525"/>
        </w:tabs>
        <w:autoSpaceDE w:val="0"/>
        <w:autoSpaceDN w:val="0"/>
        <w:spacing w:line="360" w:lineRule="auto"/>
        <w:ind w:firstLineChars="0"/>
        <w:jc w:val="left"/>
        <w:rPr>
          <w:rFonts w:ascii="彩虹粗仿宋" w:hAnsi="宋体" w:eastAsia="彩虹粗仿宋" w:cs="宋体"/>
          <w:color w:val="000000"/>
          <w:sz w:val="28"/>
          <w:szCs w:val="28"/>
        </w:rPr>
      </w:pPr>
      <w:r>
        <w:rPr>
          <w:rFonts w:hint="eastAsia" w:ascii="彩虹粗仿宋" w:hAnsi="宋体" w:eastAsia="彩虹粗仿宋" w:cs="宋体"/>
          <w:color w:val="000000"/>
          <w:sz w:val="28"/>
          <w:szCs w:val="28"/>
        </w:rPr>
        <w:t>断开精密空调主隔离空开，确认精密空调整体下电。</w:t>
      </w:r>
    </w:p>
    <w:p w14:paraId="4EBFA700">
      <w:pPr>
        <w:pStyle w:val="9"/>
        <w:numPr>
          <w:ilvl w:val="0"/>
          <w:numId w:val="4"/>
        </w:numPr>
        <w:tabs>
          <w:tab w:val="left" w:pos="525"/>
        </w:tabs>
        <w:autoSpaceDE w:val="0"/>
        <w:autoSpaceDN w:val="0"/>
        <w:spacing w:line="360" w:lineRule="auto"/>
        <w:ind w:firstLineChars="0"/>
        <w:jc w:val="left"/>
        <w:rPr>
          <w:rFonts w:ascii="彩虹粗仿宋" w:hAnsi="宋体" w:eastAsia="彩虹粗仿宋" w:cs="宋体"/>
          <w:color w:val="000000"/>
          <w:sz w:val="28"/>
          <w:szCs w:val="28"/>
        </w:rPr>
      </w:pPr>
      <w:r>
        <w:rPr>
          <w:rFonts w:hint="eastAsia" w:ascii="彩虹粗仿宋" w:hAnsi="宋体" w:eastAsia="彩虹粗仿宋" w:cs="宋体"/>
          <w:color w:val="000000"/>
          <w:sz w:val="28"/>
          <w:szCs w:val="28"/>
        </w:rPr>
        <w:t>卸载系统内制冷剂，拆除旧精密空调制冷组件、风机组件。</w:t>
      </w:r>
    </w:p>
    <w:p w14:paraId="578DF0AA">
      <w:pPr>
        <w:pStyle w:val="9"/>
        <w:numPr>
          <w:ilvl w:val="0"/>
          <w:numId w:val="4"/>
        </w:numPr>
        <w:tabs>
          <w:tab w:val="left" w:pos="525"/>
        </w:tabs>
        <w:autoSpaceDE w:val="0"/>
        <w:autoSpaceDN w:val="0"/>
        <w:spacing w:line="360" w:lineRule="auto"/>
        <w:ind w:firstLineChars="0"/>
        <w:jc w:val="left"/>
        <w:rPr>
          <w:rFonts w:ascii="彩虹粗仿宋" w:hAnsi="宋体" w:eastAsia="彩虹粗仿宋" w:cs="宋体"/>
          <w:color w:val="000000"/>
          <w:sz w:val="28"/>
          <w:szCs w:val="28"/>
        </w:rPr>
      </w:pPr>
      <w:r>
        <w:rPr>
          <w:rFonts w:hint="eastAsia" w:ascii="彩虹粗仿宋" w:hAnsi="宋体" w:eastAsia="彩虹粗仿宋" w:cs="宋体"/>
          <w:color w:val="000000"/>
          <w:sz w:val="28"/>
          <w:szCs w:val="28"/>
        </w:rPr>
        <w:t>变频柜安装就位；EC风机组件安装就位。</w:t>
      </w:r>
    </w:p>
    <w:p w14:paraId="69F6B3BD">
      <w:pPr>
        <w:pStyle w:val="9"/>
        <w:numPr>
          <w:ilvl w:val="0"/>
          <w:numId w:val="4"/>
        </w:numPr>
        <w:tabs>
          <w:tab w:val="left" w:pos="525"/>
        </w:tabs>
        <w:autoSpaceDE w:val="0"/>
        <w:autoSpaceDN w:val="0"/>
        <w:spacing w:line="360" w:lineRule="auto"/>
        <w:ind w:firstLineChars="0"/>
        <w:jc w:val="left"/>
        <w:rPr>
          <w:rFonts w:ascii="彩虹粗仿宋" w:hAnsi="宋体" w:eastAsia="彩虹粗仿宋" w:cs="宋体"/>
          <w:color w:val="000000"/>
          <w:sz w:val="28"/>
          <w:szCs w:val="28"/>
        </w:rPr>
      </w:pPr>
      <w:r>
        <w:rPr>
          <w:rFonts w:hint="eastAsia" w:ascii="彩虹粗仿宋" w:hAnsi="宋体" w:eastAsia="彩虹粗仿宋" w:cs="宋体"/>
          <w:color w:val="000000"/>
          <w:sz w:val="28"/>
          <w:szCs w:val="28"/>
        </w:rPr>
        <w:t>切割系统蒸发器管路，准备连接变频柜管路，焊接室内机、室外机连接铜管路。</w:t>
      </w:r>
    </w:p>
    <w:p w14:paraId="6119B1D8">
      <w:pPr>
        <w:pStyle w:val="9"/>
        <w:numPr>
          <w:ilvl w:val="0"/>
          <w:numId w:val="4"/>
        </w:numPr>
        <w:tabs>
          <w:tab w:val="left" w:pos="525"/>
        </w:tabs>
        <w:autoSpaceDE w:val="0"/>
        <w:autoSpaceDN w:val="0"/>
        <w:spacing w:line="360" w:lineRule="auto"/>
        <w:ind w:firstLineChars="0"/>
        <w:jc w:val="left"/>
        <w:rPr>
          <w:rFonts w:ascii="彩虹粗仿宋" w:hAnsi="宋体" w:eastAsia="彩虹粗仿宋" w:cs="宋体"/>
          <w:color w:val="000000"/>
          <w:sz w:val="28"/>
          <w:szCs w:val="28"/>
        </w:rPr>
      </w:pPr>
      <w:r>
        <w:rPr>
          <w:rFonts w:hint="eastAsia" w:ascii="彩虹粗仿宋" w:hAnsi="宋体" w:eastAsia="彩虹粗仿宋" w:cs="宋体"/>
          <w:color w:val="000000"/>
          <w:sz w:val="28"/>
          <w:szCs w:val="28"/>
        </w:rPr>
        <w:t>管路保压35kg，确认2小时以上不掉压。</w:t>
      </w:r>
    </w:p>
    <w:p w14:paraId="10DB1823">
      <w:pPr>
        <w:pStyle w:val="9"/>
        <w:numPr>
          <w:ilvl w:val="0"/>
          <w:numId w:val="4"/>
        </w:numPr>
        <w:tabs>
          <w:tab w:val="left" w:pos="525"/>
        </w:tabs>
        <w:autoSpaceDE w:val="0"/>
        <w:autoSpaceDN w:val="0"/>
        <w:spacing w:line="360" w:lineRule="auto"/>
        <w:ind w:firstLineChars="0"/>
        <w:jc w:val="left"/>
        <w:rPr>
          <w:rFonts w:ascii="彩虹粗仿宋" w:hAnsi="宋体" w:eastAsia="彩虹粗仿宋" w:cs="宋体"/>
          <w:color w:val="000000"/>
          <w:sz w:val="28"/>
          <w:szCs w:val="28"/>
        </w:rPr>
      </w:pPr>
      <w:r>
        <w:rPr>
          <w:rFonts w:hint="eastAsia" w:ascii="彩虹粗仿宋" w:hAnsi="宋体" w:eastAsia="彩虹粗仿宋" w:cs="宋体"/>
          <w:color w:val="000000"/>
          <w:sz w:val="28"/>
          <w:szCs w:val="28"/>
        </w:rPr>
        <w:t>确认所有管路连接线路正常，EC风机组件与变频柜控制板风机控制接口连接正常。</w:t>
      </w:r>
    </w:p>
    <w:p w14:paraId="6582B56A">
      <w:pPr>
        <w:pStyle w:val="9"/>
        <w:numPr>
          <w:ilvl w:val="0"/>
          <w:numId w:val="4"/>
        </w:numPr>
        <w:tabs>
          <w:tab w:val="left" w:pos="525"/>
        </w:tabs>
        <w:autoSpaceDE w:val="0"/>
        <w:autoSpaceDN w:val="0"/>
        <w:spacing w:line="360" w:lineRule="auto"/>
        <w:ind w:firstLineChars="0"/>
        <w:jc w:val="left"/>
        <w:rPr>
          <w:rFonts w:ascii="彩虹粗仿宋" w:hAnsi="宋体" w:eastAsia="彩虹粗仿宋" w:cs="宋体"/>
          <w:color w:val="000000"/>
          <w:sz w:val="28"/>
          <w:szCs w:val="28"/>
        </w:rPr>
      </w:pPr>
      <w:r>
        <w:rPr>
          <w:rFonts w:hint="eastAsia" w:ascii="彩虹粗仿宋" w:hAnsi="宋体" w:eastAsia="彩虹粗仿宋" w:cs="宋体"/>
          <w:color w:val="000000"/>
          <w:sz w:val="28"/>
          <w:szCs w:val="28"/>
        </w:rPr>
        <w:t xml:space="preserve">检查所有管路是否无泄漏，各连接线是否端接正确，测量输入电压是否正常，信号线通断，完成以上工作，需与原精密空调服务商工程师确认后闭合变频柜主隔离开关。 </w:t>
      </w:r>
    </w:p>
    <w:p w14:paraId="572CBE66">
      <w:pPr>
        <w:pStyle w:val="9"/>
        <w:numPr>
          <w:ilvl w:val="0"/>
          <w:numId w:val="4"/>
        </w:numPr>
        <w:tabs>
          <w:tab w:val="left" w:pos="525"/>
        </w:tabs>
        <w:autoSpaceDE w:val="0"/>
        <w:autoSpaceDN w:val="0"/>
        <w:spacing w:line="360" w:lineRule="auto"/>
        <w:ind w:firstLineChars="0"/>
        <w:jc w:val="left"/>
        <w:rPr>
          <w:rFonts w:ascii="彩虹粗仿宋" w:hAnsi="宋体" w:eastAsia="彩虹粗仿宋" w:cs="宋体"/>
          <w:color w:val="000000"/>
          <w:sz w:val="28"/>
          <w:szCs w:val="28"/>
        </w:rPr>
      </w:pPr>
      <w:r>
        <w:rPr>
          <w:rFonts w:hint="eastAsia" w:ascii="彩虹粗仿宋" w:hAnsi="宋体" w:eastAsia="彩虹粗仿宋" w:cs="宋体"/>
          <w:color w:val="000000"/>
          <w:sz w:val="28"/>
          <w:szCs w:val="28"/>
        </w:rPr>
        <w:t>确认管路保压正常，管路抽真空，补充静态制冷剂。</w:t>
      </w:r>
    </w:p>
    <w:p w14:paraId="10BED82D">
      <w:pPr>
        <w:pStyle w:val="9"/>
        <w:numPr>
          <w:ilvl w:val="0"/>
          <w:numId w:val="4"/>
        </w:numPr>
        <w:tabs>
          <w:tab w:val="left" w:pos="525"/>
        </w:tabs>
        <w:autoSpaceDE w:val="0"/>
        <w:autoSpaceDN w:val="0"/>
        <w:spacing w:line="360" w:lineRule="auto"/>
        <w:ind w:firstLineChars="0"/>
        <w:jc w:val="left"/>
        <w:rPr>
          <w:rFonts w:ascii="彩虹粗仿宋" w:hAnsi="宋体" w:eastAsia="彩虹粗仿宋" w:cs="宋体"/>
          <w:color w:val="000000"/>
          <w:sz w:val="28"/>
          <w:szCs w:val="28"/>
        </w:rPr>
      </w:pPr>
      <w:r>
        <w:rPr>
          <w:rFonts w:hint="eastAsia" w:ascii="彩虹粗仿宋" w:hAnsi="宋体" w:eastAsia="彩虹粗仿宋" w:cs="宋体"/>
          <w:color w:val="000000"/>
          <w:sz w:val="28"/>
          <w:szCs w:val="28"/>
        </w:rPr>
        <w:t>由原精密空调服务商工程师对精密空调机组进行参数设置</w:t>
      </w:r>
    </w:p>
    <w:p w14:paraId="7C03AC62">
      <w:pPr>
        <w:pStyle w:val="9"/>
        <w:numPr>
          <w:ilvl w:val="0"/>
          <w:numId w:val="4"/>
        </w:numPr>
        <w:tabs>
          <w:tab w:val="left" w:pos="525"/>
        </w:tabs>
        <w:autoSpaceDE w:val="0"/>
        <w:autoSpaceDN w:val="0"/>
        <w:spacing w:line="360" w:lineRule="auto"/>
        <w:ind w:firstLineChars="0"/>
        <w:jc w:val="left"/>
        <w:rPr>
          <w:rFonts w:ascii="彩虹粗仿宋" w:hAnsi="宋体" w:eastAsia="彩虹粗仿宋" w:cs="宋体"/>
          <w:color w:val="000000"/>
          <w:sz w:val="28"/>
          <w:szCs w:val="28"/>
        </w:rPr>
      </w:pPr>
      <w:r>
        <w:rPr>
          <w:rFonts w:hint="eastAsia" w:ascii="彩虹粗仿宋" w:hAnsi="宋体" w:eastAsia="彩虹粗仿宋" w:cs="宋体"/>
          <w:color w:val="000000"/>
          <w:sz w:val="28"/>
          <w:szCs w:val="28"/>
        </w:rPr>
        <w:t>开机调试动态充注制冷剂至稳定运行。</w:t>
      </w:r>
    </w:p>
    <w:p w14:paraId="7AE4AA9F">
      <w:pPr>
        <w:pStyle w:val="9"/>
        <w:numPr>
          <w:ilvl w:val="0"/>
          <w:numId w:val="4"/>
        </w:numPr>
        <w:tabs>
          <w:tab w:val="left" w:pos="525"/>
        </w:tabs>
        <w:autoSpaceDE w:val="0"/>
        <w:autoSpaceDN w:val="0"/>
        <w:spacing w:line="360" w:lineRule="auto"/>
        <w:ind w:firstLineChars="0"/>
        <w:jc w:val="left"/>
        <w:rPr>
          <w:rFonts w:ascii="彩虹粗仿宋" w:hAnsi="宋体" w:eastAsia="彩虹粗仿宋" w:cs="宋体"/>
          <w:color w:val="000000"/>
          <w:sz w:val="28"/>
          <w:szCs w:val="28"/>
        </w:rPr>
      </w:pPr>
      <w:r>
        <w:rPr>
          <w:rFonts w:hint="eastAsia" w:ascii="彩虹粗仿宋" w:hAnsi="宋体" w:eastAsia="彩虹粗仿宋" w:cs="宋体"/>
          <w:color w:val="000000"/>
          <w:sz w:val="28"/>
          <w:szCs w:val="28"/>
        </w:rPr>
        <w:t>观察空调显示屏，系统运行正常，精密空调变频改造完成。</w:t>
      </w:r>
    </w:p>
    <w:p w14:paraId="26BCE5FD">
      <w:pPr>
        <w:pStyle w:val="9"/>
        <w:numPr>
          <w:ilvl w:val="0"/>
          <w:numId w:val="4"/>
        </w:numPr>
        <w:tabs>
          <w:tab w:val="left" w:pos="525"/>
        </w:tabs>
        <w:autoSpaceDE w:val="0"/>
        <w:autoSpaceDN w:val="0"/>
        <w:spacing w:line="360" w:lineRule="auto"/>
        <w:ind w:firstLineChars="0"/>
        <w:jc w:val="left"/>
        <w:rPr>
          <w:rFonts w:ascii="彩虹粗仿宋" w:hAnsi="宋体" w:eastAsia="彩虹粗仿宋" w:cs="宋体"/>
          <w:color w:val="000000"/>
          <w:sz w:val="28"/>
          <w:szCs w:val="28"/>
        </w:rPr>
      </w:pPr>
      <w:r>
        <w:rPr>
          <w:rFonts w:hint="eastAsia" w:ascii="彩虹粗仿宋" w:hAnsi="宋体" w:eastAsia="彩虹粗仿宋" w:cs="宋体"/>
          <w:color w:val="000000"/>
          <w:sz w:val="28"/>
          <w:szCs w:val="28"/>
        </w:rPr>
        <w:t>动力环境监控升级，由工程师将动力环境监控系统进行屏蔽。</w:t>
      </w:r>
    </w:p>
    <w:p w14:paraId="23A188FB">
      <w:pPr>
        <w:pStyle w:val="9"/>
        <w:numPr>
          <w:ilvl w:val="0"/>
          <w:numId w:val="4"/>
        </w:numPr>
        <w:tabs>
          <w:tab w:val="left" w:pos="525"/>
        </w:tabs>
        <w:autoSpaceDE w:val="0"/>
        <w:autoSpaceDN w:val="0"/>
        <w:spacing w:line="360" w:lineRule="auto"/>
        <w:ind w:firstLineChars="0"/>
        <w:jc w:val="left"/>
        <w:rPr>
          <w:rFonts w:ascii="彩虹粗仿宋" w:hAnsi="宋体" w:eastAsia="彩虹粗仿宋" w:cs="宋体"/>
          <w:color w:val="000000"/>
          <w:sz w:val="28"/>
          <w:szCs w:val="28"/>
        </w:rPr>
      </w:pPr>
      <w:r>
        <w:rPr>
          <w:rFonts w:hint="eastAsia" w:ascii="彩虹粗仿宋" w:hAnsi="宋体" w:eastAsia="彩虹粗仿宋" w:cs="宋体"/>
          <w:color w:val="000000"/>
          <w:sz w:val="28"/>
          <w:szCs w:val="28"/>
        </w:rPr>
        <w:t>工程师将原动力监控系统升级为V3.4版本动力环境监控系统。</w:t>
      </w:r>
    </w:p>
    <w:p w14:paraId="475C2AA1">
      <w:pPr>
        <w:pStyle w:val="9"/>
        <w:numPr>
          <w:ilvl w:val="0"/>
          <w:numId w:val="4"/>
        </w:numPr>
        <w:tabs>
          <w:tab w:val="left" w:pos="525"/>
        </w:tabs>
        <w:autoSpaceDE w:val="0"/>
        <w:autoSpaceDN w:val="0"/>
        <w:spacing w:line="360" w:lineRule="auto"/>
        <w:ind w:firstLineChars="0"/>
        <w:jc w:val="left"/>
        <w:rPr>
          <w:rFonts w:ascii="彩虹粗仿宋" w:hAnsi="宋体" w:eastAsia="彩虹粗仿宋" w:cs="宋体"/>
          <w:color w:val="000000"/>
          <w:sz w:val="28"/>
          <w:szCs w:val="28"/>
        </w:rPr>
      </w:pPr>
      <w:r>
        <w:rPr>
          <w:rFonts w:hint="eastAsia" w:ascii="彩虹粗仿宋" w:hAnsi="宋体" w:eastAsia="彩虹粗仿宋" w:cs="宋体"/>
          <w:color w:val="000000"/>
          <w:sz w:val="28"/>
          <w:szCs w:val="28"/>
        </w:rPr>
        <w:t>将中心机房内各基础设施通讯信号接入新动力环境监控系统接口，基础设施与新动力环境监控系统进行联动测试。</w:t>
      </w:r>
    </w:p>
    <w:p w14:paraId="53E97D67">
      <w:pPr>
        <w:pStyle w:val="9"/>
        <w:numPr>
          <w:ilvl w:val="0"/>
          <w:numId w:val="4"/>
        </w:numPr>
        <w:tabs>
          <w:tab w:val="left" w:pos="525"/>
        </w:tabs>
        <w:autoSpaceDE w:val="0"/>
        <w:autoSpaceDN w:val="0"/>
        <w:spacing w:line="360" w:lineRule="auto"/>
        <w:ind w:firstLineChars="0"/>
        <w:jc w:val="left"/>
        <w:rPr>
          <w:rFonts w:ascii="彩虹粗仿宋" w:hAnsi="宋体" w:eastAsia="彩虹粗仿宋" w:cs="宋体"/>
          <w:color w:val="000000"/>
          <w:sz w:val="28"/>
          <w:szCs w:val="28"/>
        </w:rPr>
      </w:pPr>
      <w:r>
        <w:rPr>
          <w:rFonts w:hint="eastAsia" w:ascii="彩虹粗仿宋" w:hAnsi="宋体" w:eastAsia="彩虹粗仿宋" w:cs="宋体"/>
          <w:color w:val="000000"/>
          <w:sz w:val="28"/>
          <w:szCs w:val="28"/>
        </w:rPr>
        <w:t>确认中心机房全部基础设施连通后，动力环境监控系统升级完成。</w:t>
      </w:r>
    </w:p>
    <w:p w14:paraId="2DB3FAED">
      <w:pPr>
        <w:pStyle w:val="9"/>
        <w:numPr>
          <w:ilvl w:val="0"/>
          <w:numId w:val="4"/>
        </w:numPr>
        <w:tabs>
          <w:tab w:val="left" w:pos="525"/>
        </w:tabs>
        <w:autoSpaceDE w:val="0"/>
        <w:autoSpaceDN w:val="0"/>
        <w:spacing w:line="360" w:lineRule="auto"/>
        <w:ind w:firstLineChars="0"/>
        <w:jc w:val="left"/>
        <w:rPr>
          <w:rFonts w:ascii="彩虹粗仿宋" w:hAnsi="宋体" w:eastAsia="彩虹粗仿宋" w:cs="宋体"/>
          <w:color w:val="000000"/>
          <w:sz w:val="28"/>
          <w:szCs w:val="28"/>
        </w:rPr>
      </w:pPr>
      <w:r>
        <w:rPr>
          <w:rFonts w:hint="eastAsia" w:ascii="彩虹粗仿宋" w:hAnsi="宋体" w:eastAsia="彩虹粗仿宋" w:cs="宋体"/>
          <w:color w:val="000000"/>
          <w:sz w:val="28"/>
          <w:szCs w:val="28"/>
        </w:rPr>
        <w:t>机房照明节能改造需先拆除中心机房原有T5照明灯管。</w:t>
      </w:r>
    </w:p>
    <w:p w14:paraId="198311A6">
      <w:pPr>
        <w:pStyle w:val="9"/>
        <w:numPr>
          <w:ilvl w:val="0"/>
          <w:numId w:val="4"/>
        </w:numPr>
        <w:tabs>
          <w:tab w:val="left" w:pos="525"/>
        </w:tabs>
        <w:autoSpaceDE w:val="0"/>
        <w:autoSpaceDN w:val="0"/>
        <w:spacing w:line="360" w:lineRule="auto"/>
        <w:ind w:firstLineChars="0"/>
        <w:jc w:val="left"/>
        <w:rPr>
          <w:rFonts w:ascii="彩虹粗仿宋" w:hAnsi="宋体" w:eastAsia="彩虹粗仿宋" w:cs="宋体"/>
          <w:color w:val="000000"/>
          <w:sz w:val="28"/>
          <w:szCs w:val="28"/>
        </w:rPr>
      </w:pPr>
      <w:r>
        <w:rPr>
          <w:rFonts w:hint="eastAsia" w:ascii="彩虹粗仿宋" w:hAnsi="宋体" w:eastAsia="彩虹粗仿宋" w:cs="宋体"/>
          <w:color w:val="000000"/>
          <w:sz w:val="28"/>
          <w:szCs w:val="28"/>
        </w:rPr>
        <w:t>关闭中心机房内照明开关，佩戴相应防护用品更换LED照明灯关。</w:t>
      </w:r>
    </w:p>
    <w:p w14:paraId="72F3FF4B">
      <w:pPr>
        <w:pStyle w:val="9"/>
        <w:numPr>
          <w:ilvl w:val="0"/>
          <w:numId w:val="4"/>
        </w:numPr>
        <w:tabs>
          <w:tab w:val="left" w:pos="525"/>
        </w:tabs>
        <w:autoSpaceDE w:val="0"/>
        <w:autoSpaceDN w:val="0"/>
        <w:spacing w:line="360" w:lineRule="auto"/>
        <w:ind w:firstLineChars="0"/>
        <w:jc w:val="left"/>
        <w:rPr>
          <w:rFonts w:ascii="彩虹粗仿宋" w:hAnsi="宋体" w:eastAsia="彩虹粗仿宋" w:cs="宋体"/>
          <w:color w:val="000000"/>
          <w:sz w:val="28"/>
          <w:szCs w:val="28"/>
        </w:rPr>
      </w:pPr>
      <w:r>
        <w:rPr>
          <w:rFonts w:hint="eastAsia" w:ascii="彩虹粗仿宋" w:hAnsi="宋体" w:eastAsia="彩虹粗仿宋" w:cs="宋体"/>
          <w:color w:val="000000"/>
          <w:sz w:val="28"/>
          <w:szCs w:val="28"/>
        </w:rPr>
        <w:t>将市分行中心机房内全部灯管全部换成新的照明产品后改造完成。</w:t>
      </w:r>
    </w:p>
    <w:p w14:paraId="72030136">
      <w:pPr>
        <w:pStyle w:val="9"/>
        <w:tabs>
          <w:tab w:val="left" w:pos="525"/>
        </w:tabs>
        <w:autoSpaceDE w:val="0"/>
        <w:autoSpaceDN w:val="0"/>
        <w:spacing w:line="360" w:lineRule="auto"/>
        <w:ind w:firstLine="0" w:firstLineChars="0"/>
        <w:jc w:val="left"/>
        <w:rPr>
          <w:rFonts w:ascii="彩虹粗仿宋" w:hAnsi="宋体" w:eastAsia="彩虹粗仿宋" w:cs="宋体"/>
          <w:color w:val="000000"/>
          <w:sz w:val="28"/>
          <w:szCs w:val="28"/>
        </w:rPr>
      </w:pPr>
    </w:p>
    <w:p w14:paraId="6B0720AC">
      <w:pPr>
        <w:numPr>
          <w:ilvl w:val="0"/>
          <w:numId w:val="2"/>
        </w:numPr>
        <w:adjustRightInd w:val="0"/>
        <w:snapToGrid w:val="0"/>
        <w:spacing w:line="360" w:lineRule="auto"/>
        <w:ind w:firstLine="640" w:firstLineChars="200"/>
        <w:jc w:val="left"/>
        <w:rPr>
          <w:rFonts w:ascii="彩虹粗仿宋" w:hAnsi="宋体" w:eastAsia="彩虹粗仿宋"/>
          <w:snapToGrid w:val="0"/>
          <w:kern w:val="0"/>
          <w:sz w:val="32"/>
          <w:szCs w:val="32"/>
        </w:rPr>
      </w:pPr>
      <w:r>
        <w:rPr>
          <w:rFonts w:hint="eastAsia" w:ascii="彩虹粗仿宋" w:hAnsi="宋体" w:eastAsia="彩虹粗仿宋"/>
          <w:snapToGrid w:val="0"/>
          <w:kern w:val="0"/>
          <w:sz w:val="32"/>
          <w:szCs w:val="32"/>
        </w:rPr>
        <w:t>款项支付要求，包括分期付款要求、付款方式等。</w:t>
      </w:r>
    </w:p>
    <w:p w14:paraId="62E1B4ED">
      <w:pPr>
        <w:pStyle w:val="9"/>
        <w:numPr>
          <w:ilvl w:val="0"/>
          <w:numId w:val="5"/>
        </w:numPr>
        <w:adjustRightInd w:val="0"/>
        <w:snapToGrid w:val="0"/>
        <w:spacing w:line="360" w:lineRule="auto"/>
        <w:ind w:firstLineChars="0"/>
        <w:jc w:val="left"/>
        <w:rPr>
          <w:rFonts w:ascii="彩虹粗仿宋" w:hAnsi="宋体" w:eastAsia="彩虹粗仿宋"/>
          <w:snapToGrid w:val="0"/>
          <w:kern w:val="0"/>
          <w:sz w:val="32"/>
          <w:szCs w:val="32"/>
        </w:rPr>
      </w:pPr>
      <w:r>
        <w:rPr>
          <w:rFonts w:hint="eastAsia" w:ascii="彩虹粗仿宋" w:hAnsi="宋体" w:eastAsia="彩虹粗仿宋"/>
          <w:snapToGrid w:val="0"/>
          <w:kern w:val="0"/>
          <w:sz w:val="32"/>
          <w:szCs w:val="32"/>
        </w:rPr>
        <w:t>签订合同预付50%；</w:t>
      </w:r>
    </w:p>
    <w:p w14:paraId="45BD4551">
      <w:pPr>
        <w:pStyle w:val="9"/>
        <w:numPr>
          <w:ilvl w:val="0"/>
          <w:numId w:val="5"/>
        </w:numPr>
        <w:adjustRightInd w:val="0"/>
        <w:snapToGrid w:val="0"/>
        <w:spacing w:line="360" w:lineRule="auto"/>
        <w:ind w:firstLineChars="0"/>
        <w:jc w:val="left"/>
        <w:rPr>
          <w:rFonts w:ascii="彩虹粗仿宋" w:hAnsi="宋体" w:eastAsia="彩虹粗仿宋"/>
          <w:snapToGrid w:val="0"/>
          <w:kern w:val="0"/>
          <w:sz w:val="32"/>
          <w:szCs w:val="32"/>
        </w:rPr>
      </w:pPr>
      <w:r>
        <w:rPr>
          <w:rFonts w:hint="eastAsia" w:ascii="彩虹粗仿宋" w:hAnsi="宋体" w:eastAsia="彩虹粗仿宋"/>
          <w:snapToGrid w:val="0"/>
          <w:kern w:val="0"/>
          <w:sz w:val="32"/>
          <w:szCs w:val="32"/>
        </w:rPr>
        <w:t>设备到货、安装调试并提交完整的验收报告，支付40%；</w:t>
      </w:r>
    </w:p>
    <w:p w14:paraId="4552D161">
      <w:pPr>
        <w:pStyle w:val="9"/>
        <w:numPr>
          <w:ilvl w:val="0"/>
          <w:numId w:val="5"/>
        </w:numPr>
        <w:adjustRightInd w:val="0"/>
        <w:snapToGrid w:val="0"/>
        <w:spacing w:line="360" w:lineRule="auto"/>
        <w:ind w:firstLineChars="0"/>
        <w:jc w:val="left"/>
        <w:rPr>
          <w:rFonts w:ascii="彩虹粗仿宋" w:hAnsi="宋体" w:eastAsia="彩虹粗仿宋"/>
          <w:snapToGrid w:val="0"/>
          <w:kern w:val="0"/>
          <w:sz w:val="32"/>
          <w:szCs w:val="32"/>
        </w:rPr>
      </w:pPr>
      <w:r>
        <w:rPr>
          <w:rFonts w:hint="eastAsia" w:ascii="彩虹粗仿宋" w:hAnsi="宋体" w:eastAsia="彩虹粗仿宋"/>
          <w:snapToGrid w:val="0"/>
          <w:kern w:val="0"/>
          <w:sz w:val="32"/>
          <w:szCs w:val="32"/>
        </w:rPr>
        <w:t>24个月保修期满且无未尽事项，付10%尾款。</w:t>
      </w:r>
    </w:p>
    <w:p w14:paraId="3CCE835B">
      <w:pPr>
        <w:adjustRightInd w:val="0"/>
        <w:snapToGrid w:val="0"/>
        <w:spacing w:line="360" w:lineRule="auto"/>
        <w:ind w:firstLine="640" w:firstLineChars="200"/>
        <w:jc w:val="left"/>
        <w:rPr>
          <w:rFonts w:ascii="彩虹粗仿宋" w:hAnsi="宋体" w:eastAsia="彩虹粗仿宋"/>
          <w:snapToGrid w:val="0"/>
          <w:kern w:val="0"/>
          <w:sz w:val="32"/>
          <w:szCs w:val="32"/>
        </w:rPr>
      </w:pPr>
      <w:r>
        <w:rPr>
          <w:rFonts w:hint="eastAsia" w:ascii="彩虹粗仿宋" w:hAnsi="宋体" w:eastAsia="彩虹粗仿宋"/>
          <w:snapToGrid w:val="0"/>
          <w:kern w:val="0"/>
          <w:sz w:val="32"/>
          <w:szCs w:val="32"/>
        </w:rPr>
        <w:t>七 、售后服务要求，包括售后服务机构、维修响应时间、备品备件、技术人员配备、维保期限、培训要求等。</w:t>
      </w:r>
    </w:p>
    <w:p w14:paraId="4F604337">
      <w:pPr>
        <w:adjustRightInd w:val="0"/>
        <w:snapToGrid w:val="0"/>
        <w:spacing w:line="360" w:lineRule="auto"/>
        <w:ind w:firstLine="640" w:firstLineChars="200"/>
        <w:jc w:val="left"/>
        <w:rPr>
          <w:rFonts w:ascii="彩虹粗仿宋" w:hAnsi="宋体" w:eastAsia="彩虹粗仿宋"/>
          <w:snapToGrid w:val="0"/>
          <w:kern w:val="0"/>
          <w:sz w:val="32"/>
          <w:szCs w:val="32"/>
        </w:rPr>
      </w:pPr>
      <w:r>
        <w:rPr>
          <w:rFonts w:hint="eastAsia" w:ascii="彩虹粗仿宋" w:eastAsia="彩虹粗仿宋"/>
          <w:sz w:val="32"/>
          <w:szCs w:val="32"/>
        </w:rPr>
        <w:t>投标方应在本区域内设有售后服务机构，7x24小时响应，设备发生故障时，4小时内到达现场，12小时内完成维护修复工作，做好充足备品储备，配备具有丰富经验的技术工程师，保修期限为24个月，对采购方相关人员进行使用及维护培训。</w:t>
      </w:r>
    </w:p>
    <w:p w14:paraId="63F1E906">
      <w:pPr>
        <w:adjustRightInd w:val="0"/>
        <w:snapToGrid w:val="0"/>
        <w:spacing w:line="360" w:lineRule="auto"/>
        <w:ind w:left="420" w:leftChars="200" w:firstLine="320" w:firstLineChars="100"/>
        <w:jc w:val="left"/>
        <w:rPr>
          <w:rFonts w:ascii="彩虹粗仿宋" w:hAnsi="宋体" w:eastAsia="彩虹粗仿宋"/>
          <w:snapToGrid w:val="0"/>
          <w:kern w:val="0"/>
          <w:sz w:val="32"/>
          <w:szCs w:val="32"/>
        </w:rPr>
      </w:pPr>
      <w:r>
        <w:rPr>
          <w:rFonts w:hint="eastAsia" w:ascii="彩虹粗仿宋" w:hAnsi="宋体" w:eastAsia="彩虹粗仿宋"/>
          <w:snapToGrid w:val="0"/>
          <w:kern w:val="0"/>
          <w:sz w:val="32"/>
          <w:szCs w:val="32"/>
        </w:rPr>
        <w:t>八、报价要求。</w:t>
      </w:r>
    </w:p>
    <w:p w14:paraId="67A33946">
      <w:pPr>
        <w:adjustRightInd w:val="0"/>
        <w:snapToGrid w:val="0"/>
        <w:spacing w:line="360" w:lineRule="auto"/>
        <w:ind w:firstLine="420"/>
        <w:jc w:val="left"/>
        <w:rPr>
          <w:rFonts w:ascii="彩虹粗仿宋" w:hAnsi="宋体" w:eastAsia="彩虹粗仿宋"/>
          <w:snapToGrid w:val="0"/>
          <w:kern w:val="0"/>
          <w:sz w:val="28"/>
          <w:szCs w:val="28"/>
        </w:rPr>
      </w:pPr>
      <w:r>
        <w:rPr>
          <w:rFonts w:hint="eastAsia" w:ascii="彩虹粗仿宋" w:eastAsia="彩虹粗仿宋"/>
          <w:sz w:val="28"/>
          <w:szCs w:val="28"/>
        </w:rPr>
        <w:t>供应商报价方式为报单价和总价，且所报价格不得超过量单审定单价及总价,费用明细按量单报价并在附件中上传，提供增值税纳税人身份及适用的税率</w:t>
      </w:r>
    </w:p>
    <w:p w14:paraId="14BCD401">
      <w:pPr>
        <w:adjustRightInd w:val="0"/>
        <w:snapToGrid w:val="0"/>
        <w:spacing w:line="360" w:lineRule="auto"/>
        <w:ind w:firstLine="640" w:firstLineChars="200"/>
        <w:jc w:val="left"/>
        <w:rPr>
          <w:rFonts w:ascii="彩虹粗仿宋" w:hAnsi="宋体" w:eastAsia="彩虹粗仿宋"/>
          <w:snapToGrid w:val="0"/>
          <w:kern w:val="0"/>
          <w:sz w:val="32"/>
          <w:szCs w:val="32"/>
        </w:rPr>
      </w:pPr>
      <w:r>
        <w:rPr>
          <w:rFonts w:hint="eastAsia" w:ascii="彩虹粗仿宋" w:hAnsi="宋体" w:eastAsia="彩虹粗仿宋"/>
          <w:snapToGrid w:val="0"/>
          <w:kern w:val="0"/>
          <w:sz w:val="32"/>
          <w:szCs w:val="32"/>
        </w:rPr>
        <w:t>九、其他配置需求：配置机柜、机架导轨等。</w:t>
      </w:r>
    </w:p>
    <w:p w14:paraId="59DBC4EB">
      <w:pPr>
        <w:adjustRightInd w:val="0"/>
        <w:snapToGrid w:val="0"/>
        <w:spacing w:line="360" w:lineRule="auto"/>
        <w:ind w:firstLine="1120" w:firstLineChars="400"/>
        <w:jc w:val="left"/>
        <w:rPr>
          <w:rFonts w:ascii="彩虹粗仿宋" w:eastAsia="彩虹粗仿宋"/>
          <w:sz w:val="28"/>
          <w:szCs w:val="28"/>
        </w:rPr>
      </w:pPr>
      <w:r>
        <w:rPr>
          <w:rFonts w:hint="eastAsia" w:ascii="彩虹粗仿宋" w:eastAsia="彩虹粗仿宋"/>
          <w:sz w:val="28"/>
          <w:szCs w:val="28"/>
        </w:rPr>
        <w:t>无。</w:t>
      </w:r>
    </w:p>
    <w:p w14:paraId="52BB11C3">
      <w:pPr>
        <w:ind w:firstLine="636"/>
        <w:jc w:val="left"/>
        <w:rPr>
          <w:rFonts w:ascii="彩虹粗仿宋" w:eastAsia="彩虹粗仿宋"/>
          <w:sz w:val="32"/>
          <w:szCs w:val="32"/>
        </w:rPr>
      </w:pPr>
      <w:r>
        <w:rPr>
          <w:rFonts w:hint="eastAsia" w:ascii="彩虹粗仿宋" w:eastAsia="彩虹粗仿宋"/>
          <w:sz w:val="32"/>
          <w:szCs w:val="32"/>
        </w:rPr>
        <w:t>十、其他要求。</w:t>
      </w:r>
    </w:p>
    <w:p w14:paraId="785242E1">
      <w:pPr>
        <w:ind w:firstLine="636"/>
        <w:jc w:val="left"/>
        <w:rPr>
          <w:rFonts w:ascii="彩虹粗仿宋" w:eastAsia="彩虹粗仿宋"/>
          <w:sz w:val="32"/>
          <w:szCs w:val="32"/>
        </w:rPr>
      </w:pPr>
      <w:r>
        <w:rPr>
          <w:rFonts w:hint="eastAsia" w:ascii="彩虹粗仿宋" w:eastAsia="彩虹粗仿宋"/>
          <w:sz w:val="32"/>
          <w:szCs w:val="32"/>
        </w:rPr>
        <w:tab/>
      </w:r>
      <w:r>
        <w:rPr>
          <w:rFonts w:hint="eastAsia" w:ascii="彩虹粗仿宋" w:eastAsia="彩虹粗仿宋"/>
          <w:sz w:val="32"/>
          <w:szCs w:val="32"/>
        </w:rPr>
        <w:t>入选供应商应在建行开立对公结算账户及数币对公钱包（特殊情况除外），在龙集采平台办理相关手续，确保后期可以签订电子合同及电子签章。</w:t>
      </w:r>
    </w:p>
    <w:p w14:paraId="6D017293">
      <w:pPr>
        <w:ind w:firstLine="636"/>
        <w:jc w:val="left"/>
        <w:rPr>
          <w:rFonts w:ascii="彩虹粗仿宋" w:eastAsia="彩虹粗仿宋"/>
          <w:sz w:val="32"/>
          <w:szCs w:val="32"/>
        </w:rPr>
      </w:pP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彩虹小标宋">
    <w:panose1 w:val="03000509000000000000"/>
    <w:charset w:val="86"/>
    <w:family w:val="script"/>
    <w:pitch w:val="default"/>
    <w:sig w:usb0="00000001" w:usb1="080E0000" w:usb2="00000000" w:usb3="00000000" w:csb0="00040000" w:csb1="00000000"/>
  </w:font>
  <w:font w:name="彩虹粗仿宋">
    <w:panose1 w:val="03000509000000000000"/>
    <w:charset w:val="86"/>
    <w:family w:val="script"/>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华文宋体">
    <w:altName w:val="Malgun Gothic Semilight"/>
    <w:panose1 w:val="00000000000000000000"/>
    <w:charset w:val="86"/>
    <w:family w:val="auto"/>
    <w:pitch w:val="default"/>
    <w:sig w:usb0="00000000" w:usb1="00000000" w:usb2="00000000" w:usb3="00000000" w:csb0="0004009F" w:csb1="DFD70000"/>
  </w:font>
  <w:font w:name="Malgun Gothic Semilight">
    <w:panose1 w:val="020B0502040204020203"/>
    <w:charset w:val="86"/>
    <w:family w:val="auto"/>
    <w:pitch w:val="default"/>
    <w:sig w:usb0="900002AF" w:usb1="01D77CFB" w:usb2="00000012" w:usb3="00000000" w:csb0="203E01BD" w:csb1="D7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9A3C27">
    <w:pPr>
      <w:pStyle w:val="2"/>
      <w:jc w:val="right"/>
    </w:pPr>
    <w:r>
      <w:fldChar w:fldCharType="begin"/>
    </w:r>
    <w:r>
      <w:instrText xml:space="preserve">PAGE   \* MERGEFORMAT</w:instrText>
    </w:r>
    <w:r>
      <w:fldChar w:fldCharType="separate"/>
    </w:r>
    <w:r>
      <w:rPr>
        <w:lang w:val="zh-CN"/>
      </w:rPr>
      <w:t>9</w:t>
    </w:r>
    <w:r>
      <w:fldChar w:fldCharType="end"/>
    </w:r>
  </w:p>
  <w:p w14:paraId="0FE0A884">
    <w:pPr>
      <w:pStyle w:val="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C6EA056"/>
    <w:multiLevelType w:val="singleLevel"/>
    <w:tmpl w:val="9C6EA056"/>
    <w:lvl w:ilvl="0" w:tentative="0">
      <w:start w:val="5"/>
      <w:numFmt w:val="chineseCounting"/>
      <w:suff w:val="nothing"/>
      <w:lvlText w:val="%1、"/>
      <w:lvlJc w:val="left"/>
      <w:rPr>
        <w:rFonts w:hint="eastAsia"/>
      </w:rPr>
    </w:lvl>
  </w:abstractNum>
  <w:abstractNum w:abstractNumId="1">
    <w:nsid w:val="FE88264D"/>
    <w:multiLevelType w:val="singleLevel"/>
    <w:tmpl w:val="FE88264D"/>
    <w:lvl w:ilvl="0" w:tentative="0">
      <w:start w:val="1"/>
      <w:numFmt w:val="chineseCounting"/>
      <w:suff w:val="nothing"/>
      <w:lvlText w:val="%1、"/>
      <w:lvlJc w:val="left"/>
      <w:rPr>
        <w:rFonts w:hint="eastAsia"/>
        <w:b w:val="0"/>
        <w:bCs w:val="0"/>
        <w:sz w:val="36"/>
        <w:szCs w:val="36"/>
      </w:rPr>
    </w:lvl>
  </w:abstractNum>
  <w:abstractNum w:abstractNumId="2">
    <w:nsid w:val="2D714807"/>
    <w:multiLevelType w:val="multilevel"/>
    <w:tmpl w:val="2D714807"/>
    <w:lvl w:ilvl="0" w:tentative="0">
      <w:start w:val="1"/>
      <w:numFmt w:val="decimal"/>
      <w:lvlText w:val="%1）"/>
      <w:lvlJc w:val="left"/>
      <w:pPr>
        <w:ind w:left="1271" w:hanging="420"/>
      </w:pPr>
      <w:rPr>
        <w:rFonts w:ascii="宋体" w:hAnsi="Times New Roman" w:eastAsia="宋体" w:cs="宋体"/>
      </w:rPr>
    </w:lvl>
    <w:lvl w:ilvl="1" w:tentative="0">
      <w:start w:val="1"/>
      <w:numFmt w:val="lowerLetter"/>
      <w:lvlText w:val="%2)"/>
      <w:lvlJc w:val="left"/>
      <w:pPr>
        <w:ind w:left="1407" w:hanging="420"/>
      </w:pPr>
    </w:lvl>
    <w:lvl w:ilvl="2" w:tentative="0">
      <w:start w:val="1"/>
      <w:numFmt w:val="lowerRoman"/>
      <w:lvlText w:val="%3."/>
      <w:lvlJc w:val="right"/>
      <w:pPr>
        <w:ind w:left="1827" w:hanging="420"/>
      </w:pPr>
    </w:lvl>
    <w:lvl w:ilvl="3" w:tentative="0">
      <w:start w:val="1"/>
      <w:numFmt w:val="decimal"/>
      <w:lvlText w:val="%4."/>
      <w:lvlJc w:val="left"/>
      <w:pPr>
        <w:ind w:left="2247" w:hanging="420"/>
      </w:pPr>
    </w:lvl>
    <w:lvl w:ilvl="4" w:tentative="0">
      <w:start w:val="1"/>
      <w:numFmt w:val="lowerLetter"/>
      <w:lvlText w:val="%5)"/>
      <w:lvlJc w:val="left"/>
      <w:pPr>
        <w:ind w:left="2667" w:hanging="420"/>
      </w:pPr>
    </w:lvl>
    <w:lvl w:ilvl="5" w:tentative="0">
      <w:start w:val="1"/>
      <w:numFmt w:val="lowerRoman"/>
      <w:lvlText w:val="%6."/>
      <w:lvlJc w:val="right"/>
      <w:pPr>
        <w:ind w:left="3087" w:hanging="420"/>
      </w:pPr>
    </w:lvl>
    <w:lvl w:ilvl="6" w:tentative="0">
      <w:start w:val="1"/>
      <w:numFmt w:val="decimal"/>
      <w:lvlText w:val="%7."/>
      <w:lvlJc w:val="left"/>
      <w:pPr>
        <w:ind w:left="3507" w:hanging="420"/>
      </w:pPr>
    </w:lvl>
    <w:lvl w:ilvl="7" w:tentative="0">
      <w:start w:val="1"/>
      <w:numFmt w:val="lowerLetter"/>
      <w:lvlText w:val="%8)"/>
      <w:lvlJc w:val="left"/>
      <w:pPr>
        <w:ind w:left="3927" w:hanging="420"/>
      </w:pPr>
    </w:lvl>
    <w:lvl w:ilvl="8" w:tentative="0">
      <w:start w:val="1"/>
      <w:numFmt w:val="lowerRoman"/>
      <w:lvlText w:val="%9."/>
      <w:lvlJc w:val="right"/>
      <w:pPr>
        <w:ind w:left="4347" w:hanging="420"/>
      </w:pPr>
    </w:lvl>
  </w:abstractNum>
  <w:abstractNum w:abstractNumId="3">
    <w:nsid w:val="4DC001B8"/>
    <w:multiLevelType w:val="multilevel"/>
    <w:tmpl w:val="4DC001B8"/>
    <w:lvl w:ilvl="0" w:tentative="0">
      <w:start w:val="1"/>
      <w:numFmt w:val="decimal"/>
      <w:lvlText w:val="%1、"/>
      <w:lvlJc w:val="left"/>
      <w:pPr>
        <w:ind w:left="1360" w:hanging="72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4">
    <w:nsid w:val="598F1D39"/>
    <w:multiLevelType w:val="multilevel"/>
    <w:tmpl w:val="598F1D39"/>
    <w:lvl w:ilvl="0" w:tentative="0">
      <w:start w:val="1"/>
      <w:numFmt w:val="bullet"/>
      <w:lvlText w:val=""/>
      <w:lvlJc w:val="left"/>
      <w:pPr>
        <w:ind w:left="1413" w:hanging="420"/>
      </w:pPr>
      <w:rPr>
        <w:rFonts w:hint="default" w:ascii="Wingdings" w:hAnsi="Wingdings"/>
      </w:rPr>
    </w:lvl>
    <w:lvl w:ilvl="1" w:tentative="0">
      <w:start w:val="1"/>
      <w:numFmt w:val="bullet"/>
      <w:lvlText w:val=""/>
      <w:lvlJc w:val="left"/>
      <w:pPr>
        <w:ind w:left="1833" w:hanging="420"/>
      </w:pPr>
      <w:rPr>
        <w:rFonts w:hint="default" w:ascii="Wingdings" w:hAnsi="Wingdings"/>
      </w:rPr>
    </w:lvl>
    <w:lvl w:ilvl="2" w:tentative="0">
      <w:start w:val="1"/>
      <w:numFmt w:val="bullet"/>
      <w:lvlText w:val=""/>
      <w:lvlJc w:val="left"/>
      <w:pPr>
        <w:ind w:left="2253" w:hanging="420"/>
      </w:pPr>
      <w:rPr>
        <w:rFonts w:hint="default" w:ascii="Wingdings" w:hAnsi="Wingdings"/>
      </w:rPr>
    </w:lvl>
    <w:lvl w:ilvl="3" w:tentative="0">
      <w:start w:val="1"/>
      <w:numFmt w:val="bullet"/>
      <w:lvlText w:val=""/>
      <w:lvlJc w:val="left"/>
      <w:pPr>
        <w:ind w:left="2673" w:hanging="420"/>
      </w:pPr>
      <w:rPr>
        <w:rFonts w:hint="default" w:ascii="Wingdings" w:hAnsi="Wingdings"/>
      </w:rPr>
    </w:lvl>
    <w:lvl w:ilvl="4" w:tentative="0">
      <w:start w:val="1"/>
      <w:numFmt w:val="bullet"/>
      <w:lvlText w:val=""/>
      <w:lvlJc w:val="left"/>
      <w:pPr>
        <w:ind w:left="3093" w:hanging="420"/>
      </w:pPr>
      <w:rPr>
        <w:rFonts w:hint="default" w:ascii="Wingdings" w:hAnsi="Wingdings"/>
      </w:rPr>
    </w:lvl>
    <w:lvl w:ilvl="5" w:tentative="0">
      <w:start w:val="1"/>
      <w:numFmt w:val="bullet"/>
      <w:lvlText w:val=""/>
      <w:lvlJc w:val="left"/>
      <w:pPr>
        <w:ind w:left="3513" w:hanging="420"/>
      </w:pPr>
      <w:rPr>
        <w:rFonts w:hint="default" w:ascii="Wingdings" w:hAnsi="Wingdings"/>
      </w:rPr>
    </w:lvl>
    <w:lvl w:ilvl="6" w:tentative="0">
      <w:start w:val="1"/>
      <w:numFmt w:val="bullet"/>
      <w:lvlText w:val=""/>
      <w:lvlJc w:val="left"/>
      <w:pPr>
        <w:ind w:left="3933" w:hanging="420"/>
      </w:pPr>
      <w:rPr>
        <w:rFonts w:hint="default" w:ascii="Wingdings" w:hAnsi="Wingdings"/>
      </w:rPr>
    </w:lvl>
    <w:lvl w:ilvl="7" w:tentative="0">
      <w:start w:val="1"/>
      <w:numFmt w:val="bullet"/>
      <w:lvlText w:val=""/>
      <w:lvlJc w:val="left"/>
      <w:pPr>
        <w:ind w:left="4353" w:hanging="420"/>
      </w:pPr>
      <w:rPr>
        <w:rFonts w:hint="default" w:ascii="Wingdings" w:hAnsi="Wingdings"/>
      </w:rPr>
    </w:lvl>
    <w:lvl w:ilvl="8" w:tentative="0">
      <w:start w:val="1"/>
      <w:numFmt w:val="bullet"/>
      <w:lvlText w:val=""/>
      <w:lvlJc w:val="left"/>
      <w:pPr>
        <w:ind w:left="4773" w:hanging="420"/>
      </w:pPr>
      <w:rPr>
        <w:rFonts w:hint="default" w:ascii="Wingdings" w:hAnsi="Wingdings"/>
      </w:rPr>
    </w:lvl>
  </w:abstractNum>
  <w:num w:numId="1">
    <w:abstractNumId w:val="1"/>
  </w:num>
  <w:num w:numId="2">
    <w:abstractNumId w:val="0"/>
  </w:num>
  <w:num w:numId="3">
    <w:abstractNumId w:val="2"/>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1721"/>
    <w:rsid w:val="00007EB8"/>
    <w:rsid w:val="00022E29"/>
    <w:rsid w:val="000261ED"/>
    <w:rsid w:val="000A0F85"/>
    <w:rsid w:val="000B3675"/>
    <w:rsid w:val="000B64E4"/>
    <w:rsid w:val="00107C02"/>
    <w:rsid w:val="00166E53"/>
    <w:rsid w:val="0017284C"/>
    <w:rsid w:val="001A4801"/>
    <w:rsid w:val="001B2D72"/>
    <w:rsid w:val="001C7743"/>
    <w:rsid w:val="001E0675"/>
    <w:rsid w:val="001E2BE0"/>
    <w:rsid w:val="00202EBB"/>
    <w:rsid w:val="00206128"/>
    <w:rsid w:val="0026580E"/>
    <w:rsid w:val="002755B1"/>
    <w:rsid w:val="0028636D"/>
    <w:rsid w:val="00292278"/>
    <w:rsid w:val="002B0278"/>
    <w:rsid w:val="002B5999"/>
    <w:rsid w:val="002D1727"/>
    <w:rsid w:val="0033612B"/>
    <w:rsid w:val="00341014"/>
    <w:rsid w:val="00343CCD"/>
    <w:rsid w:val="00367EE2"/>
    <w:rsid w:val="0038366F"/>
    <w:rsid w:val="00401157"/>
    <w:rsid w:val="00410471"/>
    <w:rsid w:val="00412768"/>
    <w:rsid w:val="00446CD6"/>
    <w:rsid w:val="00460FD6"/>
    <w:rsid w:val="004B3871"/>
    <w:rsid w:val="00503602"/>
    <w:rsid w:val="00551503"/>
    <w:rsid w:val="005720B2"/>
    <w:rsid w:val="005A7650"/>
    <w:rsid w:val="005B7542"/>
    <w:rsid w:val="005F09EB"/>
    <w:rsid w:val="005F2EE1"/>
    <w:rsid w:val="0062371D"/>
    <w:rsid w:val="006662CF"/>
    <w:rsid w:val="00707515"/>
    <w:rsid w:val="00707CBA"/>
    <w:rsid w:val="0071624C"/>
    <w:rsid w:val="00747E15"/>
    <w:rsid w:val="007B7607"/>
    <w:rsid w:val="007C0E0D"/>
    <w:rsid w:val="007C7A72"/>
    <w:rsid w:val="0082259A"/>
    <w:rsid w:val="00891E1E"/>
    <w:rsid w:val="008B1ECB"/>
    <w:rsid w:val="008B478B"/>
    <w:rsid w:val="00964B4B"/>
    <w:rsid w:val="00A05DA9"/>
    <w:rsid w:val="00A140D7"/>
    <w:rsid w:val="00A22FAB"/>
    <w:rsid w:val="00A26FFE"/>
    <w:rsid w:val="00A36EA2"/>
    <w:rsid w:val="00A37345"/>
    <w:rsid w:val="00A46156"/>
    <w:rsid w:val="00A61721"/>
    <w:rsid w:val="00A6348B"/>
    <w:rsid w:val="00AA6C3F"/>
    <w:rsid w:val="00B10372"/>
    <w:rsid w:val="00B11480"/>
    <w:rsid w:val="00B41CC1"/>
    <w:rsid w:val="00B64194"/>
    <w:rsid w:val="00B93BE3"/>
    <w:rsid w:val="00BB715D"/>
    <w:rsid w:val="00C0441B"/>
    <w:rsid w:val="00C81FE3"/>
    <w:rsid w:val="00C911F1"/>
    <w:rsid w:val="00CB2CFE"/>
    <w:rsid w:val="00CD0E33"/>
    <w:rsid w:val="00CF0984"/>
    <w:rsid w:val="00D33497"/>
    <w:rsid w:val="00D41C4F"/>
    <w:rsid w:val="00D70032"/>
    <w:rsid w:val="00DB548C"/>
    <w:rsid w:val="00DB7EA5"/>
    <w:rsid w:val="00DC34CA"/>
    <w:rsid w:val="00DC3745"/>
    <w:rsid w:val="00DE63BB"/>
    <w:rsid w:val="00E54513"/>
    <w:rsid w:val="00E5685E"/>
    <w:rsid w:val="00E6557E"/>
    <w:rsid w:val="00E7092C"/>
    <w:rsid w:val="00E715B3"/>
    <w:rsid w:val="00E71DC4"/>
    <w:rsid w:val="00E80370"/>
    <w:rsid w:val="00E935EE"/>
    <w:rsid w:val="00EC649F"/>
    <w:rsid w:val="00F14EB8"/>
    <w:rsid w:val="00F177A9"/>
    <w:rsid w:val="00F26E59"/>
    <w:rsid w:val="00F5549C"/>
    <w:rsid w:val="00F70555"/>
    <w:rsid w:val="00FE6B88"/>
    <w:rsid w:val="028B18FB"/>
    <w:rsid w:val="06451DC1"/>
    <w:rsid w:val="078350D2"/>
    <w:rsid w:val="09B9678E"/>
    <w:rsid w:val="0CE70445"/>
    <w:rsid w:val="125F420A"/>
    <w:rsid w:val="13E8613D"/>
    <w:rsid w:val="14AD74AF"/>
    <w:rsid w:val="16AC09BC"/>
    <w:rsid w:val="1A7104A8"/>
    <w:rsid w:val="1B635BBA"/>
    <w:rsid w:val="1FB9007D"/>
    <w:rsid w:val="200132EB"/>
    <w:rsid w:val="24A85EE5"/>
    <w:rsid w:val="27FF8A36"/>
    <w:rsid w:val="2C903939"/>
    <w:rsid w:val="2D144BF9"/>
    <w:rsid w:val="2D354E9E"/>
    <w:rsid w:val="2DFBD2E8"/>
    <w:rsid w:val="2EE27D6C"/>
    <w:rsid w:val="38CF5396"/>
    <w:rsid w:val="38DC5379"/>
    <w:rsid w:val="39995C9F"/>
    <w:rsid w:val="3B0019C7"/>
    <w:rsid w:val="3BDF0D0E"/>
    <w:rsid w:val="3BFF90FF"/>
    <w:rsid w:val="3E9E83E4"/>
    <w:rsid w:val="3EDD5AD8"/>
    <w:rsid w:val="42390ABF"/>
    <w:rsid w:val="4385666C"/>
    <w:rsid w:val="46E2098A"/>
    <w:rsid w:val="4C9444D5"/>
    <w:rsid w:val="4D523E53"/>
    <w:rsid w:val="4D9C1893"/>
    <w:rsid w:val="4EBDE195"/>
    <w:rsid w:val="523B0A2A"/>
    <w:rsid w:val="53495B9C"/>
    <w:rsid w:val="577E445C"/>
    <w:rsid w:val="58194053"/>
    <w:rsid w:val="582A3F3F"/>
    <w:rsid w:val="58FA2913"/>
    <w:rsid w:val="59DD5DF5"/>
    <w:rsid w:val="5B3D34C5"/>
    <w:rsid w:val="5B7F75FF"/>
    <w:rsid w:val="5BEF157E"/>
    <w:rsid w:val="5CC52489"/>
    <w:rsid w:val="5E7FBABE"/>
    <w:rsid w:val="5F63492A"/>
    <w:rsid w:val="60854647"/>
    <w:rsid w:val="625048C9"/>
    <w:rsid w:val="627B5AC3"/>
    <w:rsid w:val="63F6027E"/>
    <w:rsid w:val="65FE5896"/>
    <w:rsid w:val="667F192E"/>
    <w:rsid w:val="6E735C2C"/>
    <w:rsid w:val="739ACAAD"/>
    <w:rsid w:val="73FFB209"/>
    <w:rsid w:val="74AD610C"/>
    <w:rsid w:val="77967DD2"/>
    <w:rsid w:val="77F6B7E6"/>
    <w:rsid w:val="77FE2F2B"/>
    <w:rsid w:val="79FBBEE3"/>
    <w:rsid w:val="79FCDE91"/>
    <w:rsid w:val="7A553F8C"/>
    <w:rsid w:val="7AFB1942"/>
    <w:rsid w:val="7D847ACA"/>
    <w:rsid w:val="7DDF6CC6"/>
    <w:rsid w:val="7DF7145A"/>
    <w:rsid w:val="7DFFBE55"/>
    <w:rsid w:val="7E5EEFCA"/>
    <w:rsid w:val="7EF58B84"/>
    <w:rsid w:val="7EF5A26A"/>
    <w:rsid w:val="7FEF4066"/>
    <w:rsid w:val="7FFBC951"/>
    <w:rsid w:val="7FFF0B51"/>
    <w:rsid w:val="85FF0E79"/>
    <w:rsid w:val="9BFF52F2"/>
    <w:rsid w:val="B0F7CB98"/>
    <w:rsid w:val="B33FAC6A"/>
    <w:rsid w:val="B55F2596"/>
    <w:rsid w:val="BB8FEF47"/>
    <w:rsid w:val="BDEB9504"/>
    <w:rsid w:val="BDFEDF7D"/>
    <w:rsid w:val="BFED282B"/>
    <w:rsid w:val="BFFF2966"/>
    <w:rsid w:val="C3FF8788"/>
    <w:rsid w:val="D3FA147C"/>
    <w:rsid w:val="D8EC6E3A"/>
    <w:rsid w:val="DC39271A"/>
    <w:rsid w:val="DDCE379F"/>
    <w:rsid w:val="DF7FB7EC"/>
    <w:rsid w:val="DFDB0429"/>
    <w:rsid w:val="EDB6E051"/>
    <w:rsid w:val="EDEF2C8C"/>
    <w:rsid w:val="EF95201C"/>
    <w:rsid w:val="EFEF4B31"/>
    <w:rsid w:val="F6BF74AA"/>
    <w:rsid w:val="F6DDC5DE"/>
    <w:rsid w:val="F7211918"/>
    <w:rsid w:val="F77B3FAC"/>
    <w:rsid w:val="F7BF8AFD"/>
    <w:rsid w:val="F9CFBF50"/>
    <w:rsid w:val="FA652611"/>
    <w:rsid w:val="FADF30DE"/>
    <w:rsid w:val="FBBFBBAE"/>
    <w:rsid w:val="FBFE8D79"/>
    <w:rsid w:val="FD6E8634"/>
    <w:rsid w:val="FD7887BA"/>
    <w:rsid w:val="FDD74143"/>
    <w:rsid w:val="FDEF87F4"/>
    <w:rsid w:val="FDFF1D69"/>
    <w:rsid w:val="FEFB2A9F"/>
    <w:rsid w:val="FEFE36DB"/>
    <w:rsid w:val="FF76E165"/>
    <w:rsid w:val="FF7AA007"/>
    <w:rsid w:val="FF7EE812"/>
    <w:rsid w:val="FFAB699F"/>
    <w:rsid w:val="FFEFF2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character" w:customStyle="1" w:styleId="7">
    <w:name w:val="页脚 Char"/>
    <w:basedOn w:val="6"/>
    <w:link w:val="2"/>
    <w:qFormat/>
    <w:uiPriority w:val="99"/>
    <w:rPr>
      <w:sz w:val="18"/>
      <w:szCs w:val="18"/>
    </w:rPr>
  </w:style>
  <w:style w:type="character" w:customStyle="1" w:styleId="8">
    <w:name w:val="页眉 Char"/>
    <w:basedOn w:val="6"/>
    <w:link w:val="3"/>
    <w:qFormat/>
    <w:uiPriority w:val="99"/>
    <w:rPr>
      <w:sz w:val="18"/>
      <w:szCs w:val="18"/>
    </w:rPr>
  </w:style>
  <w:style w:type="paragraph" w:styleId="9">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 Construction Bank</Company>
  <Pages>14</Pages>
  <Words>850</Words>
  <Characters>4846</Characters>
  <Lines>40</Lines>
  <Paragraphs>11</Paragraphs>
  <TotalTime>0</TotalTime>
  <ScaleCrop>false</ScaleCrop>
  <LinksUpToDate>false</LinksUpToDate>
  <CharactersWithSpaces>5685</CharactersWithSpaces>
  <Application>WPS Office_12.8.2.18205_F1E327BC-269C-435d-A152-05C5408002CA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2025-03-28T03:38:00Z</dcterms:created>
  <dc:creator>ccb</dc:creator>
  <cp:lastModifiedBy>CCB</cp:lastModifiedBy>
  <dcterms:modified xsi:type="dcterms:W3CDTF">2025-12-26T06:04:16Z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2052-12.8.2.18205</vt:lpwstr>
  </property>
  <property fmtid="{D5CDD505-2E9C-101B-9397-08002B2CF9AE}" pid="3" name="ICV">
    <vt:lpwstr>64ED6EA25CF83EC66ACC3869A3564A78</vt:lpwstr>
  </property>
  <property fmtid="{D5CDD505-2E9C-101B-9397-08002B2CF9AE}" pid="4" name="KSOTemplateDocerSaveRecord">
    <vt:lpwstr>eyJoZGlkIjoiNzgzNDZmZDkzNTA2NmI4ZWY1MWFkM2MxMzFjYTFiN2YiLCJ1c2VySWQiOiIzNDY0NjAxNjYifQ==</vt:lpwstr>
  </property>
</Properties>
</file>