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auto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u w:val="none"/>
          <w:lang w:val="en-US" w:eastAsia="zh-CN"/>
        </w:rPr>
        <w:t>关于人保财险河南分公司2026年经营企划研讨会项目采购结果的公示</w:t>
      </w:r>
    </w:p>
    <w:p>
      <w:pPr>
        <w:jc w:val="center"/>
        <w:rPr>
          <w:rFonts w:hint="eastAsia"/>
          <w:b/>
          <w:bCs/>
          <w:color w:val="auto"/>
          <w:sz w:val="44"/>
          <w:szCs w:val="4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根据《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中国人民财产保险股份有限公司河南省分公司分散性采购实施细则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》相关制度规定，现将人保财险河南分公司2026年经营企划研讨会项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目采购结果公示如下：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一、项目名称：人保财险河南分公司2026年经营企划研讨会采购项目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二、采购方式：特殊分散采购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三、中标供应商：河南焦裕禄干部学院</w:t>
      </w:r>
    </w:p>
    <w:p>
      <w:pPr>
        <w:ind w:firstLine="640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四、中标金额：550元/人/天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五、公示日期：自公示发布之日起3个工作日内。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任何单位或个人如对以上项目采购结果有异议，请在公示期间以书面形式进行反馈。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联系电话：0371-65832533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联系邮箱：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instrText xml:space="preserve"> HYPERLINK "mailto:fanhongming@hen.picc.com.cn" </w:instrTex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liujinlei01@hen.picc.com.cn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监督电话：0371-65990220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邮箱：jiandujubao-hen@hen.picc.com.cn</w:t>
      </w:r>
    </w:p>
    <w:p>
      <w:pPr>
        <w:ind w:firstLine="640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中国人民财产保险股份有限公司河南省分公司</w:t>
      </w:r>
    </w:p>
    <w:p>
      <w:pPr>
        <w:ind w:firstLine="640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2025年12月1日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E4615"/>
    <w:rsid w:val="01214F49"/>
    <w:rsid w:val="0DC444A6"/>
    <w:rsid w:val="17524C22"/>
    <w:rsid w:val="1F504E28"/>
    <w:rsid w:val="30240672"/>
    <w:rsid w:val="324033E8"/>
    <w:rsid w:val="33987A10"/>
    <w:rsid w:val="3C5E4615"/>
    <w:rsid w:val="3F066A6E"/>
    <w:rsid w:val="3F293C45"/>
    <w:rsid w:val="473345DF"/>
    <w:rsid w:val="47D93415"/>
    <w:rsid w:val="51D43B8C"/>
    <w:rsid w:val="55111766"/>
    <w:rsid w:val="57CA26DE"/>
    <w:rsid w:val="5A093EC3"/>
    <w:rsid w:val="5F952C60"/>
    <w:rsid w:val="63AE79EF"/>
    <w:rsid w:val="767345CA"/>
    <w:rsid w:val="7BCF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2024-10-23T01:36:00Z</dcterms:created>
  <dc:creator>Administrator</dc:creator>
  <cp:lastModifiedBy>刘金磊</cp:lastModifiedBy>
  <dcterms:modified xsi:type="dcterms:W3CDTF">2025-12-01T10:25:07Z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A1519535AA6C436D8ADC7EB15219452D</vt:lpwstr>
  </property>
</Properties>
</file>