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C0892">
      <w:pPr>
        <w:ind w:firstLine="0" w:firstLineChars="0"/>
        <w:jc w:val="center"/>
        <w:rPr>
          <w:rFonts w:ascii="仿宋" w:hAnsi="仿宋" w:eastAsia="仿宋" w:cs="仿宋"/>
          <w:b/>
          <w:bCs/>
          <w:sz w:val="44"/>
          <w:szCs w:val="44"/>
        </w:rPr>
      </w:pPr>
      <w:r>
        <w:rPr>
          <w:rFonts w:hint="eastAsia" w:ascii="仿宋" w:hAnsi="仿宋" w:eastAsia="仿宋" w:cs="仿宋"/>
          <w:b/>
          <w:bCs/>
          <w:sz w:val="44"/>
          <w:szCs w:val="44"/>
        </w:rPr>
        <w:t>兴业银行关于兴业银行青岛香港中路支行装修改造工程项目供应商征集公告</w:t>
      </w:r>
    </w:p>
    <w:p w14:paraId="7C8E7475">
      <w:pPr>
        <w:spacing w:line="579" w:lineRule="exact"/>
        <w:ind w:firstLine="600"/>
        <w:jc w:val="center"/>
        <w:rPr>
          <w:rFonts w:ascii="仿宋" w:hAnsi="仿宋" w:eastAsia="仿宋" w:cs="仿宋"/>
          <w:sz w:val="30"/>
          <w:szCs w:val="30"/>
        </w:rPr>
      </w:pPr>
    </w:p>
    <w:p w14:paraId="654DB1BE">
      <w:pPr>
        <w:spacing w:line="579" w:lineRule="exact"/>
        <w:ind w:firstLine="640"/>
        <w:rPr>
          <w:rFonts w:ascii="仿宋" w:hAnsi="仿宋" w:eastAsia="仿宋" w:cs="仿宋"/>
          <w:szCs w:val="32"/>
        </w:rPr>
      </w:pPr>
      <w:r>
        <w:rPr>
          <w:rFonts w:hint="eastAsia" w:ascii="仿宋" w:hAnsi="仿宋" w:eastAsia="仿宋" w:cs="仿宋"/>
          <w:szCs w:val="32"/>
        </w:rPr>
        <w:t>根据兴业银行股份有限公司青岛分行的业务需求，确保业务流程合规性、及时性及业务集中处理规范性，</w:t>
      </w:r>
      <w:r>
        <w:rPr>
          <w:rFonts w:hint="eastAsia" w:ascii="仿宋" w:hAnsi="仿宋" w:eastAsia="仿宋" w:cs="仿宋"/>
          <w:szCs w:val="32"/>
          <w:u w:val="single"/>
        </w:rPr>
        <w:t>兴业银行股份有限公司青岛分行</w:t>
      </w:r>
      <w:r>
        <w:rPr>
          <w:rFonts w:hint="eastAsia" w:ascii="仿宋" w:hAnsi="仿宋" w:eastAsia="仿宋" w:cs="仿宋"/>
          <w:szCs w:val="32"/>
        </w:rPr>
        <w:t>现委托</w:t>
      </w:r>
      <w:r>
        <w:rPr>
          <w:rFonts w:hint="eastAsia" w:ascii="仿宋" w:hAnsi="仿宋" w:eastAsia="仿宋" w:cs="仿宋"/>
          <w:szCs w:val="32"/>
          <w:u w:val="single"/>
        </w:rPr>
        <w:t>青岛一诺项目咨询管理有限公司</w:t>
      </w:r>
      <w:r>
        <w:rPr>
          <w:rFonts w:hint="eastAsia" w:ascii="仿宋" w:hAnsi="仿宋" w:eastAsia="仿宋" w:cs="仿宋"/>
          <w:szCs w:val="32"/>
        </w:rPr>
        <w:t>现公开对</w:t>
      </w:r>
      <w:r>
        <w:rPr>
          <w:rFonts w:hint="eastAsia" w:ascii="仿宋" w:hAnsi="仿宋" w:eastAsia="仿宋" w:cs="仿宋"/>
          <w:color w:val="000000" w:themeColor="text1"/>
          <w:szCs w:val="32"/>
          <w:u w:val="single"/>
          <w14:textFill>
            <w14:solidFill>
              <w14:schemeClr w14:val="tx1"/>
            </w14:solidFill>
          </w14:textFill>
        </w:rPr>
        <w:t>兴业银行青岛香港中路支行装修改造工程项目</w:t>
      </w:r>
      <w:r>
        <w:rPr>
          <w:rFonts w:hint="eastAsia" w:ascii="仿宋" w:hAnsi="仿宋" w:eastAsia="仿宋" w:cs="仿宋"/>
          <w:szCs w:val="32"/>
        </w:rPr>
        <w:t>进行供应商征集，有关事宜公告如下：</w:t>
      </w:r>
    </w:p>
    <w:p w14:paraId="25CA2A50">
      <w:pPr>
        <w:numPr>
          <w:ilvl w:val="0"/>
          <w:numId w:val="1"/>
        </w:numPr>
        <w:spacing w:line="579" w:lineRule="exact"/>
        <w:ind w:firstLine="640"/>
        <w:jc w:val="left"/>
        <w:outlineLvl w:val="0"/>
        <w:rPr>
          <w:rFonts w:ascii="仿宋" w:hAnsi="仿宋" w:eastAsia="仿宋" w:cs="仿宋"/>
          <w:szCs w:val="32"/>
        </w:rPr>
      </w:pPr>
      <w:r>
        <w:rPr>
          <w:rFonts w:hint="eastAsia" w:ascii="仿宋" w:hAnsi="仿宋" w:eastAsia="仿宋" w:cs="仿宋"/>
          <w:szCs w:val="32"/>
        </w:rPr>
        <w:t>工程需求及资格要求</w:t>
      </w:r>
    </w:p>
    <w:p w14:paraId="6F12D988">
      <w:pPr>
        <w:spacing w:line="579" w:lineRule="exact"/>
        <w:ind w:firstLine="643"/>
        <w:jc w:val="left"/>
        <w:outlineLvl w:val="1"/>
        <w:rPr>
          <w:rFonts w:ascii="仿宋" w:hAnsi="仿宋" w:eastAsia="仿宋" w:cs="仿宋"/>
          <w:szCs w:val="32"/>
        </w:rPr>
      </w:pPr>
      <w:r>
        <w:rPr>
          <w:rFonts w:hint="eastAsia" w:ascii="仿宋" w:hAnsi="仿宋" w:eastAsia="仿宋" w:cs="仿宋"/>
          <w:b/>
          <w:bCs/>
          <w:szCs w:val="32"/>
        </w:rPr>
        <w:t>1.1 工程需求</w:t>
      </w:r>
      <w:r>
        <w:rPr>
          <w:rFonts w:hint="eastAsia" w:ascii="仿宋" w:hAnsi="仿宋" w:eastAsia="仿宋" w:cs="仿宋"/>
          <w:szCs w:val="32"/>
        </w:rPr>
        <w:t>：</w:t>
      </w:r>
    </w:p>
    <w:p w14:paraId="707278E5">
      <w:pPr>
        <w:ind w:firstLine="640"/>
        <w:rPr>
          <w:rFonts w:ascii="仿宋" w:hAnsi="仿宋" w:eastAsia="仿宋" w:cs="仿宋"/>
          <w:color w:val="000000" w:themeColor="text1"/>
          <w:szCs w:val="32"/>
          <w14:textFill>
            <w14:solidFill>
              <w14:schemeClr w14:val="tx1"/>
            </w14:solidFill>
          </w14:textFill>
        </w:rPr>
      </w:pPr>
      <w:r>
        <w:rPr>
          <w:rFonts w:hint="eastAsia" w:ascii="仿宋" w:hAnsi="仿宋" w:eastAsia="仿宋" w:cs="仿宋"/>
          <w:szCs w:val="32"/>
        </w:rPr>
        <w:t>第一包：兴业银行</w:t>
      </w:r>
      <w:r>
        <w:rPr>
          <w:rFonts w:hint="eastAsia" w:ascii="仿宋" w:hAnsi="仿宋" w:eastAsia="仿宋" w:cs="仿宋"/>
          <w:color w:val="000000" w:themeColor="text1"/>
          <w:szCs w:val="32"/>
          <w14:textFill>
            <w14:solidFill>
              <w14:schemeClr w14:val="tx1"/>
            </w14:solidFill>
          </w14:textFill>
        </w:rPr>
        <w:t>青岛香港中路支行装饰装修工程(其中包含：装饰装修工程；空调安装工程；监控智能化工程；消防工程改造工程；综合布线工程);</w:t>
      </w:r>
    </w:p>
    <w:p w14:paraId="1AFC4E29">
      <w:pPr>
        <w:ind w:firstLine="640"/>
        <w:rPr>
          <w:rFonts w:ascii="仿宋" w:hAnsi="仿宋" w:eastAsia="仿宋" w:cs="仿宋"/>
          <w:color w:val="000000" w:themeColor="text1"/>
          <w:szCs w:val="32"/>
          <w14:textFill>
            <w14:solidFill>
              <w14:schemeClr w14:val="tx1"/>
            </w14:solidFill>
          </w14:textFill>
        </w:rPr>
      </w:pPr>
      <w:r>
        <w:rPr>
          <w:rFonts w:hint="eastAsia" w:ascii="仿宋" w:hAnsi="仿宋" w:eastAsia="仿宋" w:cs="仿宋"/>
          <w:color w:val="000000" w:themeColor="text1"/>
          <w:szCs w:val="32"/>
          <w14:textFill>
            <w14:solidFill>
              <w14:schemeClr w14:val="tx1"/>
            </w14:solidFill>
          </w14:textFill>
        </w:rPr>
        <w:t>第二包：兴业银行青岛香港中路支行办公家具采购；</w:t>
      </w:r>
    </w:p>
    <w:p w14:paraId="411366DF">
      <w:pPr>
        <w:ind w:firstLine="640"/>
        <w:rPr>
          <w:rFonts w:ascii="仿宋" w:hAnsi="仿宋" w:eastAsia="仿宋" w:cs="仿宋"/>
          <w:szCs w:val="32"/>
        </w:rPr>
      </w:pPr>
      <w:r>
        <w:rPr>
          <w:rFonts w:hint="eastAsia" w:ascii="仿宋" w:hAnsi="仿宋" w:eastAsia="仿宋" w:cs="仿宋"/>
          <w:color w:val="000000" w:themeColor="text1"/>
          <w:szCs w:val="32"/>
          <w14:textFill>
            <w14:solidFill>
              <w14:schemeClr w14:val="tx1"/>
            </w14:solidFill>
          </w14:textFill>
        </w:rPr>
        <w:t>第三包：兴业银行青岛香港中路支行楼顶广</w:t>
      </w:r>
      <w:r>
        <w:rPr>
          <w:rFonts w:hint="eastAsia" w:ascii="仿宋" w:hAnsi="仿宋" w:eastAsia="仿宋" w:cs="仿宋"/>
          <w:szCs w:val="32"/>
        </w:rPr>
        <w:t>告牌工程。</w:t>
      </w:r>
    </w:p>
    <w:p w14:paraId="1A7A2264">
      <w:pPr>
        <w:pStyle w:val="5"/>
        <w:ind w:left="640" w:leftChars="200" w:firstLine="0" w:firstLineChars="0"/>
        <w:rPr>
          <w:rFonts w:ascii="仿宋" w:hAnsi="仿宋" w:eastAsia="仿宋" w:cs="仿宋"/>
          <w:b/>
          <w:bCs/>
          <w:kern w:val="2"/>
          <w:sz w:val="32"/>
          <w:szCs w:val="32"/>
        </w:rPr>
      </w:pPr>
      <w:r>
        <w:rPr>
          <w:rFonts w:hint="eastAsia" w:ascii="仿宋" w:hAnsi="仿宋" w:eastAsia="仿宋" w:cs="仿宋"/>
          <w:b/>
          <w:bCs/>
          <w:kern w:val="2"/>
          <w:sz w:val="32"/>
          <w:szCs w:val="32"/>
        </w:rPr>
        <w:t>1.2 工程要求：</w:t>
      </w:r>
    </w:p>
    <w:p w14:paraId="6161D5D2">
      <w:pPr>
        <w:pStyle w:val="5"/>
        <w:ind w:left="640" w:leftChars="200" w:firstLine="0" w:firstLineChars="0"/>
        <w:rPr>
          <w:rFonts w:ascii="仿宋" w:hAnsi="仿宋" w:eastAsia="仿宋" w:cs="仿宋"/>
          <w:color w:val="000000" w:themeColor="text1"/>
          <w:kern w:val="2"/>
          <w:sz w:val="32"/>
          <w:szCs w:val="32"/>
          <w14:textFill>
            <w14:solidFill>
              <w14:schemeClr w14:val="tx1"/>
            </w14:solidFill>
          </w14:textFill>
        </w:rPr>
      </w:pPr>
      <w:r>
        <w:rPr>
          <w:rFonts w:hint="eastAsia" w:ascii="仿宋" w:hAnsi="仿宋" w:eastAsia="仿宋" w:cs="仿宋"/>
          <w:color w:val="000000" w:themeColor="text1"/>
          <w:kern w:val="2"/>
          <w:sz w:val="32"/>
          <w:szCs w:val="32"/>
          <w14:textFill>
            <w14:solidFill>
              <w14:schemeClr w14:val="tx1"/>
            </w14:solidFill>
          </w14:textFill>
        </w:rPr>
        <w:t>1、质保期要求：</w:t>
      </w:r>
    </w:p>
    <w:p w14:paraId="0381BF2D">
      <w:pPr>
        <w:pStyle w:val="5"/>
        <w:ind w:left="640" w:leftChars="200" w:firstLine="0" w:firstLineChars="0"/>
        <w:rPr>
          <w:rFonts w:ascii="仿宋" w:hAnsi="仿宋" w:eastAsia="仿宋" w:cs="仿宋"/>
          <w:color w:val="000000" w:themeColor="text1"/>
          <w:kern w:val="2"/>
          <w:sz w:val="32"/>
          <w:szCs w:val="32"/>
          <w14:textFill>
            <w14:solidFill>
              <w14:schemeClr w14:val="tx1"/>
            </w14:solidFill>
          </w14:textFill>
        </w:rPr>
      </w:pPr>
      <w:r>
        <w:rPr>
          <w:rFonts w:hint="eastAsia" w:ascii="仿宋" w:hAnsi="仿宋" w:eastAsia="仿宋" w:cs="仿宋"/>
          <w:color w:val="000000" w:themeColor="text1"/>
          <w:kern w:val="2"/>
          <w:sz w:val="32"/>
          <w:szCs w:val="32"/>
          <w14:textFill>
            <w14:solidFill>
              <w14:schemeClr w14:val="tx1"/>
            </w14:solidFill>
          </w14:textFill>
        </w:rPr>
        <w:t>第一包：项目整体质保期为3年，装修防水部分质保期为5年。其他部分按照国家规定执行；</w:t>
      </w:r>
    </w:p>
    <w:p w14:paraId="63FE8C05">
      <w:pPr>
        <w:pStyle w:val="5"/>
        <w:ind w:left="640" w:leftChars="200" w:firstLine="0" w:firstLineChars="0"/>
        <w:rPr>
          <w:rFonts w:ascii="仿宋" w:hAnsi="仿宋" w:eastAsia="仿宋" w:cs="仿宋"/>
          <w:color w:val="000000" w:themeColor="text1"/>
          <w:kern w:val="2"/>
          <w:sz w:val="32"/>
          <w:szCs w:val="32"/>
          <w14:textFill>
            <w14:solidFill>
              <w14:schemeClr w14:val="tx1"/>
            </w14:solidFill>
          </w14:textFill>
        </w:rPr>
      </w:pPr>
      <w:r>
        <w:rPr>
          <w:rFonts w:hint="eastAsia" w:ascii="仿宋" w:hAnsi="仿宋" w:eastAsia="仿宋" w:cs="仿宋"/>
          <w:color w:val="000000" w:themeColor="text1"/>
          <w:kern w:val="2"/>
          <w:sz w:val="32"/>
          <w:szCs w:val="32"/>
          <w14:textFill>
            <w14:solidFill>
              <w14:schemeClr w14:val="tx1"/>
            </w14:solidFill>
          </w14:textFill>
        </w:rPr>
        <w:t>第二包：5年；</w:t>
      </w:r>
    </w:p>
    <w:p w14:paraId="462F6D35">
      <w:pPr>
        <w:spacing w:line="360" w:lineRule="auto"/>
        <w:ind w:firstLine="640"/>
        <w:rPr>
          <w:rFonts w:ascii="仿宋" w:hAnsi="仿宋" w:eastAsia="仿宋" w:cs="仿宋"/>
          <w:color w:val="000000" w:themeColor="text1"/>
          <w:szCs w:val="32"/>
          <w14:textFill>
            <w14:solidFill>
              <w14:schemeClr w14:val="tx1"/>
            </w14:solidFill>
          </w14:textFill>
        </w:rPr>
      </w:pPr>
      <w:r>
        <w:rPr>
          <w:rFonts w:hint="eastAsia" w:ascii="仿宋" w:hAnsi="仿宋" w:eastAsia="仿宋" w:cs="仿宋"/>
          <w:color w:val="000000" w:themeColor="text1"/>
          <w:szCs w:val="32"/>
          <w14:textFill>
            <w14:solidFill>
              <w14:schemeClr w14:val="tx1"/>
            </w14:solidFill>
          </w14:textFill>
        </w:rPr>
        <w:t>第三包：5年。</w:t>
      </w:r>
    </w:p>
    <w:p w14:paraId="7A50AA15">
      <w:pPr>
        <w:spacing w:line="360" w:lineRule="auto"/>
        <w:ind w:firstLine="480" w:firstLineChars="150"/>
        <w:rPr>
          <w:rFonts w:ascii="仿宋" w:hAnsi="仿宋" w:eastAsia="仿宋" w:cs="仿宋"/>
          <w:szCs w:val="32"/>
        </w:rPr>
      </w:pPr>
      <w:r>
        <w:rPr>
          <w:rFonts w:hint="eastAsia" w:ascii="仿宋" w:hAnsi="仿宋" w:eastAsia="仿宋" w:cs="仿宋"/>
          <w:szCs w:val="32"/>
        </w:rPr>
        <w:t>2、质量要求：一次性验收合格。</w:t>
      </w:r>
    </w:p>
    <w:p w14:paraId="01879CC5">
      <w:pPr>
        <w:spacing w:line="360" w:lineRule="auto"/>
        <w:ind w:firstLine="480" w:firstLineChars="150"/>
        <w:rPr>
          <w:rFonts w:ascii="仿宋" w:hAnsi="仿宋" w:eastAsia="仿宋" w:cs="仿宋"/>
          <w:szCs w:val="32"/>
        </w:rPr>
      </w:pPr>
      <w:r>
        <w:rPr>
          <w:rFonts w:hint="eastAsia" w:ascii="仿宋" w:hAnsi="仿宋" w:eastAsia="仿宋" w:cs="仿宋"/>
          <w:szCs w:val="32"/>
        </w:rPr>
        <w:t>3、验收: 本工程按照国家现行工程验收规范、标准进行评定验收。</w:t>
      </w:r>
    </w:p>
    <w:p w14:paraId="53C0ADC5">
      <w:pPr>
        <w:spacing w:line="360" w:lineRule="auto"/>
        <w:ind w:firstLine="480" w:firstLineChars="150"/>
        <w:rPr>
          <w:rFonts w:ascii="仿宋" w:hAnsi="仿宋" w:eastAsia="仿宋" w:cs="仿宋"/>
          <w:szCs w:val="32"/>
        </w:rPr>
      </w:pPr>
      <w:r>
        <w:rPr>
          <w:rFonts w:hint="eastAsia" w:ascii="仿宋" w:hAnsi="仿宋" w:eastAsia="仿宋" w:cs="仿宋"/>
          <w:szCs w:val="32"/>
        </w:rPr>
        <w:t>4、发票：供应商须提供增值税专用发票。</w:t>
      </w:r>
    </w:p>
    <w:p w14:paraId="1F876AE6">
      <w:pPr>
        <w:pStyle w:val="5"/>
        <w:ind w:left="640" w:leftChars="200" w:firstLine="0" w:firstLineChars="0"/>
        <w:rPr>
          <w:rFonts w:ascii="仿宋" w:hAnsi="仿宋" w:eastAsia="仿宋" w:cs="仿宋"/>
          <w:b/>
          <w:bCs/>
          <w:kern w:val="2"/>
          <w:sz w:val="32"/>
          <w:szCs w:val="32"/>
        </w:rPr>
      </w:pPr>
      <w:r>
        <w:rPr>
          <w:rFonts w:hint="eastAsia" w:ascii="仿宋" w:hAnsi="仿宋" w:eastAsia="仿宋" w:cs="仿宋"/>
          <w:b/>
          <w:bCs/>
          <w:kern w:val="2"/>
          <w:sz w:val="32"/>
          <w:szCs w:val="32"/>
        </w:rPr>
        <w:t>1.3 供应商资质要求</w:t>
      </w:r>
    </w:p>
    <w:p w14:paraId="70AE37F3">
      <w:pPr>
        <w:spacing w:line="360" w:lineRule="auto"/>
        <w:ind w:firstLine="482" w:firstLineChars="150"/>
        <w:rPr>
          <w:rFonts w:ascii="仿宋" w:hAnsi="仿宋" w:eastAsia="仿宋" w:cs="仿宋"/>
          <w:b/>
          <w:bCs/>
          <w:szCs w:val="32"/>
        </w:rPr>
      </w:pPr>
      <w:r>
        <w:rPr>
          <w:rFonts w:hint="eastAsia" w:ascii="仿宋" w:hAnsi="仿宋" w:eastAsia="仿宋" w:cs="仿宋"/>
          <w:b/>
          <w:bCs/>
          <w:szCs w:val="32"/>
        </w:rPr>
        <w:t>第一包：</w:t>
      </w:r>
    </w:p>
    <w:p w14:paraId="7D590CAA">
      <w:pPr>
        <w:spacing w:line="360" w:lineRule="auto"/>
        <w:ind w:firstLine="480" w:firstLineChars="150"/>
        <w:rPr>
          <w:rFonts w:ascii="仿宋" w:hAnsi="仿宋" w:eastAsia="仿宋" w:cs="仿宋"/>
          <w:szCs w:val="32"/>
        </w:rPr>
      </w:pPr>
      <w:r>
        <w:rPr>
          <w:rFonts w:hint="eastAsia" w:ascii="仿宋" w:hAnsi="仿宋" w:eastAsia="仿宋" w:cs="仿宋"/>
          <w:szCs w:val="32"/>
        </w:rPr>
        <w:t>1.在中华人民共和国境内注册且具有独立法人资格或具有独立履约能力的分支机构且投标人企业注册资本不低于1000万元；</w:t>
      </w:r>
    </w:p>
    <w:p w14:paraId="484984E9">
      <w:pPr>
        <w:spacing w:line="360" w:lineRule="auto"/>
        <w:ind w:firstLine="480" w:firstLineChars="150"/>
        <w:rPr>
          <w:rFonts w:ascii="仿宋" w:hAnsi="仿宋" w:eastAsia="仿宋" w:cs="仿宋"/>
          <w:szCs w:val="32"/>
        </w:rPr>
      </w:pPr>
      <w:r>
        <w:rPr>
          <w:rFonts w:hint="eastAsia" w:ascii="仿宋" w:hAnsi="仿宋" w:eastAsia="仿宋" w:cs="仿宋"/>
          <w:szCs w:val="32"/>
        </w:rPr>
        <w:t>2.有较强的专业优势，近两年有银行同类项目的经验，至少有一家银行与其开展过同类业务；</w:t>
      </w:r>
    </w:p>
    <w:p w14:paraId="7FDD168F">
      <w:pPr>
        <w:spacing w:line="360" w:lineRule="auto"/>
        <w:ind w:firstLine="480" w:firstLineChars="150"/>
        <w:rPr>
          <w:rFonts w:ascii="仿宋" w:hAnsi="仿宋" w:eastAsia="仿宋" w:cs="仿宋"/>
          <w:szCs w:val="32"/>
        </w:rPr>
      </w:pPr>
      <w:r>
        <w:rPr>
          <w:rFonts w:hint="eastAsia" w:ascii="仿宋" w:hAnsi="仿宋" w:eastAsia="仿宋" w:cs="仿宋"/>
          <w:szCs w:val="32"/>
        </w:rPr>
        <w:t>3.企业施工资质：</w:t>
      </w:r>
    </w:p>
    <w:p w14:paraId="0A1B0A5D">
      <w:pPr>
        <w:spacing w:line="360" w:lineRule="auto"/>
        <w:ind w:firstLine="480" w:firstLineChars="150"/>
        <w:rPr>
          <w:rFonts w:ascii="仿宋" w:hAnsi="仿宋" w:eastAsia="仿宋" w:cs="仿宋"/>
          <w:szCs w:val="32"/>
        </w:rPr>
      </w:pPr>
      <w:r>
        <w:rPr>
          <w:rFonts w:hint="eastAsia" w:ascii="仿宋" w:hAnsi="仿宋" w:eastAsia="仿宋" w:cs="仿宋"/>
          <w:szCs w:val="32"/>
        </w:rPr>
        <w:t>（1）具有建筑工程施工总承包贰级及以上资质或建筑装饰装修工程贰级及以上资质；</w:t>
      </w:r>
    </w:p>
    <w:p w14:paraId="59CEAC94">
      <w:pPr>
        <w:spacing w:line="360" w:lineRule="auto"/>
        <w:ind w:firstLine="422" w:firstLineChars="150"/>
        <w:rPr>
          <w:rFonts w:ascii="仿宋" w:hAnsi="仿宋" w:eastAsia="仿宋" w:cs="仿宋"/>
          <w:b/>
          <w:bCs/>
          <w:sz w:val="28"/>
          <w:szCs w:val="28"/>
        </w:rPr>
      </w:pPr>
      <w:r>
        <w:rPr>
          <w:rFonts w:hint="eastAsia" w:ascii="仿宋" w:hAnsi="仿宋" w:eastAsia="仿宋" w:cs="仿宋"/>
          <w:b/>
          <w:bCs/>
          <w:sz w:val="28"/>
          <w:szCs w:val="28"/>
        </w:rPr>
        <w:t>（注：若投标人项目非主体或非关键性工作需要分包，分包企业需提供以下资质：（1）监控智能化安装工程需提供电子与智能化专业承包贰级及以上资质或建筑机电安装工程专业承包叁级、安防工程企业资质贰级及以上资质；（2）消防工程改造工程需提供建筑工程施工总承包贰级及以上资质或消防设施工程专业承包贰级及以上资质。）</w:t>
      </w:r>
    </w:p>
    <w:p w14:paraId="181ECF1C">
      <w:pPr>
        <w:spacing w:line="360" w:lineRule="auto"/>
        <w:ind w:firstLine="480" w:firstLineChars="150"/>
        <w:rPr>
          <w:rFonts w:ascii="仿宋" w:hAnsi="仿宋" w:eastAsia="仿宋" w:cs="仿宋"/>
          <w:szCs w:val="32"/>
        </w:rPr>
      </w:pPr>
      <w:r>
        <w:rPr>
          <w:rFonts w:hint="eastAsia" w:ascii="仿宋" w:hAnsi="仿宋" w:eastAsia="仿宋" w:cs="仿宋"/>
          <w:szCs w:val="32"/>
        </w:rPr>
        <w:t>（2）投标人拟派项目经理须具有建筑工程专业贰级及以上注册建造师执业资格，且未担任其他在施建设工程项目的项目经理，项目经理应具备有效的安全生产考核合格证书（B 证）；</w:t>
      </w:r>
    </w:p>
    <w:p w14:paraId="5BB1B926">
      <w:pPr>
        <w:spacing w:line="360" w:lineRule="auto"/>
        <w:ind w:firstLine="422" w:firstLineChars="150"/>
        <w:rPr>
          <w:rFonts w:ascii="仿宋" w:hAnsi="仿宋" w:eastAsia="仿宋" w:cs="仿宋"/>
          <w:b/>
          <w:bCs/>
          <w:sz w:val="28"/>
          <w:szCs w:val="28"/>
        </w:rPr>
      </w:pPr>
      <w:r>
        <w:rPr>
          <w:rFonts w:hint="eastAsia" w:ascii="仿宋" w:hAnsi="仿宋" w:eastAsia="仿宋" w:cs="仿宋"/>
          <w:b/>
          <w:bCs/>
          <w:sz w:val="28"/>
          <w:szCs w:val="28"/>
        </w:rPr>
        <w:t>（注：若投标人项目非主体或非关键性工作需要分包，（1）监控智能化安装工程、（2）消防工程改造工程，分包企业均须拟派单独的项目经理并具有建筑工程专业贰级及以上注册建造师执业资格，且未担任其他在施建设工程项目的项目经理，项目经理应具备有效的安全生产考核合格证书（B 证））</w:t>
      </w:r>
    </w:p>
    <w:p w14:paraId="5C650E25">
      <w:pPr>
        <w:spacing w:line="360" w:lineRule="auto"/>
        <w:ind w:firstLine="480" w:firstLineChars="150"/>
        <w:rPr>
          <w:rFonts w:ascii="仿宋" w:hAnsi="仿宋" w:eastAsia="仿宋" w:cs="仿宋"/>
          <w:szCs w:val="32"/>
        </w:rPr>
      </w:pPr>
      <w:r>
        <w:rPr>
          <w:rFonts w:hint="eastAsia" w:ascii="仿宋" w:hAnsi="仿宋" w:eastAsia="仿宋" w:cs="仿宋"/>
          <w:szCs w:val="32"/>
        </w:rPr>
        <w:t>（3）投标人应具有有效期内的安全生产许可证；</w:t>
      </w:r>
    </w:p>
    <w:p w14:paraId="2E854F80">
      <w:pPr>
        <w:spacing w:line="360" w:lineRule="auto"/>
        <w:ind w:firstLine="422" w:firstLineChars="150"/>
        <w:rPr>
          <w:rFonts w:ascii="仿宋" w:hAnsi="仿宋" w:eastAsia="仿宋" w:cs="仿宋"/>
          <w:b/>
          <w:bCs/>
          <w:sz w:val="28"/>
          <w:szCs w:val="28"/>
        </w:rPr>
      </w:pPr>
      <w:r>
        <w:rPr>
          <w:rFonts w:hint="eastAsia" w:ascii="仿宋" w:hAnsi="仿宋" w:eastAsia="仿宋" w:cs="仿宋"/>
          <w:b/>
          <w:bCs/>
          <w:sz w:val="28"/>
          <w:szCs w:val="28"/>
        </w:rPr>
        <w:t>（注：若投标人项目非主体或非关键性工作需要分包，（1）监控智能化安装工程、（2）消防工程改造工程，分包企业均应具有有效期内的安全生产许可证。）</w:t>
      </w:r>
    </w:p>
    <w:p w14:paraId="14FB6EFA">
      <w:pPr>
        <w:spacing w:line="360" w:lineRule="auto"/>
        <w:ind w:firstLine="480" w:firstLineChars="150"/>
        <w:rPr>
          <w:rFonts w:ascii="仿宋" w:hAnsi="仿宋" w:eastAsia="仿宋" w:cs="仿宋"/>
          <w:szCs w:val="32"/>
        </w:rPr>
      </w:pPr>
      <w:r>
        <w:rPr>
          <w:rFonts w:hint="eastAsia" w:ascii="仿宋" w:hAnsi="仿宋" w:eastAsia="仿宋" w:cs="仿宋"/>
          <w:szCs w:val="32"/>
        </w:rPr>
        <w:t>4.通过“信用中国”网站（www.creditchina.gov.cn）、中国政府采购网（www.ccgp.gov.cn）、 “信用山东”（www.creditsd.gov.cn）及“信用青岛”（credit.qingdao.gov.cn）查询投标人信用记录，未被列入失信被执行人名单、重大税收违法失信主体、政府采购严重违法失信行为记录名单；</w:t>
      </w:r>
    </w:p>
    <w:p w14:paraId="0DB84746">
      <w:pPr>
        <w:spacing w:line="360" w:lineRule="auto"/>
        <w:ind w:firstLine="480" w:firstLineChars="150"/>
        <w:rPr>
          <w:rFonts w:ascii="仿宋" w:hAnsi="仿宋" w:eastAsia="仿宋" w:cs="仿宋"/>
          <w:szCs w:val="32"/>
        </w:rPr>
      </w:pPr>
      <w:r>
        <w:rPr>
          <w:rFonts w:hint="eastAsia" w:ascii="仿宋" w:hAnsi="仿宋" w:eastAsia="仿宋" w:cs="仿宋"/>
          <w:szCs w:val="32"/>
        </w:rPr>
        <w:t>5.</w:t>
      </w:r>
      <w:r>
        <w:rPr>
          <w:rFonts w:hint="eastAsia" w:ascii="仿宋" w:hAnsi="仿宋" w:eastAsia="仿宋" w:cs="仿宋"/>
          <w:szCs w:val="32"/>
          <w:lang w:val="zh-CN"/>
        </w:rPr>
        <w:t>在参加本项目招标采购活动</w:t>
      </w:r>
      <w:r>
        <w:rPr>
          <w:rFonts w:hint="eastAsia" w:ascii="仿宋" w:hAnsi="仿宋" w:eastAsia="仿宋" w:cs="仿宋"/>
          <w:szCs w:val="32"/>
        </w:rPr>
        <w:t>之日前三年内无行贿犯罪等重大违法记录；</w:t>
      </w:r>
    </w:p>
    <w:p w14:paraId="6E242632">
      <w:pPr>
        <w:spacing w:line="360" w:lineRule="auto"/>
        <w:ind w:firstLine="480" w:firstLineChars="150"/>
        <w:rPr>
          <w:rFonts w:ascii="仿宋" w:hAnsi="仿宋" w:eastAsia="仿宋" w:cs="仿宋"/>
          <w:szCs w:val="32"/>
        </w:rPr>
      </w:pPr>
      <w:r>
        <w:rPr>
          <w:rFonts w:hint="eastAsia" w:ascii="仿宋" w:hAnsi="仿宋" w:eastAsia="仿宋" w:cs="仿宋"/>
          <w:szCs w:val="32"/>
        </w:rPr>
        <w:t>6.供应商应在青岛地区范围内有固定办公及服务地点，便于日常向我方提供及时服务。</w:t>
      </w:r>
    </w:p>
    <w:p w14:paraId="50A76278">
      <w:pPr>
        <w:spacing w:line="360" w:lineRule="auto"/>
        <w:ind w:firstLine="482" w:firstLineChars="150"/>
        <w:rPr>
          <w:rFonts w:ascii="仿宋" w:hAnsi="仿宋" w:eastAsia="仿宋" w:cs="仿宋"/>
          <w:b/>
          <w:bCs/>
          <w:szCs w:val="32"/>
        </w:rPr>
      </w:pPr>
      <w:r>
        <w:rPr>
          <w:rFonts w:hint="eastAsia" w:ascii="仿宋" w:hAnsi="仿宋" w:eastAsia="仿宋" w:cs="仿宋"/>
          <w:b/>
          <w:bCs/>
          <w:szCs w:val="32"/>
        </w:rPr>
        <w:t>第二包：</w:t>
      </w:r>
    </w:p>
    <w:p w14:paraId="22DA27E6">
      <w:pPr>
        <w:spacing w:line="360" w:lineRule="auto"/>
        <w:ind w:firstLine="480" w:firstLineChars="150"/>
        <w:rPr>
          <w:rFonts w:ascii="仿宋" w:hAnsi="仿宋" w:eastAsia="仿宋" w:cs="仿宋"/>
          <w:szCs w:val="32"/>
        </w:rPr>
      </w:pPr>
      <w:r>
        <w:rPr>
          <w:rFonts w:hint="eastAsia" w:ascii="仿宋" w:hAnsi="仿宋" w:eastAsia="仿宋" w:cs="仿宋"/>
          <w:szCs w:val="32"/>
        </w:rPr>
        <w:t>1.在中华人民共和国境内注册且具有独立法人资格或具有独立履约能力的分支机构且投标人企业注册资本不低于1000万元；</w:t>
      </w:r>
    </w:p>
    <w:p w14:paraId="3647B344">
      <w:pPr>
        <w:spacing w:line="360" w:lineRule="auto"/>
        <w:ind w:firstLine="480" w:firstLineChars="150"/>
        <w:rPr>
          <w:rFonts w:ascii="仿宋" w:hAnsi="仿宋" w:eastAsia="仿宋" w:cs="仿宋"/>
          <w:szCs w:val="32"/>
        </w:rPr>
      </w:pPr>
      <w:r>
        <w:rPr>
          <w:rFonts w:hint="eastAsia" w:ascii="仿宋" w:hAnsi="仿宋" w:eastAsia="仿宋" w:cs="仿宋"/>
          <w:szCs w:val="32"/>
        </w:rPr>
        <w:t>2.有较强的专业优势，近两年有银行同类项目的经验，至少有一家银行与其开展过同类业务；</w:t>
      </w:r>
    </w:p>
    <w:p w14:paraId="7F205951">
      <w:pPr>
        <w:spacing w:line="360" w:lineRule="auto"/>
        <w:ind w:firstLine="480" w:firstLineChars="150"/>
        <w:rPr>
          <w:rFonts w:ascii="仿宋" w:hAnsi="仿宋" w:eastAsia="仿宋" w:cs="仿宋"/>
          <w:szCs w:val="32"/>
        </w:rPr>
      </w:pPr>
      <w:r>
        <w:rPr>
          <w:rFonts w:hint="eastAsia" w:ascii="仿宋" w:hAnsi="仿宋" w:eastAsia="仿宋" w:cs="仿宋"/>
          <w:szCs w:val="32"/>
        </w:rPr>
        <w:t>3.供应商应具有中国环境标志产品认证证书（十环认证）；</w:t>
      </w:r>
    </w:p>
    <w:p w14:paraId="4846B29E">
      <w:pPr>
        <w:spacing w:line="360" w:lineRule="auto"/>
        <w:ind w:firstLine="480" w:firstLineChars="150"/>
        <w:rPr>
          <w:rFonts w:ascii="仿宋" w:hAnsi="仿宋" w:eastAsia="仿宋" w:cs="仿宋"/>
          <w:szCs w:val="32"/>
        </w:rPr>
      </w:pPr>
      <w:r>
        <w:rPr>
          <w:rFonts w:hint="eastAsia" w:ascii="仿宋" w:hAnsi="仿宋" w:eastAsia="仿宋" w:cs="仿宋"/>
          <w:szCs w:val="32"/>
        </w:rPr>
        <w:t>4.通过“信用中国”网站（www.creditchina.gov.cn）、中国政府采购网（www.ccgp.gov.cn）、 “信用山东”（www.creditsd.gov.cn）及“信用青岛”（credit.qingdao.gov.cn）查询供应商信用记录，未被列入失信被执行人名单、重大税收违法失信主体、政府采购严重违法失信行为记录名单；</w:t>
      </w:r>
    </w:p>
    <w:p w14:paraId="6E09F1AF">
      <w:pPr>
        <w:spacing w:line="360" w:lineRule="auto"/>
        <w:ind w:firstLine="480" w:firstLineChars="150"/>
        <w:rPr>
          <w:rFonts w:ascii="仿宋" w:hAnsi="仿宋" w:eastAsia="仿宋" w:cs="仿宋"/>
          <w:szCs w:val="32"/>
        </w:rPr>
      </w:pPr>
      <w:r>
        <w:rPr>
          <w:rFonts w:hint="eastAsia" w:ascii="仿宋" w:hAnsi="仿宋" w:eastAsia="仿宋" w:cs="仿宋"/>
          <w:szCs w:val="32"/>
        </w:rPr>
        <w:t>5.</w:t>
      </w:r>
      <w:r>
        <w:rPr>
          <w:rFonts w:hint="eastAsia" w:ascii="仿宋" w:hAnsi="仿宋" w:eastAsia="仿宋" w:cs="仿宋"/>
          <w:szCs w:val="32"/>
          <w:lang w:val="zh-CN"/>
        </w:rPr>
        <w:t>在参加本项目招标采购活动</w:t>
      </w:r>
      <w:r>
        <w:rPr>
          <w:rFonts w:hint="eastAsia" w:ascii="仿宋" w:hAnsi="仿宋" w:eastAsia="仿宋" w:cs="仿宋"/>
          <w:szCs w:val="32"/>
        </w:rPr>
        <w:t>之日前三年内无行贿犯罪等重大违法记录；</w:t>
      </w:r>
    </w:p>
    <w:p w14:paraId="2A8DE517">
      <w:pPr>
        <w:spacing w:line="360" w:lineRule="auto"/>
        <w:ind w:firstLine="480" w:firstLineChars="150"/>
        <w:rPr>
          <w:rFonts w:ascii="仿宋" w:hAnsi="仿宋" w:eastAsia="仿宋" w:cs="仿宋"/>
          <w:szCs w:val="32"/>
        </w:rPr>
      </w:pPr>
      <w:r>
        <w:rPr>
          <w:rFonts w:hint="eastAsia" w:ascii="仿宋" w:hAnsi="仿宋" w:eastAsia="仿宋" w:cs="仿宋"/>
          <w:szCs w:val="32"/>
        </w:rPr>
        <w:t>6.本项目不得分包或转包，不接受联合体投标；</w:t>
      </w:r>
    </w:p>
    <w:p w14:paraId="0D417627">
      <w:pPr>
        <w:spacing w:line="360" w:lineRule="auto"/>
        <w:ind w:firstLine="480" w:firstLineChars="150"/>
        <w:rPr>
          <w:rFonts w:ascii="仿宋" w:hAnsi="仿宋" w:eastAsia="仿宋" w:cs="仿宋"/>
          <w:szCs w:val="32"/>
        </w:rPr>
      </w:pPr>
      <w:r>
        <w:rPr>
          <w:rFonts w:hint="eastAsia" w:ascii="仿宋" w:hAnsi="仿宋" w:eastAsia="仿宋" w:cs="仿宋"/>
          <w:szCs w:val="32"/>
        </w:rPr>
        <w:t>7.供应商应在青岛地区范围内有固定办公及服务地点，便于日常向我方提供及时服务。</w:t>
      </w:r>
    </w:p>
    <w:p w14:paraId="2AA26D8F">
      <w:pPr>
        <w:spacing w:line="360" w:lineRule="auto"/>
        <w:ind w:firstLine="482" w:firstLineChars="150"/>
        <w:rPr>
          <w:rFonts w:ascii="仿宋" w:hAnsi="仿宋" w:eastAsia="仿宋" w:cs="仿宋"/>
          <w:b/>
          <w:bCs/>
          <w:szCs w:val="32"/>
        </w:rPr>
      </w:pPr>
      <w:r>
        <w:rPr>
          <w:rFonts w:hint="eastAsia" w:ascii="仿宋" w:hAnsi="仿宋" w:eastAsia="仿宋" w:cs="仿宋"/>
          <w:b/>
          <w:bCs/>
          <w:szCs w:val="32"/>
        </w:rPr>
        <w:t>第三包：</w:t>
      </w:r>
    </w:p>
    <w:p w14:paraId="5B8D2485">
      <w:pPr>
        <w:spacing w:line="360" w:lineRule="auto"/>
        <w:ind w:firstLine="480" w:firstLineChars="150"/>
        <w:rPr>
          <w:rFonts w:ascii="仿宋" w:hAnsi="仿宋" w:eastAsia="仿宋" w:cs="仿宋"/>
          <w:szCs w:val="32"/>
        </w:rPr>
      </w:pPr>
      <w:r>
        <w:rPr>
          <w:rFonts w:hint="eastAsia" w:ascii="仿宋" w:hAnsi="仿宋" w:eastAsia="仿宋" w:cs="仿宋"/>
          <w:szCs w:val="32"/>
        </w:rPr>
        <w:t>1.在中华人民共和国境内注册且具有独立法人资格或具有独立履约能力的分支机构；</w:t>
      </w:r>
    </w:p>
    <w:p w14:paraId="2DF7496C">
      <w:pPr>
        <w:spacing w:line="360" w:lineRule="auto"/>
        <w:ind w:firstLine="480" w:firstLineChars="150"/>
        <w:rPr>
          <w:rFonts w:ascii="仿宋" w:hAnsi="仿宋" w:eastAsia="仿宋" w:cs="仿宋"/>
          <w:szCs w:val="32"/>
        </w:rPr>
      </w:pPr>
      <w:r>
        <w:rPr>
          <w:rFonts w:hint="eastAsia" w:ascii="仿宋" w:hAnsi="仿宋" w:eastAsia="仿宋" w:cs="仿宋"/>
          <w:szCs w:val="32"/>
        </w:rPr>
        <w:t>2.有较强的专业优势，近两年有银行同类项目的经验，至少有一家银行与其开展过同类业务；</w:t>
      </w:r>
    </w:p>
    <w:p w14:paraId="5306F509">
      <w:pPr>
        <w:spacing w:line="360" w:lineRule="auto"/>
        <w:ind w:firstLine="480" w:firstLineChars="150"/>
        <w:rPr>
          <w:rFonts w:ascii="仿宋" w:hAnsi="仿宋" w:eastAsia="仿宋" w:cs="仿宋"/>
          <w:szCs w:val="32"/>
        </w:rPr>
      </w:pPr>
      <w:r>
        <w:rPr>
          <w:rFonts w:hint="eastAsia" w:ascii="仿宋" w:hAnsi="仿宋" w:eastAsia="仿宋" w:cs="仿宋"/>
          <w:szCs w:val="32"/>
        </w:rPr>
        <w:t>3.通过“信用中国”网站（www.creditchina.gov.cn）、中国政府采购网（www.ccgp.gov.cn）、 “信用山东”（www.creditsd.gov.cn）及“信用青岛”（credit.qingdao.gov.cn）查询供应商信用记录，未被列入失信被执行人名单、重大税收违法失信主体、政府采购严重违法失信行为记录名单；</w:t>
      </w:r>
    </w:p>
    <w:p w14:paraId="3D654464">
      <w:pPr>
        <w:spacing w:line="360" w:lineRule="auto"/>
        <w:ind w:firstLine="480" w:firstLineChars="150"/>
        <w:rPr>
          <w:rFonts w:ascii="仿宋" w:hAnsi="仿宋" w:eastAsia="仿宋" w:cs="仿宋"/>
          <w:szCs w:val="32"/>
        </w:rPr>
      </w:pPr>
      <w:r>
        <w:rPr>
          <w:rFonts w:hint="eastAsia" w:ascii="仿宋" w:hAnsi="仿宋" w:eastAsia="仿宋" w:cs="仿宋"/>
          <w:szCs w:val="32"/>
        </w:rPr>
        <w:t>4.</w:t>
      </w:r>
      <w:r>
        <w:rPr>
          <w:rFonts w:hint="eastAsia" w:ascii="仿宋" w:hAnsi="仿宋" w:eastAsia="仿宋" w:cs="仿宋"/>
          <w:szCs w:val="32"/>
          <w:lang w:val="zh-CN"/>
        </w:rPr>
        <w:t>在参加本项目招标采购活动</w:t>
      </w:r>
      <w:r>
        <w:rPr>
          <w:rFonts w:hint="eastAsia" w:ascii="仿宋" w:hAnsi="仿宋" w:eastAsia="仿宋" w:cs="仿宋"/>
          <w:szCs w:val="32"/>
        </w:rPr>
        <w:t>之日前三年内无行贿犯罪等重大违法记录；</w:t>
      </w:r>
    </w:p>
    <w:p w14:paraId="17F43116">
      <w:pPr>
        <w:spacing w:line="360" w:lineRule="auto"/>
        <w:ind w:firstLine="480" w:firstLineChars="150"/>
        <w:rPr>
          <w:rFonts w:ascii="仿宋" w:hAnsi="仿宋" w:eastAsia="仿宋" w:cs="仿宋"/>
          <w:szCs w:val="32"/>
        </w:rPr>
      </w:pPr>
      <w:r>
        <w:rPr>
          <w:rFonts w:hint="eastAsia" w:ascii="仿宋" w:hAnsi="仿宋" w:eastAsia="仿宋" w:cs="仿宋"/>
          <w:szCs w:val="32"/>
        </w:rPr>
        <w:t>5.本项目不得分包或转包，不接受联合体投标；</w:t>
      </w:r>
    </w:p>
    <w:p w14:paraId="72673D66">
      <w:pPr>
        <w:spacing w:line="360" w:lineRule="auto"/>
        <w:ind w:firstLine="480" w:firstLineChars="150"/>
        <w:rPr>
          <w:rFonts w:ascii="仿宋" w:hAnsi="仿宋" w:eastAsia="仿宋" w:cs="仿宋"/>
          <w:szCs w:val="32"/>
        </w:rPr>
      </w:pPr>
      <w:r>
        <w:rPr>
          <w:rFonts w:hint="eastAsia" w:ascii="仿宋" w:hAnsi="仿宋" w:eastAsia="仿宋" w:cs="仿宋"/>
          <w:szCs w:val="32"/>
        </w:rPr>
        <w:t>6.供应商应在青岛地区范围内有固定办公及服务地点，便于日常向我方提供及时服务。</w:t>
      </w:r>
    </w:p>
    <w:p w14:paraId="19CD67CF">
      <w:pPr>
        <w:pStyle w:val="5"/>
        <w:ind w:left="0" w:firstLine="643"/>
        <w:rPr>
          <w:rFonts w:ascii="仿宋" w:hAnsi="仿宋" w:eastAsia="仿宋" w:cs="仿宋"/>
          <w:b w:val="0"/>
          <w:bCs w:val="0"/>
          <w:kern w:val="2"/>
          <w:sz w:val="32"/>
          <w:szCs w:val="32"/>
        </w:rPr>
      </w:pPr>
      <w:r>
        <w:rPr>
          <w:rFonts w:hint="eastAsia" w:ascii="仿宋" w:hAnsi="仿宋" w:eastAsia="仿宋" w:cs="仿宋"/>
          <w:b w:val="0"/>
          <w:bCs w:val="0"/>
          <w:kern w:val="2"/>
          <w:sz w:val="32"/>
          <w:szCs w:val="32"/>
          <w:lang w:val="en-US" w:eastAsia="zh-CN"/>
        </w:rPr>
        <w:t>二</w:t>
      </w:r>
      <w:r>
        <w:rPr>
          <w:rFonts w:hint="eastAsia" w:ascii="仿宋" w:hAnsi="仿宋" w:eastAsia="仿宋" w:cs="仿宋"/>
          <w:b w:val="0"/>
          <w:bCs w:val="0"/>
          <w:kern w:val="2"/>
          <w:sz w:val="32"/>
          <w:szCs w:val="32"/>
          <w:lang w:eastAsia="zh-CN"/>
        </w:rPr>
        <w:t>、</w:t>
      </w:r>
      <w:r>
        <w:rPr>
          <w:rFonts w:hint="eastAsia" w:ascii="仿宋" w:hAnsi="仿宋" w:eastAsia="仿宋" w:cs="仿宋"/>
          <w:b w:val="0"/>
          <w:bCs w:val="0"/>
          <w:kern w:val="2"/>
          <w:sz w:val="32"/>
          <w:szCs w:val="32"/>
        </w:rPr>
        <w:t>报名要求</w:t>
      </w:r>
    </w:p>
    <w:p w14:paraId="6DD66936">
      <w:pPr>
        <w:pStyle w:val="5"/>
        <w:ind w:left="0" w:firstLine="640"/>
        <w:rPr>
          <w:rFonts w:ascii="仿宋" w:hAnsi="仿宋" w:eastAsia="仿宋" w:cs="仿宋"/>
          <w:kern w:val="2"/>
          <w:sz w:val="32"/>
          <w:szCs w:val="32"/>
        </w:rPr>
      </w:pPr>
      <w:r>
        <w:rPr>
          <w:rFonts w:hint="eastAsia" w:ascii="仿宋" w:hAnsi="仿宋" w:eastAsia="仿宋" w:cs="仿宋"/>
          <w:kern w:val="2"/>
          <w:sz w:val="32"/>
          <w:szCs w:val="32"/>
        </w:rPr>
        <w:t>2.1承诺中标后在兴业银行开立对公账户，若中标本项目，则通过兴业银行对公账户结算该项目相关费用。</w:t>
      </w:r>
    </w:p>
    <w:p w14:paraId="1C8BC6BC">
      <w:pPr>
        <w:pStyle w:val="5"/>
        <w:ind w:left="0" w:firstLine="640"/>
        <w:rPr>
          <w:rFonts w:ascii="仿宋" w:hAnsi="仿宋" w:eastAsia="仿宋" w:cs="仿宋"/>
          <w:kern w:val="2"/>
          <w:sz w:val="32"/>
          <w:szCs w:val="32"/>
        </w:rPr>
      </w:pPr>
      <w:r>
        <w:rPr>
          <w:rFonts w:hint="eastAsia" w:ascii="仿宋" w:hAnsi="仿宋" w:eastAsia="仿宋" w:cs="仿宋"/>
          <w:kern w:val="2"/>
          <w:sz w:val="32"/>
          <w:szCs w:val="32"/>
        </w:rPr>
        <w:t>2.2充分理解我行服务需求并能够根据需求提供相应的服务。</w:t>
      </w:r>
    </w:p>
    <w:p w14:paraId="4929CD7C">
      <w:pPr>
        <w:pStyle w:val="5"/>
        <w:ind w:left="0" w:firstLine="640"/>
        <w:rPr>
          <w:rFonts w:ascii="仿宋" w:hAnsi="仿宋" w:eastAsia="仿宋" w:cs="仿宋"/>
          <w:kern w:val="2"/>
          <w:sz w:val="32"/>
          <w:szCs w:val="32"/>
        </w:rPr>
      </w:pPr>
      <w:r>
        <w:rPr>
          <w:rFonts w:hint="eastAsia" w:ascii="仿宋" w:hAnsi="仿宋" w:eastAsia="仿宋" w:cs="仿宋"/>
          <w:kern w:val="2"/>
          <w:sz w:val="32"/>
          <w:szCs w:val="32"/>
        </w:rPr>
        <w:t>2.3应具有良好的商业</w:t>
      </w:r>
      <w:r>
        <w:fldChar w:fldCharType="begin"/>
      </w:r>
      <w:r>
        <w:instrText xml:space="preserve"> HYPERLINK "javascript:creditChatClick('%E4%BF%A1%E8%AA%89')" </w:instrText>
      </w:r>
      <w:r>
        <w:fldChar w:fldCharType="separate"/>
      </w:r>
      <w:r>
        <w:rPr>
          <w:rFonts w:hint="eastAsia" w:ascii="仿宋" w:hAnsi="仿宋" w:eastAsia="仿宋" w:cs="仿宋"/>
          <w:kern w:val="2"/>
          <w:sz w:val="32"/>
          <w:szCs w:val="32"/>
        </w:rPr>
        <w:t>信誉</w:t>
      </w:r>
      <w:r>
        <w:rPr>
          <w:rFonts w:hint="eastAsia" w:ascii="仿宋" w:hAnsi="仿宋" w:eastAsia="仿宋" w:cs="仿宋"/>
          <w:kern w:val="2"/>
          <w:sz w:val="32"/>
          <w:szCs w:val="32"/>
        </w:rPr>
        <w:fldChar w:fldCharType="end"/>
      </w:r>
      <w:r>
        <w:rPr>
          <w:rFonts w:hint="eastAsia" w:ascii="仿宋" w:hAnsi="仿宋" w:eastAsia="仿宋" w:cs="仿宋"/>
          <w:kern w:val="2"/>
          <w:sz w:val="32"/>
          <w:szCs w:val="32"/>
        </w:rPr>
        <w:t>和健全的财务会计制度。</w:t>
      </w:r>
    </w:p>
    <w:p w14:paraId="19962457">
      <w:pPr>
        <w:pStyle w:val="5"/>
        <w:ind w:left="0" w:firstLine="640"/>
        <w:rPr>
          <w:rFonts w:ascii="仿宋" w:hAnsi="仿宋" w:eastAsia="仿宋" w:cs="仿宋"/>
          <w:kern w:val="2"/>
          <w:sz w:val="32"/>
          <w:szCs w:val="32"/>
        </w:rPr>
      </w:pPr>
      <w:r>
        <w:rPr>
          <w:rFonts w:hint="eastAsia" w:ascii="仿宋" w:hAnsi="仿宋" w:eastAsia="仿宋" w:cs="仿宋"/>
          <w:kern w:val="2"/>
          <w:sz w:val="32"/>
          <w:szCs w:val="32"/>
        </w:rPr>
        <w:t>2.4未被“</w:t>
      </w:r>
      <w:r>
        <w:fldChar w:fldCharType="begin"/>
      </w:r>
      <w:r>
        <w:instrText xml:space="preserve"> HYPERLINK "javascript:creditChatClick('%E4%BF%A1%E7%94%A8')" </w:instrText>
      </w:r>
      <w:r>
        <w:fldChar w:fldCharType="separate"/>
      </w:r>
      <w:r>
        <w:rPr>
          <w:rFonts w:hint="eastAsia" w:ascii="仿宋" w:hAnsi="仿宋" w:eastAsia="仿宋" w:cs="仿宋"/>
          <w:kern w:val="2"/>
          <w:sz w:val="32"/>
          <w:szCs w:val="32"/>
        </w:rPr>
        <w:t>信用</w:t>
      </w:r>
      <w:r>
        <w:rPr>
          <w:rFonts w:hint="eastAsia" w:ascii="仿宋" w:hAnsi="仿宋" w:eastAsia="仿宋" w:cs="仿宋"/>
          <w:kern w:val="2"/>
          <w:sz w:val="32"/>
          <w:szCs w:val="32"/>
        </w:rPr>
        <w:fldChar w:fldCharType="end"/>
      </w:r>
      <w:r>
        <w:rPr>
          <w:rFonts w:hint="eastAsia" w:ascii="仿宋" w:hAnsi="仿宋" w:eastAsia="仿宋" w:cs="仿宋"/>
          <w:kern w:val="2"/>
          <w:sz w:val="32"/>
          <w:szCs w:val="32"/>
        </w:rPr>
        <w:t>中国”网列入“重大税收违法案件当事人名单”、未被“中国执行信息公开网”列入“</w:t>
      </w:r>
      <w:r>
        <w:fldChar w:fldCharType="begin"/>
      </w:r>
      <w:r>
        <w:instrText xml:space="preserve"> HYPERLINK "javascript:creditChatClick('%E5%A4%B1%E4%BF%A1')" </w:instrText>
      </w:r>
      <w:r>
        <w:fldChar w:fldCharType="separate"/>
      </w:r>
      <w:r>
        <w:rPr>
          <w:rFonts w:hint="eastAsia" w:ascii="仿宋" w:hAnsi="仿宋" w:eastAsia="仿宋" w:cs="仿宋"/>
          <w:kern w:val="2"/>
          <w:sz w:val="32"/>
          <w:szCs w:val="32"/>
        </w:rPr>
        <w:t>失信</w:t>
      </w:r>
      <w:r>
        <w:rPr>
          <w:rFonts w:hint="eastAsia" w:ascii="仿宋" w:hAnsi="仿宋" w:eastAsia="仿宋" w:cs="仿宋"/>
          <w:kern w:val="2"/>
          <w:sz w:val="32"/>
          <w:szCs w:val="32"/>
        </w:rPr>
        <w:fldChar w:fldCharType="end"/>
      </w:r>
      <w:r>
        <w:rPr>
          <w:rFonts w:hint="eastAsia" w:ascii="仿宋" w:hAnsi="仿宋" w:eastAsia="仿宋" w:cs="仿宋"/>
          <w:kern w:val="2"/>
          <w:sz w:val="32"/>
          <w:szCs w:val="32"/>
        </w:rPr>
        <w:t>被执行人名单”、未被“中国政府采购网”列入“政府采购严重违法失信行为信息记录名单”、未被“国家企业信用信息公示系统”列入网站“严重违法失信企业名单”、在参加本次采购活动前3年内未出现重大违法违规行为，近三年在我行无不良行为记录，不在兴业银行供应商禁用/退出期内。</w:t>
      </w:r>
    </w:p>
    <w:p w14:paraId="67D9AFDA">
      <w:pPr>
        <w:numPr>
          <w:numId w:val="0"/>
        </w:numPr>
        <w:spacing w:line="579" w:lineRule="exact"/>
        <w:ind w:leftChars="200"/>
        <w:outlineLvl w:val="0"/>
        <w:rPr>
          <w:rFonts w:ascii="仿宋" w:hAnsi="仿宋" w:eastAsia="仿宋" w:cs="仿宋"/>
          <w:szCs w:val="32"/>
        </w:rPr>
      </w:pPr>
      <w:r>
        <w:rPr>
          <w:rFonts w:hint="eastAsia" w:ascii="仿宋" w:hAnsi="仿宋" w:eastAsia="仿宋" w:cs="仿宋"/>
          <w:szCs w:val="32"/>
          <w:lang w:val="en-US" w:eastAsia="zh-CN"/>
        </w:rPr>
        <w:t>三、</w:t>
      </w:r>
      <w:r>
        <w:rPr>
          <w:rFonts w:hint="eastAsia" w:ascii="仿宋" w:hAnsi="仿宋" w:eastAsia="仿宋" w:cs="仿宋"/>
          <w:szCs w:val="32"/>
        </w:rPr>
        <w:t>征集时间</w:t>
      </w:r>
    </w:p>
    <w:p w14:paraId="3513CB84">
      <w:pPr>
        <w:spacing w:line="579" w:lineRule="exact"/>
        <w:ind w:firstLine="640"/>
        <w:rPr>
          <w:rFonts w:ascii="仿宋" w:hAnsi="仿宋" w:eastAsia="仿宋" w:cs="仿宋"/>
          <w:szCs w:val="32"/>
        </w:rPr>
      </w:pPr>
      <w:r>
        <w:rPr>
          <w:rFonts w:hint="eastAsia" w:ascii="仿宋" w:hAnsi="仿宋" w:eastAsia="仿宋" w:cs="仿宋"/>
          <w:szCs w:val="32"/>
        </w:rPr>
        <w:t>各包供应商征集自即日起至2025年4月17日17：00止。</w:t>
      </w:r>
    </w:p>
    <w:p w14:paraId="09D0CE47">
      <w:pPr>
        <w:spacing w:line="579" w:lineRule="exact"/>
        <w:ind w:firstLine="640"/>
        <w:outlineLvl w:val="0"/>
        <w:rPr>
          <w:rFonts w:ascii="仿宋" w:hAnsi="仿宋" w:eastAsia="仿宋" w:cs="仿宋"/>
          <w:szCs w:val="32"/>
        </w:rPr>
      </w:pPr>
      <w:r>
        <w:rPr>
          <w:rFonts w:hint="eastAsia" w:ascii="仿宋" w:hAnsi="仿宋" w:eastAsia="仿宋" w:cs="仿宋"/>
          <w:szCs w:val="32"/>
          <w:lang w:val="en-US" w:eastAsia="zh-CN"/>
        </w:rPr>
        <w:t>四</w:t>
      </w:r>
      <w:bookmarkStart w:id="0" w:name="_GoBack"/>
      <w:bookmarkEnd w:id="0"/>
      <w:r>
        <w:rPr>
          <w:rFonts w:hint="eastAsia" w:ascii="仿宋" w:hAnsi="仿宋" w:eastAsia="仿宋" w:cs="仿宋"/>
          <w:szCs w:val="32"/>
        </w:rPr>
        <w:t>、报名方式</w:t>
      </w:r>
    </w:p>
    <w:p w14:paraId="4AC7747D">
      <w:pPr>
        <w:spacing w:line="579" w:lineRule="exact"/>
        <w:ind w:firstLine="640"/>
        <w:rPr>
          <w:rFonts w:ascii="仿宋" w:hAnsi="仿宋" w:eastAsia="仿宋" w:cs="仿宋"/>
          <w:szCs w:val="32"/>
        </w:rPr>
      </w:pPr>
      <w:r>
        <w:rPr>
          <w:rFonts w:hint="eastAsia" w:ascii="仿宋" w:hAnsi="仿宋" w:eastAsia="仿宋" w:cs="仿宋"/>
          <w:szCs w:val="32"/>
        </w:rPr>
        <w:t>代理机构联系人：隋工，联系电话：18753288591，联系时间：工作日8</w:t>
      </w:r>
      <w:r>
        <w:rPr>
          <w:rFonts w:ascii="仿宋" w:hAnsi="仿宋" w:eastAsia="仿宋" w:cs="仿宋"/>
          <w:szCs w:val="32"/>
        </w:rPr>
        <w:t>:</w:t>
      </w:r>
      <w:r>
        <w:rPr>
          <w:rFonts w:hint="eastAsia" w:ascii="仿宋" w:hAnsi="仿宋" w:eastAsia="仿宋" w:cs="仿宋"/>
          <w:szCs w:val="32"/>
        </w:rPr>
        <w:t>30</w:t>
      </w:r>
      <w:r>
        <w:rPr>
          <w:rFonts w:ascii="仿宋" w:hAnsi="仿宋" w:eastAsia="仿宋" w:cs="仿宋"/>
          <w:szCs w:val="32"/>
        </w:rPr>
        <w:t>—</w:t>
      </w:r>
      <w:r>
        <w:rPr>
          <w:rFonts w:hint="eastAsia" w:ascii="仿宋" w:hAnsi="仿宋" w:eastAsia="仿宋" w:cs="仿宋"/>
          <w:szCs w:val="32"/>
        </w:rPr>
        <w:t>12</w:t>
      </w:r>
      <w:r>
        <w:rPr>
          <w:rFonts w:ascii="仿宋" w:hAnsi="仿宋" w:eastAsia="仿宋" w:cs="仿宋"/>
          <w:szCs w:val="32"/>
        </w:rPr>
        <w:t>:</w:t>
      </w:r>
      <w:r>
        <w:rPr>
          <w:rFonts w:hint="eastAsia" w:ascii="仿宋" w:hAnsi="仿宋" w:eastAsia="仿宋" w:cs="仿宋"/>
          <w:szCs w:val="32"/>
        </w:rPr>
        <w:t>00，13</w:t>
      </w:r>
      <w:r>
        <w:rPr>
          <w:rFonts w:ascii="仿宋" w:hAnsi="仿宋" w:eastAsia="仿宋" w:cs="仿宋"/>
          <w:szCs w:val="32"/>
        </w:rPr>
        <w:t>:</w:t>
      </w:r>
      <w:r>
        <w:rPr>
          <w:rFonts w:hint="eastAsia" w:ascii="仿宋" w:hAnsi="仿宋" w:eastAsia="仿宋" w:cs="仿宋"/>
          <w:szCs w:val="32"/>
        </w:rPr>
        <w:t>30</w:t>
      </w:r>
      <w:r>
        <w:rPr>
          <w:rFonts w:ascii="仿宋" w:hAnsi="仿宋" w:eastAsia="仿宋" w:cs="仿宋"/>
          <w:szCs w:val="32"/>
        </w:rPr>
        <w:t>—</w:t>
      </w:r>
      <w:r>
        <w:rPr>
          <w:rFonts w:hint="eastAsia" w:ascii="仿宋" w:hAnsi="仿宋" w:eastAsia="仿宋" w:cs="仿宋"/>
          <w:szCs w:val="32"/>
        </w:rPr>
        <w:t>17</w:t>
      </w:r>
      <w:r>
        <w:rPr>
          <w:rFonts w:ascii="仿宋" w:hAnsi="仿宋" w:eastAsia="仿宋" w:cs="仿宋"/>
          <w:szCs w:val="32"/>
        </w:rPr>
        <w:t>:</w:t>
      </w:r>
      <w:r>
        <w:rPr>
          <w:rFonts w:hint="eastAsia" w:ascii="仿宋" w:hAnsi="仿宋" w:eastAsia="仿宋" w:cs="仿宋"/>
          <w:szCs w:val="32"/>
        </w:rPr>
        <w:t>00(其他时间请勿打扰)。若有意向请将各包的供应商资料于征集截止时间前提交至qdyinuoxiangmu@126.com邮箱。</w:t>
      </w:r>
    </w:p>
    <w:p w14:paraId="61920864">
      <w:pPr>
        <w:spacing w:line="579" w:lineRule="exact"/>
        <w:ind w:firstLine="640"/>
        <w:rPr>
          <w:rFonts w:ascii="仿宋" w:hAnsi="仿宋" w:eastAsia="仿宋" w:cs="仿宋"/>
          <w:szCs w:val="32"/>
        </w:rPr>
      </w:pPr>
      <w:r>
        <w:rPr>
          <w:rFonts w:hint="eastAsia" w:ascii="仿宋" w:hAnsi="仿宋" w:eastAsia="仿宋" w:cs="仿宋"/>
          <w:szCs w:val="32"/>
        </w:rPr>
        <w:t>报名注意事项：</w:t>
      </w:r>
    </w:p>
    <w:p w14:paraId="2520801C">
      <w:pPr>
        <w:spacing w:line="579" w:lineRule="exact"/>
        <w:ind w:firstLine="640"/>
        <w:rPr>
          <w:rFonts w:ascii="仿宋" w:hAnsi="仿宋" w:eastAsia="仿宋" w:cs="仿宋"/>
          <w:szCs w:val="32"/>
        </w:rPr>
      </w:pPr>
      <w:r>
        <w:rPr>
          <w:rFonts w:hint="eastAsia" w:ascii="仿宋" w:hAnsi="仿宋" w:eastAsia="仿宋" w:cs="仿宋"/>
          <w:szCs w:val="32"/>
        </w:rPr>
        <w:t>1</w:t>
      </w:r>
      <w:r>
        <w:rPr>
          <w:rFonts w:ascii="仿宋" w:hAnsi="仿宋" w:eastAsia="仿宋" w:cs="仿宋"/>
          <w:szCs w:val="32"/>
        </w:rPr>
        <w:t>.各包</w:t>
      </w:r>
      <w:r>
        <w:rPr>
          <w:rFonts w:hint="eastAsia" w:ascii="仿宋" w:hAnsi="仿宋" w:eastAsia="仿宋" w:cs="仿宋"/>
          <w:szCs w:val="32"/>
        </w:rPr>
        <w:t xml:space="preserve">提交的供应商资料内容包括如下四项： </w:t>
      </w:r>
    </w:p>
    <w:p w14:paraId="4601BB89">
      <w:pPr>
        <w:spacing w:line="579" w:lineRule="exact"/>
        <w:ind w:firstLine="640"/>
        <w:rPr>
          <w:rFonts w:ascii="仿宋" w:hAnsi="仿宋" w:eastAsia="仿宋" w:cs="仿宋"/>
          <w:szCs w:val="32"/>
        </w:rPr>
      </w:pPr>
      <w:r>
        <w:rPr>
          <w:rFonts w:hint="eastAsia" w:ascii="仿宋" w:hAnsi="仿宋" w:eastAsia="仿宋" w:cs="仿宋"/>
          <w:szCs w:val="32"/>
        </w:rPr>
        <w:t>材料1：《兴业银行青岛香港中路支行装修改造工程项目第</w:t>
      </w:r>
      <w:r>
        <w:rPr>
          <w:rFonts w:hint="eastAsia" w:ascii="仿宋" w:hAnsi="仿宋" w:eastAsia="仿宋" w:cs="仿宋"/>
          <w:szCs w:val="32"/>
          <w:u w:val="single"/>
        </w:rPr>
        <w:t xml:space="preserve">  </w:t>
      </w:r>
      <w:r>
        <w:rPr>
          <w:rFonts w:hint="eastAsia" w:ascii="仿宋" w:hAnsi="仿宋" w:eastAsia="仿宋" w:cs="仿宋"/>
          <w:szCs w:val="32"/>
        </w:rPr>
        <w:t>包》供应商征集反馈材料-公司名称（全称）</w:t>
      </w:r>
    </w:p>
    <w:p w14:paraId="1E350B2D">
      <w:pPr>
        <w:spacing w:line="579" w:lineRule="exact"/>
        <w:ind w:firstLine="640"/>
        <w:rPr>
          <w:rFonts w:ascii="仿宋" w:hAnsi="仿宋" w:eastAsia="仿宋" w:cs="仿宋"/>
          <w:szCs w:val="32"/>
        </w:rPr>
      </w:pPr>
      <w:r>
        <w:rPr>
          <w:rFonts w:hint="eastAsia" w:ascii="仿宋" w:hAnsi="仿宋" w:eastAsia="仿宋" w:cs="仿宋"/>
          <w:szCs w:val="32"/>
        </w:rPr>
        <w:t>材料2：《兴业银行青岛香港中路支行装修改造工程项目第</w:t>
      </w:r>
      <w:r>
        <w:rPr>
          <w:rFonts w:hint="eastAsia" w:ascii="仿宋" w:hAnsi="仿宋" w:eastAsia="仿宋" w:cs="仿宋"/>
          <w:szCs w:val="32"/>
          <w:u w:val="single"/>
        </w:rPr>
        <w:t xml:space="preserve">  </w:t>
      </w:r>
      <w:r>
        <w:rPr>
          <w:rFonts w:hint="eastAsia" w:ascii="仿宋" w:hAnsi="仿宋" w:eastAsia="仿宋" w:cs="仿宋"/>
          <w:szCs w:val="32"/>
        </w:rPr>
        <w:t>包》信息收集表-公司名称（全称）</w:t>
      </w:r>
    </w:p>
    <w:p w14:paraId="4AACD589">
      <w:pPr>
        <w:spacing w:line="579" w:lineRule="exact"/>
        <w:ind w:firstLine="640"/>
        <w:rPr>
          <w:rFonts w:ascii="仿宋" w:hAnsi="仿宋" w:eastAsia="仿宋" w:cs="仿宋"/>
          <w:szCs w:val="32"/>
        </w:rPr>
      </w:pPr>
      <w:r>
        <w:rPr>
          <w:rFonts w:hint="eastAsia" w:ascii="仿宋" w:hAnsi="仿宋" w:eastAsia="仿宋" w:cs="仿宋"/>
          <w:szCs w:val="32"/>
        </w:rPr>
        <w:t>材料3：《兴业银行青岛香港中路支行装修改造工程项目第</w:t>
      </w:r>
      <w:r>
        <w:rPr>
          <w:rFonts w:hint="eastAsia" w:ascii="仿宋" w:hAnsi="仿宋" w:eastAsia="仿宋" w:cs="仿宋"/>
          <w:szCs w:val="32"/>
          <w:u w:val="single"/>
        </w:rPr>
        <w:t xml:space="preserve">  </w:t>
      </w:r>
      <w:r>
        <w:rPr>
          <w:rFonts w:hint="eastAsia" w:ascii="仿宋" w:hAnsi="仿宋" w:eastAsia="仿宋" w:cs="仿宋"/>
          <w:szCs w:val="32"/>
        </w:rPr>
        <w:t>包》供应商准入信息导入模板-公司名称（全称）</w:t>
      </w:r>
    </w:p>
    <w:p w14:paraId="4A7F5D81">
      <w:pPr>
        <w:spacing w:line="579" w:lineRule="exact"/>
        <w:ind w:firstLine="640"/>
        <w:rPr>
          <w:rFonts w:eastAsia="仿宋"/>
        </w:rPr>
      </w:pPr>
      <w:r>
        <w:rPr>
          <w:rFonts w:hint="eastAsia" w:ascii="仿宋" w:hAnsi="仿宋" w:eastAsia="仿宋" w:cs="仿宋"/>
          <w:szCs w:val="32"/>
        </w:rPr>
        <w:t>材料4：承诺与声明-公司名称（全称）</w:t>
      </w:r>
    </w:p>
    <w:p w14:paraId="4F82BEDF">
      <w:pPr>
        <w:spacing w:line="579" w:lineRule="exact"/>
        <w:ind w:firstLine="640"/>
        <w:rPr>
          <w:rFonts w:ascii="仿宋" w:hAnsi="仿宋" w:eastAsia="仿宋" w:cs="仿宋"/>
          <w:szCs w:val="32"/>
        </w:rPr>
      </w:pPr>
      <w:r>
        <w:rPr>
          <w:rFonts w:hint="eastAsia" w:ascii="仿宋" w:hAnsi="仿宋" w:eastAsia="仿宋" w:cs="仿宋"/>
          <w:szCs w:val="32"/>
        </w:rPr>
        <w:t>以上四项材料填报模板详见附件（注：如无法下载附件请联系代理机构通过邮件获取），提交材料1-3无需加盖公司，材料4须加盖公章。</w:t>
      </w:r>
    </w:p>
    <w:p w14:paraId="0B906D34">
      <w:pPr>
        <w:spacing w:line="579" w:lineRule="exact"/>
        <w:ind w:firstLine="640"/>
        <w:rPr>
          <w:rFonts w:ascii="仿宋" w:hAnsi="仿宋" w:eastAsia="仿宋" w:cs="仿宋"/>
          <w:szCs w:val="32"/>
        </w:rPr>
      </w:pPr>
      <w:r>
        <w:rPr>
          <w:rFonts w:hint="eastAsia" w:ascii="仿宋" w:hAnsi="仿宋" w:eastAsia="仿宋" w:cs="仿宋"/>
          <w:szCs w:val="32"/>
        </w:rPr>
        <w:t>2</w:t>
      </w:r>
      <w:r>
        <w:rPr>
          <w:rFonts w:ascii="仿宋" w:hAnsi="仿宋" w:eastAsia="仿宋" w:cs="仿宋"/>
          <w:szCs w:val="32"/>
        </w:rPr>
        <w:t>.</w:t>
      </w:r>
      <w:r>
        <w:rPr>
          <w:rFonts w:hint="eastAsia" w:ascii="仿宋" w:hAnsi="仿宋" w:eastAsia="仿宋" w:cs="仿宋"/>
          <w:szCs w:val="32"/>
        </w:rPr>
        <w:t>提交资料所发送的邮件名称如下：《</w:t>
      </w:r>
      <w:r>
        <w:rPr>
          <w:rFonts w:hint="eastAsia" w:ascii="仿宋" w:hAnsi="仿宋" w:eastAsia="仿宋" w:cs="仿宋"/>
          <w:color w:val="000000" w:themeColor="text1"/>
          <w:szCs w:val="32"/>
          <w14:textFill>
            <w14:solidFill>
              <w14:schemeClr w14:val="tx1"/>
            </w14:solidFill>
          </w14:textFill>
        </w:rPr>
        <w:t>兴业银行青岛香港中路支行装修改造工程项目第</w:t>
      </w:r>
      <w:r>
        <w:rPr>
          <w:rFonts w:hint="eastAsia" w:ascii="仿宋" w:hAnsi="仿宋" w:eastAsia="仿宋" w:cs="仿宋"/>
          <w:color w:val="000000" w:themeColor="text1"/>
          <w:szCs w:val="32"/>
          <w:u w:val="single"/>
          <w14:textFill>
            <w14:solidFill>
              <w14:schemeClr w14:val="tx1"/>
            </w14:solidFill>
          </w14:textFill>
        </w:rPr>
        <w:t xml:space="preserve">  </w:t>
      </w:r>
      <w:r>
        <w:rPr>
          <w:rFonts w:hint="eastAsia" w:ascii="仿宋" w:hAnsi="仿宋" w:eastAsia="仿宋" w:cs="仿宋"/>
          <w:color w:val="000000" w:themeColor="text1"/>
          <w:szCs w:val="32"/>
          <w14:textFill>
            <w14:solidFill>
              <w14:schemeClr w14:val="tx1"/>
            </w14:solidFill>
          </w14:textFill>
        </w:rPr>
        <w:t>包</w:t>
      </w:r>
      <w:r>
        <w:rPr>
          <w:rFonts w:hint="eastAsia" w:ascii="仿宋" w:hAnsi="仿宋" w:eastAsia="仿宋" w:cs="仿宋"/>
          <w:szCs w:val="32"/>
        </w:rPr>
        <w:t>》供应商征集反馈材料-公司名称（全称）。请仅发送一封邮件，拆分发送多封邮件视为无效应答。</w:t>
      </w:r>
    </w:p>
    <w:p w14:paraId="4376BDC5">
      <w:pPr>
        <w:spacing w:line="579" w:lineRule="exact"/>
        <w:ind w:firstLine="640"/>
        <w:rPr>
          <w:rFonts w:ascii="仿宋" w:hAnsi="仿宋" w:eastAsia="仿宋" w:cs="仿宋"/>
          <w:szCs w:val="32"/>
        </w:rPr>
      </w:pPr>
      <w:r>
        <w:rPr>
          <w:rFonts w:hint="eastAsia" w:ascii="仿宋" w:hAnsi="仿宋" w:eastAsia="仿宋" w:cs="仿宋"/>
          <w:szCs w:val="32"/>
        </w:rPr>
        <w:t>3</w:t>
      </w:r>
      <w:r>
        <w:rPr>
          <w:rFonts w:ascii="仿宋" w:hAnsi="仿宋" w:eastAsia="仿宋" w:cs="仿宋"/>
          <w:szCs w:val="32"/>
        </w:rPr>
        <w:t>.</w:t>
      </w:r>
      <w:r>
        <w:rPr>
          <w:rFonts w:hint="eastAsia" w:ascii="仿宋" w:hAnsi="仿宋" w:eastAsia="仿宋" w:cs="仿宋"/>
          <w:szCs w:val="32"/>
        </w:rPr>
        <w:t>提交供应商资料大小不超过20M。（提交的邮件附件总大小超过20M自动拦截视为无效应答，附件请勿通过第三方邮箱转存附件）</w:t>
      </w:r>
    </w:p>
    <w:p w14:paraId="7632D1FD">
      <w:pPr>
        <w:spacing w:line="579" w:lineRule="exact"/>
        <w:ind w:firstLine="640"/>
        <w:outlineLvl w:val="0"/>
        <w:rPr>
          <w:rFonts w:ascii="仿宋" w:hAnsi="仿宋" w:eastAsia="仿宋" w:cs="仿宋"/>
          <w:szCs w:val="32"/>
        </w:rPr>
      </w:pPr>
      <w:r>
        <w:rPr>
          <w:rFonts w:hint="eastAsia" w:ascii="仿宋" w:hAnsi="仿宋" w:eastAsia="仿宋" w:cs="仿宋"/>
          <w:szCs w:val="32"/>
        </w:rPr>
        <w:t>五、注意事项</w:t>
      </w:r>
    </w:p>
    <w:p w14:paraId="606D9ACB">
      <w:pPr>
        <w:spacing w:line="579" w:lineRule="exact"/>
        <w:ind w:firstLine="640"/>
        <w:rPr>
          <w:rFonts w:ascii="仿宋" w:hAnsi="仿宋" w:eastAsia="仿宋" w:cs="仿宋"/>
          <w:szCs w:val="32"/>
        </w:rPr>
      </w:pPr>
      <w:r>
        <w:rPr>
          <w:rFonts w:hint="eastAsia" w:ascii="仿宋" w:hAnsi="仿宋" w:eastAsia="仿宋" w:cs="仿宋"/>
          <w:szCs w:val="32"/>
        </w:rPr>
        <w:t>1</w:t>
      </w:r>
      <w:r>
        <w:rPr>
          <w:rFonts w:ascii="仿宋" w:hAnsi="仿宋" w:eastAsia="仿宋" w:cs="仿宋"/>
          <w:szCs w:val="32"/>
        </w:rPr>
        <w:t>.</w:t>
      </w:r>
      <w:r>
        <w:rPr>
          <w:rFonts w:hint="eastAsia" w:ascii="仿宋" w:hAnsi="仿宋" w:eastAsia="仿宋" w:cs="仿宋"/>
          <w:szCs w:val="32"/>
        </w:rPr>
        <w:t>能够完全满足我行采购需求、有合作意向、无不良行为记录的供应商均可报名。</w:t>
      </w:r>
    </w:p>
    <w:p w14:paraId="1AED6BA6">
      <w:pPr>
        <w:spacing w:line="579" w:lineRule="exact"/>
        <w:ind w:firstLine="640"/>
        <w:rPr>
          <w:rFonts w:ascii="仿宋" w:hAnsi="仿宋" w:eastAsia="仿宋" w:cs="仿宋"/>
          <w:szCs w:val="32"/>
        </w:rPr>
      </w:pPr>
      <w:r>
        <w:rPr>
          <w:rFonts w:hint="eastAsia" w:ascii="仿宋" w:hAnsi="仿宋" w:eastAsia="仿宋" w:cs="仿宋"/>
          <w:szCs w:val="32"/>
        </w:rPr>
        <w:t>2</w:t>
      </w:r>
      <w:r>
        <w:rPr>
          <w:rFonts w:ascii="仿宋" w:hAnsi="仿宋" w:eastAsia="仿宋" w:cs="仿宋"/>
          <w:szCs w:val="32"/>
        </w:rPr>
        <w:t>.</w:t>
      </w:r>
      <w:r>
        <w:rPr>
          <w:rFonts w:hint="eastAsia" w:ascii="仿宋" w:hAnsi="仿宋" w:eastAsia="仿宋" w:cs="仿宋"/>
          <w:szCs w:val="32"/>
        </w:rPr>
        <w:t>本次市场调研不代表采购邀请或意向，仅为调研市场情况发起。经审查符合条件者，我行将会主动联系报名者；不符合条件者，将不会联系报名者，材料予以保密。</w:t>
      </w:r>
    </w:p>
    <w:p w14:paraId="1CC37A34">
      <w:pPr>
        <w:spacing w:line="579" w:lineRule="exact"/>
        <w:ind w:firstLine="640"/>
        <w:rPr>
          <w:rFonts w:ascii="仿宋" w:hAnsi="仿宋" w:eastAsia="仿宋" w:cs="仿宋"/>
          <w:szCs w:val="32"/>
        </w:rPr>
      </w:pPr>
      <w:r>
        <w:rPr>
          <w:rFonts w:hint="eastAsia" w:ascii="仿宋" w:hAnsi="仿宋" w:eastAsia="仿宋" w:cs="仿宋"/>
          <w:szCs w:val="32"/>
        </w:rPr>
        <w:t>3</w:t>
      </w:r>
      <w:r>
        <w:rPr>
          <w:rFonts w:ascii="仿宋" w:hAnsi="仿宋" w:eastAsia="仿宋" w:cs="仿宋"/>
          <w:szCs w:val="32"/>
        </w:rPr>
        <w:t>.</w:t>
      </w:r>
      <w:r>
        <w:rPr>
          <w:rFonts w:hint="eastAsia" w:ascii="仿宋" w:hAnsi="仿宋" w:eastAsia="仿宋" w:cs="仿宋"/>
          <w:szCs w:val="32"/>
        </w:rPr>
        <w:t>本次市场调研不收取供应商的任何费用。</w:t>
      </w:r>
    </w:p>
    <w:p w14:paraId="56FB75BC">
      <w:pPr>
        <w:spacing w:line="579" w:lineRule="exact"/>
        <w:ind w:firstLine="640"/>
        <w:rPr>
          <w:rFonts w:ascii="仿宋" w:hAnsi="仿宋" w:eastAsia="仿宋" w:cs="仿宋"/>
          <w:szCs w:val="32"/>
        </w:rPr>
      </w:pPr>
      <w:r>
        <w:rPr>
          <w:rFonts w:hint="eastAsia" w:ascii="仿宋" w:hAnsi="仿宋" w:eastAsia="仿宋" w:cs="仿宋"/>
          <w:szCs w:val="32"/>
        </w:rPr>
        <w:t>4</w:t>
      </w:r>
      <w:r>
        <w:rPr>
          <w:rFonts w:ascii="仿宋" w:hAnsi="仿宋" w:eastAsia="仿宋" w:cs="仿宋"/>
          <w:szCs w:val="32"/>
        </w:rPr>
        <w:t>.</w:t>
      </w:r>
      <w:r>
        <w:rPr>
          <w:rFonts w:hint="eastAsia" w:ascii="仿宋" w:hAnsi="仿宋" w:eastAsia="仿宋" w:cs="仿宋"/>
          <w:szCs w:val="32"/>
        </w:rPr>
        <w:t>供应商须对报名信息和资料的真实性负责。如提供虚假材料，将取消报名资格并列入我行供应商黑名单。</w:t>
      </w:r>
    </w:p>
    <w:p w14:paraId="43A3DCF1">
      <w:pPr>
        <w:pStyle w:val="2"/>
        <w:ind w:left="0" w:leftChars="0" w:firstLine="640"/>
        <w:rPr>
          <w:rFonts w:ascii="仿宋" w:hAnsi="仿宋" w:eastAsia="仿宋" w:cs="仿宋"/>
          <w:szCs w:val="32"/>
        </w:rPr>
      </w:pPr>
      <w:r>
        <w:rPr>
          <w:rFonts w:ascii="仿宋" w:hAnsi="仿宋" w:eastAsia="仿宋" w:cs="仿宋"/>
          <w:szCs w:val="32"/>
        </w:rPr>
        <w:t>5.本项目共分为三个包进行供应商征集，供应商不可选择多包重复报名，供应商需根据所选定的其中一包提供一份供应商报名资料。</w:t>
      </w:r>
    </w:p>
    <w:p w14:paraId="595A90C5">
      <w:pPr>
        <w:spacing w:line="579" w:lineRule="exact"/>
        <w:ind w:firstLine="640"/>
        <w:rPr>
          <w:rFonts w:ascii="仿宋" w:hAnsi="仿宋" w:eastAsia="仿宋" w:cs="仿宋"/>
          <w:szCs w:val="32"/>
        </w:rPr>
      </w:pPr>
      <w:r>
        <w:rPr>
          <w:rFonts w:hint="eastAsia" w:ascii="仿宋" w:hAnsi="仿宋" w:eastAsia="仿宋" w:cs="仿宋"/>
          <w:szCs w:val="32"/>
        </w:rPr>
        <w:t>6</w:t>
      </w:r>
      <w:r>
        <w:rPr>
          <w:rFonts w:ascii="仿宋" w:hAnsi="仿宋" w:eastAsia="仿宋" w:cs="仿宋"/>
          <w:szCs w:val="32"/>
        </w:rPr>
        <w:t>.</w:t>
      </w:r>
      <w:r>
        <w:rPr>
          <w:rFonts w:hint="eastAsia" w:ascii="仿宋" w:hAnsi="仿宋" w:eastAsia="仿宋" w:cs="仿宋"/>
          <w:szCs w:val="32"/>
        </w:rPr>
        <w:t>对于上述事项存在疑问的，请及时与代理机构联系。</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87122">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C0625">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054A5">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8E3B17">
    <w:pPr>
      <w:pStyle w:val="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1512A">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D11EE">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923115"/>
    <w:multiLevelType w:val="singleLevel"/>
    <w:tmpl w:val="4F923115"/>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kMzI1N2IwNDMyNzJiMzgzMjRiMTBjNmY1MmMxNTAifQ=="/>
  </w:docVars>
  <w:rsids>
    <w:rsidRoot w:val="006C7354"/>
    <w:rsid w:val="001776AE"/>
    <w:rsid w:val="006C7354"/>
    <w:rsid w:val="008366C9"/>
    <w:rsid w:val="00E427FB"/>
    <w:rsid w:val="00E72F9A"/>
    <w:rsid w:val="00EA63A3"/>
    <w:rsid w:val="01BD40CC"/>
    <w:rsid w:val="07F54A9F"/>
    <w:rsid w:val="092724FC"/>
    <w:rsid w:val="0BC21FCA"/>
    <w:rsid w:val="0FBE0FC6"/>
    <w:rsid w:val="173C51EB"/>
    <w:rsid w:val="186F3056"/>
    <w:rsid w:val="192D1CAA"/>
    <w:rsid w:val="1E3635C9"/>
    <w:rsid w:val="1E3E156B"/>
    <w:rsid w:val="1FDA62C2"/>
    <w:rsid w:val="20037656"/>
    <w:rsid w:val="28D82BBD"/>
    <w:rsid w:val="295A4084"/>
    <w:rsid w:val="29F97400"/>
    <w:rsid w:val="2AD80AD0"/>
    <w:rsid w:val="2DC92473"/>
    <w:rsid w:val="32A61C6A"/>
    <w:rsid w:val="3F7426E8"/>
    <w:rsid w:val="407946E7"/>
    <w:rsid w:val="45FF685B"/>
    <w:rsid w:val="46834229"/>
    <w:rsid w:val="4CAD6F48"/>
    <w:rsid w:val="516029D0"/>
    <w:rsid w:val="53DC7384"/>
    <w:rsid w:val="5A0665D8"/>
    <w:rsid w:val="5B346CF7"/>
    <w:rsid w:val="5FA155EC"/>
    <w:rsid w:val="6E0856D9"/>
    <w:rsid w:val="6E252DBC"/>
    <w:rsid w:val="72CF1C49"/>
    <w:rsid w:val="772273B7"/>
    <w:rsid w:val="78BA49CD"/>
    <w:rsid w:val="7954360D"/>
    <w:rsid w:val="79A45638"/>
    <w:rsid w:val="7EC82010"/>
    <w:rsid w:val="7FFF1FA7"/>
    <w:rsid w:val="DFF6DB9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200" w:firstLineChars="200"/>
      <w:jc w:val="both"/>
    </w:pPr>
    <w:rPr>
      <w:rFonts w:ascii="彩虹粗仿宋" w:hAnsi="彩虹粗仿宋" w:eastAsia="彩虹粗仿宋" w:cs="Times New Roman"/>
      <w:kern w:val="2"/>
      <w:sz w:val="32"/>
      <w:szCs w:val="22"/>
      <w:lang w:val="en-US" w:eastAsia="zh-CN" w:bidi="ar-SA"/>
    </w:rPr>
  </w:style>
  <w:style w:type="paragraph" w:styleId="3">
    <w:name w:val="heading 2"/>
    <w:basedOn w:val="1"/>
    <w:next w:val="1"/>
    <w:unhideWhenUsed/>
    <w:qFormat/>
    <w:uiPriority w:val="9"/>
    <w:pPr>
      <w:keepNext/>
      <w:keepLines/>
      <w:spacing w:before="260" w:after="260" w:line="416" w:lineRule="auto"/>
      <w:outlineLvl w:val="1"/>
    </w:pPr>
    <w:rPr>
      <w:rFonts w:ascii="Cambria" w:hAnsi="Cambria" w:eastAsia="宋体"/>
      <w:b/>
      <w:bCs/>
      <w:szCs w:val="32"/>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4">
    <w:name w:val="Body Text Indent"/>
    <w:basedOn w:val="1"/>
    <w:next w:val="5"/>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styleId="5">
    <w:name w:val="Body Text First Indent 2"/>
    <w:basedOn w:val="4"/>
    <w:next w:val="6"/>
    <w:qFormat/>
    <w:uiPriority w:val="0"/>
    <w:pPr>
      <w:tabs>
        <w:tab w:val="left" w:pos="0"/>
        <w:tab w:val="left" w:pos="993"/>
        <w:tab w:val="left" w:pos="1134"/>
      </w:tabs>
      <w:spacing w:line="312" w:lineRule="atLeast"/>
      <w:ind w:firstLine="420"/>
    </w:pPr>
  </w:style>
  <w:style w:type="paragraph" w:customStyle="1" w:styleId="6">
    <w:name w:val="正文格式"/>
    <w:basedOn w:val="1"/>
    <w:qFormat/>
    <w:uiPriority w:val="0"/>
    <w:pPr>
      <w:tabs>
        <w:tab w:val="left" w:pos="992"/>
      </w:tabs>
    </w:pPr>
    <w:rPr>
      <w:rFonts w:ascii="宋体" w:hAnsi="宋体"/>
      <w:sz w:val="28"/>
    </w:rPr>
  </w:style>
  <w:style w:type="paragraph" w:styleId="7">
    <w:name w:val="Balloon Text"/>
    <w:basedOn w:val="1"/>
    <w:unhideWhenUsed/>
    <w:qFormat/>
    <w:uiPriority w:val="99"/>
    <w:rPr>
      <w:sz w:val="18"/>
      <w:szCs w:val="18"/>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paragraph" w:styleId="13">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2791</Words>
  <Characters>3119</Characters>
  <Lines>5</Lines>
  <Paragraphs>6</Paragraphs>
  <TotalTime>15</TotalTime>
  <ScaleCrop>false</ScaleCrop>
  <LinksUpToDate>false</LinksUpToDate>
  <CharactersWithSpaces>3137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2024-05-06T18:43:00Z</dcterms:created>
  <dc:creator>cib</dc:creator>
  <cp:lastModifiedBy>隋元皎</cp:lastModifiedBy>
  <cp:lastPrinted>2024-07-22T05:54:00Z</cp:lastPrinted>
  <dcterms:modified xsi:type="dcterms:W3CDTF">2025-04-11T01:40:45Z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1AF4BC6765FA4237AB73A956913B3FFF_12</vt:lpwstr>
  </property>
  <property fmtid="{D5CDD505-2E9C-101B-9397-08002B2CF9AE}" pid="4" name="KSOTemplateDocerSaveRecord">
    <vt:lpwstr>eyJoZGlkIjoiMGMzYTZhNzY0ZmFmMjEyZTk5YTZmZmQ5ZWM0NTU4Y2UiLCJ1c2VySWQiOiI1MzkwMTgyNDQifQ==</vt:lpwstr>
  </property>
</Properties>
</file>