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AC8" w:rsidRDefault="00E23AC8" w:rsidP="00D3396E">
      <w:pPr>
        <w:widowControl/>
        <w:jc w:val="left"/>
        <w:rPr>
          <w:sz w:val="24"/>
        </w:rPr>
      </w:pPr>
      <w:r>
        <w:rPr>
          <w:rFonts w:hint="eastAsia"/>
          <w:sz w:val="24"/>
        </w:rPr>
        <w:t>附件</w:t>
      </w:r>
      <w:r w:rsidR="008C1E45">
        <w:rPr>
          <w:rFonts w:hint="eastAsia"/>
          <w:sz w:val="24"/>
        </w:rPr>
        <w:t>二</w:t>
      </w:r>
    </w:p>
    <w:p w:rsidR="005B5C43" w:rsidRDefault="005B5C43" w:rsidP="005B5C43">
      <w:pPr>
        <w:widowControl/>
        <w:jc w:val="center"/>
        <w:rPr>
          <w:rFonts w:ascii="宋体" w:hAnsi="宋体"/>
          <w:b/>
          <w:bCs/>
          <w:kern w:val="0"/>
          <w:sz w:val="44"/>
          <w:szCs w:val="44"/>
        </w:rPr>
      </w:pPr>
      <w:r>
        <w:rPr>
          <w:rFonts w:ascii="宋体" w:hAnsi="宋体" w:hint="eastAsia"/>
          <w:b/>
          <w:bCs/>
          <w:kern w:val="0"/>
          <w:sz w:val="44"/>
          <w:szCs w:val="44"/>
        </w:rPr>
        <w:t>武汉生产园区UPS设备</w:t>
      </w:r>
    </w:p>
    <w:p w:rsidR="005B5C43" w:rsidRDefault="005B5C43" w:rsidP="005B5C43">
      <w:pPr>
        <w:widowControl/>
        <w:jc w:val="center"/>
        <w:rPr>
          <w:rFonts w:ascii="宋体" w:hAnsi="宋体"/>
          <w:b/>
          <w:bCs/>
          <w:kern w:val="0"/>
          <w:sz w:val="44"/>
          <w:szCs w:val="44"/>
        </w:rPr>
      </w:pPr>
      <w:r>
        <w:rPr>
          <w:rFonts w:ascii="宋体" w:hAnsi="宋体" w:hint="eastAsia"/>
          <w:b/>
          <w:bCs/>
          <w:kern w:val="0"/>
          <w:sz w:val="44"/>
          <w:szCs w:val="44"/>
        </w:rPr>
        <w:t>维保服务工作任务说明书</w:t>
      </w:r>
    </w:p>
    <w:p w:rsidR="005B5C43" w:rsidRDefault="002F4BC8" w:rsidP="005B5C43">
      <w:pPr>
        <w:jc w:val="center"/>
        <w:rPr>
          <w:sz w:val="32"/>
          <w:szCs w:val="32"/>
        </w:rPr>
      </w:pPr>
      <w:r>
        <w:rPr>
          <w:rFonts w:hint="eastAsia"/>
          <w:sz w:val="32"/>
          <w:szCs w:val="32"/>
        </w:rPr>
        <w:t>（</w:t>
      </w:r>
      <w:r>
        <w:rPr>
          <w:sz w:val="32"/>
          <w:szCs w:val="32"/>
        </w:rPr>
        <w:t>2026</w:t>
      </w:r>
      <w:r>
        <w:rPr>
          <w:rFonts w:hint="eastAsia"/>
          <w:sz w:val="32"/>
          <w:szCs w:val="32"/>
        </w:rPr>
        <w:t>年</w:t>
      </w:r>
      <w:r>
        <w:rPr>
          <w:rFonts w:hint="eastAsia"/>
          <w:sz w:val="32"/>
          <w:szCs w:val="32"/>
        </w:rPr>
        <w:t>4</w:t>
      </w:r>
      <w:r>
        <w:rPr>
          <w:rFonts w:hint="eastAsia"/>
          <w:sz w:val="32"/>
          <w:szCs w:val="32"/>
        </w:rPr>
        <w:t>月</w:t>
      </w:r>
      <w:r>
        <w:rPr>
          <w:rFonts w:hint="eastAsia"/>
          <w:sz w:val="32"/>
          <w:szCs w:val="32"/>
        </w:rPr>
        <w:t>-</w:t>
      </w:r>
      <w:r>
        <w:rPr>
          <w:sz w:val="32"/>
          <w:szCs w:val="32"/>
        </w:rPr>
        <w:t>12</w:t>
      </w:r>
      <w:r>
        <w:rPr>
          <w:rFonts w:hint="eastAsia"/>
          <w:sz w:val="32"/>
          <w:szCs w:val="32"/>
        </w:rPr>
        <w:t>月）</w:t>
      </w: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rPr>
          <w:sz w:val="32"/>
          <w:szCs w:val="32"/>
        </w:rPr>
      </w:pP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jc w:val="center"/>
        <w:rPr>
          <w:rFonts w:ascii="宋体" w:hAnsi="宋体"/>
          <w:b/>
          <w:bCs/>
          <w:sz w:val="24"/>
        </w:rPr>
      </w:pPr>
      <w:r>
        <w:rPr>
          <w:rFonts w:ascii="宋体" w:hAnsi="宋体" w:hint="eastAsia"/>
          <w:b/>
          <w:bCs/>
          <w:sz w:val="24"/>
        </w:rPr>
        <w:t>中国建设银行股份有限公司</w:t>
      </w:r>
    </w:p>
    <w:p w:rsidR="005B5C43" w:rsidRDefault="005B5C43" w:rsidP="005B5C43">
      <w:pPr>
        <w:rPr>
          <w:rFonts w:ascii="宋体" w:hAnsi="宋体"/>
          <w:b/>
          <w:bCs/>
          <w:sz w:val="24"/>
        </w:rPr>
      </w:pP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Pr>
        <w:pStyle w:val="a3"/>
        <w:rPr>
          <w:rFonts w:ascii="Times New Roman" w:hAnsi="Times New Roman"/>
          <w:lang w:eastAsia="zh-CN"/>
        </w:rPr>
      </w:pPr>
      <w:bookmarkStart w:id="0" w:name="_Toc192757738"/>
      <w:bookmarkStart w:id="1" w:name="_Toc397333841"/>
    </w:p>
    <w:p w:rsidR="005B5C43" w:rsidRDefault="005B5C43" w:rsidP="005B5C43">
      <w:pPr>
        <w:pStyle w:val="a3"/>
        <w:rPr>
          <w:rFonts w:ascii="Times New Roman" w:hAnsi="Times New Roman"/>
          <w:lang w:eastAsia="zh-CN"/>
        </w:rPr>
      </w:pPr>
    </w:p>
    <w:p w:rsidR="008C1E45" w:rsidRDefault="008C1E45" w:rsidP="005B5C43">
      <w:pPr>
        <w:pStyle w:val="a3"/>
        <w:rPr>
          <w:rFonts w:ascii="Times New Roman" w:hAnsi="Times New Roman"/>
          <w:lang w:eastAsia="zh-CN"/>
        </w:rPr>
      </w:pPr>
    </w:p>
    <w:p w:rsidR="005B5C43" w:rsidRDefault="005B5C43" w:rsidP="005B5C43">
      <w:pPr>
        <w:pStyle w:val="a3"/>
        <w:rPr>
          <w:rFonts w:ascii="Times New Roman" w:hAnsi="Times New Roman"/>
          <w:lang w:eastAsia="zh-CN"/>
        </w:rPr>
      </w:pPr>
      <w:r>
        <w:rPr>
          <w:rFonts w:ascii="Times New Roman" w:hAnsi="Times New Roman" w:hint="eastAsia"/>
          <w:lang w:eastAsia="zh-CN"/>
        </w:rPr>
        <w:lastRenderedPageBreak/>
        <w:t>前</w:t>
      </w:r>
      <w:r>
        <w:rPr>
          <w:rFonts w:ascii="Times New Roman" w:hAnsi="Times New Roman" w:hint="eastAsia"/>
          <w:lang w:eastAsia="zh-CN"/>
        </w:rPr>
        <w:t xml:space="preserve">  </w:t>
      </w:r>
      <w:r>
        <w:rPr>
          <w:rFonts w:ascii="Times New Roman" w:hAnsi="Times New Roman" w:hint="eastAsia"/>
          <w:lang w:eastAsia="zh-CN"/>
        </w:rPr>
        <w:t>言</w:t>
      </w:r>
      <w:bookmarkEnd w:id="0"/>
      <w:bookmarkEnd w:id="1"/>
    </w:p>
    <w:p w:rsidR="005B5C43" w:rsidRDefault="005B5C43" w:rsidP="005B5C43">
      <w:pPr>
        <w:spacing w:line="360" w:lineRule="auto"/>
        <w:ind w:firstLineChars="200" w:firstLine="480"/>
        <w:rPr>
          <w:sz w:val="24"/>
        </w:rPr>
      </w:pPr>
      <w:r>
        <w:rPr>
          <w:rFonts w:hint="eastAsia"/>
          <w:sz w:val="24"/>
        </w:rPr>
        <w:t>本文档是为中国建设银行股份有限公司（以下简称“建行”或“甲方”）提供</w:t>
      </w:r>
      <w:r>
        <w:rPr>
          <w:rFonts w:hint="eastAsia"/>
          <w:sz w:val="24"/>
        </w:rPr>
        <w:t>U</w:t>
      </w:r>
      <w:r>
        <w:rPr>
          <w:sz w:val="24"/>
        </w:rPr>
        <w:t>PS</w:t>
      </w:r>
      <w:r>
        <w:rPr>
          <w:rFonts w:hint="eastAsia"/>
          <w:sz w:val="24"/>
        </w:rPr>
        <w:t>维保服务工作任务说明书，本工作说明书明确了本次服务的范围与目标、服务</w:t>
      </w:r>
      <w:r>
        <w:rPr>
          <w:sz w:val="24"/>
        </w:rPr>
        <w:t>等级、</w:t>
      </w:r>
      <w:r>
        <w:rPr>
          <w:rFonts w:hint="eastAsia"/>
          <w:sz w:val="24"/>
        </w:rPr>
        <w:t>服务前提、工作任务、服务评价管理。</w:t>
      </w:r>
    </w:p>
    <w:p w:rsidR="005B5C43" w:rsidRDefault="005B5C43" w:rsidP="005B5C43">
      <w:pPr>
        <w:pStyle w:val="a3"/>
        <w:rPr>
          <w:rFonts w:ascii="Times New Roman" w:hAnsi="Times New Roman"/>
          <w:lang w:eastAsia="zh-CN"/>
        </w:rPr>
      </w:pPr>
      <w:r>
        <w:rPr>
          <w:rFonts w:ascii="Times New Roman" w:hAnsi="Times New Roman" w:hint="eastAsia"/>
          <w:lang w:eastAsia="zh-CN"/>
        </w:rPr>
        <w:t xml:space="preserve"> </w:t>
      </w:r>
      <w:r>
        <w:rPr>
          <w:rFonts w:ascii="Times New Roman" w:hAnsi="Times New Roman" w:hint="eastAsia"/>
          <w:lang w:eastAsia="zh-CN"/>
        </w:rPr>
        <w:t>第一章</w:t>
      </w:r>
      <w:r>
        <w:rPr>
          <w:rFonts w:ascii="Times New Roman" w:hAnsi="Times New Roman" w:hint="eastAsia"/>
          <w:lang w:eastAsia="zh-CN"/>
        </w:rPr>
        <w:t xml:space="preserve"> </w:t>
      </w:r>
      <w:r>
        <w:rPr>
          <w:rFonts w:ascii="Times New Roman" w:hAnsi="Times New Roman" w:hint="eastAsia"/>
          <w:lang w:eastAsia="zh-CN"/>
        </w:rPr>
        <w:t>范围与目标</w:t>
      </w:r>
    </w:p>
    <w:p w:rsidR="005B5C43" w:rsidRDefault="005B5C43" w:rsidP="005B5C43">
      <w:pPr>
        <w:spacing w:line="360" w:lineRule="auto"/>
        <w:ind w:firstLineChars="200" w:firstLine="480"/>
        <w:rPr>
          <w:sz w:val="24"/>
        </w:rPr>
      </w:pPr>
      <w:r>
        <w:rPr>
          <w:rFonts w:hint="eastAsia"/>
          <w:sz w:val="24"/>
        </w:rPr>
        <w:t>乙方为中国建设银行武汉</w:t>
      </w:r>
      <w:r>
        <w:rPr>
          <w:sz w:val="24"/>
        </w:rPr>
        <w:t>生产</w:t>
      </w:r>
      <w:r>
        <w:rPr>
          <w:rFonts w:hint="eastAsia"/>
          <w:sz w:val="24"/>
        </w:rPr>
        <w:t>园区提供</w:t>
      </w:r>
      <w:r>
        <w:rPr>
          <w:rFonts w:hint="eastAsia"/>
          <w:sz w:val="24"/>
        </w:rPr>
        <w:t>U</w:t>
      </w:r>
      <w:r>
        <w:rPr>
          <w:sz w:val="24"/>
        </w:rPr>
        <w:t>PS</w:t>
      </w:r>
      <w:r>
        <w:rPr>
          <w:rFonts w:hint="eastAsia"/>
          <w:sz w:val="24"/>
        </w:rPr>
        <w:t>维保服务，服务范围包括但</w:t>
      </w:r>
      <w:r>
        <w:rPr>
          <w:sz w:val="24"/>
        </w:rPr>
        <w:t>不限于</w:t>
      </w:r>
      <w:r>
        <w:rPr>
          <w:rFonts w:hint="eastAsia"/>
          <w:sz w:val="24"/>
        </w:rPr>
        <w:t>：</w:t>
      </w:r>
      <w:r>
        <w:rPr>
          <w:rFonts w:hint="eastAsia"/>
          <w:sz w:val="24"/>
        </w:rPr>
        <w:t>5#</w:t>
      </w:r>
      <w:r>
        <w:rPr>
          <w:rFonts w:hint="eastAsia"/>
          <w:sz w:val="24"/>
        </w:rPr>
        <w:t>、</w:t>
      </w:r>
      <w:r>
        <w:rPr>
          <w:rFonts w:hint="eastAsia"/>
          <w:sz w:val="24"/>
        </w:rPr>
        <w:t>6#</w:t>
      </w:r>
      <w:r>
        <w:rPr>
          <w:rFonts w:hint="eastAsia"/>
          <w:sz w:val="24"/>
        </w:rPr>
        <w:t>、</w:t>
      </w:r>
      <w:r>
        <w:rPr>
          <w:rFonts w:hint="eastAsia"/>
          <w:sz w:val="24"/>
        </w:rPr>
        <w:t>7#</w:t>
      </w:r>
      <w:r>
        <w:rPr>
          <w:rFonts w:hint="eastAsia"/>
          <w:sz w:val="24"/>
        </w:rPr>
        <w:t>数据机房及园区</w:t>
      </w:r>
      <w:r>
        <w:rPr>
          <w:sz w:val="24"/>
        </w:rPr>
        <w:t>UPS</w:t>
      </w:r>
      <w:r>
        <w:rPr>
          <w:rFonts w:hint="eastAsia"/>
          <w:sz w:val="24"/>
        </w:rPr>
        <w:t>、</w:t>
      </w:r>
      <w:r>
        <w:rPr>
          <w:rFonts w:hint="eastAsia"/>
          <w:sz w:val="24"/>
        </w:rPr>
        <w:t>STSW</w:t>
      </w:r>
      <w:r>
        <w:rPr>
          <w:rFonts w:hint="eastAsia"/>
          <w:sz w:val="24"/>
        </w:rPr>
        <w:t>集成旁路柜，</w:t>
      </w:r>
      <w:r>
        <w:rPr>
          <w:rFonts w:hint="eastAsia"/>
          <w:sz w:val="24"/>
        </w:rPr>
        <w:t>UPS</w:t>
      </w:r>
      <w:r>
        <w:rPr>
          <w:rFonts w:hint="eastAsia"/>
          <w:sz w:val="24"/>
        </w:rPr>
        <w:t>电池开关柜等电气设备及其附属设施。</w:t>
      </w:r>
    </w:p>
    <w:p w:rsidR="005B5C43" w:rsidRDefault="005B5C43" w:rsidP="005B5C43">
      <w:pPr>
        <w:spacing w:line="360" w:lineRule="auto"/>
        <w:ind w:firstLineChars="200" w:firstLine="480"/>
        <w:rPr>
          <w:sz w:val="24"/>
        </w:rPr>
      </w:pPr>
      <w:r>
        <w:rPr>
          <w:rFonts w:hint="eastAsia"/>
          <w:sz w:val="24"/>
        </w:rPr>
        <w:t>服务目标是保证甲方</w:t>
      </w:r>
      <w:r>
        <w:rPr>
          <w:rFonts w:hint="eastAsia"/>
          <w:sz w:val="24"/>
        </w:rPr>
        <w:t>U</w:t>
      </w:r>
      <w:r>
        <w:rPr>
          <w:sz w:val="24"/>
        </w:rPr>
        <w:t>PS</w:t>
      </w:r>
      <w:r>
        <w:rPr>
          <w:rFonts w:hint="eastAsia"/>
          <w:sz w:val="24"/>
        </w:rPr>
        <w:t>设备安全、可靠运行。</w:t>
      </w:r>
    </w:p>
    <w:p w:rsidR="005B5C43" w:rsidRPr="009D3DF9" w:rsidRDefault="005B5C43" w:rsidP="005B5C43">
      <w:pPr>
        <w:spacing w:line="360" w:lineRule="auto"/>
        <w:ind w:firstLineChars="200" w:firstLine="480"/>
        <w:rPr>
          <w:sz w:val="24"/>
        </w:rPr>
      </w:pPr>
      <w:r w:rsidRPr="009D3DF9">
        <w:rPr>
          <w:rFonts w:hint="eastAsia"/>
          <w:sz w:val="24"/>
        </w:rPr>
        <w:t>主要系统</w:t>
      </w:r>
      <w:r w:rsidRPr="009D3DF9">
        <w:rPr>
          <w:sz w:val="24"/>
        </w:rPr>
        <w:t>设备清单</w:t>
      </w:r>
      <w:r w:rsidRPr="009D3DF9">
        <w:rPr>
          <w:rFonts w:hint="eastAsia"/>
          <w:sz w:val="24"/>
        </w:rPr>
        <w:t>如下</w:t>
      </w:r>
      <w:r w:rsidRPr="009D3DF9">
        <w:rPr>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79"/>
        <w:gridCol w:w="1288"/>
        <w:gridCol w:w="1183"/>
        <w:gridCol w:w="1197"/>
        <w:gridCol w:w="1276"/>
      </w:tblGrid>
      <w:tr w:rsidR="005B5C43" w:rsidTr="007D35CB">
        <w:trPr>
          <w:jc w:val="center"/>
        </w:trPr>
        <w:tc>
          <w:tcPr>
            <w:tcW w:w="3479" w:type="dxa"/>
            <w:vAlign w:val="center"/>
          </w:tcPr>
          <w:p w:rsidR="005B5C43" w:rsidRDefault="005B5C43" w:rsidP="007D35CB">
            <w:pPr>
              <w:spacing w:line="360" w:lineRule="auto"/>
              <w:jc w:val="center"/>
              <w:rPr>
                <w:sz w:val="24"/>
              </w:rPr>
            </w:pPr>
            <w:r>
              <w:rPr>
                <w:rFonts w:hint="eastAsia"/>
                <w:sz w:val="24"/>
              </w:rPr>
              <w:t>设备</w:t>
            </w:r>
          </w:p>
        </w:tc>
        <w:tc>
          <w:tcPr>
            <w:tcW w:w="1288" w:type="dxa"/>
            <w:vAlign w:val="center"/>
          </w:tcPr>
          <w:p w:rsidR="005B5C43" w:rsidRDefault="005B5C43" w:rsidP="007D35CB">
            <w:pPr>
              <w:spacing w:line="360" w:lineRule="auto"/>
              <w:jc w:val="center"/>
              <w:rPr>
                <w:sz w:val="24"/>
              </w:rPr>
            </w:pPr>
            <w:r>
              <w:rPr>
                <w:rFonts w:hint="eastAsia"/>
                <w:sz w:val="24"/>
              </w:rPr>
              <w:t>5</w:t>
            </w:r>
            <w:r>
              <w:rPr>
                <w:sz w:val="24"/>
              </w:rPr>
              <w:t>#</w:t>
            </w:r>
            <w:r>
              <w:rPr>
                <w:sz w:val="24"/>
              </w:rPr>
              <w:t>数据机房</w:t>
            </w:r>
            <w:r>
              <w:rPr>
                <w:rFonts w:hint="eastAsia"/>
                <w:sz w:val="24"/>
              </w:rPr>
              <w:t>（台</w:t>
            </w:r>
            <w:r>
              <w:rPr>
                <w:sz w:val="24"/>
              </w:rPr>
              <w:t>）</w:t>
            </w:r>
          </w:p>
        </w:tc>
        <w:tc>
          <w:tcPr>
            <w:tcW w:w="1183" w:type="dxa"/>
            <w:vAlign w:val="center"/>
          </w:tcPr>
          <w:p w:rsidR="005B5C43" w:rsidRDefault="005B5C43" w:rsidP="007D35CB">
            <w:pPr>
              <w:spacing w:line="360" w:lineRule="auto"/>
              <w:jc w:val="center"/>
              <w:rPr>
                <w:sz w:val="24"/>
              </w:rPr>
            </w:pPr>
            <w:r>
              <w:rPr>
                <w:sz w:val="24"/>
              </w:rPr>
              <w:t>6#</w:t>
            </w:r>
            <w:r>
              <w:rPr>
                <w:sz w:val="24"/>
              </w:rPr>
              <w:t>数据机房</w:t>
            </w:r>
            <w:r>
              <w:rPr>
                <w:rFonts w:hint="eastAsia"/>
                <w:sz w:val="24"/>
              </w:rPr>
              <w:t>（台</w:t>
            </w:r>
            <w:r>
              <w:rPr>
                <w:sz w:val="24"/>
              </w:rPr>
              <w:t>）</w:t>
            </w:r>
          </w:p>
        </w:tc>
        <w:tc>
          <w:tcPr>
            <w:tcW w:w="1197" w:type="dxa"/>
            <w:vAlign w:val="center"/>
          </w:tcPr>
          <w:p w:rsidR="005B5C43" w:rsidRDefault="005B5C43" w:rsidP="007D35CB">
            <w:pPr>
              <w:spacing w:line="360" w:lineRule="auto"/>
              <w:jc w:val="center"/>
              <w:rPr>
                <w:sz w:val="24"/>
              </w:rPr>
            </w:pPr>
            <w:r>
              <w:rPr>
                <w:sz w:val="24"/>
              </w:rPr>
              <w:t>7#</w:t>
            </w:r>
            <w:r>
              <w:rPr>
                <w:sz w:val="24"/>
              </w:rPr>
              <w:t>数据机房</w:t>
            </w:r>
            <w:r>
              <w:rPr>
                <w:rFonts w:hint="eastAsia"/>
                <w:sz w:val="24"/>
              </w:rPr>
              <w:t>（台</w:t>
            </w:r>
            <w:r>
              <w:rPr>
                <w:sz w:val="24"/>
              </w:rPr>
              <w:t>）</w:t>
            </w:r>
          </w:p>
        </w:tc>
        <w:tc>
          <w:tcPr>
            <w:tcW w:w="1276" w:type="dxa"/>
            <w:vAlign w:val="center"/>
          </w:tcPr>
          <w:p w:rsidR="005B5C43" w:rsidRDefault="005B5C43" w:rsidP="007D35CB">
            <w:pPr>
              <w:spacing w:line="360" w:lineRule="auto"/>
              <w:jc w:val="center"/>
              <w:rPr>
                <w:sz w:val="24"/>
              </w:rPr>
            </w:pPr>
            <w:r>
              <w:rPr>
                <w:rFonts w:hint="eastAsia"/>
                <w:sz w:val="24"/>
              </w:rPr>
              <w:t>园区（台</w:t>
            </w:r>
            <w:r>
              <w:rPr>
                <w:sz w:val="24"/>
              </w:rPr>
              <w:t>）</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 xml:space="preserve">500kVA </w:t>
            </w:r>
            <w:proofErr w:type="spellStart"/>
            <w:r>
              <w:rPr>
                <w:rFonts w:hint="eastAsia"/>
                <w:sz w:val="24"/>
              </w:rPr>
              <w:t>Hipulse</w:t>
            </w:r>
            <w:proofErr w:type="spellEnd"/>
            <w:r>
              <w:rPr>
                <w:rFonts w:hint="eastAsia"/>
                <w:sz w:val="24"/>
              </w:rPr>
              <w:t xml:space="preserve"> NXL</w:t>
            </w:r>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sz w:val="24"/>
              </w:rPr>
              <w:t>6</w:t>
            </w:r>
          </w:p>
        </w:tc>
        <w:tc>
          <w:tcPr>
            <w:tcW w:w="1183" w:type="dxa"/>
            <w:vAlign w:val="center"/>
          </w:tcPr>
          <w:p w:rsidR="005B5C43" w:rsidRDefault="005B5C43" w:rsidP="007D35CB">
            <w:pPr>
              <w:spacing w:line="360" w:lineRule="auto"/>
              <w:ind w:firstLineChars="200" w:firstLine="480"/>
              <w:rPr>
                <w:sz w:val="24"/>
              </w:rPr>
            </w:pPr>
            <w:r>
              <w:rPr>
                <w:sz w:val="24"/>
              </w:rPr>
              <w:t>6</w:t>
            </w:r>
          </w:p>
        </w:tc>
        <w:tc>
          <w:tcPr>
            <w:tcW w:w="1197" w:type="dxa"/>
            <w:vAlign w:val="center"/>
          </w:tcPr>
          <w:p w:rsidR="005B5C43" w:rsidRDefault="005B5C43" w:rsidP="007D35CB">
            <w:pPr>
              <w:spacing w:line="360" w:lineRule="auto"/>
              <w:ind w:firstLineChars="200" w:firstLine="480"/>
              <w:rPr>
                <w:sz w:val="24"/>
              </w:rPr>
            </w:pPr>
            <w:r>
              <w:rPr>
                <w:sz w:val="24"/>
              </w:rPr>
              <w:t>6</w:t>
            </w:r>
          </w:p>
        </w:tc>
        <w:tc>
          <w:tcPr>
            <w:tcW w:w="1276" w:type="dxa"/>
            <w:vAlign w:val="center"/>
          </w:tcPr>
          <w:p w:rsidR="005B5C43" w:rsidRDefault="005B5C43" w:rsidP="007D35CB">
            <w:pPr>
              <w:spacing w:line="360" w:lineRule="auto"/>
              <w:ind w:firstLineChars="200" w:firstLine="480"/>
              <w:rPr>
                <w:sz w:val="24"/>
              </w:rPr>
            </w:pPr>
            <w:r>
              <w:rPr>
                <w:rFonts w:hint="eastAsia"/>
                <w:sz w:val="24"/>
              </w:rPr>
              <w:t>/</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 xml:space="preserve">800kVA </w:t>
            </w:r>
            <w:proofErr w:type="spellStart"/>
            <w:r>
              <w:rPr>
                <w:rFonts w:hint="eastAsia"/>
                <w:sz w:val="24"/>
              </w:rPr>
              <w:t>Hipulse</w:t>
            </w:r>
            <w:proofErr w:type="spellEnd"/>
            <w:r>
              <w:rPr>
                <w:rFonts w:hint="eastAsia"/>
                <w:sz w:val="24"/>
              </w:rPr>
              <w:t xml:space="preserve"> NXL</w:t>
            </w:r>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sz w:val="24"/>
              </w:rPr>
              <w:t>36</w:t>
            </w:r>
          </w:p>
        </w:tc>
        <w:tc>
          <w:tcPr>
            <w:tcW w:w="1183" w:type="dxa"/>
            <w:vAlign w:val="center"/>
          </w:tcPr>
          <w:p w:rsidR="005B5C43" w:rsidRDefault="005B5C43" w:rsidP="007D35CB">
            <w:pPr>
              <w:spacing w:line="360" w:lineRule="auto"/>
              <w:ind w:firstLineChars="200" w:firstLine="480"/>
              <w:rPr>
                <w:sz w:val="24"/>
              </w:rPr>
            </w:pPr>
            <w:r>
              <w:rPr>
                <w:sz w:val="24"/>
              </w:rPr>
              <w:t>36</w:t>
            </w:r>
          </w:p>
        </w:tc>
        <w:tc>
          <w:tcPr>
            <w:tcW w:w="1197" w:type="dxa"/>
            <w:vAlign w:val="center"/>
          </w:tcPr>
          <w:p w:rsidR="005B5C43" w:rsidRDefault="005B5C43" w:rsidP="007D35CB">
            <w:pPr>
              <w:spacing w:line="360" w:lineRule="auto"/>
              <w:ind w:firstLineChars="200" w:firstLine="480"/>
              <w:rPr>
                <w:sz w:val="24"/>
              </w:rPr>
            </w:pPr>
            <w:r>
              <w:rPr>
                <w:sz w:val="24"/>
              </w:rPr>
              <w:t>36</w:t>
            </w:r>
          </w:p>
        </w:tc>
        <w:tc>
          <w:tcPr>
            <w:tcW w:w="1276" w:type="dxa"/>
            <w:vAlign w:val="center"/>
          </w:tcPr>
          <w:p w:rsidR="005B5C43" w:rsidRDefault="005B5C43" w:rsidP="007D35CB">
            <w:pPr>
              <w:spacing w:line="360" w:lineRule="auto"/>
              <w:ind w:firstLineChars="200" w:firstLine="480"/>
              <w:rPr>
                <w:sz w:val="24"/>
              </w:rPr>
            </w:pPr>
            <w:r>
              <w:rPr>
                <w:rFonts w:hint="eastAsia"/>
                <w:sz w:val="24"/>
              </w:rPr>
              <w:t>/</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STSW</w:t>
            </w:r>
            <w:r>
              <w:rPr>
                <w:rFonts w:hint="eastAsia"/>
                <w:sz w:val="24"/>
              </w:rPr>
              <w:t>集成旁路柜</w:t>
            </w:r>
            <w:r>
              <w:rPr>
                <w:rFonts w:hint="eastAsia"/>
                <w:sz w:val="24"/>
              </w:rPr>
              <w:t>4000A MSS</w:t>
            </w:r>
          </w:p>
        </w:tc>
        <w:tc>
          <w:tcPr>
            <w:tcW w:w="1288" w:type="dxa"/>
            <w:vAlign w:val="center"/>
          </w:tcPr>
          <w:p w:rsidR="005B5C43" w:rsidRDefault="005B5C43" w:rsidP="007D35CB">
            <w:pPr>
              <w:spacing w:line="360" w:lineRule="auto"/>
              <w:ind w:firstLineChars="200" w:firstLine="480"/>
              <w:rPr>
                <w:sz w:val="24"/>
              </w:rPr>
            </w:pPr>
            <w:r>
              <w:rPr>
                <w:sz w:val="24"/>
              </w:rPr>
              <w:t>12</w:t>
            </w:r>
          </w:p>
        </w:tc>
        <w:tc>
          <w:tcPr>
            <w:tcW w:w="1183" w:type="dxa"/>
            <w:vAlign w:val="center"/>
          </w:tcPr>
          <w:p w:rsidR="005B5C43" w:rsidRDefault="005B5C43" w:rsidP="007D35CB">
            <w:pPr>
              <w:spacing w:line="360" w:lineRule="auto"/>
              <w:ind w:firstLineChars="200" w:firstLine="480"/>
              <w:rPr>
                <w:sz w:val="24"/>
              </w:rPr>
            </w:pPr>
            <w:r>
              <w:rPr>
                <w:sz w:val="24"/>
              </w:rPr>
              <w:t>12</w:t>
            </w:r>
          </w:p>
        </w:tc>
        <w:tc>
          <w:tcPr>
            <w:tcW w:w="1197" w:type="dxa"/>
            <w:vAlign w:val="center"/>
          </w:tcPr>
          <w:p w:rsidR="005B5C43" w:rsidRDefault="005B5C43" w:rsidP="007D35CB">
            <w:pPr>
              <w:spacing w:line="360" w:lineRule="auto"/>
              <w:ind w:firstLineChars="200" w:firstLine="480"/>
              <w:rPr>
                <w:sz w:val="24"/>
              </w:rPr>
            </w:pPr>
            <w:r>
              <w:rPr>
                <w:sz w:val="24"/>
              </w:rPr>
              <w:t>12</w:t>
            </w:r>
          </w:p>
        </w:tc>
        <w:tc>
          <w:tcPr>
            <w:tcW w:w="1276" w:type="dxa"/>
            <w:vAlign w:val="center"/>
          </w:tcPr>
          <w:p w:rsidR="005B5C43" w:rsidRDefault="005B5C43" w:rsidP="007D35CB">
            <w:pPr>
              <w:spacing w:line="360" w:lineRule="auto"/>
              <w:ind w:firstLineChars="200" w:firstLine="480"/>
              <w:rPr>
                <w:sz w:val="24"/>
              </w:rPr>
            </w:pPr>
            <w:r>
              <w:rPr>
                <w:rFonts w:hint="eastAsia"/>
                <w:sz w:val="24"/>
              </w:rPr>
              <w:t>/</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STSW</w:t>
            </w:r>
            <w:r>
              <w:rPr>
                <w:rFonts w:hint="eastAsia"/>
                <w:sz w:val="24"/>
              </w:rPr>
              <w:t>集成旁路柜</w:t>
            </w:r>
            <w:r>
              <w:rPr>
                <w:rFonts w:hint="eastAsia"/>
                <w:sz w:val="24"/>
              </w:rPr>
              <w:t>3000A MSS</w:t>
            </w:r>
          </w:p>
        </w:tc>
        <w:tc>
          <w:tcPr>
            <w:tcW w:w="1288" w:type="dxa"/>
            <w:vAlign w:val="center"/>
          </w:tcPr>
          <w:p w:rsidR="005B5C43" w:rsidRDefault="005B5C43" w:rsidP="007D35CB">
            <w:pPr>
              <w:spacing w:line="360" w:lineRule="auto"/>
              <w:ind w:firstLineChars="200" w:firstLine="480"/>
              <w:rPr>
                <w:sz w:val="24"/>
              </w:rPr>
            </w:pPr>
            <w:r>
              <w:rPr>
                <w:sz w:val="24"/>
              </w:rPr>
              <w:t>2</w:t>
            </w:r>
          </w:p>
        </w:tc>
        <w:tc>
          <w:tcPr>
            <w:tcW w:w="1183" w:type="dxa"/>
            <w:vAlign w:val="center"/>
          </w:tcPr>
          <w:p w:rsidR="005B5C43" w:rsidRDefault="005B5C43" w:rsidP="007D35CB">
            <w:pPr>
              <w:spacing w:line="360" w:lineRule="auto"/>
              <w:ind w:firstLineChars="200" w:firstLine="480"/>
              <w:rPr>
                <w:sz w:val="24"/>
              </w:rPr>
            </w:pPr>
            <w:r>
              <w:rPr>
                <w:sz w:val="24"/>
              </w:rPr>
              <w:t>2</w:t>
            </w:r>
          </w:p>
        </w:tc>
        <w:tc>
          <w:tcPr>
            <w:tcW w:w="1197" w:type="dxa"/>
            <w:vAlign w:val="center"/>
          </w:tcPr>
          <w:p w:rsidR="005B5C43" w:rsidRDefault="005B5C43" w:rsidP="007D35CB">
            <w:pPr>
              <w:spacing w:line="360" w:lineRule="auto"/>
              <w:ind w:firstLineChars="200" w:firstLine="480"/>
              <w:rPr>
                <w:sz w:val="24"/>
              </w:rPr>
            </w:pPr>
            <w:r>
              <w:rPr>
                <w:sz w:val="24"/>
              </w:rPr>
              <w:t>2</w:t>
            </w:r>
          </w:p>
        </w:tc>
        <w:tc>
          <w:tcPr>
            <w:tcW w:w="1276" w:type="dxa"/>
            <w:vAlign w:val="center"/>
          </w:tcPr>
          <w:p w:rsidR="005B5C43" w:rsidRDefault="005B5C43" w:rsidP="007D35CB">
            <w:pPr>
              <w:spacing w:line="360" w:lineRule="auto"/>
              <w:ind w:firstLineChars="200" w:firstLine="480"/>
              <w:rPr>
                <w:sz w:val="24"/>
              </w:rPr>
            </w:pPr>
            <w:r>
              <w:rPr>
                <w:rFonts w:hint="eastAsia"/>
                <w:sz w:val="24"/>
              </w:rPr>
              <w:t>/</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 xml:space="preserve">300kVA </w:t>
            </w:r>
            <w:proofErr w:type="spellStart"/>
            <w:r>
              <w:rPr>
                <w:rFonts w:hint="eastAsia"/>
                <w:sz w:val="24"/>
              </w:rPr>
              <w:t>Hipulse</w:t>
            </w:r>
            <w:proofErr w:type="spellEnd"/>
            <w:r>
              <w:rPr>
                <w:rFonts w:hint="eastAsia"/>
                <w:sz w:val="24"/>
              </w:rPr>
              <w:t xml:space="preserve"> U</w:t>
            </w:r>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sz w:val="24"/>
              </w:rPr>
              <w:t>1</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 xml:space="preserve">160kVA </w:t>
            </w:r>
            <w:proofErr w:type="spellStart"/>
            <w:r>
              <w:rPr>
                <w:rFonts w:hint="eastAsia"/>
                <w:sz w:val="24"/>
              </w:rPr>
              <w:t>NXr</w:t>
            </w:r>
            <w:proofErr w:type="spellEnd"/>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sz w:val="24"/>
              </w:rPr>
              <w:t>2</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 xml:space="preserve">120kVA </w:t>
            </w:r>
            <w:proofErr w:type="spellStart"/>
            <w:r>
              <w:rPr>
                <w:rFonts w:hint="eastAsia"/>
                <w:sz w:val="24"/>
              </w:rPr>
              <w:t>NXr</w:t>
            </w:r>
            <w:proofErr w:type="spellEnd"/>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rFonts w:hint="eastAsia"/>
                <w:sz w:val="24"/>
              </w:rPr>
              <w:t>2</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 xml:space="preserve">100kVA </w:t>
            </w:r>
            <w:proofErr w:type="spellStart"/>
            <w:r>
              <w:rPr>
                <w:rFonts w:hint="eastAsia"/>
                <w:sz w:val="24"/>
              </w:rPr>
              <w:t>NXr</w:t>
            </w:r>
            <w:proofErr w:type="spellEnd"/>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rFonts w:hint="eastAsia"/>
                <w:sz w:val="24"/>
              </w:rPr>
              <w:t>5</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 xml:space="preserve">90kVA </w:t>
            </w:r>
            <w:proofErr w:type="spellStart"/>
            <w:r>
              <w:rPr>
                <w:rFonts w:hint="eastAsia"/>
                <w:sz w:val="24"/>
              </w:rPr>
              <w:t>NXr</w:t>
            </w:r>
            <w:proofErr w:type="spellEnd"/>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rFonts w:hint="eastAsia"/>
                <w:sz w:val="24"/>
              </w:rPr>
              <w:t>1</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 xml:space="preserve">60kVA </w:t>
            </w:r>
            <w:proofErr w:type="spellStart"/>
            <w:r>
              <w:rPr>
                <w:rFonts w:hint="eastAsia"/>
                <w:sz w:val="24"/>
              </w:rPr>
              <w:t>NXr</w:t>
            </w:r>
            <w:proofErr w:type="spellEnd"/>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rFonts w:hint="eastAsia"/>
                <w:sz w:val="24"/>
              </w:rPr>
              <w:t>1</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30kVA NX</w:t>
            </w:r>
            <w:r>
              <w:rPr>
                <w:sz w:val="24"/>
              </w:rPr>
              <w:t>C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rFonts w:hint="eastAsia"/>
                <w:sz w:val="24"/>
              </w:rPr>
              <w:t>5</w:t>
            </w:r>
          </w:p>
        </w:tc>
      </w:tr>
      <w:tr w:rsidR="005B5C43" w:rsidTr="007D35CB">
        <w:trPr>
          <w:jc w:val="center"/>
        </w:trPr>
        <w:tc>
          <w:tcPr>
            <w:tcW w:w="3479" w:type="dxa"/>
            <w:vAlign w:val="center"/>
          </w:tcPr>
          <w:p w:rsidR="005B5C43" w:rsidRDefault="005B5C43" w:rsidP="007D35CB">
            <w:pPr>
              <w:spacing w:line="360" w:lineRule="auto"/>
              <w:rPr>
                <w:sz w:val="24"/>
              </w:rPr>
            </w:pPr>
            <w:r>
              <w:rPr>
                <w:sz w:val="24"/>
              </w:rPr>
              <w:t>300</w:t>
            </w:r>
            <w:r>
              <w:rPr>
                <w:rFonts w:hint="eastAsia"/>
                <w:sz w:val="24"/>
              </w:rPr>
              <w:t>k</w:t>
            </w:r>
            <w:r>
              <w:rPr>
                <w:sz w:val="24"/>
              </w:rPr>
              <w:t xml:space="preserve">VA </w:t>
            </w:r>
            <w:proofErr w:type="spellStart"/>
            <w:r>
              <w:rPr>
                <w:rFonts w:hint="eastAsia"/>
                <w:sz w:val="24"/>
              </w:rPr>
              <w:t>Hi</w:t>
            </w:r>
            <w:r>
              <w:rPr>
                <w:sz w:val="24"/>
              </w:rPr>
              <w:t>pulse</w:t>
            </w:r>
            <w:proofErr w:type="spellEnd"/>
            <w:r>
              <w:rPr>
                <w:sz w:val="24"/>
              </w:rPr>
              <w:t xml:space="preserve"> U </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rFonts w:hint="eastAsia"/>
                <w:sz w:val="24"/>
              </w:rPr>
              <w:t>1</w:t>
            </w:r>
          </w:p>
        </w:tc>
      </w:tr>
      <w:tr w:rsidR="005B5C43" w:rsidTr="007D35CB">
        <w:trPr>
          <w:jc w:val="center"/>
        </w:trPr>
        <w:tc>
          <w:tcPr>
            <w:tcW w:w="3479" w:type="dxa"/>
            <w:vAlign w:val="center"/>
          </w:tcPr>
          <w:p w:rsidR="005B5C43" w:rsidRDefault="005B5C43" w:rsidP="007D35CB">
            <w:pPr>
              <w:spacing w:line="360" w:lineRule="auto"/>
              <w:rPr>
                <w:sz w:val="24"/>
              </w:rPr>
            </w:pPr>
            <w:r>
              <w:rPr>
                <w:sz w:val="24"/>
              </w:rPr>
              <w:t>20</w:t>
            </w:r>
            <w:r>
              <w:rPr>
                <w:rFonts w:hint="eastAsia"/>
                <w:sz w:val="24"/>
              </w:rPr>
              <w:t xml:space="preserve">0kVA </w:t>
            </w:r>
            <w:proofErr w:type="spellStart"/>
            <w:r>
              <w:rPr>
                <w:rFonts w:hint="eastAsia"/>
                <w:sz w:val="24"/>
              </w:rPr>
              <w:t>NXr</w:t>
            </w:r>
            <w:proofErr w:type="spellEnd"/>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rFonts w:hint="eastAsia"/>
                <w:sz w:val="24"/>
              </w:rPr>
              <w:t>1</w:t>
            </w:r>
          </w:p>
        </w:tc>
      </w:tr>
      <w:tr w:rsidR="005B5C43" w:rsidTr="007D35CB">
        <w:trPr>
          <w:jc w:val="center"/>
        </w:trPr>
        <w:tc>
          <w:tcPr>
            <w:tcW w:w="3479" w:type="dxa"/>
            <w:vAlign w:val="center"/>
          </w:tcPr>
          <w:p w:rsidR="005B5C43" w:rsidRDefault="005B5C43" w:rsidP="007D35CB">
            <w:pPr>
              <w:spacing w:line="360" w:lineRule="auto"/>
              <w:rPr>
                <w:sz w:val="24"/>
              </w:rPr>
            </w:pPr>
            <w:r>
              <w:rPr>
                <w:rFonts w:hint="eastAsia"/>
                <w:sz w:val="24"/>
              </w:rPr>
              <w:t>400kVA NX</w:t>
            </w:r>
            <w:r>
              <w:rPr>
                <w:sz w:val="24"/>
              </w:rPr>
              <w:t xml:space="preserve">  UPS</w:t>
            </w:r>
          </w:p>
        </w:tc>
        <w:tc>
          <w:tcPr>
            <w:tcW w:w="1288" w:type="dxa"/>
            <w:vAlign w:val="center"/>
          </w:tcPr>
          <w:p w:rsidR="005B5C43" w:rsidRDefault="005B5C43" w:rsidP="007D35CB">
            <w:pPr>
              <w:spacing w:line="360" w:lineRule="auto"/>
              <w:ind w:firstLineChars="200" w:firstLine="480"/>
              <w:rPr>
                <w:sz w:val="24"/>
              </w:rPr>
            </w:pPr>
            <w:r>
              <w:rPr>
                <w:rFonts w:hint="eastAsia"/>
                <w:sz w:val="24"/>
              </w:rPr>
              <w:t>/</w:t>
            </w:r>
          </w:p>
        </w:tc>
        <w:tc>
          <w:tcPr>
            <w:tcW w:w="1183" w:type="dxa"/>
            <w:vAlign w:val="center"/>
          </w:tcPr>
          <w:p w:rsidR="005B5C43" w:rsidRDefault="005B5C43" w:rsidP="007D35CB">
            <w:pPr>
              <w:spacing w:line="360" w:lineRule="auto"/>
              <w:ind w:firstLineChars="200" w:firstLine="480"/>
              <w:rPr>
                <w:sz w:val="24"/>
              </w:rPr>
            </w:pPr>
            <w:r>
              <w:rPr>
                <w:rFonts w:hint="eastAsia"/>
                <w:sz w:val="24"/>
              </w:rPr>
              <w:t>/</w:t>
            </w:r>
          </w:p>
        </w:tc>
        <w:tc>
          <w:tcPr>
            <w:tcW w:w="1197" w:type="dxa"/>
            <w:vAlign w:val="center"/>
          </w:tcPr>
          <w:p w:rsidR="005B5C43" w:rsidRDefault="005B5C43" w:rsidP="007D35CB">
            <w:pPr>
              <w:spacing w:line="360" w:lineRule="auto"/>
              <w:ind w:firstLineChars="200" w:firstLine="480"/>
              <w:rPr>
                <w:sz w:val="24"/>
              </w:rPr>
            </w:pPr>
            <w:r>
              <w:rPr>
                <w:rFonts w:hint="eastAsia"/>
                <w:sz w:val="24"/>
              </w:rPr>
              <w:t>/</w:t>
            </w:r>
          </w:p>
        </w:tc>
        <w:tc>
          <w:tcPr>
            <w:tcW w:w="1276" w:type="dxa"/>
            <w:vAlign w:val="center"/>
          </w:tcPr>
          <w:p w:rsidR="005B5C43" w:rsidRDefault="005B5C43" w:rsidP="007D35CB">
            <w:pPr>
              <w:spacing w:line="360" w:lineRule="auto"/>
              <w:ind w:firstLineChars="200" w:firstLine="480"/>
              <w:rPr>
                <w:sz w:val="24"/>
              </w:rPr>
            </w:pPr>
            <w:r>
              <w:rPr>
                <w:rFonts w:hint="eastAsia"/>
                <w:sz w:val="24"/>
              </w:rPr>
              <w:t>1</w:t>
            </w:r>
          </w:p>
        </w:tc>
      </w:tr>
    </w:tbl>
    <w:p w:rsidR="005B5C43" w:rsidRDefault="005B5C43" w:rsidP="005B5C43">
      <w:pPr>
        <w:spacing w:line="360" w:lineRule="auto"/>
        <w:ind w:firstLineChars="200" w:firstLine="480"/>
        <w:rPr>
          <w:sz w:val="24"/>
        </w:rPr>
      </w:pPr>
    </w:p>
    <w:p w:rsidR="005B5C43" w:rsidRDefault="005B5C43" w:rsidP="005B5C43">
      <w:pPr>
        <w:pStyle w:val="a3"/>
        <w:rPr>
          <w:rFonts w:ascii="Times New Roman" w:hAnsi="Times New Roman"/>
          <w:lang w:eastAsia="zh-CN"/>
        </w:rPr>
      </w:pPr>
      <w:r>
        <w:rPr>
          <w:rFonts w:ascii="Times New Roman" w:hAnsi="Times New Roman"/>
          <w:lang w:eastAsia="zh-CN"/>
        </w:rPr>
        <w:br w:type="page"/>
      </w:r>
      <w:r>
        <w:rPr>
          <w:rFonts w:ascii="Times New Roman" w:hAnsi="Times New Roman" w:hint="eastAsia"/>
          <w:lang w:eastAsia="zh-CN"/>
        </w:rPr>
        <w:lastRenderedPageBreak/>
        <w:t>第二章</w:t>
      </w:r>
      <w:r>
        <w:rPr>
          <w:rFonts w:ascii="Times New Roman" w:hAnsi="Times New Roman" w:hint="eastAsia"/>
          <w:lang w:eastAsia="zh-CN"/>
        </w:rPr>
        <w:t xml:space="preserve"> </w:t>
      </w:r>
      <w:r>
        <w:rPr>
          <w:rFonts w:ascii="Times New Roman" w:hAnsi="Times New Roman" w:hint="eastAsia"/>
          <w:lang w:eastAsia="zh-CN"/>
        </w:rPr>
        <w:t>服务等级</w:t>
      </w:r>
    </w:p>
    <w:p w:rsidR="005B5C43" w:rsidRDefault="005B5C43" w:rsidP="005B5C43">
      <w:pPr>
        <w:spacing w:line="360" w:lineRule="auto"/>
        <w:ind w:firstLineChars="200" w:firstLine="480"/>
        <w:rPr>
          <w:sz w:val="24"/>
        </w:rPr>
      </w:pPr>
      <w:r>
        <w:rPr>
          <w:rFonts w:hint="eastAsia"/>
          <w:sz w:val="24"/>
        </w:rPr>
        <w:t>乙方为甲方提供合同期内</w:t>
      </w:r>
      <w:r>
        <w:rPr>
          <w:rFonts w:hint="eastAsia"/>
          <w:sz w:val="24"/>
        </w:rPr>
        <w:t xml:space="preserve">7* 24 </w:t>
      </w:r>
      <w:r>
        <w:rPr>
          <w:rFonts w:hint="eastAsia"/>
          <w:sz w:val="24"/>
        </w:rPr>
        <w:t>小时维保服务。</w:t>
      </w:r>
    </w:p>
    <w:p w:rsidR="005B5C43" w:rsidRDefault="005B5C43" w:rsidP="005B5C43">
      <w:pPr>
        <w:spacing w:line="360" w:lineRule="auto"/>
        <w:rPr>
          <w:sz w:val="24"/>
        </w:rPr>
      </w:pPr>
    </w:p>
    <w:p w:rsidR="005B5C43" w:rsidRDefault="005B5C43" w:rsidP="005B5C43">
      <w:pPr>
        <w:pStyle w:val="a3"/>
        <w:rPr>
          <w:rFonts w:ascii="Times New Roman" w:hAnsi="Times New Roman"/>
          <w:lang w:eastAsia="zh-CN"/>
        </w:rPr>
      </w:pPr>
      <w:r>
        <w:rPr>
          <w:rFonts w:ascii="Times New Roman" w:hAnsi="Times New Roman" w:hint="eastAsia"/>
          <w:lang w:eastAsia="zh-CN"/>
        </w:rPr>
        <w:t>第三章</w:t>
      </w:r>
      <w:r>
        <w:rPr>
          <w:rFonts w:ascii="Times New Roman" w:hAnsi="Times New Roman" w:hint="eastAsia"/>
          <w:lang w:eastAsia="zh-CN"/>
        </w:rPr>
        <w:t xml:space="preserve"> </w:t>
      </w:r>
      <w:r>
        <w:rPr>
          <w:rFonts w:ascii="Times New Roman" w:hAnsi="Times New Roman" w:hint="eastAsia"/>
          <w:lang w:eastAsia="zh-CN"/>
        </w:rPr>
        <w:t>服务前提</w:t>
      </w:r>
    </w:p>
    <w:p w:rsidR="005B5C43" w:rsidRDefault="005B5C43" w:rsidP="005B5C43">
      <w:pPr>
        <w:spacing w:line="360" w:lineRule="auto"/>
        <w:ind w:firstLineChars="200" w:firstLine="480"/>
        <w:rPr>
          <w:sz w:val="24"/>
        </w:rPr>
      </w:pPr>
      <w:r>
        <w:rPr>
          <w:rFonts w:hint="eastAsia"/>
          <w:sz w:val="24"/>
        </w:rPr>
        <w:t>甲乙双方积极沟通，乙方应严格按照甲方对</w:t>
      </w:r>
      <w:r>
        <w:rPr>
          <w:rFonts w:hint="eastAsia"/>
          <w:sz w:val="24"/>
        </w:rPr>
        <w:t>U</w:t>
      </w:r>
      <w:r>
        <w:rPr>
          <w:sz w:val="24"/>
        </w:rPr>
        <w:t>PS</w:t>
      </w:r>
      <w:r>
        <w:rPr>
          <w:rFonts w:hint="eastAsia"/>
          <w:sz w:val="24"/>
        </w:rPr>
        <w:t>维保服务的要求（具体</w:t>
      </w:r>
      <w:r>
        <w:rPr>
          <w:sz w:val="24"/>
        </w:rPr>
        <w:t>见第</w:t>
      </w:r>
      <w:r>
        <w:rPr>
          <w:rFonts w:hint="eastAsia"/>
          <w:sz w:val="24"/>
        </w:rPr>
        <w:t>四</w:t>
      </w:r>
      <w:r>
        <w:rPr>
          <w:sz w:val="24"/>
        </w:rPr>
        <w:t>章</w:t>
      </w:r>
      <w:r>
        <w:rPr>
          <w:rFonts w:hint="eastAsia"/>
          <w:sz w:val="24"/>
        </w:rPr>
        <w:t xml:space="preserve"> </w:t>
      </w:r>
      <w:r>
        <w:rPr>
          <w:rFonts w:hint="eastAsia"/>
          <w:sz w:val="24"/>
        </w:rPr>
        <w:t>工作任务</w:t>
      </w:r>
      <w:r>
        <w:rPr>
          <w:sz w:val="24"/>
        </w:rPr>
        <w:t>）</w:t>
      </w:r>
      <w:r>
        <w:rPr>
          <w:rFonts w:hint="eastAsia"/>
          <w:sz w:val="24"/>
        </w:rPr>
        <w:t>提供维保服务，对出现的问题与争议双方均需在充分协商基础上加以解决。</w:t>
      </w:r>
    </w:p>
    <w:p w:rsidR="005B5C43" w:rsidRDefault="005B5C43" w:rsidP="005B5C43">
      <w:pPr>
        <w:spacing w:line="360" w:lineRule="auto"/>
        <w:ind w:firstLineChars="200" w:firstLine="480"/>
        <w:rPr>
          <w:sz w:val="24"/>
        </w:rPr>
      </w:pPr>
    </w:p>
    <w:p w:rsidR="005B5C43" w:rsidRDefault="005B5C43" w:rsidP="005B5C43">
      <w:pPr>
        <w:pStyle w:val="a3"/>
        <w:rPr>
          <w:rFonts w:ascii="Times New Roman" w:hAnsi="Times New Roman"/>
          <w:lang w:eastAsia="zh-CN"/>
        </w:rPr>
      </w:pPr>
      <w:r>
        <w:rPr>
          <w:rFonts w:ascii="Times New Roman" w:hAnsi="Times New Roman" w:hint="eastAsia"/>
          <w:lang w:eastAsia="zh-CN"/>
        </w:rPr>
        <w:t>第四章</w:t>
      </w:r>
      <w:r>
        <w:rPr>
          <w:rFonts w:ascii="Times New Roman" w:hAnsi="Times New Roman" w:hint="eastAsia"/>
          <w:lang w:eastAsia="zh-CN"/>
        </w:rPr>
        <w:t xml:space="preserve"> </w:t>
      </w:r>
      <w:r>
        <w:rPr>
          <w:rFonts w:ascii="Times New Roman" w:hAnsi="Times New Roman" w:hint="eastAsia"/>
          <w:lang w:eastAsia="zh-CN"/>
        </w:rPr>
        <w:t>工作任务</w:t>
      </w:r>
    </w:p>
    <w:p w:rsidR="005B5C43" w:rsidRDefault="005B5C43" w:rsidP="005B5C43">
      <w:pPr>
        <w:spacing w:line="360" w:lineRule="auto"/>
        <w:ind w:firstLineChars="200" w:firstLine="480"/>
        <w:rPr>
          <w:rFonts w:ascii="宋体" w:hAnsi="宋体" w:cs="宋体"/>
          <w:kern w:val="0"/>
          <w:sz w:val="24"/>
        </w:rPr>
      </w:pPr>
      <w:r>
        <w:rPr>
          <w:rFonts w:ascii="宋体" w:hAnsi="宋体" w:hint="eastAsia"/>
          <w:sz w:val="24"/>
        </w:rPr>
        <w:t>乙方负责服务范围</w:t>
      </w:r>
      <w:r>
        <w:rPr>
          <w:rFonts w:ascii="宋体" w:hAnsi="宋体"/>
          <w:sz w:val="24"/>
        </w:rPr>
        <w:t>内</w:t>
      </w:r>
      <w:r>
        <w:rPr>
          <w:rFonts w:ascii="宋体" w:hAnsi="宋体" w:hint="eastAsia"/>
          <w:sz w:val="24"/>
        </w:rPr>
        <w:t>UPS</w:t>
      </w:r>
      <w:r>
        <w:rPr>
          <w:rFonts w:ascii="宋体" w:hAnsi="宋体"/>
          <w:sz w:val="24"/>
        </w:rPr>
        <w:t>的</w:t>
      </w:r>
      <w:r>
        <w:rPr>
          <w:rFonts w:ascii="宋体" w:hAnsi="宋体" w:hint="eastAsia"/>
          <w:sz w:val="24"/>
        </w:rPr>
        <w:t>维保服务，</w:t>
      </w:r>
      <w:r>
        <w:rPr>
          <w:rFonts w:ascii="宋体" w:hAnsi="宋体"/>
          <w:sz w:val="24"/>
        </w:rPr>
        <w:t>包含</w:t>
      </w:r>
      <w:r>
        <w:rPr>
          <w:rFonts w:ascii="宋体" w:hAnsi="宋体" w:hint="eastAsia"/>
          <w:sz w:val="24"/>
        </w:rPr>
        <w:t>响应及故障维修、维护保养、耗材</w:t>
      </w:r>
      <w:r>
        <w:rPr>
          <w:rFonts w:ascii="宋体" w:hAnsi="宋体"/>
          <w:sz w:val="24"/>
        </w:rPr>
        <w:t>更换、版本升级或更新、</w:t>
      </w:r>
      <w:r>
        <w:rPr>
          <w:rFonts w:ascii="宋体" w:hAnsi="宋体" w:hint="eastAsia"/>
          <w:sz w:val="24"/>
        </w:rPr>
        <w:t>其他服务</w:t>
      </w:r>
      <w:r>
        <w:rPr>
          <w:rFonts w:ascii="宋体" w:hAnsi="宋体"/>
          <w:sz w:val="24"/>
        </w:rPr>
        <w:t>、</w:t>
      </w:r>
      <w:r>
        <w:rPr>
          <w:rFonts w:ascii="宋体" w:hAnsi="宋体" w:hint="eastAsia"/>
          <w:sz w:val="24"/>
        </w:rPr>
        <w:t>技术支持及培训事项</w:t>
      </w:r>
      <w:r>
        <w:rPr>
          <w:rFonts w:ascii="宋体" w:hAnsi="宋体" w:cs="宋体" w:hint="eastAsia"/>
          <w:kern w:val="0"/>
          <w:sz w:val="24"/>
        </w:rPr>
        <w:t>，具体如下：</w:t>
      </w:r>
    </w:p>
    <w:p w:rsidR="005B5C43" w:rsidRDefault="005B5C43" w:rsidP="005B5C43">
      <w:pPr>
        <w:pStyle w:val="1"/>
        <w:numPr>
          <w:ilvl w:val="0"/>
          <w:numId w:val="3"/>
        </w:numPr>
        <w:spacing w:line="360" w:lineRule="auto"/>
        <w:ind w:firstLineChars="0"/>
        <w:rPr>
          <w:b/>
          <w:bCs/>
          <w:sz w:val="24"/>
        </w:rPr>
      </w:pPr>
      <w:r>
        <w:rPr>
          <w:rFonts w:hint="eastAsia"/>
          <w:b/>
          <w:bCs/>
          <w:sz w:val="24"/>
        </w:rPr>
        <w:t>响应及</w:t>
      </w:r>
      <w:r>
        <w:rPr>
          <w:b/>
          <w:bCs/>
          <w:sz w:val="24"/>
        </w:rPr>
        <w:t>故障维修</w:t>
      </w:r>
    </w:p>
    <w:tbl>
      <w:tblPr>
        <w:tblW w:w="8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6615"/>
      </w:tblGrid>
      <w:tr w:rsidR="005B5C43" w:rsidTr="007D35CB">
        <w:trPr>
          <w:jc w:val="center"/>
        </w:trPr>
        <w:tc>
          <w:tcPr>
            <w:tcW w:w="2251" w:type="dxa"/>
            <w:vAlign w:val="center"/>
          </w:tcPr>
          <w:p w:rsidR="005B5C43" w:rsidRDefault="005B5C43" w:rsidP="007D35CB">
            <w:pPr>
              <w:pStyle w:val="1"/>
              <w:spacing w:line="360" w:lineRule="auto"/>
              <w:ind w:firstLineChars="0" w:firstLine="0"/>
              <w:jc w:val="center"/>
              <w:rPr>
                <w:b/>
                <w:bCs/>
                <w:sz w:val="24"/>
              </w:rPr>
            </w:pPr>
            <w:r>
              <w:rPr>
                <w:rFonts w:hint="eastAsia"/>
                <w:b/>
                <w:bCs/>
                <w:sz w:val="24"/>
              </w:rPr>
              <w:t>设备</w:t>
            </w:r>
          </w:p>
        </w:tc>
        <w:tc>
          <w:tcPr>
            <w:tcW w:w="6615" w:type="dxa"/>
            <w:vAlign w:val="center"/>
          </w:tcPr>
          <w:p w:rsidR="005B5C43" w:rsidRDefault="005B5C43" w:rsidP="007D35CB">
            <w:pPr>
              <w:pStyle w:val="1"/>
              <w:spacing w:line="360" w:lineRule="auto"/>
              <w:ind w:firstLineChars="0" w:firstLine="0"/>
              <w:jc w:val="center"/>
              <w:rPr>
                <w:b/>
                <w:bCs/>
                <w:sz w:val="24"/>
              </w:rPr>
            </w:pPr>
            <w:r>
              <w:rPr>
                <w:rFonts w:hint="eastAsia"/>
                <w:b/>
                <w:bCs/>
                <w:sz w:val="24"/>
              </w:rPr>
              <w:t>故障响应要求</w:t>
            </w:r>
          </w:p>
        </w:tc>
      </w:tr>
      <w:tr w:rsidR="005B5C43" w:rsidTr="007D35CB">
        <w:trPr>
          <w:jc w:val="center"/>
        </w:trPr>
        <w:tc>
          <w:tcPr>
            <w:tcW w:w="2251" w:type="dxa"/>
            <w:vAlign w:val="center"/>
          </w:tcPr>
          <w:p w:rsidR="005B5C43" w:rsidRDefault="005B5C43" w:rsidP="007D35CB">
            <w:pPr>
              <w:pStyle w:val="1"/>
              <w:spacing w:line="360" w:lineRule="auto"/>
              <w:ind w:firstLineChars="0" w:firstLine="0"/>
              <w:rPr>
                <w:b/>
                <w:bCs/>
                <w:sz w:val="24"/>
              </w:rPr>
            </w:pPr>
            <w:r>
              <w:rPr>
                <w:rFonts w:ascii="宋体" w:hAnsi="宋体" w:hint="eastAsia"/>
                <w:sz w:val="24"/>
              </w:rPr>
              <w:t>5、6、7号楼及</w:t>
            </w:r>
            <w:r>
              <w:rPr>
                <w:rFonts w:ascii="宋体" w:hAnsi="宋体"/>
                <w:sz w:val="24"/>
              </w:rPr>
              <w:t>园区</w:t>
            </w:r>
            <w:r>
              <w:rPr>
                <w:rFonts w:ascii="宋体" w:hAnsi="宋体" w:hint="eastAsia"/>
                <w:sz w:val="24"/>
              </w:rPr>
              <w:t>UPS</w:t>
            </w:r>
          </w:p>
        </w:tc>
        <w:tc>
          <w:tcPr>
            <w:tcW w:w="6615" w:type="dxa"/>
            <w:vAlign w:val="center"/>
          </w:tcPr>
          <w:p w:rsidR="005B5C43" w:rsidRPr="00C70DF9" w:rsidRDefault="005B5C43" w:rsidP="007D35CB">
            <w:pPr>
              <w:pStyle w:val="1"/>
              <w:spacing w:line="360" w:lineRule="auto"/>
              <w:ind w:firstLineChars="0" w:firstLine="0"/>
              <w:jc w:val="left"/>
              <w:rPr>
                <w:rFonts w:ascii="宋体" w:hAnsi="宋体"/>
                <w:sz w:val="24"/>
              </w:rPr>
            </w:pPr>
            <w:r>
              <w:rPr>
                <w:rFonts w:ascii="宋体" w:hAnsi="宋体" w:hint="eastAsia"/>
                <w:sz w:val="24"/>
              </w:rPr>
              <w:t>响应时间：5分钟内电话响应</w:t>
            </w:r>
          </w:p>
          <w:p w:rsidR="005B5C43" w:rsidRDefault="005B5C43" w:rsidP="007D35CB">
            <w:pPr>
              <w:pStyle w:val="1"/>
              <w:spacing w:line="360" w:lineRule="auto"/>
              <w:ind w:firstLineChars="0" w:firstLine="0"/>
              <w:jc w:val="left"/>
              <w:rPr>
                <w:rFonts w:ascii="宋体" w:hAnsi="宋体"/>
                <w:sz w:val="24"/>
              </w:rPr>
            </w:pPr>
            <w:r w:rsidRPr="004453A1">
              <w:rPr>
                <w:rFonts w:ascii="宋体" w:hAnsi="宋体" w:hint="eastAsia"/>
                <w:sz w:val="24"/>
              </w:rPr>
              <w:t>轻微故障：现场具备实施条件后12小时内修复故障。</w:t>
            </w:r>
          </w:p>
          <w:p w:rsidR="005B5C43" w:rsidRDefault="005B5C43" w:rsidP="007D35CB">
            <w:pPr>
              <w:pStyle w:val="1"/>
              <w:spacing w:line="360" w:lineRule="auto"/>
              <w:ind w:firstLineChars="0" w:firstLine="0"/>
              <w:rPr>
                <w:rFonts w:ascii="宋体" w:hAnsi="宋体"/>
                <w:sz w:val="24"/>
              </w:rPr>
            </w:pPr>
            <w:r w:rsidRPr="004453A1">
              <w:rPr>
                <w:rFonts w:ascii="宋体" w:hAnsi="宋体" w:hint="eastAsia"/>
                <w:sz w:val="24"/>
              </w:rPr>
              <w:t>一般故障：</w:t>
            </w:r>
            <w:r w:rsidRPr="000E38A2">
              <w:rPr>
                <w:rFonts w:ascii="宋体" w:hAnsi="宋体" w:hint="eastAsia"/>
                <w:sz w:val="24"/>
              </w:rPr>
              <w:t>4小时内人员到达现场，</w:t>
            </w:r>
            <w:r w:rsidRPr="004453A1">
              <w:rPr>
                <w:rFonts w:ascii="宋体" w:hAnsi="宋体" w:hint="eastAsia"/>
                <w:sz w:val="24"/>
              </w:rPr>
              <w:t>人员到达现场后4小时内备件到场，</w:t>
            </w:r>
            <w:r w:rsidRPr="000E38A2">
              <w:rPr>
                <w:rFonts w:ascii="宋体" w:hAnsi="宋体" w:hint="eastAsia"/>
                <w:sz w:val="24"/>
              </w:rPr>
              <w:t>现场具备实施条件后12小时内修复故障。</w:t>
            </w:r>
          </w:p>
          <w:p w:rsidR="005B5C43" w:rsidRDefault="005B5C43" w:rsidP="007D35CB">
            <w:pPr>
              <w:pStyle w:val="1"/>
              <w:spacing w:line="360" w:lineRule="auto"/>
              <w:ind w:firstLineChars="0" w:firstLine="0"/>
              <w:rPr>
                <w:rFonts w:ascii="宋体" w:hAnsi="宋体"/>
                <w:sz w:val="24"/>
              </w:rPr>
            </w:pPr>
            <w:r w:rsidRPr="004453A1">
              <w:rPr>
                <w:rFonts w:ascii="宋体" w:hAnsi="宋体" w:hint="eastAsia"/>
                <w:sz w:val="24"/>
              </w:rPr>
              <w:t>严重故障：2小时内人员到达现场，人员到达现场后4小时内备件到场，现场具备实施条件后12小时内修复故障。</w:t>
            </w:r>
          </w:p>
          <w:p w:rsidR="005B5C43" w:rsidRDefault="005B5C43" w:rsidP="007D35CB">
            <w:pPr>
              <w:pStyle w:val="1"/>
              <w:spacing w:line="360" w:lineRule="auto"/>
              <w:ind w:firstLineChars="0" w:firstLine="0"/>
              <w:rPr>
                <w:rFonts w:ascii="宋体" w:hAnsi="宋体"/>
                <w:sz w:val="24"/>
              </w:rPr>
            </w:pPr>
            <w:r w:rsidRPr="001C1A63">
              <w:rPr>
                <w:rFonts w:ascii="宋体" w:hAnsi="宋体" w:hint="eastAsia"/>
                <w:sz w:val="24"/>
              </w:rPr>
              <w:t>例外情况：</w:t>
            </w:r>
          </w:p>
          <w:p w:rsidR="005B5C43" w:rsidRPr="00514E14" w:rsidRDefault="005B5C43" w:rsidP="007D35CB">
            <w:pPr>
              <w:pStyle w:val="1"/>
              <w:spacing w:line="360" w:lineRule="auto"/>
              <w:ind w:firstLineChars="0" w:firstLine="0"/>
              <w:rPr>
                <w:rFonts w:ascii="宋体" w:hAnsi="宋体"/>
                <w:sz w:val="24"/>
              </w:rPr>
            </w:pPr>
            <w:r w:rsidRPr="00514E14">
              <w:rPr>
                <w:rFonts w:ascii="宋体" w:hAnsi="宋体" w:hint="eastAsia"/>
                <w:sz w:val="24"/>
              </w:rPr>
              <w:t>1.若故障维修涉及单个设备内多个备件，或多个设备需同时维修的，现场具备实施条件后</w:t>
            </w:r>
            <w:r w:rsidRPr="00514E14">
              <w:rPr>
                <w:rFonts w:ascii="宋体" w:hAnsi="宋体"/>
                <w:sz w:val="24"/>
              </w:rPr>
              <w:t>48小时</w:t>
            </w:r>
            <w:r w:rsidRPr="00514E14">
              <w:rPr>
                <w:rFonts w:ascii="宋体" w:hAnsi="宋体" w:hint="eastAsia"/>
                <w:sz w:val="24"/>
              </w:rPr>
              <w:t>内修复故障</w:t>
            </w:r>
            <w:r>
              <w:rPr>
                <w:rFonts w:ascii="宋体" w:hAnsi="宋体" w:hint="eastAsia"/>
                <w:sz w:val="24"/>
              </w:rPr>
              <w:t>。</w:t>
            </w:r>
          </w:p>
          <w:p w:rsidR="005B5C43" w:rsidRPr="00514E14" w:rsidRDefault="005B5C43" w:rsidP="007D35CB">
            <w:pPr>
              <w:pStyle w:val="1"/>
              <w:spacing w:line="360" w:lineRule="auto"/>
              <w:ind w:firstLineChars="0" w:firstLine="0"/>
              <w:rPr>
                <w:rFonts w:ascii="宋体" w:hAnsi="宋体"/>
                <w:sz w:val="24"/>
              </w:rPr>
            </w:pPr>
            <w:r w:rsidRPr="00514E14">
              <w:rPr>
                <w:rFonts w:ascii="宋体" w:hAnsi="宋体" w:hint="eastAsia"/>
                <w:sz w:val="24"/>
              </w:rPr>
              <w:t>2.若涉及单台设备发生因剧烈电气短路造成的严重故障，现场具备实施条件后</w:t>
            </w:r>
            <w:r w:rsidRPr="00514E14">
              <w:rPr>
                <w:rFonts w:ascii="宋体" w:hAnsi="宋体"/>
                <w:sz w:val="24"/>
              </w:rPr>
              <w:t>7</w:t>
            </w:r>
            <w:r w:rsidRPr="00514E14">
              <w:rPr>
                <w:rFonts w:ascii="宋体" w:hAnsi="宋体" w:hint="eastAsia"/>
                <w:sz w:val="24"/>
              </w:rPr>
              <w:t>天内完成修复。</w:t>
            </w:r>
          </w:p>
          <w:p w:rsidR="005B5C43" w:rsidRDefault="005B5C43" w:rsidP="007D35CB">
            <w:pPr>
              <w:pStyle w:val="1"/>
              <w:spacing w:line="360" w:lineRule="auto"/>
              <w:ind w:firstLineChars="0" w:firstLine="0"/>
              <w:rPr>
                <w:b/>
                <w:bCs/>
                <w:sz w:val="24"/>
              </w:rPr>
            </w:pPr>
            <w:r w:rsidRPr="00514E14">
              <w:rPr>
                <w:rFonts w:ascii="宋体" w:hAnsi="宋体" w:hint="eastAsia"/>
                <w:sz w:val="24"/>
              </w:rPr>
              <w:t>3.如有未尽特殊情况（如设备全损），由双方协商，具体修复期限由甲方视实际情况合理确定。</w:t>
            </w:r>
          </w:p>
        </w:tc>
      </w:tr>
    </w:tbl>
    <w:p w:rsidR="005B5C43" w:rsidRDefault="005B5C43" w:rsidP="005B5C43">
      <w:pPr>
        <w:pStyle w:val="1"/>
        <w:spacing w:line="360" w:lineRule="auto"/>
        <w:ind w:firstLineChars="0" w:firstLine="0"/>
        <w:rPr>
          <w:b/>
          <w:bCs/>
          <w:sz w:val="24"/>
        </w:rPr>
      </w:pPr>
    </w:p>
    <w:p w:rsidR="005B5C43" w:rsidRDefault="005B5C43" w:rsidP="005B5C43">
      <w:pPr>
        <w:pStyle w:val="1"/>
        <w:spacing w:line="360" w:lineRule="auto"/>
        <w:ind w:firstLine="480"/>
        <w:rPr>
          <w:rFonts w:ascii="宋体" w:hAnsi="宋体"/>
          <w:sz w:val="24"/>
        </w:rPr>
      </w:pPr>
      <w:r>
        <w:rPr>
          <w:rFonts w:ascii="宋体" w:hAnsi="宋体" w:hint="eastAsia"/>
          <w:sz w:val="24"/>
        </w:rPr>
        <w:lastRenderedPageBreak/>
        <w:t>U</w:t>
      </w:r>
      <w:r>
        <w:rPr>
          <w:rFonts w:ascii="宋体" w:hAnsi="宋体"/>
          <w:sz w:val="24"/>
        </w:rPr>
        <w:t>PS设备的轻微故障指不影响UPS设备运行的故障</w:t>
      </w:r>
      <w:r>
        <w:rPr>
          <w:rFonts w:ascii="宋体" w:hAnsi="宋体" w:hint="eastAsia"/>
          <w:sz w:val="24"/>
        </w:rPr>
        <w:t>，</w:t>
      </w:r>
      <w:r>
        <w:rPr>
          <w:rFonts w:ascii="宋体" w:hAnsi="宋体"/>
          <w:sz w:val="24"/>
        </w:rPr>
        <w:t>包含但不限于以下场景</w:t>
      </w:r>
      <w:r>
        <w:rPr>
          <w:rFonts w:ascii="宋体" w:hAnsi="宋体" w:hint="eastAsia"/>
          <w:sz w:val="24"/>
        </w:rPr>
        <w:t>：</w:t>
      </w:r>
      <w:r>
        <w:rPr>
          <w:rFonts w:ascii="宋体" w:hAnsi="宋体"/>
          <w:sz w:val="24"/>
        </w:rPr>
        <w:t>冗余风扇故障</w:t>
      </w:r>
      <w:r>
        <w:rPr>
          <w:rFonts w:ascii="宋体" w:hAnsi="宋体" w:hint="eastAsia"/>
          <w:sz w:val="24"/>
        </w:rPr>
        <w:t>、单个</w:t>
      </w:r>
      <w:r>
        <w:rPr>
          <w:rFonts w:ascii="宋体" w:hAnsi="宋体"/>
          <w:sz w:val="24"/>
        </w:rPr>
        <w:t>辅助电源故障等</w:t>
      </w:r>
      <w:r>
        <w:rPr>
          <w:rFonts w:ascii="宋体" w:hAnsi="宋体" w:hint="eastAsia"/>
          <w:sz w:val="24"/>
        </w:rPr>
        <w:t>。</w:t>
      </w:r>
    </w:p>
    <w:p w:rsidR="005B5C43" w:rsidRPr="00A95264" w:rsidRDefault="005B5C43" w:rsidP="005B5C43">
      <w:pPr>
        <w:pStyle w:val="1"/>
        <w:spacing w:line="360" w:lineRule="auto"/>
        <w:ind w:firstLine="480"/>
        <w:rPr>
          <w:rFonts w:ascii="宋体" w:hAnsi="宋体"/>
          <w:sz w:val="24"/>
        </w:rPr>
      </w:pPr>
      <w:r w:rsidRPr="00A95264">
        <w:rPr>
          <w:rFonts w:ascii="宋体" w:hAnsi="宋体" w:hint="eastAsia"/>
          <w:sz w:val="24"/>
        </w:rPr>
        <w:t>UPS设备的一般故障</w:t>
      </w:r>
      <w:r>
        <w:rPr>
          <w:rFonts w:ascii="宋体" w:hAnsi="宋体" w:hint="eastAsia"/>
          <w:sz w:val="24"/>
        </w:rPr>
        <w:t>指不影响U</w:t>
      </w:r>
      <w:r>
        <w:rPr>
          <w:rFonts w:ascii="宋体" w:hAnsi="宋体"/>
          <w:sz w:val="24"/>
        </w:rPr>
        <w:t>PS并机系统整体输出的故障</w:t>
      </w:r>
      <w:r>
        <w:rPr>
          <w:rFonts w:ascii="宋体" w:hAnsi="宋体" w:hint="eastAsia"/>
          <w:sz w:val="24"/>
        </w:rPr>
        <w:t>，</w:t>
      </w:r>
      <w:r w:rsidRPr="00A95264">
        <w:rPr>
          <w:rFonts w:ascii="宋体" w:hAnsi="宋体" w:hint="eastAsia"/>
          <w:sz w:val="24"/>
        </w:rPr>
        <w:t>包含但不限于以下场景：单台UPS</w:t>
      </w:r>
      <w:proofErr w:type="gramStart"/>
      <w:r>
        <w:rPr>
          <w:rFonts w:ascii="宋体" w:hAnsi="宋体" w:hint="eastAsia"/>
          <w:sz w:val="24"/>
        </w:rPr>
        <w:t>宕</w:t>
      </w:r>
      <w:proofErr w:type="gramEnd"/>
      <w:r>
        <w:rPr>
          <w:rFonts w:ascii="宋体" w:hAnsi="宋体" w:hint="eastAsia"/>
          <w:sz w:val="24"/>
        </w:rPr>
        <w:t>机</w:t>
      </w:r>
      <w:r w:rsidRPr="00A95264">
        <w:rPr>
          <w:rFonts w:ascii="宋体" w:hAnsi="宋体" w:hint="eastAsia"/>
          <w:sz w:val="24"/>
        </w:rPr>
        <w:t>、</w:t>
      </w:r>
      <w:r>
        <w:rPr>
          <w:rFonts w:ascii="宋体" w:hAnsi="宋体" w:hint="eastAsia"/>
          <w:sz w:val="24"/>
        </w:rPr>
        <w:t>U</w:t>
      </w:r>
      <w:r>
        <w:rPr>
          <w:rFonts w:ascii="宋体" w:hAnsi="宋体"/>
          <w:sz w:val="24"/>
        </w:rPr>
        <w:t>PS内部或外部开关跳闸</w:t>
      </w:r>
      <w:r>
        <w:rPr>
          <w:rFonts w:ascii="宋体" w:hAnsi="宋体" w:hint="eastAsia"/>
          <w:sz w:val="24"/>
        </w:rPr>
        <w:t>、U</w:t>
      </w:r>
      <w:r>
        <w:rPr>
          <w:rFonts w:ascii="宋体" w:hAnsi="宋体"/>
          <w:sz w:val="24"/>
        </w:rPr>
        <w:t>PS</w:t>
      </w:r>
      <w:r w:rsidRPr="00A95264">
        <w:rPr>
          <w:rFonts w:ascii="宋体" w:hAnsi="宋体" w:hint="eastAsia"/>
          <w:sz w:val="24"/>
        </w:rPr>
        <w:t>并机系统整体转静态旁路</w:t>
      </w:r>
      <w:r>
        <w:rPr>
          <w:rFonts w:ascii="宋体" w:hAnsi="宋体" w:hint="eastAsia"/>
          <w:sz w:val="24"/>
        </w:rPr>
        <w:t>等</w:t>
      </w:r>
      <w:r w:rsidRPr="00A95264">
        <w:rPr>
          <w:rFonts w:ascii="宋体" w:hAnsi="宋体" w:hint="eastAsia"/>
          <w:sz w:val="24"/>
        </w:rPr>
        <w:t>。</w:t>
      </w:r>
    </w:p>
    <w:p w:rsidR="005B5C43" w:rsidRDefault="005B5C43" w:rsidP="005B5C43">
      <w:pPr>
        <w:pStyle w:val="1"/>
        <w:spacing w:line="360" w:lineRule="auto"/>
        <w:ind w:firstLineChars="0"/>
        <w:rPr>
          <w:rFonts w:ascii="宋体" w:hAnsi="宋体"/>
          <w:sz w:val="24"/>
        </w:rPr>
      </w:pPr>
      <w:r w:rsidRPr="00A95264">
        <w:rPr>
          <w:rFonts w:ascii="宋体" w:hAnsi="宋体" w:hint="eastAsia"/>
          <w:sz w:val="24"/>
        </w:rPr>
        <w:t>UPS设备的严重故障</w:t>
      </w:r>
      <w:r>
        <w:rPr>
          <w:rFonts w:ascii="宋体" w:hAnsi="宋体" w:hint="eastAsia"/>
          <w:sz w:val="24"/>
        </w:rPr>
        <w:t>指</w:t>
      </w:r>
      <w:r w:rsidRPr="004A5857">
        <w:rPr>
          <w:rFonts w:ascii="宋体" w:hAnsi="宋体" w:hint="eastAsia"/>
          <w:sz w:val="24"/>
        </w:rPr>
        <w:t>影响UPS并机系统整体输出</w:t>
      </w:r>
      <w:r>
        <w:rPr>
          <w:rFonts w:ascii="宋体" w:hAnsi="宋体" w:hint="eastAsia"/>
          <w:sz w:val="24"/>
        </w:rPr>
        <w:t>的故障，</w:t>
      </w:r>
      <w:r w:rsidRPr="00A95264">
        <w:rPr>
          <w:rFonts w:ascii="宋体" w:hAnsi="宋体" w:hint="eastAsia"/>
          <w:sz w:val="24"/>
        </w:rPr>
        <w:t>包含但不限于以下场景：</w:t>
      </w:r>
      <w:r>
        <w:rPr>
          <w:rFonts w:ascii="宋体" w:hAnsi="宋体" w:hint="eastAsia"/>
          <w:sz w:val="24"/>
        </w:rPr>
        <w:t>输出侧严重短路。</w:t>
      </w:r>
    </w:p>
    <w:p w:rsidR="005B5C43" w:rsidRPr="00BA3F46" w:rsidRDefault="005B5C43" w:rsidP="005B5C43">
      <w:pPr>
        <w:pStyle w:val="1"/>
        <w:spacing w:line="360" w:lineRule="auto"/>
        <w:ind w:firstLineChars="0"/>
        <w:rPr>
          <w:rFonts w:ascii="宋体" w:hAnsi="宋体"/>
          <w:sz w:val="24"/>
        </w:rPr>
      </w:pPr>
      <w:r w:rsidRPr="00BA3F46">
        <w:rPr>
          <w:rFonts w:ascii="宋体" w:hAnsi="宋体" w:hint="eastAsia"/>
          <w:sz w:val="24"/>
        </w:rPr>
        <w:t>故障维修所需全部备件、耗材、工具、人员等一切费用均由乙方承担。乙方或原厂（维</w:t>
      </w:r>
      <w:proofErr w:type="gramStart"/>
      <w:r w:rsidRPr="00BA3F46">
        <w:rPr>
          <w:rFonts w:ascii="宋体" w:hAnsi="宋体" w:hint="eastAsia"/>
          <w:sz w:val="24"/>
        </w:rPr>
        <w:t>谛</w:t>
      </w:r>
      <w:proofErr w:type="gramEnd"/>
      <w:r w:rsidRPr="00BA3F46">
        <w:rPr>
          <w:rFonts w:ascii="宋体" w:hAnsi="宋体" w:hint="eastAsia"/>
          <w:sz w:val="24"/>
        </w:rPr>
        <w:t>技术有限公司）应针对本项目在武汉当地设立备件库，</w:t>
      </w:r>
      <w:proofErr w:type="gramStart"/>
      <w:r w:rsidRPr="00BA3F46">
        <w:rPr>
          <w:rFonts w:ascii="宋体" w:hAnsi="宋体" w:hint="eastAsia"/>
          <w:sz w:val="24"/>
        </w:rPr>
        <w:t>备件库需包含</w:t>
      </w:r>
      <w:proofErr w:type="gramEnd"/>
      <w:r w:rsidRPr="00BA3F46">
        <w:rPr>
          <w:rFonts w:ascii="宋体" w:hAnsi="宋体" w:hint="eastAsia"/>
          <w:sz w:val="24"/>
        </w:rPr>
        <w:t>500KVA及800KVA型号UPS维修所需的易损核心备件，备件库备件须包含不限于附件二所列备件清单，以满足本项目响应要求，备件使用后应尽快补齐。</w:t>
      </w:r>
    </w:p>
    <w:p w:rsidR="005B5C43" w:rsidRPr="00BA3F46" w:rsidRDefault="005B5C43" w:rsidP="005B5C43">
      <w:pPr>
        <w:pStyle w:val="1"/>
        <w:spacing w:line="360" w:lineRule="auto"/>
        <w:ind w:firstLineChars="0"/>
        <w:rPr>
          <w:rFonts w:ascii="宋体" w:hAnsi="宋体"/>
          <w:sz w:val="24"/>
        </w:rPr>
      </w:pPr>
      <w:r w:rsidRPr="00BA3F46">
        <w:rPr>
          <w:rFonts w:ascii="宋体" w:hAnsi="宋体" w:hint="eastAsia"/>
          <w:sz w:val="24"/>
        </w:rPr>
        <w:t>故</w:t>
      </w:r>
      <w:r>
        <w:rPr>
          <w:rFonts w:ascii="宋体" w:hAnsi="宋体" w:hint="eastAsia"/>
          <w:sz w:val="24"/>
        </w:rPr>
        <w:t>障解决后乙方应提交完整的故障报告。硬件相关故障需明确定位至部件</w:t>
      </w:r>
      <w:r w:rsidRPr="00BA3F46">
        <w:rPr>
          <w:rFonts w:ascii="宋体" w:hAnsi="宋体" w:hint="eastAsia"/>
          <w:sz w:val="24"/>
        </w:rPr>
        <w:t>。因特殊原因，未能及时完成修复，乙方应提供甲方认可的临时替代解决方案。故障维修完成后乙方还应负责将现场遗留物（拆卸下的故障零部件、包装箱、包装袋、碎屑等）清理干净、运出园区并按照国家相关部门要求妥善处置。</w:t>
      </w:r>
    </w:p>
    <w:p w:rsidR="005B5C43" w:rsidRPr="00BA3F46" w:rsidRDefault="005B5C43" w:rsidP="005B5C43">
      <w:pPr>
        <w:pStyle w:val="1"/>
        <w:spacing w:line="360" w:lineRule="auto"/>
        <w:ind w:firstLineChars="0"/>
        <w:rPr>
          <w:rFonts w:ascii="宋体" w:hAnsi="宋体"/>
          <w:sz w:val="24"/>
        </w:rPr>
      </w:pPr>
      <w:r w:rsidRPr="00BA3F46">
        <w:rPr>
          <w:rFonts w:ascii="宋体" w:hAnsi="宋体" w:hint="eastAsia"/>
          <w:sz w:val="24"/>
        </w:rPr>
        <w:t>故障维修所使用的备件、耗材在品牌、型号、规格上应与现场原有设备保持一致，若因产品停产、型号升级等原因不能满足上述要求的，乙方须提供不低于现场已有部件性能的替代方案，经甲方认可后方可实施。</w:t>
      </w:r>
    </w:p>
    <w:p w:rsidR="005B5C43" w:rsidRPr="00BA3F46" w:rsidRDefault="005B5C43" w:rsidP="005B5C43">
      <w:pPr>
        <w:pStyle w:val="1"/>
        <w:spacing w:line="360" w:lineRule="auto"/>
        <w:ind w:firstLineChars="0"/>
        <w:rPr>
          <w:b/>
          <w:bCs/>
          <w:sz w:val="24"/>
        </w:rPr>
      </w:pPr>
      <w:r w:rsidRPr="00BA3F46">
        <w:rPr>
          <w:rFonts w:ascii="宋体" w:hAnsi="宋体" w:hint="eastAsia"/>
          <w:sz w:val="24"/>
        </w:rPr>
        <w:t>乙方应确保维修所使用的备件为完整、全新、未使用过的产品，产品品质不低于原厂商同类同规格产品品质标准。若甲方对乙方供应备件的质量或规格型号提出质疑，乙方应对否定质疑进行举证，举证的方式须征得甲方同意。若经甲方查实乙方提供的备件存在假冒伪劣等情况，以次充好等情况，甲方有权扣除合同总金额的0.1%，同时乙方应免费对备件进行更换，若因假冒伪劣备件造成甲方设备损坏或其他损失的，乙方应承担全部责任并赔偿全部损失。</w:t>
      </w:r>
    </w:p>
    <w:p w:rsidR="005B5C43" w:rsidRDefault="005B5C43" w:rsidP="005B5C43">
      <w:pPr>
        <w:pStyle w:val="1"/>
        <w:numPr>
          <w:ilvl w:val="0"/>
          <w:numId w:val="3"/>
        </w:numPr>
        <w:spacing w:line="360" w:lineRule="auto"/>
        <w:ind w:firstLineChars="0"/>
        <w:rPr>
          <w:b/>
          <w:bCs/>
          <w:sz w:val="24"/>
        </w:rPr>
      </w:pPr>
      <w:r>
        <w:rPr>
          <w:rFonts w:hint="eastAsia"/>
          <w:b/>
          <w:bCs/>
          <w:sz w:val="24"/>
        </w:rPr>
        <w:t>维护保养</w:t>
      </w:r>
    </w:p>
    <w:p w:rsidR="008240C1" w:rsidRDefault="008240C1" w:rsidP="005B5C43">
      <w:pPr>
        <w:spacing w:line="360" w:lineRule="auto"/>
        <w:ind w:firstLine="360"/>
        <w:rPr>
          <w:rFonts w:ascii="宋体" w:hAnsi="宋体"/>
          <w:sz w:val="24"/>
        </w:rPr>
      </w:pPr>
      <w:r w:rsidRPr="008240C1">
        <w:rPr>
          <w:rFonts w:ascii="宋体" w:hAnsi="宋体" w:hint="eastAsia"/>
          <w:sz w:val="24"/>
        </w:rPr>
        <w:t>针对本次维保工作范围内的所有UPS设备，每个季度完成一次原厂预防性维护（包含1次停机维护与</w:t>
      </w:r>
      <w:r>
        <w:rPr>
          <w:rFonts w:ascii="宋体" w:hAnsi="宋体"/>
          <w:sz w:val="24"/>
        </w:rPr>
        <w:t>2</w:t>
      </w:r>
      <w:r w:rsidRPr="008240C1">
        <w:rPr>
          <w:rFonts w:ascii="宋体" w:hAnsi="宋体" w:hint="eastAsia"/>
          <w:sz w:val="24"/>
        </w:rPr>
        <w:t>次</w:t>
      </w:r>
      <w:proofErr w:type="gramStart"/>
      <w:r w:rsidRPr="008240C1">
        <w:rPr>
          <w:rFonts w:ascii="宋体" w:hAnsi="宋体" w:hint="eastAsia"/>
          <w:sz w:val="24"/>
        </w:rPr>
        <w:t>不</w:t>
      </w:r>
      <w:proofErr w:type="gramEnd"/>
      <w:r w:rsidRPr="008240C1">
        <w:rPr>
          <w:rFonts w:ascii="宋体" w:hAnsi="宋体" w:hint="eastAsia"/>
          <w:sz w:val="24"/>
        </w:rPr>
        <w:t>停</w:t>
      </w:r>
      <w:r w:rsidR="00433DE4">
        <w:rPr>
          <w:rFonts w:ascii="宋体" w:hAnsi="宋体" w:hint="eastAsia"/>
          <w:sz w:val="24"/>
        </w:rPr>
        <w:t>机维护）。未安排季度维护的月份完成每月一次的设备预防性维护（</w:t>
      </w:r>
      <w:bookmarkStart w:id="2" w:name="_GoBack"/>
      <w:bookmarkEnd w:id="2"/>
      <w:r w:rsidRPr="008240C1">
        <w:rPr>
          <w:rFonts w:ascii="宋体" w:hAnsi="宋体" w:hint="eastAsia"/>
          <w:sz w:val="24"/>
        </w:rPr>
        <w:t>共</w:t>
      </w:r>
      <w:r>
        <w:rPr>
          <w:rFonts w:ascii="宋体" w:hAnsi="宋体"/>
          <w:sz w:val="24"/>
        </w:rPr>
        <w:t>6</w:t>
      </w:r>
      <w:r w:rsidRPr="008240C1">
        <w:rPr>
          <w:rFonts w:ascii="宋体" w:hAnsi="宋体" w:hint="eastAsia"/>
          <w:sz w:val="24"/>
        </w:rPr>
        <w:t>次）。维护工作结束后15个工作日内提供维护报告，</w:t>
      </w:r>
      <w:r w:rsidRPr="008240C1">
        <w:rPr>
          <w:rFonts w:ascii="宋体" w:hAnsi="宋体" w:hint="eastAsia"/>
          <w:sz w:val="24"/>
        </w:rPr>
        <w:lastRenderedPageBreak/>
        <w:t>其中原厂预防性维护报告中需要详细体现检查项的具体检查结果并给出运行建议。乙方负责维护保养过程中所有耗材的运输、搬运等工作，乙方更换耗材后须清理现场并将更换后的耗材带出园区依法依规妥善处置。维护保养所需备件、耗材、工具、人员等一切费用均由乙方承担。</w:t>
      </w:r>
    </w:p>
    <w:p w:rsidR="005B5C43" w:rsidRDefault="005B5C43" w:rsidP="005B5C43">
      <w:pPr>
        <w:spacing w:line="360" w:lineRule="auto"/>
        <w:ind w:firstLine="360"/>
        <w:rPr>
          <w:rFonts w:ascii="宋体" w:hAnsi="宋体"/>
          <w:sz w:val="24"/>
        </w:rPr>
      </w:pPr>
      <w:r>
        <w:rPr>
          <w:rFonts w:ascii="宋体" w:hAnsi="宋体" w:hint="eastAsia"/>
          <w:sz w:val="24"/>
        </w:rPr>
        <w:t>维护</w:t>
      </w:r>
      <w:r>
        <w:rPr>
          <w:rFonts w:ascii="宋体" w:hAnsi="宋体"/>
          <w:sz w:val="24"/>
        </w:rPr>
        <w:t>项目</w:t>
      </w:r>
      <w:r>
        <w:rPr>
          <w:rFonts w:ascii="宋体" w:hAnsi="宋体" w:hint="eastAsia"/>
          <w:sz w:val="24"/>
        </w:rPr>
        <w:t>暂</w:t>
      </w:r>
      <w:proofErr w:type="gramStart"/>
      <w:r>
        <w:rPr>
          <w:rFonts w:ascii="宋体" w:hAnsi="宋体" w:hint="eastAsia"/>
          <w:sz w:val="24"/>
        </w:rPr>
        <w:t>列</w:t>
      </w:r>
      <w:r>
        <w:rPr>
          <w:rFonts w:ascii="宋体" w:hAnsi="宋体"/>
          <w:sz w:val="24"/>
        </w:rPr>
        <w:t>如</w:t>
      </w:r>
      <w:proofErr w:type="gramEnd"/>
      <w:r>
        <w:rPr>
          <w:rFonts w:ascii="宋体" w:hAnsi="宋体"/>
          <w:sz w:val="24"/>
        </w:rPr>
        <w:t>下</w:t>
      </w:r>
      <w:r>
        <w:rPr>
          <w:rFonts w:ascii="宋体" w:hAnsi="宋体" w:hint="eastAsia"/>
          <w:sz w:val="24"/>
        </w:rPr>
        <w:t>，</w:t>
      </w:r>
      <w:r>
        <w:rPr>
          <w:rFonts w:ascii="宋体" w:hAnsi="宋体"/>
          <w:sz w:val="24"/>
        </w:rPr>
        <w:t>若</w:t>
      </w:r>
      <w:r>
        <w:rPr>
          <w:rFonts w:ascii="宋体" w:hAnsi="宋体" w:hint="eastAsia"/>
          <w:sz w:val="24"/>
        </w:rPr>
        <w:t>甲方</w:t>
      </w:r>
      <w:r>
        <w:rPr>
          <w:rFonts w:ascii="宋体" w:hAnsi="宋体"/>
          <w:sz w:val="24"/>
        </w:rPr>
        <w:t>提出项目更改</w:t>
      </w:r>
      <w:r>
        <w:rPr>
          <w:rFonts w:ascii="宋体" w:hAnsi="宋体" w:hint="eastAsia"/>
          <w:sz w:val="24"/>
        </w:rPr>
        <w:t>要求</w:t>
      </w:r>
      <w:r>
        <w:rPr>
          <w:rFonts w:ascii="宋体" w:hAnsi="宋体"/>
          <w:sz w:val="24"/>
        </w:rPr>
        <w:t>，</w:t>
      </w:r>
      <w:r>
        <w:rPr>
          <w:rFonts w:ascii="宋体" w:hAnsi="宋体" w:hint="eastAsia"/>
          <w:sz w:val="24"/>
        </w:rPr>
        <w:t>在</w:t>
      </w:r>
      <w:r>
        <w:rPr>
          <w:rFonts w:ascii="宋体" w:hAnsi="宋体"/>
          <w:sz w:val="24"/>
        </w:rPr>
        <w:t>总体工作量不超出</w:t>
      </w:r>
      <w:r>
        <w:rPr>
          <w:rFonts w:ascii="宋体" w:hAnsi="宋体" w:hint="eastAsia"/>
          <w:sz w:val="24"/>
        </w:rPr>
        <w:t>原有</w:t>
      </w:r>
      <w:r>
        <w:rPr>
          <w:rFonts w:ascii="宋体" w:hAnsi="宋体"/>
          <w:sz w:val="24"/>
        </w:rPr>
        <w:t>的情况</w:t>
      </w:r>
      <w:r>
        <w:rPr>
          <w:rFonts w:ascii="宋体" w:hAnsi="宋体" w:hint="eastAsia"/>
          <w:sz w:val="24"/>
        </w:rPr>
        <w:t>下</w:t>
      </w:r>
      <w:r>
        <w:rPr>
          <w:rFonts w:ascii="宋体" w:hAnsi="宋体"/>
          <w:sz w:val="24"/>
        </w:rPr>
        <w:t>，乙方须</w:t>
      </w:r>
      <w:r>
        <w:rPr>
          <w:rFonts w:ascii="宋体" w:hAnsi="宋体" w:hint="eastAsia"/>
          <w:sz w:val="24"/>
        </w:rPr>
        <w:t>予以</w:t>
      </w:r>
      <w:r>
        <w:rPr>
          <w:rFonts w:ascii="宋体" w:hAnsi="宋体"/>
          <w:sz w:val="24"/>
        </w:rPr>
        <w:t>满足：</w:t>
      </w:r>
    </w:p>
    <w:p w:rsidR="005B5C43" w:rsidRPr="00DF4FA8" w:rsidRDefault="005B5C43" w:rsidP="005B5C43">
      <w:pPr>
        <w:spacing w:line="360" w:lineRule="auto"/>
        <w:ind w:firstLine="360"/>
        <w:rPr>
          <w:rFonts w:ascii="宋体" w:hAnsi="宋体"/>
          <w:sz w:val="24"/>
        </w:rPr>
      </w:pPr>
      <w:r w:rsidRPr="00DF4FA8">
        <w:rPr>
          <w:rFonts w:ascii="宋体" w:hAnsi="宋体" w:hint="eastAsia"/>
          <w:sz w:val="24"/>
        </w:rPr>
        <w:t>UPS月度</w:t>
      </w:r>
      <w:r>
        <w:rPr>
          <w:rFonts w:ascii="宋体" w:hAnsi="宋体" w:hint="eastAsia"/>
          <w:sz w:val="24"/>
        </w:rPr>
        <w:t>预防性维护</w:t>
      </w:r>
      <w:r w:rsidRPr="00DF4FA8">
        <w:rPr>
          <w:rFonts w:ascii="宋体" w:hAnsi="宋体" w:hint="eastAsia"/>
          <w:sz w:val="24"/>
        </w:rPr>
        <w:t>主要包含检查机柜顶部排风口有无杂物和堵塞；</w:t>
      </w:r>
      <w:r>
        <w:rPr>
          <w:rFonts w:ascii="宋体" w:hAnsi="宋体" w:hint="eastAsia"/>
          <w:sz w:val="24"/>
        </w:rPr>
        <w:t xml:space="preserve"> 检查</w:t>
      </w:r>
      <w:r w:rsidRPr="00DF4FA8">
        <w:rPr>
          <w:rFonts w:ascii="宋体" w:hAnsi="宋体" w:hint="eastAsia"/>
          <w:sz w:val="24"/>
        </w:rPr>
        <w:t>功率流程图及参数显示，负载容量；检查变压器、电感运行声音；风扇</w:t>
      </w:r>
      <w:r>
        <w:rPr>
          <w:rFonts w:ascii="宋体" w:hAnsi="宋体" w:hint="eastAsia"/>
          <w:sz w:val="24"/>
        </w:rPr>
        <w:t>运行状态</w:t>
      </w:r>
      <w:r w:rsidRPr="00DF4FA8">
        <w:rPr>
          <w:rFonts w:ascii="宋体" w:hAnsi="宋体" w:hint="eastAsia"/>
          <w:sz w:val="24"/>
        </w:rPr>
        <w:t>检查；检查UPS运行环境(灰尘、温度、湿度等)是否符合要求；UPS参数检查；UPS内部关键模块及元器件外观检查；滤网检查（必要时对脏污滤网进行更换）； UPS</w:t>
      </w:r>
      <w:proofErr w:type="gramStart"/>
      <w:r w:rsidRPr="00DF4FA8">
        <w:rPr>
          <w:rFonts w:ascii="宋体" w:hAnsi="宋体" w:hint="eastAsia"/>
          <w:sz w:val="24"/>
        </w:rPr>
        <w:t>讯状态</w:t>
      </w:r>
      <w:proofErr w:type="gramEnd"/>
      <w:r w:rsidRPr="00DF4FA8">
        <w:rPr>
          <w:rFonts w:ascii="宋体" w:hAnsi="宋体" w:hint="eastAsia"/>
          <w:sz w:val="24"/>
        </w:rPr>
        <w:t>检查及处理。</w:t>
      </w:r>
    </w:p>
    <w:p w:rsidR="005B5C43" w:rsidRDefault="005B5C43" w:rsidP="005B5C43">
      <w:pPr>
        <w:pStyle w:val="1"/>
        <w:spacing w:line="360" w:lineRule="auto"/>
        <w:ind w:firstLineChars="0"/>
        <w:rPr>
          <w:rFonts w:ascii="宋体" w:eastAsiaTheme="minorEastAsia" w:hAnsi="宋体" w:cstheme="minorBidi"/>
          <w:sz w:val="24"/>
          <w:szCs w:val="22"/>
        </w:rPr>
      </w:pPr>
      <w:r>
        <w:rPr>
          <w:rFonts w:ascii="宋体" w:eastAsiaTheme="minorEastAsia" w:hAnsi="宋体" w:cstheme="minorBidi" w:hint="eastAsia"/>
          <w:sz w:val="24"/>
          <w:szCs w:val="22"/>
        </w:rPr>
        <w:t>U</w:t>
      </w:r>
      <w:r>
        <w:rPr>
          <w:rFonts w:ascii="宋体" w:eastAsiaTheme="minorEastAsia" w:hAnsi="宋体" w:cstheme="minorBidi"/>
          <w:sz w:val="24"/>
          <w:szCs w:val="22"/>
        </w:rPr>
        <w:t>PS季度原厂</w:t>
      </w:r>
      <w:r>
        <w:rPr>
          <w:rFonts w:ascii="宋体" w:eastAsiaTheme="minorEastAsia" w:hAnsi="宋体" w:cstheme="minorBidi" w:hint="eastAsia"/>
          <w:sz w:val="24"/>
          <w:szCs w:val="22"/>
        </w:rPr>
        <w:t>预防性</w:t>
      </w:r>
      <w:r>
        <w:rPr>
          <w:rFonts w:ascii="宋体" w:eastAsiaTheme="minorEastAsia" w:hAnsi="宋体" w:cstheme="minorBidi"/>
          <w:sz w:val="24"/>
          <w:szCs w:val="22"/>
        </w:rPr>
        <w:t>维护</w:t>
      </w:r>
      <w:r>
        <w:rPr>
          <w:rFonts w:ascii="宋体" w:eastAsiaTheme="minorEastAsia" w:hAnsi="宋体" w:cstheme="minorBidi" w:hint="eastAsia"/>
          <w:sz w:val="24"/>
          <w:szCs w:val="22"/>
        </w:rPr>
        <w:t>（</w:t>
      </w:r>
      <w:proofErr w:type="gramStart"/>
      <w:r>
        <w:rPr>
          <w:rFonts w:ascii="宋体" w:eastAsiaTheme="minorEastAsia" w:hAnsi="宋体" w:cstheme="minorBidi" w:hint="eastAsia"/>
          <w:sz w:val="24"/>
          <w:szCs w:val="22"/>
        </w:rPr>
        <w:t>不</w:t>
      </w:r>
      <w:proofErr w:type="gramEnd"/>
      <w:r>
        <w:rPr>
          <w:rFonts w:ascii="宋体" w:eastAsiaTheme="minorEastAsia" w:hAnsi="宋体" w:cstheme="minorBidi" w:hint="eastAsia"/>
          <w:sz w:val="24"/>
          <w:szCs w:val="22"/>
        </w:rPr>
        <w:t>停机维护）主要包括检查</w:t>
      </w:r>
      <w:r w:rsidRPr="00952C25">
        <w:rPr>
          <w:rFonts w:ascii="宋体" w:eastAsiaTheme="minorEastAsia" w:hAnsi="宋体" w:cstheme="minorBidi" w:hint="eastAsia"/>
          <w:sz w:val="24"/>
          <w:szCs w:val="22"/>
        </w:rPr>
        <w:t>接线及配电开关是否松动或接触不牢，接线头温度是否正常；电缆是否有老化、磨损和过温痕迹；接地状况是否良好； UPS内部电容或者电感等元件是否松动、脱落；检查不间断电源UPS内部部件是否完好，检查电解电容器是否有漏液，“冒顶”和“膨胀”等现象；滤网检查（必要时对脏污滤网进行更换）。</w:t>
      </w:r>
    </w:p>
    <w:p w:rsidR="005B5C43" w:rsidRDefault="005B5C43" w:rsidP="005B5C43">
      <w:pPr>
        <w:pStyle w:val="1"/>
        <w:spacing w:line="360" w:lineRule="auto"/>
        <w:ind w:firstLineChars="0"/>
        <w:rPr>
          <w:rFonts w:ascii="宋体" w:eastAsiaTheme="minorEastAsia" w:hAnsi="宋体" w:cstheme="minorBidi"/>
          <w:sz w:val="24"/>
          <w:szCs w:val="22"/>
        </w:rPr>
      </w:pPr>
      <w:r>
        <w:rPr>
          <w:rFonts w:ascii="宋体" w:eastAsiaTheme="minorEastAsia" w:hAnsi="宋体" w:cstheme="minorBidi" w:hint="eastAsia"/>
          <w:sz w:val="24"/>
          <w:szCs w:val="22"/>
        </w:rPr>
        <w:t>U</w:t>
      </w:r>
      <w:r>
        <w:rPr>
          <w:rFonts w:ascii="宋体" w:eastAsiaTheme="minorEastAsia" w:hAnsi="宋体" w:cstheme="minorBidi"/>
          <w:sz w:val="24"/>
          <w:szCs w:val="22"/>
        </w:rPr>
        <w:t>PS季度原厂</w:t>
      </w:r>
      <w:r>
        <w:rPr>
          <w:rFonts w:ascii="宋体" w:eastAsiaTheme="minorEastAsia" w:hAnsi="宋体" w:cstheme="minorBidi" w:hint="eastAsia"/>
          <w:sz w:val="24"/>
          <w:szCs w:val="22"/>
        </w:rPr>
        <w:t>预防性</w:t>
      </w:r>
      <w:r>
        <w:rPr>
          <w:rFonts w:ascii="宋体" w:eastAsiaTheme="minorEastAsia" w:hAnsi="宋体" w:cstheme="minorBidi"/>
          <w:sz w:val="24"/>
          <w:szCs w:val="22"/>
        </w:rPr>
        <w:t>维护</w:t>
      </w:r>
      <w:r>
        <w:rPr>
          <w:rFonts w:ascii="宋体" w:eastAsiaTheme="minorEastAsia" w:hAnsi="宋体" w:cstheme="minorBidi" w:hint="eastAsia"/>
          <w:sz w:val="24"/>
          <w:szCs w:val="22"/>
        </w:rPr>
        <w:t>（停机维护）</w:t>
      </w:r>
      <w:r w:rsidR="006D2983">
        <w:rPr>
          <w:rFonts w:ascii="宋体" w:eastAsiaTheme="minorEastAsia" w:hAnsi="宋体" w:cstheme="minorBidi" w:hint="eastAsia"/>
          <w:sz w:val="24"/>
          <w:szCs w:val="22"/>
        </w:rPr>
        <w:t>，</w:t>
      </w:r>
      <w:r w:rsidR="006D2983" w:rsidRPr="0045225A">
        <w:rPr>
          <w:rFonts w:ascii="宋体" w:eastAsiaTheme="minorEastAsia" w:hAnsi="宋体" w:cstheme="minorBidi" w:hint="eastAsia"/>
          <w:sz w:val="24"/>
          <w:szCs w:val="22"/>
        </w:rPr>
        <w:t>5#、6#、7#数据机房</w:t>
      </w:r>
      <w:r w:rsidR="006D2983">
        <w:rPr>
          <w:rFonts w:ascii="宋体" w:eastAsiaTheme="minorEastAsia" w:hAnsi="宋体" w:cstheme="minorBidi" w:hint="eastAsia"/>
          <w:sz w:val="24"/>
          <w:szCs w:val="22"/>
        </w:rPr>
        <w:t>U</w:t>
      </w:r>
      <w:r w:rsidR="006D2983">
        <w:rPr>
          <w:rFonts w:ascii="宋体" w:eastAsiaTheme="minorEastAsia" w:hAnsi="宋体" w:cstheme="minorBidi"/>
          <w:sz w:val="24"/>
          <w:szCs w:val="22"/>
        </w:rPr>
        <w:t>PS</w:t>
      </w:r>
      <w:r>
        <w:rPr>
          <w:rFonts w:ascii="宋体" w:eastAsiaTheme="minorEastAsia" w:hAnsi="宋体" w:cstheme="minorBidi" w:hint="eastAsia"/>
          <w:sz w:val="24"/>
          <w:szCs w:val="22"/>
        </w:rPr>
        <w:t>在</w:t>
      </w:r>
      <w:proofErr w:type="gramStart"/>
      <w:r>
        <w:rPr>
          <w:rFonts w:ascii="宋体" w:eastAsiaTheme="minorEastAsia" w:hAnsi="宋体" w:cstheme="minorBidi" w:hint="eastAsia"/>
          <w:sz w:val="24"/>
          <w:szCs w:val="22"/>
        </w:rPr>
        <w:t>不</w:t>
      </w:r>
      <w:proofErr w:type="gramEnd"/>
      <w:r>
        <w:rPr>
          <w:rFonts w:ascii="宋体" w:eastAsiaTheme="minorEastAsia" w:hAnsi="宋体" w:cstheme="minorBidi" w:hint="eastAsia"/>
          <w:sz w:val="24"/>
          <w:szCs w:val="22"/>
        </w:rPr>
        <w:t>停机季度维护的基础上增加</w:t>
      </w:r>
      <w:r w:rsidRPr="009D16D4">
        <w:rPr>
          <w:rFonts w:ascii="宋体" w:eastAsiaTheme="minorEastAsia" w:hAnsi="宋体" w:cstheme="minorBidi" w:hint="eastAsia"/>
          <w:sz w:val="24"/>
          <w:szCs w:val="22"/>
        </w:rPr>
        <w:t>设备内外清扫检查</w:t>
      </w:r>
      <w:r>
        <w:rPr>
          <w:rFonts w:ascii="宋体" w:eastAsiaTheme="minorEastAsia" w:hAnsi="宋体" w:cstheme="minorBidi" w:hint="eastAsia"/>
          <w:sz w:val="24"/>
          <w:szCs w:val="22"/>
        </w:rPr>
        <w:t>，</w:t>
      </w:r>
      <w:r w:rsidRPr="009D16D4">
        <w:rPr>
          <w:rFonts w:ascii="宋体" w:eastAsiaTheme="minorEastAsia" w:hAnsi="宋体" w:cstheme="minorBidi" w:hint="eastAsia"/>
          <w:sz w:val="24"/>
          <w:szCs w:val="22"/>
        </w:rPr>
        <w:t>设备内部性能测试、功能测试、参数校验。内部性能测试主要对UPS的内部电气参数进行测试，以判断UPS的性能是否恶化；功能测试主要是</w:t>
      </w:r>
      <w:r w:rsidRPr="000717F4">
        <w:rPr>
          <w:rFonts w:ascii="宋体" w:eastAsiaTheme="minorEastAsia" w:hAnsi="宋体" w:cstheme="minorBidi" w:hint="eastAsia"/>
          <w:sz w:val="24"/>
          <w:szCs w:val="22"/>
        </w:rPr>
        <w:t>根据现场实际情况</w:t>
      </w:r>
      <w:r w:rsidRPr="009D16D4">
        <w:rPr>
          <w:rFonts w:ascii="宋体" w:eastAsiaTheme="minorEastAsia" w:hAnsi="宋体" w:cstheme="minorBidi" w:hint="eastAsia"/>
          <w:sz w:val="24"/>
          <w:szCs w:val="22"/>
        </w:rPr>
        <w:t>对UPS系统的功能进行测试并记录，检查各项功能是否正常。参数校验主要是对UPS系统的参数设置进行核对及调整，使UPS系统工作在最佳状态。</w:t>
      </w:r>
    </w:p>
    <w:p w:rsidR="008240C1" w:rsidRDefault="008240C1" w:rsidP="005B5C43">
      <w:pPr>
        <w:pStyle w:val="1"/>
        <w:spacing w:line="360" w:lineRule="auto"/>
        <w:ind w:firstLineChars="0"/>
        <w:rPr>
          <w:rFonts w:ascii="宋体" w:eastAsiaTheme="minorEastAsia" w:hAnsi="宋体" w:cstheme="minorBidi"/>
          <w:sz w:val="24"/>
          <w:szCs w:val="22"/>
        </w:rPr>
      </w:pPr>
      <w:r w:rsidRPr="008240C1">
        <w:rPr>
          <w:rFonts w:ascii="宋体" w:eastAsiaTheme="minorEastAsia" w:hAnsi="宋体" w:cstheme="minorBidi" w:hint="eastAsia"/>
          <w:sz w:val="24"/>
          <w:szCs w:val="22"/>
        </w:rPr>
        <w:t>服务范围内的UPS每年</w:t>
      </w:r>
      <w:r w:rsidR="008C1E45">
        <w:rPr>
          <w:rFonts w:ascii="宋体" w:eastAsiaTheme="minorEastAsia" w:hAnsi="宋体" w:cstheme="minorBidi" w:hint="eastAsia"/>
          <w:sz w:val="24"/>
          <w:szCs w:val="22"/>
        </w:rPr>
        <w:t>需</w:t>
      </w:r>
      <w:r w:rsidRPr="008240C1">
        <w:rPr>
          <w:rFonts w:ascii="宋体" w:eastAsiaTheme="minorEastAsia" w:hAnsi="宋体" w:cstheme="minorBidi" w:hint="eastAsia"/>
          <w:sz w:val="24"/>
          <w:szCs w:val="22"/>
        </w:rPr>
        <w:t>更换1次过滤网</w:t>
      </w:r>
      <w:r w:rsidR="008C1E45">
        <w:rPr>
          <w:rFonts w:ascii="宋体" w:eastAsiaTheme="minorEastAsia" w:hAnsi="宋体" w:cstheme="minorBidi" w:hint="eastAsia"/>
          <w:sz w:val="24"/>
          <w:szCs w:val="22"/>
        </w:rPr>
        <w:t>，</w:t>
      </w:r>
      <w:r w:rsidR="008C1E45">
        <w:rPr>
          <w:rFonts w:ascii="宋体" w:eastAsiaTheme="minorEastAsia" w:hAnsi="宋体" w:cstheme="minorBidi"/>
          <w:sz w:val="24"/>
          <w:szCs w:val="22"/>
        </w:rPr>
        <w:t>乙方根据甲方需要按需实施</w:t>
      </w:r>
      <w:r w:rsidRPr="008240C1">
        <w:rPr>
          <w:rFonts w:ascii="宋体" w:eastAsiaTheme="minorEastAsia" w:hAnsi="宋体" w:cstheme="minorBidi" w:hint="eastAsia"/>
          <w:sz w:val="24"/>
          <w:szCs w:val="22"/>
        </w:rPr>
        <w:t>。</w:t>
      </w:r>
      <w:r>
        <w:rPr>
          <w:rFonts w:ascii="宋体" w:eastAsiaTheme="minorEastAsia" w:hAnsi="宋体" w:cstheme="minorBidi" w:hint="eastAsia"/>
          <w:sz w:val="24"/>
          <w:szCs w:val="22"/>
        </w:rPr>
        <w:t>U</w:t>
      </w:r>
      <w:r>
        <w:rPr>
          <w:rFonts w:ascii="宋体" w:eastAsiaTheme="minorEastAsia" w:hAnsi="宋体" w:cstheme="minorBidi"/>
          <w:sz w:val="24"/>
          <w:szCs w:val="22"/>
        </w:rPr>
        <w:t>PS</w:t>
      </w:r>
      <w:r w:rsidRPr="008240C1">
        <w:rPr>
          <w:rFonts w:ascii="宋体" w:eastAsiaTheme="minorEastAsia" w:hAnsi="宋体" w:cstheme="minorBidi" w:hint="eastAsia"/>
          <w:sz w:val="24"/>
          <w:szCs w:val="22"/>
        </w:rPr>
        <w:t>过滤网的规格型号需与现场UPS配套，且为原厂商生产的完整、全新、未使用过的产品。</w:t>
      </w:r>
    </w:p>
    <w:p w:rsidR="00E4247A" w:rsidRPr="00E4247A" w:rsidRDefault="00E4247A" w:rsidP="00E4247A">
      <w:pPr>
        <w:pStyle w:val="1"/>
        <w:spacing w:line="360" w:lineRule="auto"/>
        <w:ind w:firstLineChars="0"/>
        <w:rPr>
          <w:b/>
          <w:bCs/>
          <w:sz w:val="24"/>
        </w:rPr>
      </w:pPr>
      <w:r w:rsidRPr="00E4247A">
        <w:rPr>
          <w:rFonts w:ascii="宋体" w:eastAsiaTheme="minorEastAsia" w:hAnsi="宋体" w:cstheme="minorBidi" w:hint="eastAsia"/>
          <w:sz w:val="24"/>
          <w:szCs w:val="22"/>
        </w:rPr>
        <w:t>UPS维护保养的项目和时间根据甲方维护保养计划安排实施。</w:t>
      </w:r>
    </w:p>
    <w:p w:rsidR="005B5C43" w:rsidRDefault="005B5C43" w:rsidP="005B5C43">
      <w:pPr>
        <w:pStyle w:val="1"/>
        <w:numPr>
          <w:ilvl w:val="0"/>
          <w:numId w:val="3"/>
        </w:numPr>
        <w:spacing w:line="360" w:lineRule="auto"/>
        <w:ind w:firstLineChars="0"/>
        <w:rPr>
          <w:b/>
          <w:bCs/>
          <w:sz w:val="24"/>
        </w:rPr>
      </w:pPr>
      <w:r>
        <w:rPr>
          <w:rFonts w:hint="eastAsia"/>
          <w:b/>
          <w:bCs/>
          <w:sz w:val="24"/>
        </w:rPr>
        <w:t>版本升级</w:t>
      </w:r>
      <w:r>
        <w:rPr>
          <w:b/>
          <w:bCs/>
          <w:sz w:val="24"/>
        </w:rPr>
        <w:t>或更新</w:t>
      </w:r>
    </w:p>
    <w:p w:rsidR="005B5C43" w:rsidRDefault="005B5C43" w:rsidP="005B5C43">
      <w:pPr>
        <w:spacing w:line="360" w:lineRule="auto"/>
        <w:ind w:firstLine="360"/>
        <w:rPr>
          <w:rFonts w:ascii="宋体" w:hAnsi="宋体"/>
          <w:sz w:val="24"/>
        </w:rPr>
      </w:pPr>
      <w:r>
        <w:rPr>
          <w:rFonts w:ascii="宋体" w:hAnsi="宋体" w:hint="eastAsia"/>
          <w:sz w:val="24"/>
        </w:rPr>
        <w:t xml:space="preserve"> 当UPS需要版本升级或更新时，乙方应在12小时内安排UPS原厂工程师进行版本升级或更新。</w:t>
      </w:r>
    </w:p>
    <w:p w:rsidR="005B5C43" w:rsidRDefault="005B5C43" w:rsidP="005B5C43">
      <w:pPr>
        <w:pStyle w:val="1"/>
        <w:numPr>
          <w:ilvl w:val="0"/>
          <w:numId w:val="3"/>
        </w:numPr>
        <w:spacing w:line="360" w:lineRule="auto"/>
        <w:ind w:firstLineChars="0"/>
        <w:rPr>
          <w:b/>
          <w:bCs/>
          <w:sz w:val="24"/>
        </w:rPr>
      </w:pPr>
      <w:r>
        <w:rPr>
          <w:rFonts w:hint="eastAsia"/>
          <w:b/>
          <w:bCs/>
          <w:sz w:val="24"/>
        </w:rPr>
        <w:lastRenderedPageBreak/>
        <w:t>其他</w:t>
      </w:r>
      <w:r>
        <w:rPr>
          <w:b/>
          <w:bCs/>
          <w:sz w:val="24"/>
        </w:rPr>
        <w:t>服务</w:t>
      </w:r>
    </w:p>
    <w:p w:rsidR="005B5C43" w:rsidRDefault="005B5C43" w:rsidP="005B5C43">
      <w:pPr>
        <w:spacing w:line="360" w:lineRule="auto"/>
        <w:ind w:firstLine="360"/>
        <w:rPr>
          <w:rFonts w:ascii="宋体" w:hAnsi="宋体"/>
          <w:sz w:val="24"/>
        </w:rPr>
      </w:pPr>
      <w:r>
        <w:rPr>
          <w:rFonts w:ascii="宋体" w:hAnsi="宋体" w:hint="eastAsia"/>
          <w:sz w:val="24"/>
        </w:rPr>
        <w:t>乙方</w:t>
      </w:r>
      <w:r>
        <w:rPr>
          <w:rFonts w:ascii="宋体" w:hAnsi="宋体"/>
          <w:sz w:val="24"/>
        </w:rPr>
        <w:t>须在</w:t>
      </w:r>
      <w:r>
        <w:rPr>
          <w:rFonts w:ascii="宋体" w:hAnsi="宋体" w:hint="eastAsia"/>
          <w:sz w:val="24"/>
        </w:rPr>
        <w:t>本维保服务期限</w:t>
      </w:r>
      <w:r>
        <w:rPr>
          <w:rFonts w:ascii="宋体" w:hAnsi="宋体"/>
          <w:sz w:val="24"/>
        </w:rPr>
        <w:t>结束</w:t>
      </w:r>
      <w:r>
        <w:rPr>
          <w:rFonts w:ascii="宋体" w:hAnsi="宋体" w:hint="eastAsia"/>
          <w:sz w:val="24"/>
        </w:rPr>
        <w:t>前一个月开始</w:t>
      </w:r>
      <w:r>
        <w:rPr>
          <w:rFonts w:ascii="宋体" w:hAnsi="宋体"/>
          <w:sz w:val="24"/>
        </w:rPr>
        <w:t>交接工作，</w:t>
      </w:r>
      <w:r>
        <w:rPr>
          <w:rFonts w:ascii="宋体" w:hAnsi="宋体" w:hint="eastAsia"/>
          <w:sz w:val="24"/>
        </w:rPr>
        <w:t>包括但</w:t>
      </w:r>
      <w:r>
        <w:rPr>
          <w:rFonts w:ascii="宋体" w:hAnsi="宋体"/>
          <w:sz w:val="24"/>
        </w:rPr>
        <w:t>不限于</w:t>
      </w:r>
      <w:r>
        <w:rPr>
          <w:rFonts w:ascii="宋体" w:hAnsi="宋体" w:hint="eastAsia"/>
          <w:sz w:val="24"/>
        </w:rPr>
        <w:t>本维保工作</w:t>
      </w:r>
      <w:r>
        <w:rPr>
          <w:rFonts w:ascii="宋体" w:hAnsi="宋体"/>
          <w:sz w:val="24"/>
        </w:rPr>
        <w:t>所产生的一切工作记录、表格、报告等资料</w:t>
      </w:r>
      <w:r>
        <w:rPr>
          <w:rFonts w:ascii="宋体" w:hAnsi="宋体" w:hint="eastAsia"/>
          <w:sz w:val="24"/>
        </w:rPr>
        <w:t>。</w:t>
      </w:r>
    </w:p>
    <w:p w:rsidR="005B5C43" w:rsidRDefault="005B5C43" w:rsidP="005B5C43">
      <w:pPr>
        <w:pStyle w:val="1"/>
        <w:numPr>
          <w:ilvl w:val="0"/>
          <w:numId w:val="3"/>
        </w:numPr>
        <w:spacing w:line="360" w:lineRule="auto"/>
        <w:ind w:firstLineChars="0"/>
        <w:rPr>
          <w:b/>
          <w:bCs/>
          <w:sz w:val="24"/>
        </w:rPr>
      </w:pPr>
      <w:r>
        <w:rPr>
          <w:rFonts w:hint="eastAsia"/>
          <w:b/>
          <w:bCs/>
          <w:sz w:val="24"/>
        </w:rPr>
        <w:t>技术支持</w:t>
      </w:r>
    </w:p>
    <w:p w:rsidR="005B5C43" w:rsidRDefault="005B5C43" w:rsidP="005B5C43">
      <w:pPr>
        <w:spacing w:line="360" w:lineRule="auto"/>
        <w:ind w:firstLine="420"/>
        <w:rPr>
          <w:sz w:val="24"/>
        </w:rPr>
      </w:pPr>
      <w:r>
        <w:rPr>
          <w:rFonts w:hint="eastAsia"/>
          <w:sz w:val="24"/>
        </w:rPr>
        <w:t>在合同期内乙方应提供技术支持，根据甲方要求提供包括日常电话、邮件咨询，节假日（五一、十一、春节等）、年结和各类</w:t>
      </w:r>
      <w:proofErr w:type="gramStart"/>
      <w:r>
        <w:rPr>
          <w:rFonts w:hint="eastAsia"/>
          <w:sz w:val="24"/>
        </w:rPr>
        <w:t>重保期间</w:t>
      </w:r>
      <w:proofErr w:type="gramEnd"/>
      <w:r>
        <w:rPr>
          <w:rFonts w:hint="eastAsia"/>
          <w:sz w:val="24"/>
        </w:rPr>
        <w:t>现场支持。乙方</w:t>
      </w:r>
      <w:r>
        <w:rPr>
          <w:sz w:val="24"/>
        </w:rPr>
        <w:t>提供现场支持以甲方邮件通知为准。</w:t>
      </w:r>
    </w:p>
    <w:p w:rsidR="005B5C43" w:rsidRDefault="005B5C43" w:rsidP="005B5C43">
      <w:pPr>
        <w:spacing w:line="360" w:lineRule="auto"/>
        <w:ind w:firstLine="420"/>
        <w:rPr>
          <w:sz w:val="24"/>
        </w:rPr>
      </w:pPr>
      <w:r>
        <w:rPr>
          <w:rFonts w:hint="eastAsia"/>
          <w:sz w:val="24"/>
        </w:rPr>
        <w:t>在合同期内乙方每年为甲方提供</w:t>
      </w:r>
      <w:r>
        <w:rPr>
          <w:rFonts w:hint="eastAsia"/>
          <w:sz w:val="24"/>
        </w:rPr>
        <w:t>2</w:t>
      </w:r>
      <w:r>
        <w:rPr>
          <w:rFonts w:hint="eastAsia"/>
          <w:sz w:val="24"/>
        </w:rPr>
        <w:t>次培训。</w:t>
      </w:r>
    </w:p>
    <w:p w:rsidR="005B5C43" w:rsidRDefault="005B5C43" w:rsidP="005B5C43">
      <w:pPr>
        <w:spacing w:line="360" w:lineRule="auto"/>
        <w:rPr>
          <w:rFonts w:ascii="宋体" w:hAnsi="宋体"/>
          <w:sz w:val="24"/>
        </w:rPr>
      </w:pPr>
      <w:r>
        <w:rPr>
          <w:rFonts w:hint="eastAsia"/>
          <w:b/>
          <w:bCs/>
          <w:sz w:val="24"/>
        </w:rPr>
        <w:t xml:space="preserve"> </w:t>
      </w:r>
      <w:r>
        <w:rPr>
          <w:rFonts w:hint="eastAsia"/>
          <w:sz w:val="24"/>
        </w:rPr>
        <w:t xml:space="preserve">  </w:t>
      </w:r>
    </w:p>
    <w:p w:rsidR="005B5C43" w:rsidRPr="009D0428" w:rsidRDefault="005B5C43" w:rsidP="005B5C43">
      <w:pPr>
        <w:rPr>
          <w:rFonts w:ascii="宋体" w:hAnsi="宋体"/>
          <w:sz w:val="24"/>
        </w:rPr>
      </w:pPr>
    </w:p>
    <w:p w:rsidR="005B5C43" w:rsidRDefault="005B5C43" w:rsidP="005B5C43">
      <w:pPr>
        <w:pStyle w:val="a3"/>
        <w:rPr>
          <w:rFonts w:ascii="Times New Roman" w:hAnsi="Times New Roman"/>
          <w:lang w:eastAsia="zh-CN"/>
        </w:rPr>
      </w:pPr>
      <w:r>
        <w:rPr>
          <w:rFonts w:ascii="Times New Roman" w:hAnsi="Times New Roman" w:hint="eastAsia"/>
          <w:lang w:eastAsia="zh-CN"/>
        </w:rPr>
        <w:t>第五章</w:t>
      </w:r>
      <w:r>
        <w:rPr>
          <w:rFonts w:ascii="Times New Roman" w:hAnsi="Times New Roman" w:hint="eastAsia"/>
          <w:lang w:eastAsia="zh-CN"/>
        </w:rPr>
        <w:t xml:space="preserve">  </w:t>
      </w:r>
      <w:r>
        <w:rPr>
          <w:rFonts w:ascii="Times New Roman" w:hAnsi="Times New Roman" w:hint="eastAsia"/>
          <w:lang w:eastAsia="zh-CN"/>
        </w:rPr>
        <w:t>乙方安全管理责任</w:t>
      </w:r>
    </w:p>
    <w:p w:rsidR="005B5C43" w:rsidRDefault="005B5C43" w:rsidP="005B5C43">
      <w:pPr>
        <w:spacing w:line="360" w:lineRule="auto"/>
        <w:ind w:firstLine="420"/>
        <w:jc w:val="left"/>
        <w:rPr>
          <w:sz w:val="24"/>
        </w:rPr>
      </w:pPr>
    </w:p>
    <w:p w:rsidR="005B5C43" w:rsidRDefault="005B5C43" w:rsidP="005B5C43">
      <w:pPr>
        <w:spacing w:line="360" w:lineRule="auto"/>
        <w:ind w:firstLine="420"/>
        <w:jc w:val="left"/>
        <w:rPr>
          <w:rFonts w:ascii="宋体" w:hAnsi="宋体"/>
          <w:sz w:val="22"/>
        </w:rPr>
      </w:pPr>
      <w:r w:rsidRPr="0031797A">
        <w:rPr>
          <w:rFonts w:hint="eastAsia"/>
          <w:sz w:val="24"/>
        </w:rPr>
        <w:t>乙方承担本工作任务说明书范围内工作事项的安全管理职责，包含但不限于：严格遵守国家安全生产相关的法律法规及建设银行的相关制度要求；确保服务人员身体健康状况及技能水平足以胜任本项目实施要求，对服务人员进行与项目实施相关的安全操作培训，确保服务人员具备国家相关部门认定的作业资质。若乙方在提供产品或服务过程中（包括但不限于运输、安装、维护、维修、巡检、培训等），因乙方责任（包含不限于误操作、人员身体原因、缺乏资质技能、不遵守相关制度流程等）造成的安全事故（包括但不限于人员伤亡、火警、火灾、机械、交通等一切事故），乙方应承担全部责任，并赔偿由此产生的损失（包括但不限于声誉损失、财产损失等）。造成人身伤亡的，乙方负责救护、经济赔偿及善后处理。涉及第三方的事故损失和善后处理等相关费用或纠纷，乙方自行与第三方协商解决。</w:t>
      </w:r>
      <w:r>
        <w:rPr>
          <w:rFonts w:ascii="宋体" w:hAnsi="宋体"/>
          <w:sz w:val="22"/>
        </w:rPr>
        <w:br w:type="page"/>
      </w:r>
      <w:r>
        <w:rPr>
          <w:rFonts w:ascii="宋体" w:hAnsi="宋体" w:hint="eastAsia"/>
          <w:sz w:val="22"/>
        </w:rPr>
        <w:lastRenderedPageBreak/>
        <w:t>附件二：</w:t>
      </w:r>
      <w:r>
        <w:rPr>
          <w:rFonts w:ascii="宋体" w:hAnsi="宋体"/>
          <w:sz w:val="22"/>
        </w:rPr>
        <w:t>备件清单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2016"/>
        <w:gridCol w:w="3686"/>
        <w:gridCol w:w="789"/>
      </w:tblGrid>
      <w:tr w:rsidR="005B5C43" w:rsidTr="007D35CB">
        <w:trPr>
          <w:trHeight w:val="270"/>
          <w:jc w:val="center"/>
        </w:trPr>
        <w:tc>
          <w:tcPr>
            <w:tcW w:w="1242" w:type="dxa"/>
            <w:shd w:val="clear" w:color="auto" w:fill="auto"/>
            <w:vAlign w:val="center"/>
          </w:tcPr>
          <w:p w:rsidR="005B5C43" w:rsidRDefault="005B5C43" w:rsidP="007D35CB">
            <w:pPr>
              <w:jc w:val="center"/>
              <w:rPr>
                <w:rFonts w:ascii="宋体" w:hAnsi="宋体"/>
                <w:b/>
                <w:bCs/>
                <w:sz w:val="22"/>
              </w:rPr>
            </w:pPr>
            <w:r>
              <w:rPr>
                <w:rFonts w:ascii="宋体" w:hAnsi="宋体" w:hint="eastAsia"/>
                <w:b/>
                <w:bCs/>
                <w:sz w:val="22"/>
              </w:rPr>
              <w:t>对象</w:t>
            </w:r>
          </w:p>
        </w:tc>
        <w:tc>
          <w:tcPr>
            <w:tcW w:w="2016" w:type="dxa"/>
            <w:shd w:val="clear" w:color="auto" w:fill="auto"/>
            <w:noWrap/>
            <w:vAlign w:val="center"/>
          </w:tcPr>
          <w:p w:rsidR="005B5C43" w:rsidRDefault="005B5C43" w:rsidP="007D35CB">
            <w:pPr>
              <w:jc w:val="center"/>
              <w:rPr>
                <w:rFonts w:ascii="宋体" w:hAnsi="宋体"/>
                <w:b/>
                <w:bCs/>
                <w:sz w:val="22"/>
              </w:rPr>
            </w:pPr>
            <w:r>
              <w:rPr>
                <w:rFonts w:ascii="宋体" w:hAnsi="宋体" w:hint="eastAsia"/>
                <w:b/>
                <w:bCs/>
                <w:sz w:val="22"/>
              </w:rPr>
              <w:t>备件名称</w:t>
            </w:r>
          </w:p>
        </w:tc>
        <w:tc>
          <w:tcPr>
            <w:tcW w:w="3686" w:type="dxa"/>
            <w:shd w:val="clear" w:color="auto" w:fill="auto"/>
            <w:vAlign w:val="center"/>
          </w:tcPr>
          <w:p w:rsidR="005B5C43" w:rsidRDefault="005B5C43" w:rsidP="007D35CB">
            <w:pPr>
              <w:jc w:val="center"/>
              <w:rPr>
                <w:rFonts w:ascii="宋体" w:hAnsi="宋体"/>
                <w:b/>
                <w:bCs/>
                <w:sz w:val="22"/>
              </w:rPr>
            </w:pPr>
            <w:r>
              <w:rPr>
                <w:rFonts w:ascii="宋体" w:hAnsi="宋体" w:hint="eastAsia"/>
                <w:b/>
                <w:bCs/>
                <w:sz w:val="22"/>
              </w:rPr>
              <w:t>规格</w:t>
            </w:r>
            <w:r>
              <w:rPr>
                <w:rFonts w:ascii="宋体" w:hAnsi="宋体"/>
                <w:b/>
                <w:bCs/>
                <w:sz w:val="22"/>
              </w:rPr>
              <w:t>型号</w:t>
            </w:r>
          </w:p>
        </w:tc>
        <w:tc>
          <w:tcPr>
            <w:tcW w:w="789" w:type="dxa"/>
            <w:shd w:val="clear" w:color="auto" w:fill="auto"/>
            <w:noWrap/>
            <w:vAlign w:val="center"/>
          </w:tcPr>
          <w:p w:rsidR="005B5C43" w:rsidRDefault="005B5C43" w:rsidP="007D35CB">
            <w:pPr>
              <w:jc w:val="center"/>
              <w:rPr>
                <w:rFonts w:ascii="宋体" w:hAnsi="宋体"/>
                <w:b/>
                <w:bCs/>
                <w:sz w:val="22"/>
              </w:rPr>
            </w:pPr>
            <w:r>
              <w:rPr>
                <w:rFonts w:ascii="宋体" w:hAnsi="宋体" w:hint="eastAsia"/>
                <w:b/>
                <w:bCs/>
                <w:sz w:val="22"/>
              </w:rPr>
              <w:t>数量</w:t>
            </w:r>
          </w:p>
        </w:tc>
      </w:tr>
      <w:tr w:rsidR="005B5C43" w:rsidTr="007D35CB">
        <w:trPr>
          <w:trHeight w:val="270"/>
          <w:jc w:val="center"/>
        </w:trPr>
        <w:tc>
          <w:tcPr>
            <w:tcW w:w="1242" w:type="dxa"/>
            <w:vMerge w:val="restart"/>
            <w:shd w:val="clear" w:color="auto" w:fill="auto"/>
            <w:vAlign w:val="center"/>
          </w:tcPr>
          <w:p w:rsidR="005B5C43" w:rsidRDefault="005B5C43" w:rsidP="007D35CB">
            <w:pPr>
              <w:rPr>
                <w:rFonts w:ascii="宋体" w:hAnsi="宋体"/>
                <w:sz w:val="22"/>
              </w:rPr>
            </w:pPr>
            <w:r>
              <w:rPr>
                <w:rFonts w:hint="eastAsia"/>
                <w:sz w:val="22"/>
              </w:rPr>
              <w:t>NXL</w:t>
            </w:r>
            <w:r>
              <w:rPr>
                <w:sz w:val="22"/>
              </w:rPr>
              <w:t>5</w:t>
            </w:r>
            <w:r>
              <w:rPr>
                <w:rFonts w:hint="eastAsia"/>
                <w:sz w:val="22"/>
              </w:rPr>
              <w:t>00kVA UPS</w:t>
            </w:r>
          </w:p>
        </w:tc>
        <w:tc>
          <w:tcPr>
            <w:tcW w:w="2016" w:type="dxa"/>
            <w:shd w:val="clear" w:color="auto" w:fill="auto"/>
            <w:noWrap/>
            <w:vAlign w:val="center"/>
          </w:tcPr>
          <w:p w:rsidR="005B5C43" w:rsidRDefault="005B5C43" w:rsidP="007D35CB">
            <w:pPr>
              <w:rPr>
                <w:sz w:val="22"/>
              </w:rPr>
            </w:pPr>
            <w:r>
              <w:rPr>
                <w:rFonts w:hint="eastAsia"/>
                <w:sz w:val="22"/>
              </w:rPr>
              <w:t>UPS</w:t>
            </w:r>
            <w:r>
              <w:rPr>
                <w:rFonts w:hint="eastAsia"/>
                <w:sz w:val="22"/>
              </w:rPr>
              <w:t>控制板</w:t>
            </w:r>
          </w:p>
        </w:tc>
        <w:tc>
          <w:tcPr>
            <w:tcW w:w="3686" w:type="dxa"/>
            <w:shd w:val="clear" w:color="auto" w:fill="auto"/>
            <w:vAlign w:val="bottom"/>
          </w:tcPr>
          <w:p w:rsidR="005B5C43" w:rsidRDefault="005B5C43" w:rsidP="007D35CB">
            <w:pPr>
              <w:rPr>
                <w:sz w:val="22"/>
              </w:rPr>
            </w:pPr>
            <w:r>
              <w:rPr>
                <w:rFonts w:hint="eastAsia"/>
                <w:sz w:val="22"/>
              </w:rPr>
              <w:t>UPS</w:t>
            </w:r>
            <w:r>
              <w:rPr>
                <w:rFonts w:hint="eastAsia"/>
                <w:sz w:val="22"/>
              </w:rPr>
              <w:t>控制板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人机接口板</w:t>
            </w:r>
          </w:p>
        </w:tc>
        <w:tc>
          <w:tcPr>
            <w:tcW w:w="3686" w:type="dxa"/>
            <w:shd w:val="clear" w:color="auto" w:fill="auto"/>
            <w:vAlign w:val="bottom"/>
          </w:tcPr>
          <w:p w:rsidR="005B5C43" w:rsidRDefault="005B5C43" w:rsidP="007D35CB">
            <w:pPr>
              <w:rPr>
                <w:sz w:val="22"/>
              </w:rPr>
            </w:pPr>
            <w:r>
              <w:rPr>
                <w:rFonts w:hint="eastAsia"/>
                <w:sz w:val="22"/>
              </w:rPr>
              <w:t>人机接口板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UPS</w:t>
            </w:r>
            <w:r>
              <w:rPr>
                <w:rFonts w:hint="eastAsia"/>
                <w:sz w:val="22"/>
              </w:rPr>
              <w:t>并机板</w:t>
            </w:r>
          </w:p>
        </w:tc>
        <w:tc>
          <w:tcPr>
            <w:tcW w:w="3686" w:type="dxa"/>
            <w:shd w:val="clear" w:color="auto" w:fill="auto"/>
            <w:vAlign w:val="bottom"/>
          </w:tcPr>
          <w:p w:rsidR="005B5C43" w:rsidRDefault="005B5C43" w:rsidP="007D35CB">
            <w:pPr>
              <w:rPr>
                <w:sz w:val="22"/>
              </w:rPr>
            </w:pPr>
            <w:r>
              <w:rPr>
                <w:rFonts w:hint="eastAsia"/>
                <w:sz w:val="22"/>
              </w:rPr>
              <w:t>UPS</w:t>
            </w:r>
            <w:r>
              <w:rPr>
                <w:rFonts w:hint="eastAsia"/>
                <w:sz w:val="22"/>
              </w:rPr>
              <w:t>并机板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输入</w:t>
            </w:r>
            <w:r>
              <w:rPr>
                <w:rFonts w:hint="eastAsia"/>
                <w:sz w:val="22"/>
              </w:rPr>
              <w:t>VI</w:t>
            </w:r>
            <w:r>
              <w:rPr>
                <w:rFonts w:hint="eastAsia"/>
                <w:sz w:val="22"/>
              </w:rPr>
              <w:t>接口板</w:t>
            </w:r>
          </w:p>
        </w:tc>
        <w:tc>
          <w:tcPr>
            <w:tcW w:w="3686" w:type="dxa"/>
            <w:shd w:val="clear" w:color="auto" w:fill="auto"/>
            <w:vAlign w:val="bottom"/>
          </w:tcPr>
          <w:p w:rsidR="005B5C43" w:rsidRDefault="005B5C43" w:rsidP="007D35CB">
            <w:pPr>
              <w:rPr>
                <w:sz w:val="22"/>
              </w:rPr>
            </w:pPr>
            <w:r>
              <w:rPr>
                <w:rFonts w:hint="eastAsia"/>
                <w:sz w:val="22"/>
              </w:rPr>
              <w:t>输入</w:t>
            </w:r>
            <w:r>
              <w:rPr>
                <w:rFonts w:hint="eastAsia"/>
                <w:sz w:val="22"/>
              </w:rPr>
              <w:t>VI</w:t>
            </w:r>
            <w:r>
              <w:rPr>
                <w:rFonts w:hint="eastAsia"/>
                <w:sz w:val="22"/>
              </w:rPr>
              <w:t>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液晶显示模块</w:t>
            </w:r>
          </w:p>
        </w:tc>
        <w:tc>
          <w:tcPr>
            <w:tcW w:w="3686" w:type="dxa"/>
            <w:shd w:val="clear" w:color="auto" w:fill="auto"/>
            <w:vAlign w:val="bottom"/>
          </w:tcPr>
          <w:p w:rsidR="005B5C43" w:rsidRDefault="005B5C43" w:rsidP="007D35CB">
            <w:pPr>
              <w:rPr>
                <w:sz w:val="22"/>
              </w:rPr>
            </w:pPr>
            <w:r>
              <w:rPr>
                <w:rFonts w:hint="eastAsia"/>
                <w:sz w:val="22"/>
              </w:rPr>
              <w:t>液晶显示模块</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液晶屏逆变驱动板</w:t>
            </w:r>
          </w:p>
        </w:tc>
        <w:tc>
          <w:tcPr>
            <w:tcW w:w="3686" w:type="dxa"/>
            <w:shd w:val="clear" w:color="auto" w:fill="auto"/>
            <w:vAlign w:val="bottom"/>
          </w:tcPr>
          <w:p w:rsidR="005B5C43" w:rsidRDefault="005B5C43" w:rsidP="007D35CB">
            <w:pPr>
              <w:rPr>
                <w:sz w:val="22"/>
              </w:rPr>
            </w:pPr>
            <w:r>
              <w:rPr>
                <w:rFonts w:hint="eastAsia"/>
                <w:sz w:val="22"/>
              </w:rPr>
              <w:t>液晶屏逆变驱动板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整流</w:t>
            </w:r>
            <w:r>
              <w:rPr>
                <w:rFonts w:hint="eastAsia"/>
                <w:sz w:val="22"/>
              </w:rPr>
              <w:t>SCR</w:t>
            </w:r>
            <w:r>
              <w:rPr>
                <w:rFonts w:hint="eastAsia"/>
                <w:sz w:val="22"/>
              </w:rPr>
              <w:t>驱动板</w:t>
            </w:r>
          </w:p>
        </w:tc>
        <w:tc>
          <w:tcPr>
            <w:tcW w:w="3686" w:type="dxa"/>
            <w:shd w:val="clear" w:color="auto" w:fill="auto"/>
            <w:vAlign w:val="bottom"/>
          </w:tcPr>
          <w:p w:rsidR="005B5C43" w:rsidRDefault="005B5C43" w:rsidP="007D35CB">
            <w:pPr>
              <w:rPr>
                <w:sz w:val="22"/>
              </w:rPr>
            </w:pPr>
            <w:r>
              <w:rPr>
                <w:rFonts w:hint="eastAsia"/>
                <w:sz w:val="22"/>
              </w:rPr>
              <w:t>整流</w:t>
            </w:r>
            <w:r>
              <w:rPr>
                <w:rFonts w:hint="eastAsia"/>
                <w:sz w:val="22"/>
              </w:rPr>
              <w:t>SCR</w:t>
            </w:r>
            <w:r>
              <w:rPr>
                <w:rFonts w:hint="eastAsia"/>
                <w:sz w:val="22"/>
              </w:rPr>
              <w:t>驱动板</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外部接口板</w:t>
            </w:r>
          </w:p>
        </w:tc>
        <w:tc>
          <w:tcPr>
            <w:tcW w:w="3686" w:type="dxa"/>
            <w:shd w:val="clear" w:color="auto" w:fill="auto"/>
            <w:vAlign w:val="bottom"/>
          </w:tcPr>
          <w:p w:rsidR="005B5C43" w:rsidRDefault="005B5C43" w:rsidP="007D35CB">
            <w:pPr>
              <w:rPr>
                <w:sz w:val="22"/>
              </w:rPr>
            </w:pPr>
            <w:r>
              <w:rPr>
                <w:rFonts w:hint="eastAsia"/>
                <w:sz w:val="22"/>
              </w:rPr>
              <w:t>外部接口板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风扇接口板</w:t>
            </w:r>
          </w:p>
        </w:tc>
        <w:tc>
          <w:tcPr>
            <w:tcW w:w="3686" w:type="dxa"/>
            <w:shd w:val="clear" w:color="auto" w:fill="auto"/>
            <w:vAlign w:val="bottom"/>
          </w:tcPr>
          <w:p w:rsidR="005B5C43" w:rsidRDefault="005B5C43" w:rsidP="007D35CB">
            <w:pPr>
              <w:rPr>
                <w:sz w:val="22"/>
              </w:rPr>
            </w:pPr>
            <w:r>
              <w:rPr>
                <w:rFonts w:hint="eastAsia"/>
                <w:sz w:val="22"/>
              </w:rPr>
              <w:t>风扇接口板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信号转接接口板</w:t>
            </w:r>
          </w:p>
        </w:tc>
        <w:tc>
          <w:tcPr>
            <w:tcW w:w="3686" w:type="dxa"/>
            <w:shd w:val="clear" w:color="auto" w:fill="auto"/>
            <w:vAlign w:val="bottom"/>
          </w:tcPr>
          <w:p w:rsidR="005B5C43" w:rsidRDefault="005B5C43" w:rsidP="007D35CB">
            <w:pPr>
              <w:rPr>
                <w:sz w:val="22"/>
              </w:rPr>
            </w:pPr>
            <w:r>
              <w:rPr>
                <w:rFonts w:hint="eastAsia"/>
                <w:sz w:val="22"/>
              </w:rPr>
              <w:t>信号转接接口板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空开接口板</w:t>
            </w:r>
          </w:p>
        </w:tc>
        <w:tc>
          <w:tcPr>
            <w:tcW w:w="3686" w:type="dxa"/>
            <w:shd w:val="clear" w:color="auto" w:fill="auto"/>
            <w:vAlign w:val="bottom"/>
          </w:tcPr>
          <w:p w:rsidR="005B5C43" w:rsidRDefault="005B5C43" w:rsidP="007D35CB">
            <w:pPr>
              <w:rPr>
                <w:sz w:val="22"/>
              </w:rPr>
            </w:pPr>
            <w:r>
              <w:rPr>
                <w:rFonts w:hint="eastAsia"/>
                <w:sz w:val="22"/>
              </w:rPr>
              <w:t>空开接口板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交流配电板</w:t>
            </w:r>
          </w:p>
        </w:tc>
        <w:tc>
          <w:tcPr>
            <w:tcW w:w="3686" w:type="dxa"/>
            <w:shd w:val="clear" w:color="auto" w:fill="auto"/>
            <w:vAlign w:val="bottom"/>
          </w:tcPr>
          <w:p w:rsidR="005B5C43" w:rsidRDefault="005B5C43" w:rsidP="007D35CB">
            <w:pPr>
              <w:rPr>
                <w:sz w:val="22"/>
              </w:rPr>
            </w:pPr>
            <w:r>
              <w:rPr>
                <w:rFonts w:hint="eastAsia"/>
                <w:sz w:val="22"/>
              </w:rPr>
              <w:t>交流配电板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逆变</w:t>
            </w:r>
            <w:r>
              <w:rPr>
                <w:rFonts w:hint="eastAsia"/>
                <w:sz w:val="22"/>
              </w:rPr>
              <w:t>IGBT</w:t>
            </w:r>
            <w:r>
              <w:rPr>
                <w:rFonts w:hint="eastAsia"/>
                <w:sz w:val="22"/>
              </w:rPr>
              <w:t>驱动板</w:t>
            </w:r>
          </w:p>
        </w:tc>
        <w:tc>
          <w:tcPr>
            <w:tcW w:w="3686" w:type="dxa"/>
            <w:shd w:val="clear" w:color="auto" w:fill="auto"/>
            <w:vAlign w:val="bottom"/>
          </w:tcPr>
          <w:p w:rsidR="005B5C43" w:rsidRDefault="005B5C43" w:rsidP="007D35CB">
            <w:pPr>
              <w:rPr>
                <w:sz w:val="22"/>
              </w:rPr>
            </w:pPr>
            <w:r>
              <w:rPr>
                <w:rFonts w:hint="eastAsia"/>
                <w:sz w:val="22"/>
              </w:rPr>
              <w:t>逆变</w:t>
            </w:r>
            <w:r>
              <w:rPr>
                <w:rFonts w:hint="eastAsia"/>
                <w:sz w:val="22"/>
              </w:rPr>
              <w:t>IGBT</w:t>
            </w:r>
            <w:r>
              <w:rPr>
                <w:rFonts w:hint="eastAsia"/>
                <w:sz w:val="22"/>
              </w:rPr>
              <w:t>驱动板</w:t>
            </w:r>
          </w:p>
        </w:tc>
        <w:tc>
          <w:tcPr>
            <w:tcW w:w="789" w:type="dxa"/>
            <w:shd w:val="clear" w:color="auto" w:fill="auto"/>
            <w:noWrap/>
            <w:vAlign w:val="center"/>
          </w:tcPr>
          <w:p w:rsidR="005B5C43" w:rsidRDefault="005B5C43" w:rsidP="007D35CB">
            <w:pPr>
              <w:jc w:val="center"/>
              <w:rPr>
                <w:sz w:val="22"/>
              </w:rPr>
            </w:pPr>
            <w:r>
              <w:rPr>
                <w:rFonts w:hint="eastAsia"/>
                <w:sz w:val="22"/>
              </w:rPr>
              <w:t>3</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旁路三相</w:t>
            </w:r>
            <w:proofErr w:type="gramStart"/>
            <w:r>
              <w:rPr>
                <w:rFonts w:hint="eastAsia"/>
                <w:sz w:val="22"/>
              </w:rPr>
              <w:t>预载板</w:t>
            </w:r>
            <w:proofErr w:type="gramEnd"/>
          </w:p>
        </w:tc>
        <w:tc>
          <w:tcPr>
            <w:tcW w:w="3686" w:type="dxa"/>
            <w:shd w:val="clear" w:color="auto" w:fill="auto"/>
            <w:vAlign w:val="bottom"/>
          </w:tcPr>
          <w:p w:rsidR="005B5C43" w:rsidRDefault="005B5C43" w:rsidP="007D35CB">
            <w:pPr>
              <w:rPr>
                <w:sz w:val="22"/>
              </w:rPr>
            </w:pPr>
            <w:r>
              <w:rPr>
                <w:rFonts w:hint="eastAsia"/>
                <w:sz w:val="22"/>
              </w:rPr>
              <w:t>旁路三相</w:t>
            </w:r>
            <w:proofErr w:type="gramStart"/>
            <w:r>
              <w:rPr>
                <w:rFonts w:hint="eastAsia"/>
                <w:sz w:val="22"/>
              </w:rPr>
              <w:t>预载板</w:t>
            </w:r>
            <w:proofErr w:type="gramEnd"/>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旁路静态开关板</w:t>
            </w:r>
          </w:p>
        </w:tc>
        <w:tc>
          <w:tcPr>
            <w:tcW w:w="3686" w:type="dxa"/>
            <w:shd w:val="clear" w:color="auto" w:fill="auto"/>
            <w:vAlign w:val="bottom"/>
          </w:tcPr>
          <w:p w:rsidR="005B5C43" w:rsidRDefault="005B5C43" w:rsidP="007D35CB">
            <w:pPr>
              <w:rPr>
                <w:sz w:val="22"/>
              </w:rPr>
            </w:pPr>
            <w:r>
              <w:rPr>
                <w:rFonts w:hint="eastAsia"/>
                <w:sz w:val="22"/>
              </w:rPr>
              <w:t>旁路静态开关板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静态开关</w:t>
            </w:r>
            <w:r>
              <w:rPr>
                <w:rFonts w:hint="eastAsia"/>
                <w:sz w:val="22"/>
              </w:rPr>
              <w:t>SCR</w:t>
            </w:r>
            <w:r>
              <w:rPr>
                <w:rFonts w:hint="eastAsia"/>
                <w:sz w:val="22"/>
              </w:rPr>
              <w:t>驱动板</w:t>
            </w:r>
          </w:p>
        </w:tc>
        <w:tc>
          <w:tcPr>
            <w:tcW w:w="3686" w:type="dxa"/>
            <w:shd w:val="clear" w:color="auto" w:fill="auto"/>
            <w:vAlign w:val="bottom"/>
          </w:tcPr>
          <w:p w:rsidR="005B5C43" w:rsidRDefault="005B5C43" w:rsidP="007D35CB">
            <w:pPr>
              <w:rPr>
                <w:sz w:val="22"/>
              </w:rPr>
            </w:pPr>
            <w:r>
              <w:rPr>
                <w:rFonts w:hint="eastAsia"/>
                <w:sz w:val="22"/>
              </w:rPr>
              <w:t>静态开关</w:t>
            </w:r>
            <w:r>
              <w:rPr>
                <w:rFonts w:hint="eastAsia"/>
                <w:sz w:val="22"/>
              </w:rPr>
              <w:t>SCR</w:t>
            </w:r>
            <w:r>
              <w:rPr>
                <w:rFonts w:hint="eastAsia"/>
                <w:sz w:val="22"/>
              </w:rPr>
              <w:t>驱动板</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输出</w:t>
            </w:r>
            <w:r>
              <w:rPr>
                <w:rFonts w:hint="eastAsia"/>
                <w:sz w:val="22"/>
              </w:rPr>
              <w:t>VI</w:t>
            </w:r>
            <w:r>
              <w:rPr>
                <w:rFonts w:hint="eastAsia"/>
                <w:sz w:val="22"/>
              </w:rPr>
              <w:t>接口板</w:t>
            </w:r>
          </w:p>
        </w:tc>
        <w:tc>
          <w:tcPr>
            <w:tcW w:w="3686" w:type="dxa"/>
            <w:shd w:val="clear" w:color="auto" w:fill="auto"/>
            <w:vAlign w:val="bottom"/>
          </w:tcPr>
          <w:p w:rsidR="005B5C43" w:rsidRDefault="005B5C43" w:rsidP="007D35CB">
            <w:pPr>
              <w:rPr>
                <w:sz w:val="22"/>
              </w:rPr>
            </w:pPr>
            <w:r>
              <w:rPr>
                <w:rFonts w:hint="eastAsia"/>
                <w:sz w:val="22"/>
              </w:rPr>
              <w:t>输出</w:t>
            </w:r>
            <w:r>
              <w:rPr>
                <w:rFonts w:hint="eastAsia"/>
                <w:sz w:val="22"/>
              </w:rPr>
              <w:t>VI</w:t>
            </w:r>
            <w:r>
              <w:rPr>
                <w:rFonts w:hint="eastAsia"/>
                <w:sz w:val="22"/>
              </w:rPr>
              <w:t>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电源模块</w:t>
            </w:r>
          </w:p>
        </w:tc>
        <w:tc>
          <w:tcPr>
            <w:tcW w:w="3686" w:type="dxa"/>
            <w:shd w:val="clear" w:color="auto" w:fill="auto"/>
            <w:vAlign w:val="bottom"/>
          </w:tcPr>
          <w:p w:rsidR="005B5C43" w:rsidRDefault="005B5C43" w:rsidP="007D35CB">
            <w:pPr>
              <w:rPr>
                <w:sz w:val="22"/>
              </w:rPr>
            </w:pPr>
            <w:r>
              <w:rPr>
                <w:rFonts w:hint="eastAsia"/>
                <w:sz w:val="22"/>
              </w:rPr>
              <w:t>电源模块</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电源内部连接板</w:t>
            </w:r>
          </w:p>
        </w:tc>
        <w:tc>
          <w:tcPr>
            <w:tcW w:w="3686" w:type="dxa"/>
            <w:shd w:val="clear" w:color="auto" w:fill="auto"/>
            <w:vAlign w:val="bottom"/>
          </w:tcPr>
          <w:p w:rsidR="005B5C43" w:rsidRDefault="005B5C43" w:rsidP="007D35CB">
            <w:pPr>
              <w:rPr>
                <w:sz w:val="22"/>
              </w:rPr>
            </w:pPr>
            <w:r>
              <w:rPr>
                <w:rFonts w:hint="eastAsia"/>
                <w:sz w:val="22"/>
              </w:rPr>
              <w:t>电源内部连接板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逆变</w:t>
            </w:r>
            <w:r>
              <w:rPr>
                <w:rFonts w:hint="eastAsia"/>
                <w:sz w:val="22"/>
              </w:rPr>
              <w:t>IGBT</w:t>
            </w:r>
            <w:r>
              <w:rPr>
                <w:rFonts w:hint="eastAsia"/>
                <w:sz w:val="22"/>
              </w:rPr>
              <w:t>组件</w:t>
            </w:r>
          </w:p>
        </w:tc>
        <w:tc>
          <w:tcPr>
            <w:tcW w:w="3686" w:type="dxa"/>
            <w:shd w:val="clear" w:color="auto" w:fill="auto"/>
            <w:vAlign w:val="bottom"/>
          </w:tcPr>
          <w:p w:rsidR="005B5C43" w:rsidRDefault="005B5C43" w:rsidP="007D35CB">
            <w:pPr>
              <w:rPr>
                <w:sz w:val="22"/>
              </w:rPr>
            </w:pPr>
            <w:r>
              <w:rPr>
                <w:rFonts w:hint="eastAsia"/>
                <w:sz w:val="22"/>
              </w:rPr>
              <w:t>IGBT-</w:t>
            </w:r>
            <w:proofErr w:type="gramStart"/>
            <w:r>
              <w:rPr>
                <w:rFonts w:hint="eastAsia"/>
                <w:sz w:val="22"/>
              </w:rPr>
              <w:t>半桥</w:t>
            </w:r>
            <w:proofErr w:type="gramEnd"/>
            <w:r>
              <w:rPr>
                <w:rFonts w:hint="eastAsia"/>
                <w:sz w:val="22"/>
              </w:rPr>
              <w:t>IGBT</w:t>
            </w:r>
            <w:r>
              <w:rPr>
                <w:rFonts w:hint="eastAsia"/>
                <w:sz w:val="22"/>
              </w:rPr>
              <w:t>模块</w:t>
            </w:r>
            <w:r>
              <w:rPr>
                <w:rFonts w:hint="eastAsia"/>
                <w:sz w:val="22"/>
              </w:rPr>
              <w:t>-1200V-450.00A</w:t>
            </w:r>
          </w:p>
        </w:tc>
        <w:tc>
          <w:tcPr>
            <w:tcW w:w="789" w:type="dxa"/>
            <w:shd w:val="clear" w:color="auto" w:fill="auto"/>
            <w:noWrap/>
            <w:vAlign w:val="center"/>
          </w:tcPr>
          <w:p w:rsidR="005B5C43" w:rsidRDefault="005B5C43" w:rsidP="007D35CB">
            <w:pPr>
              <w:jc w:val="center"/>
              <w:rPr>
                <w:sz w:val="22"/>
              </w:rPr>
            </w:pPr>
            <w:r>
              <w:rPr>
                <w:rFonts w:hint="eastAsia"/>
                <w:sz w:val="22"/>
              </w:rPr>
              <w:t>3</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widowControl/>
              <w:rPr>
                <w:rFonts w:ascii="宋体" w:hAnsi="宋体"/>
                <w:kern w:val="0"/>
                <w:sz w:val="22"/>
              </w:rPr>
            </w:pPr>
            <w:r>
              <w:rPr>
                <w:rFonts w:hint="eastAsia"/>
                <w:sz w:val="22"/>
              </w:rPr>
              <w:t>整流晶闸管</w:t>
            </w:r>
          </w:p>
        </w:tc>
        <w:tc>
          <w:tcPr>
            <w:tcW w:w="3686" w:type="dxa"/>
            <w:shd w:val="clear" w:color="auto" w:fill="auto"/>
            <w:vAlign w:val="bottom"/>
          </w:tcPr>
          <w:p w:rsidR="005B5C43" w:rsidRDefault="005B5C43" w:rsidP="007D35CB">
            <w:pPr>
              <w:widowControl/>
              <w:jc w:val="left"/>
              <w:rPr>
                <w:rFonts w:ascii="宋体" w:hAnsi="宋体"/>
                <w:kern w:val="0"/>
                <w:sz w:val="22"/>
              </w:rPr>
            </w:pPr>
            <w:r>
              <w:rPr>
                <w:rFonts w:hint="eastAsia"/>
                <w:sz w:val="22"/>
              </w:rPr>
              <w:t>晶闸管</w:t>
            </w:r>
            <w:r>
              <w:rPr>
                <w:rFonts w:hint="eastAsia"/>
                <w:sz w:val="22"/>
              </w:rPr>
              <w:t>-</w:t>
            </w:r>
            <w:r>
              <w:rPr>
                <w:rFonts w:hint="eastAsia"/>
                <w:sz w:val="22"/>
              </w:rPr>
              <w:t>双管串连</w:t>
            </w:r>
            <w:r>
              <w:rPr>
                <w:rFonts w:hint="eastAsia"/>
                <w:sz w:val="22"/>
              </w:rPr>
              <w:t>-1400V-330A</w:t>
            </w:r>
          </w:p>
        </w:tc>
        <w:tc>
          <w:tcPr>
            <w:tcW w:w="789" w:type="dxa"/>
            <w:shd w:val="clear" w:color="auto" w:fill="auto"/>
            <w:noWrap/>
            <w:vAlign w:val="center"/>
          </w:tcPr>
          <w:p w:rsidR="005B5C43" w:rsidRDefault="005B5C43" w:rsidP="007D35CB">
            <w:pPr>
              <w:widowControl/>
              <w:jc w:val="center"/>
              <w:rPr>
                <w:rFonts w:ascii="宋体" w:hAnsi="宋体"/>
                <w:kern w:val="0"/>
                <w:sz w:val="22"/>
              </w:rPr>
            </w:pPr>
            <w:r>
              <w:rPr>
                <w:rFonts w:hint="eastAsia"/>
                <w:sz w:val="22"/>
              </w:rPr>
              <w:t>3</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晶闸管</w:t>
            </w:r>
          </w:p>
        </w:tc>
        <w:tc>
          <w:tcPr>
            <w:tcW w:w="3686" w:type="dxa"/>
            <w:shd w:val="clear" w:color="auto" w:fill="auto"/>
            <w:vAlign w:val="bottom"/>
          </w:tcPr>
          <w:p w:rsidR="005B5C43" w:rsidRDefault="005B5C43" w:rsidP="007D35CB">
            <w:pPr>
              <w:rPr>
                <w:sz w:val="22"/>
              </w:rPr>
            </w:pPr>
            <w:r>
              <w:rPr>
                <w:rFonts w:hint="eastAsia"/>
                <w:sz w:val="22"/>
              </w:rPr>
              <w:t>1600V-570.00A</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电流传感器</w:t>
            </w:r>
          </w:p>
        </w:tc>
        <w:tc>
          <w:tcPr>
            <w:tcW w:w="3686" w:type="dxa"/>
            <w:shd w:val="clear" w:color="auto" w:fill="auto"/>
            <w:vAlign w:val="bottom"/>
          </w:tcPr>
          <w:p w:rsidR="005B5C43" w:rsidRDefault="005B5C43" w:rsidP="007D35CB">
            <w:pPr>
              <w:rPr>
                <w:sz w:val="22"/>
              </w:rPr>
            </w:pPr>
            <w:r>
              <w:rPr>
                <w:rFonts w:hint="eastAsia"/>
                <w:sz w:val="22"/>
              </w:rPr>
              <w:t>HDC-1500GA-4V</w:t>
            </w:r>
          </w:p>
        </w:tc>
        <w:tc>
          <w:tcPr>
            <w:tcW w:w="789" w:type="dxa"/>
            <w:shd w:val="clear" w:color="auto" w:fill="auto"/>
            <w:noWrap/>
            <w:vAlign w:val="center"/>
          </w:tcPr>
          <w:p w:rsidR="005B5C43" w:rsidRDefault="005B5C43" w:rsidP="007D35CB">
            <w:pPr>
              <w:jc w:val="center"/>
              <w:rPr>
                <w:sz w:val="22"/>
              </w:rPr>
            </w:pPr>
            <w:r>
              <w:rPr>
                <w:sz w:val="22"/>
              </w:rPr>
              <w:t>4</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工频互感器</w:t>
            </w:r>
          </w:p>
        </w:tc>
        <w:tc>
          <w:tcPr>
            <w:tcW w:w="3686" w:type="dxa"/>
            <w:shd w:val="clear" w:color="auto" w:fill="auto"/>
            <w:vAlign w:val="bottom"/>
          </w:tcPr>
          <w:p w:rsidR="005B5C43" w:rsidRDefault="005B5C43" w:rsidP="007D35CB">
            <w:pPr>
              <w:rPr>
                <w:sz w:val="22"/>
              </w:rPr>
            </w:pPr>
            <w:r>
              <w:rPr>
                <w:rFonts w:hint="eastAsia"/>
                <w:sz w:val="22"/>
              </w:rPr>
              <w:t>1600A-1:1600</w:t>
            </w:r>
          </w:p>
        </w:tc>
        <w:tc>
          <w:tcPr>
            <w:tcW w:w="789" w:type="dxa"/>
            <w:shd w:val="clear" w:color="auto" w:fill="auto"/>
            <w:noWrap/>
            <w:vAlign w:val="center"/>
          </w:tcPr>
          <w:p w:rsidR="005B5C43" w:rsidRDefault="005B5C43" w:rsidP="007D35CB">
            <w:pPr>
              <w:jc w:val="center"/>
              <w:rPr>
                <w:sz w:val="22"/>
              </w:rPr>
            </w:pPr>
            <w:r>
              <w:rPr>
                <w:sz w:val="22"/>
              </w:rPr>
              <w:t>4</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电流互感器</w:t>
            </w:r>
          </w:p>
        </w:tc>
        <w:tc>
          <w:tcPr>
            <w:tcW w:w="3686" w:type="dxa"/>
            <w:shd w:val="clear" w:color="auto" w:fill="auto"/>
            <w:vAlign w:val="bottom"/>
          </w:tcPr>
          <w:p w:rsidR="005B5C43" w:rsidRDefault="005B5C43" w:rsidP="007D35CB">
            <w:pPr>
              <w:rPr>
                <w:sz w:val="22"/>
              </w:rPr>
            </w:pPr>
            <w:r>
              <w:rPr>
                <w:rFonts w:hint="eastAsia"/>
                <w:sz w:val="22"/>
              </w:rPr>
              <w:t>600A-600:1</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高速熔断器</w:t>
            </w:r>
            <w:r>
              <w:rPr>
                <w:rFonts w:hint="eastAsia"/>
                <w:sz w:val="22"/>
              </w:rPr>
              <w:t xml:space="preserve"> 500A</w:t>
            </w:r>
          </w:p>
        </w:tc>
        <w:tc>
          <w:tcPr>
            <w:tcW w:w="3686" w:type="dxa"/>
            <w:shd w:val="clear" w:color="auto" w:fill="auto"/>
            <w:vAlign w:val="bottom"/>
          </w:tcPr>
          <w:p w:rsidR="005B5C43" w:rsidRDefault="005B5C43" w:rsidP="007D35CB">
            <w:pPr>
              <w:rPr>
                <w:sz w:val="22"/>
              </w:rPr>
            </w:pPr>
            <w:r>
              <w:rPr>
                <w:rFonts w:hint="eastAsia"/>
                <w:sz w:val="22"/>
              </w:rPr>
              <w:t>690Vac-500A</w:t>
            </w:r>
          </w:p>
        </w:tc>
        <w:tc>
          <w:tcPr>
            <w:tcW w:w="789" w:type="dxa"/>
            <w:shd w:val="clear" w:color="auto" w:fill="auto"/>
            <w:noWrap/>
            <w:vAlign w:val="center"/>
          </w:tcPr>
          <w:p w:rsidR="005B5C43" w:rsidRDefault="005B5C43" w:rsidP="007D35CB">
            <w:pPr>
              <w:jc w:val="center"/>
              <w:rPr>
                <w:sz w:val="22"/>
              </w:rPr>
            </w:pPr>
            <w:r>
              <w:rPr>
                <w:rFonts w:hint="eastAsia"/>
                <w:sz w:val="22"/>
              </w:rPr>
              <w:t>6</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熔断器</w:t>
            </w:r>
            <w:r>
              <w:rPr>
                <w:rFonts w:hint="eastAsia"/>
                <w:sz w:val="22"/>
              </w:rPr>
              <w:t xml:space="preserve"> 1100A</w:t>
            </w:r>
          </w:p>
        </w:tc>
        <w:tc>
          <w:tcPr>
            <w:tcW w:w="3686" w:type="dxa"/>
            <w:shd w:val="clear" w:color="auto" w:fill="auto"/>
            <w:vAlign w:val="bottom"/>
          </w:tcPr>
          <w:p w:rsidR="005B5C43" w:rsidRDefault="005B5C43" w:rsidP="007D35CB">
            <w:pPr>
              <w:rPr>
                <w:sz w:val="22"/>
              </w:rPr>
            </w:pPr>
            <w:r>
              <w:rPr>
                <w:rFonts w:hint="eastAsia"/>
                <w:sz w:val="22"/>
              </w:rPr>
              <w:t>690VAC/700VAC-1100A</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熔断器</w:t>
            </w:r>
            <w:r>
              <w:rPr>
                <w:rFonts w:hint="eastAsia"/>
                <w:sz w:val="22"/>
              </w:rPr>
              <w:t xml:space="preserve"> -1250A</w:t>
            </w:r>
          </w:p>
        </w:tc>
        <w:tc>
          <w:tcPr>
            <w:tcW w:w="3686" w:type="dxa"/>
            <w:shd w:val="clear" w:color="auto" w:fill="auto"/>
            <w:vAlign w:val="bottom"/>
          </w:tcPr>
          <w:p w:rsidR="005B5C43" w:rsidRDefault="005B5C43" w:rsidP="007D35CB">
            <w:pPr>
              <w:rPr>
                <w:sz w:val="22"/>
              </w:rPr>
            </w:pPr>
            <w:r>
              <w:rPr>
                <w:rFonts w:hint="eastAsia"/>
                <w:sz w:val="22"/>
              </w:rPr>
              <w:t>690VAC/700VAC-1250A</w:t>
            </w:r>
          </w:p>
        </w:tc>
        <w:tc>
          <w:tcPr>
            <w:tcW w:w="789" w:type="dxa"/>
            <w:shd w:val="clear" w:color="auto" w:fill="auto"/>
            <w:noWrap/>
            <w:vAlign w:val="center"/>
          </w:tcPr>
          <w:p w:rsidR="005B5C43" w:rsidRDefault="005B5C43" w:rsidP="007D35CB">
            <w:pPr>
              <w:jc w:val="center"/>
              <w:rPr>
                <w:sz w:val="22"/>
              </w:rPr>
            </w:pPr>
            <w:r>
              <w:rPr>
                <w:rFonts w:hint="eastAsia"/>
                <w:sz w:val="22"/>
              </w:rPr>
              <w:t>3</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保险管</w:t>
            </w:r>
            <w:r>
              <w:rPr>
                <w:rFonts w:hint="eastAsia"/>
                <w:sz w:val="22"/>
              </w:rPr>
              <w:t>-</w:t>
            </w:r>
            <w:r>
              <w:rPr>
                <w:rFonts w:hint="eastAsia"/>
                <w:sz w:val="22"/>
              </w:rPr>
              <w:t>慢熔</w:t>
            </w:r>
            <w:r>
              <w:rPr>
                <w:rFonts w:hint="eastAsia"/>
                <w:sz w:val="22"/>
              </w:rPr>
              <w:t>-600VAC-8</w:t>
            </w:r>
          </w:p>
        </w:tc>
        <w:tc>
          <w:tcPr>
            <w:tcW w:w="3686" w:type="dxa"/>
            <w:shd w:val="clear" w:color="auto" w:fill="auto"/>
            <w:vAlign w:val="bottom"/>
          </w:tcPr>
          <w:p w:rsidR="005B5C43" w:rsidRDefault="005B5C43" w:rsidP="007D35CB">
            <w:pPr>
              <w:rPr>
                <w:sz w:val="22"/>
              </w:rPr>
            </w:pPr>
            <w:r>
              <w:rPr>
                <w:rFonts w:hint="eastAsia"/>
                <w:sz w:val="22"/>
              </w:rPr>
              <w:t>保险管</w:t>
            </w:r>
            <w:r>
              <w:rPr>
                <w:rFonts w:hint="eastAsia"/>
                <w:sz w:val="22"/>
              </w:rPr>
              <w:t>-</w:t>
            </w:r>
            <w:r>
              <w:rPr>
                <w:rFonts w:hint="eastAsia"/>
                <w:sz w:val="22"/>
              </w:rPr>
              <w:t>慢熔</w:t>
            </w:r>
            <w:r>
              <w:rPr>
                <w:rFonts w:hint="eastAsia"/>
                <w:sz w:val="22"/>
              </w:rPr>
              <w:t>-600VAC-8</w:t>
            </w:r>
          </w:p>
        </w:tc>
        <w:tc>
          <w:tcPr>
            <w:tcW w:w="789" w:type="dxa"/>
            <w:shd w:val="clear" w:color="auto" w:fill="auto"/>
            <w:noWrap/>
            <w:vAlign w:val="center"/>
          </w:tcPr>
          <w:p w:rsidR="005B5C43" w:rsidRDefault="005B5C43" w:rsidP="007D35CB">
            <w:pPr>
              <w:jc w:val="center"/>
              <w:rPr>
                <w:sz w:val="22"/>
              </w:rPr>
            </w:pPr>
            <w:r>
              <w:rPr>
                <w:rFonts w:hint="eastAsia"/>
                <w:sz w:val="22"/>
              </w:rPr>
              <w:t>6</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保险管</w:t>
            </w:r>
            <w:r>
              <w:rPr>
                <w:rFonts w:hint="eastAsia"/>
                <w:sz w:val="22"/>
              </w:rPr>
              <w:t>-</w:t>
            </w:r>
            <w:r>
              <w:rPr>
                <w:rFonts w:hint="eastAsia"/>
                <w:sz w:val="22"/>
              </w:rPr>
              <w:t>快熔</w:t>
            </w:r>
            <w:r>
              <w:rPr>
                <w:rFonts w:hint="eastAsia"/>
                <w:sz w:val="22"/>
              </w:rPr>
              <w:t>-700VAC-5A</w:t>
            </w:r>
          </w:p>
        </w:tc>
        <w:tc>
          <w:tcPr>
            <w:tcW w:w="3686" w:type="dxa"/>
            <w:shd w:val="clear" w:color="auto" w:fill="auto"/>
            <w:vAlign w:val="bottom"/>
          </w:tcPr>
          <w:p w:rsidR="005B5C43" w:rsidRDefault="005B5C43" w:rsidP="007D35CB">
            <w:pPr>
              <w:rPr>
                <w:sz w:val="22"/>
              </w:rPr>
            </w:pPr>
            <w:r>
              <w:rPr>
                <w:rFonts w:hint="eastAsia"/>
                <w:sz w:val="22"/>
              </w:rPr>
              <w:t>保险管</w:t>
            </w:r>
            <w:r>
              <w:rPr>
                <w:rFonts w:hint="eastAsia"/>
                <w:sz w:val="22"/>
              </w:rPr>
              <w:t>-</w:t>
            </w:r>
            <w:r>
              <w:rPr>
                <w:rFonts w:hint="eastAsia"/>
                <w:sz w:val="22"/>
              </w:rPr>
              <w:t>快熔</w:t>
            </w:r>
            <w:r>
              <w:rPr>
                <w:rFonts w:hint="eastAsia"/>
                <w:sz w:val="22"/>
              </w:rPr>
              <w:t>-700VAC-5A</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轴流风扇</w:t>
            </w:r>
          </w:p>
        </w:tc>
        <w:tc>
          <w:tcPr>
            <w:tcW w:w="3686" w:type="dxa"/>
            <w:shd w:val="clear" w:color="auto" w:fill="auto"/>
            <w:vAlign w:val="bottom"/>
          </w:tcPr>
          <w:p w:rsidR="005B5C43" w:rsidRDefault="005B5C43" w:rsidP="007D35CB">
            <w:pPr>
              <w:rPr>
                <w:sz w:val="22"/>
              </w:rPr>
            </w:pPr>
            <w:r>
              <w:rPr>
                <w:rFonts w:hint="eastAsia"/>
                <w:sz w:val="22"/>
              </w:rPr>
              <w:t>风扇</w:t>
            </w:r>
            <w:r>
              <w:rPr>
                <w:rFonts w:hint="eastAsia"/>
                <w:sz w:val="22"/>
              </w:rPr>
              <w:t>-AC-230V-127W</w:t>
            </w:r>
          </w:p>
        </w:tc>
        <w:tc>
          <w:tcPr>
            <w:tcW w:w="789" w:type="dxa"/>
            <w:shd w:val="clear" w:color="auto" w:fill="auto"/>
            <w:noWrap/>
            <w:vAlign w:val="center"/>
          </w:tcPr>
          <w:p w:rsidR="005B5C43" w:rsidRDefault="005B5C43" w:rsidP="007D35CB">
            <w:pPr>
              <w:jc w:val="center"/>
              <w:rPr>
                <w:sz w:val="22"/>
              </w:rPr>
            </w:pPr>
            <w:r>
              <w:rPr>
                <w:sz w:val="22"/>
              </w:rPr>
              <w:t>4</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离心风扇</w:t>
            </w:r>
          </w:p>
        </w:tc>
        <w:tc>
          <w:tcPr>
            <w:tcW w:w="3686" w:type="dxa"/>
            <w:shd w:val="clear" w:color="auto" w:fill="auto"/>
            <w:vAlign w:val="bottom"/>
          </w:tcPr>
          <w:p w:rsidR="005B5C43" w:rsidRDefault="005B5C43" w:rsidP="007D35CB">
            <w:pPr>
              <w:rPr>
                <w:sz w:val="22"/>
              </w:rPr>
            </w:pPr>
            <w:r>
              <w:rPr>
                <w:rFonts w:hint="eastAsia"/>
                <w:sz w:val="22"/>
              </w:rPr>
              <w:t>风扇</w:t>
            </w:r>
            <w:r>
              <w:rPr>
                <w:rFonts w:hint="eastAsia"/>
                <w:sz w:val="22"/>
              </w:rPr>
              <w:t>-AC-230V-135W</w:t>
            </w:r>
          </w:p>
        </w:tc>
        <w:tc>
          <w:tcPr>
            <w:tcW w:w="789" w:type="dxa"/>
            <w:shd w:val="clear" w:color="auto" w:fill="auto"/>
            <w:noWrap/>
            <w:vAlign w:val="center"/>
          </w:tcPr>
          <w:p w:rsidR="005B5C43" w:rsidRDefault="005B5C43" w:rsidP="007D35CB">
            <w:pPr>
              <w:jc w:val="center"/>
              <w:rPr>
                <w:sz w:val="22"/>
              </w:rPr>
            </w:pPr>
            <w:r>
              <w:rPr>
                <w:sz w:val="22"/>
              </w:rPr>
              <w:t>4</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逆变柜</w:t>
            </w:r>
            <w:r>
              <w:rPr>
                <w:rFonts w:hint="eastAsia"/>
                <w:sz w:val="22"/>
              </w:rPr>
              <w:t>80W</w:t>
            </w:r>
            <w:r>
              <w:rPr>
                <w:rFonts w:hint="eastAsia"/>
                <w:sz w:val="22"/>
              </w:rPr>
              <w:t>系统风扇</w:t>
            </w:r>
          </w:p>
        </w:tc>
        <w:tc>
          <w:tcPr>
            <w:tcW w:w="3686" w:type="dxa"/>
            <w:shd w:val="clear" w:color="auto" w:fill="auto"/>
            <w:vAlign w:val="bottom"/>
          </w:tcPr>
          <w:p w:rsidR="005B5C43" w:rsidRDefault="005B5C43" w:rsidP="007D35CB">
            <w:pPr>
              <w:rPr>
                <w:sz w:val="22"/>
              </w:rPr>
            </w:pPr>
            <w:r>
              <w:rPr>
                <w:rFonts w:hint="eastAsia"/>
                <w:sz w:val="22"/>
              </w:rPr>
              <w:t>风扇</w:t>
            </w:r>
            <w:r>
              <w:rPr>
                <w:rFonts w:hint="eastAsia"/>
                <w:sz w:val="22"/>
              </w:rPr>
              <w:t>-AC-230V-64W</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rFonts w:ascii="宋体" w:hAnsi="宋体"/>
                <w:sz w:val="22"/>
              </w:rPr>
            </w:pPr>
          </w:p>
        </w:tc>
        <w:tc>
          <w:tcPr>
            <w:tcW w:w="2016" w:type="dxa"/>
            <w:shd w:val="clear" w:color="auto" w:fill="auto"/>
            <w:noWrap/>
            <w:vAlign w:val="center"/>
          </w:tcPr>
          <w:p w:rsidR="005B5C43" w:rsidRDefault="005B5C43" w:rsidP="007D35CB">
            <w:pPr>
              <w:rPr>
                <w:sz w:val="22"/>
              </w:rPr>
            </w:pPr>
            <w:r>
              <w:rPr>
                <w:rFonts w:hint="eastAsia"/>
                <w:sz w:val="22"/>
              </w:rPr>
              <w:t>逆变柜</w:t>
            </w:r>
            <w:r>
              <w:rPr>
                <w:rFonts w:hint="eastAsia"/>
                <w:sz w:val="22"/>
              </w:rPr>
              <w:t>45W</w:t>
            </w:r>
            <w:r>
              <w:rPr>
                <w:rFonts w:hint="eastAsia"/>
                <w:sz w:val="22"/>
              </w:rPr>
              <w:t>系统风扇</w:t>
            </w:r>
          </w:p>
        </w:tc>
        <w:tc>
          <w:tcPr>
            <w:tcW w:w="3686" w:type="dxa"/>
            <w:shd w:val="clear" w:color="auto" w:fill="auto"/>
            <w:vAlign w:val="bottom"/>
          </w:tcPr>
          <w:p w:rsidR="005B5C43" w:rsidRDefault="005B5C43" w:rsidP="007D35CB">
            <w:pPr>
              <w:rPr>
                <w:sz w:val="22"/>
              </w:rPr>
            </w:pPr>
            <w:r>
              <w:rPr>
                <w:rFonts w:hint="eastAsia"/>
                <w:sz w:val="22"/>
              </w:rPr>
              <w:t>风扇</w:t>
            </w:r>
            <w:r>
              <w:rPr>
                <w:rFonts w:hint="eastAsia"/>
                <w:sz w:val="22"/>
              </w:rPr>
              <w:t>-AC-230V-45W</w:t>
            </w:r>
          </w:p>
        </w:tc>
        <w:tc>
          <w:tcPr>
            <w:tcW w:w="789" w:type="dxa"/>
            <w:shd w:val="clear" w:color="auto" w:fill="auto"/>
            <w:noWrap/>
            <w:vAlign w:val="center"/>
          </w:tcPr>
          <w:p w:rsidR="005B5C43" w:rsidRDefault="005B5C43" w:rsidP="007D35CB">
            <w:pPr>
              <w:jc w:val="center"/>
              <w:rPr>
                <w:sz w:val="22"/>
              </w:rPr>
            </w:pPr>
            <w:r>
              <w:rPr>
                <w:sz w:val="22"/>
              </w:rPr>
              <w:t>2</w:t>
            </w:r>
          </w:p>
        </w:tc>
      </w:tr>
      <w:tr w:rsidR="005B5C43" w:rsidTr="007D35CB">
        <w:trPr>
          <w:trHeight w:val="270"/>
          <w:jc w:val="center"/>
        </w:trPr>
        <w:tc>
          <w:tcPr>
            <w:tcW w:w="1242" w:type="dxa"/>
            <w:vMerge w:val="restart"/>
            <w:shd w:val="clear" w:color="auto" w:fill="auto"/>
            <w:vAlign w:val="center"/>
          </w:tcPr>
          <w:p w:rsidR="005B5C43" w:rsidRDefault="005B5C43" w:rsidP="007D35CB">
            <w:pPr>
              <w:widowControl/>
              <w:rPr>
                <w:sz w:val="22"/>
              </w:rPr>
            </w:pPr>
            <w:r>
              <w:rPr>
                <w:rFonts w:hint="eastAsia"/>
                <w:sz w:val="22"/>
              </w:rPr>
              <w:t>NXL800kVA UPS</w:t>
            </w:r>
          </w:p>
        </w:tc>
        <w:tc>
          <w:tcPr>
            <w:tcW w:w="2016" w:type="dxa"/>
            <w:shd w:val="clear" w:color="auto" w:fill="auto"/>
            <w:noWrap/>
            <w:vAlign w:val="center"/>
          </w:tcPr>
          <w:p w:rsidR="005B5C43" w:rsidRDefault="005B5C43" w:rsidP="007D35CB">
            <w:pPr>
              <w:widowControl/>
              <w:rPr>
                <w:rFonts w:ascii="宋体" w:hAnsi="宋体"/>
                <w:kern w:val="0"/>
                <w:sz w:val="22"/>
              </w:rPr>
            </w:pPr>
            <w:r>
              <w:rPr>
                <w:rFonts w:hint="eastAsia"/>
                <w:sz w:val="22"/>
              </w:rPr>
              <w:t>UPS</w:t>
            </w:r>
            <w:r>
              <w:rPr>
                <w:rFonts w:hint="eastAsia"/>
                <w:sz w:val="22"/>
              </w:rPr>
              <w:t>控制板</w:t>
            </w:r>
          </w:p>
        </w:tc>
        <w:tc>
          <w:tcPr>
            <w:tcW w:w="3686" w:type="dxa"/>
            <w:shd w:val="clear" w:color="auto" w:fill="auto"/>
            <w:vAlign w:val="bottom"/>
          </w:tcPr>
          <w:p w:rsidR="005B5C43" w:rsidRDefault="005B5C43" w:rsidP="007D35CB">
            <w:pPr>
              <w:widowControl/>
              <w:jc w:val="left"/>
              <w:rPr>
                <w:rFonts w:ascii="宋体" w:hAnsi="宋体"/>
                <w:kern w:val="0"/>
                <w:sz w:val="22"/>
              </w:rPr>
            </w:pPr>
            <w:r>
              <w:rPr>
                <w:rFonts w:hint="eastAsia"/>
                <w:sz w:val="22"/>
              </w:rPr>
              <w:t>UPS</w:t>
            </w:r>
            <w:r>
              <w:rPr>
                <w:rFonts w:hint="eastAsia"/>
                <w:sz w:val="22"/>
              </w:rPr>
              <w:t>控制板</w:t>
            </w:r>
          </w:p>
        </w:tc>
        <w:tc>
          <w:tcPr>
            <w:tcW w:w="789" w:type="dxa"/>
            <w:shd w:val="clear" w:color="auto" w:fill="auto"/>
            <w:noWrap/>
            <w:vAlign w:val="center"/>
          </w:tcPr>
          <w:p w:rsidR="005B5C43" w:rsidRDefault="005B5C43" w:rsidP="007D35CB">
            <w:pPr>
              <w:widowControl/>
              <w:jc w:val="center"/>
              <w:rPr>
                <w:rFonts w:ascii="宋体" w:hAnsi="宋体"/>
                <w:kern w:val="0"/>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人机接口板</w:t>
            </w:r>
          </w:p>
        </w:tc>
        <w:tc>
          <w:tcPr>
            <w:tcW w:w="3686" w:type="dxa"/>
            <w:shd w:val="clear" w:color="auto" w:fill="auto"/>
            <w:vAlign w:val="bottom"/>
          </w:tcPr>
          <w:p w:rsidR="005B5C43" w:rsidRDefault="005B5C43" w:rsidP="007D35CB">
            <w:pPr>
              <w:rPr>
                <w:sz w:val="22"/>
              </w:rPr>
            </w:pPr>
            <w:r>
              <w:rPr>
                <w:rFonts w:hint="eastAsia"/>
                <w:sz w:val="22"/>
              </w:rPr>
              <w:t>人机接口板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UPS</w:t>
            </w:r>
            <w:r>
              <w:rPr>
                <w:rFonts w:hint="eastAsia"/>
                <w:sz w:val="22"/>
              </w:rPr>
              <w:t>并机板</w:t>
            </w:r>
          </w:p>
        </w:tc>
        <w:tc>
          <w:tcPr>
            <w:tcW w:w="3686" w:type="dxa"/>
            <w:shd w:val="clear" w:color="auto" w:fill="auto"/>
            <w:vAlign w:val="bottom"/>
          </w:tcPr>
          <w:p w:rsidR="005B5C43" w:rsidRDefault="005B5C43" w:rsidP="007D35CB">
            <w:pPr>
              <w:rPr>
                <w:sz w:val="22"/>
              </w:rPr>
            </w:pPr>
            <w:r>
              <w:rPr>
                <w:rFonts w:hint="eastAsia"/>
                <w:sz w:val="22"/>
              </w:rPr>
              <w:t>UPS</w:t>
            </w:r>
            <w:r>
              <w:rPr>
                <w:rFonts w:hint="eastAsia"/>
                <w:sz w:val="22"/>
              </w:rPr>
              <w:t>并机板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液晶屏逆变驱动板</w:t>
            </w:r>
          </w:p>
        </w:tc>
        <w:tc>
          <w:tcPr>
            <w:tcW w:w="3686" w:type="dxa"/>
            <w:shd w:val="clear" w:color="auto" w:fill="auto"/>
            <w:vAlign w:val="bottom"/>
          </w:tcPr>
          <w:p w:rsidR="005B5C43" w:rsidRDefault="005B5C43" w:rsidP="007D35CB">
            <w:pPr>
              <w:rPr>
                <w:sz w:val="22"/>
              </w:rPr>
            </w:pPr>
            <w:r>
              <w:rPr>
                <w:rFonts w:hint="eastAsia"/>
                <w:sz w:val="22"/>
              </w:rPr>
              <w:t>液晶屏逆变驱动板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液晶显示模块</w:t>
            </w:r>
          </w:p>
        </w:tc>
        <w:tc>
          <w:tcPr>
            <w:tcW w:w="3686" w:type="dxa"/>
            <w:shd w:val="clear" w:color="auto" w:fill="auto"/>
            <w:vAlign w:val="bottom"/>
          </w:tcPr>
          <w:p w:rsidR="005B5C43" w:rsidRDefault="005B5C43" w:rsidP="007D35CB">
            <w:pPr>
              <w:rPr>
                <w:sz w:val="22"/>
              </w:rPr>
            </w:pPr>
            <w:r>
              <w:rPr>
                <w:rFonts w:hint="eastAsia"/>
                <w:sz w:val="22"/>
              </w:rPr>
              <w:t>液晶显示模块</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输入</w:t>
            </w:r>
            <w:r>
              <w:rPr>
                <w:rFonts w:hint="eastAsia"/>
                <w:sz w:val="22"/>
              </w:rPr>
              <w:t>VI</w:t>
            </w:r>
            <w:r>
              <w:rPr>
                <w:rFonts w:hint="eastAsia"/>
                <w:sz w:val="22"/>
              </w:rPr>
              <w:t>接口板</w:t>
            </w:r>
          </w:p>
        </w:tc>
        <w:tc>
          <w:tcPr>
            <w:tcW w:w="3686" w:type="dxa"/>
            <w:shd w:val="clear" w:color="auto" w:fill="auto"/>
            <w:vAlign w:val="bottom"/>
          </w:tcPr>
          <w:p w:rsidR="005B5C43" w:rsidRDefault="005B5C43" w:rsidP="007D35CB">
            <w:pPr>
              <w:rPr>
                <w:sz w:val="22"/>
              </w:rPr>
            </w:pPr>
            <w:r>
              <w:rPr>
                <w:rFonts w:hint="eastAsia"/>
                <w:sz w:val="22"/>
              </w:rPr>
              <w:t>输入</w:t>
            </w:r>
            <w:r>
              <w:rPr>
                <w:rFonts w:hint="eastAsia"/>
                <w:sz w:val="22"/>
              </w:rPr>
              <w:t>VI</w:t>
            </w:r>
            <w:r>
              <w:rPr>
                <w:rFonts w:hint="eastAsia"/>
                <w:sz w:val="22"/>
              </w:rPr>
              <w:t>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三相整流吸收板</w:t>
            </w:r>
          </w:p>
        </w:tc>
        <w:tc>
          <w:tcPr>
            <w:tcW w:w="3686" w:type="dxa"/>
            <w:shd w:val="clear" w:color="auto" w:fill="auto"/>
            <w:vAlign w:val="bottom"/>
          </w:tcPr>
          <w:p w:rsidR="005B5C43" w:rsidRDefault="005B5C43" w:rsidP="007D35CB">
            <w:pPr>
              <w:rPr>
                <w:sz w:val="22"/>
              </w:rPr>
            </w:pPr>
            <w:r>
              <w:rPr>
                <w:rFonts w:hint="eastAsia"/>
                <w:sz w:val="22"/>
              </w:rPr>
              <w:t>三相整流吸收板</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空开接口板</w:t>
            </w:r>
          </w:p>
        </w:tc>
        <w:tc>
          <w:tcPr>
            <w:tcW w:w="3686" w:type="dxa"/>
            <w:shd w:val="clear" w:color="auto" w:fill="auto"/>
            <w:vAlign w:val="bottom"/>
          </w:tcPr>
          <w:p w:rsidR="005B5C43" w:rsidRDefault="005B5C43" w:rsidP="007D35CB">
            <w:pPr>
              <w:rPr>
                <w:sz w:val="22"/>
              </w:rPr>
            </w:pPr>
            <w:r>
              <w:rPr>
                <w:rFonts w:hint="eastAsia"/>
                <w:sz w:val="22"/>
              </w:rPr>
              <w:t>空开接口板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外部接口板</w:t>
            </w:r>
          </w:p>
        </w:tc>
        <w:tc>
          <w:tcPr>
            <w:tcW w:w="3686" w:type="dxa"/>
            <w:shd w:val="clear" w:color="auto" w:fill="auto"/>
            <w:vAlign w:val="bottom"/>
          </w:tcPr>
          <w:p w:rsidR="005B5C43" w:rsidRDefault="005B5C43" w:rsidP="007D35CB">
            <w:pPr>
              <w:rPr>
                <w:sz w:val="22"/>
              </w:rPr>
            </w:pPr>
            <w:r>
              <w:rPr>
                <w:rFonts w:hint="eastAsia"/>
                <w:sz w:val="22"/>
              </w:rPr>
              <w:t>外部接口板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整流</w:t>
            </w:r>
            <w:r>
              <w:rPr>
                <w:rFonts w:hint="eastAsia"/>
                <w:sz w:val="22"/>
              </w:rPr>
              <w:t>SCR</w:t>
            </w:r>
            <w:r>
              <w:rPr>
                <w:rFonts w:hint="eastAsia"/>
                <w:sz w:val="22"/>
              </w:rPr>
              <w:t>驱动板</w:t>
            </w:r>
          </w:p>
        </w:tc>
        <w:tc>
          <w:tcPr>
            <w:tcW w:w="3686" w:type="dxa"/>
            <w:shd w:val="clear" w:color="auto" w:fill="auto"/>
            <w:vAlign w:val="bottom"/>
          </w:tcPr>
          <w:p w:rsidR="005B5C43" w:rsidRDefault="005B5C43" w:rsidP="007D35CB">
            <w:pPr>
              <w:rPr>
                <w:sz w:val="22"/>
              </w:rPr>
            </w:pPr>
            <w:r>
              <w:rPr>
                <w:rFonts w:hint="eastAsia"/>
                <w:sz w:val="22"/>
              </w:rPr>
              <w:t>整流</w:t>
            </w:r>
            <w:r>
              <w:rPr>
                <w:rFonts w:hint="eastAsia"/>
                <w:sz w:val="22"/>
              </w:rPr>
              <w:t>SCR</w:t>
            </w:r>
            <w:r>
              <w:rPr>
                <w:rFonts w:hint="eastAsia"/>
                <w:sz w:val="22"/>
              </w:rPr>
              <w:t>驱动板</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逆变</w:t>
            </w:r>
            <w:r>
              <w:rPr>
                <w:rFonts w:hint="eastAsia"/>
                <w:sz w:val="22"/>
              </w:rPr>
              <w:t>IGBT</w:t>
            </w:r>
            <w:r>
              <w:rPr>
                <w:rFonts w:hint="eastAsia"/>
                <w:sz w:val="22"/>
              </w:rPr>
              <w:t>驱动板</w:t>
            </w:r>
          </w:p>
        </w:tc>
        <w:tc>
          <w:tcPr>
            <w:tcW w:w="3686" w:type="dxa"/>
            <w:shd w:val="clear" w:color="auto" w:fill="auto"/>
            <w:vAlign w:val="bottom"/>
          </w:tcPr>
          <w:p w:rsidR="005B5C43" w:rsidRDefault="005B5C43" w:rsidP="007D35CB">
            <w:pPr>
              <w:rPr>
                <w:sz w:val="22"/>
              </w:rPr>
            </w:pPr>
            <w:r>
              <w:rPr>
                <w:rFonts w:hint="eastAsia"/>
                <w:sz w:val="22"/>
              </w:rPr>
              <w:t>逆变</w:t>
            </w:r>
            <w:r>
              <w:rPr>
                <w:rFonts w:hint="eastAsia"/>
                <w:sz w:val="22"/>
              </w:rPr>
              <w:t>IGBT</w:t>
            </w:r>
            <w:r>
              <w:rPr>
                <w:rFonts w:hint="eastAsia"/>
                <w:sz w:val="22"/>
              </w:rPr>
              <w:t>驱动板</w:t>
            </w:r>
          </w:p>
        </w:tc>
        <w:tc>
          <w:tcPr>
            <w:tcW w:w="789" w:type="dxa"/>
            <w:shd w:val="clear" w:color="auto" w:fill="auto"/>
            <w:noWrap/>
            <w:vAlign w:val="center"/>
          </w:tcPr>
          <w:p w:rsidR="005B5C43" w:rsidRDefault="005B5C43" w:rsidP="007D35CB">
            <w:pPr>
              <w:jc w:val="center"/>
              <w:rPr>
                <w:sz w:val="22"/>
              </w:rPr>
            </w:pPr>
            <w:r>
              <w:rPr>
                <w:rFonts w:hint="eastAsia"/>
                <w:sz w:val="22"/>
              </w:rPr>
              <w:t>3</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交流配电板</w:t>
            </w:r>
          </w:p>
        </w:tc>
        <w:tc>
          <w:tcPr>
            <w:tcW w:w="3686" w:type="dxa"/>
            <w:shd w:val="clear" w:color="auto" w:fill="auto"/>
            <w:vAlign w:val="bottom"/>
          </w:tcPr>
          <w:p w:rsidR="005B5C43" w:rsidRDefault="005B5C43" w:rsidP="007D35CB">
            <w:pPr>
              <w:rPr>
                <w:sz w:val="22"/>
              </w:rPr>
            </w:pPr>
            <w:r>
              <w:rPr>
                <w:rFonts w:hint="eastAsia"/>
                <w:sz w:val="22"/>
              </w:rPr>
              <w:t>交流配电板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静态开关</w:t>
            </w:r>
            <w:r>
              <w:rPr>
                <w:rFonts w:hint="eastAsia"/>
                <w:sz w:val="22"/>
              </w:rPr>
              <w:t>SCR</w:t>
            </w:r>
            <w:r>
              <w:rPr>
                <w:rFonts w:hint="eastAsia"/>
                <w:sz w:val="22"/>
              </w:rPr>
              <w:t>驱动板</w:t>
            </w:r>
          </w:p>
        </w:tc>
        <w:tc>
          <w:tcPr>
            <w:tcW w:w="3686" w:type="dxa"/>
            <w:shd w:val="clear" w:color="auto" w:fill="auto"/>
            <w:vAlign w:val="bottom"/>
          </w:tcPr>
          <w:p w:rsidR="005B5C43" w:rsidRDefault="005B5C43" w:rsidP="007D35CB">
            <w:pPr>
              <w:rPr>
                <w:sz w:val="22"/>
              </w:rPr>
            </w:pPr>
            <w:r>
              <w:rPr>
                <w:rFonts w:hint="eastAsia"/>
                <w:sz w:val="22"/>
              </w:rPr>
              <w:t>静态开关</w:t>
            </w:r>
            <w:r>
              <w:rPr>
                <w:rFonts w:hint="eastAsia"/>
                <w:sz w:val="22"/>
              </w:rPr>
              <w:t>SCR</w:t>
            </w:r>
            <w:r>
              <w:rPr>
                <w:rFonts w:hint="eastAsia"/>
                <w:sz w:val="22"/>
              </w:rPr>
              <w:t>驱动板</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风扇接口板</w:t>
            </w:r>
          </w:p>
        </w:tc>
        <w:tc>
          <w:tcPr>
            <w:tcW w:w="3686" w:type="dxa"/>
            <w:shd w:val="clear" w:color="auto" w:fill="auto"/>
            <w:vAlign w:val="bottom"/>
          </w:tcPr>
          <w:p w:rsidR="005B5C43" w:rsidRDefault="005B5C43" w:rsidP="007D35CB">
            <w:pPr>
              <w:rPr>
                <w:sz w:val="22"/>
              </w:rPr>
            </w:pPr>
            <w:r>
              <w:rPr>
                <w:rFonts w:hint="eastAsia"/>
                <w:sz w:val="22"/>
              </w:rPr>
              <w:t>风扇接口板</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输出</w:t>
            </w:r>
            <w:r>
              <w:rPr>
                <w:rFonts w:hint="eastAsia"/>
                <w:sz w:val="22"/>
              </w:rPr>
              <w:t>VI</w:t>
            </w:r>
            <w:r>
              <w:rPr>
                <w:rFonts w:hint="eastAsia"/>
                <w:sz w:val="22"/>
              </w:rPr>
              <w:t>接口板</w:t>
            </w:r>
          </w:p>
        </w:tc>
        <w:tc>
          <w:tcPr>
            <w:tcW w:w="3686" w:type="dxa"/>
            <w:shd w:val="clear" w:color="auto" w:fill="auto"/>
            <w:vAlign w:val="bottom"/>
          </w:tcPr>
          <w:p w:rsidR="005B5C43" w:rsidRDefault="005B5C43" w:rsidP="007D35CB">
            <w:pPr>
              <w:rPr>
                <w:sz w:val="22"/>
              </w:rPr>
            </w:pPr>
            <w:r>
              <w:rPr>
                <w:rFonts w:hint="eastAsia"/>
                <w:sz w:val="22"/>
              </w:rPr>
              <w:t>输出</w:t>
            </w:r>
            <w:r>
              <w:rPr>
                <w:rFonts w:hint="eastAsia"/>
                <w:sz w:val="22"/>
              </w:rPr>
              <w:t>VI</w:t>
            </w:r>
            <w:r>
              <w:rPr>
                <w:rFonts w:hint="eastAsia"/>
                <w:sz w:val="22"/>
              </w:rPr>
              <w:t>接口板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电源模块</w:t>
            </w:r>
          </w:p>
        </w:tc>
        <w:tc>
          <w:tcPr>
            <w:tcW w:w="3686" w:type="dxa"/>
            <w:shd w:val="clear" w:color="auto" w:fill="auto"/>
            <w:vAlign w:val="bottom"/>
          </w:tcPr>
          <w:p w:rsidR="005B5C43" w:rsidRDefault="005B5C43" w:rsidP="007D35CB">
            <w:pPr>
              <w:rPr>
                <w:sz w:val="22"/>
              </w:rPr>
            </w:pPr>
            <w:r>
              <w:rPr>
                <w:rFonts w:hint="eastAsia"/>
                <w:sz w:val="22"/>
              </w:rPr>
              <w:t>电源模块</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电源内部连接板</w:t>
            </w:r>
          </w:p>
        </w:tc>
        <w:tc>
          <w:tcPr>
            <w:tcW w:w="3686" w:type="dxa"/>
            <w:shd w:val="clear" w:color="auto" w:fill="auto"/>
            <w:vAlign w:val="bottom"/>
          </w:tcPr>
          <w:p w:rsidR="005B5C43" w:rsidRDefault="005B5C43" w:rsidP="007D35CB">
            <w:pPr>
              <w:rPr>
                <w:sz w:val="22"/>
              </w:rPr>
            </w:pPr>
            <w:r>
              <w:rPr>
                <w:rFonts w:hint="eastAsia"/>
                <w:sz w:val="22"/>
              </w:rPr>
              <w:t>电源内部连接板</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整流晶闸管</w:t>
            </w:r>
          </w:p>
        </w:tc>
        <w:tc>
          <w:tcPr>
            <w:tcW w:w="3686" w:type="dxa"/>
            <w:shd w:val="clear" w:color="auto" w:fill="auto"/>
            <w:vAlign w:val="bottom"/>
          </w:tcPr>
          <w:p w:rsidR="005B5C43" w:rsidRDefault="005B5C43" w:rsidP="007D35CB">
            <w:pPr>
              <w:rPr>
                <w:sz w:val="22"/>
              </w:rPr>
            </w:pPr>
            <w:r>
              <w:rPr>
                <w:rFonts w:hint="eastAsia"/>
                <w:sz w:val="22"/>
              </w:rPr>
              <w:t>晶闸管</w:t>
            </w:r>
            <w:r>
              <w:rPr>
                <w:rFonts w:hint="eastAsia"/>
                <w:sz w:val="22"/>
              </w:rPr>
              <w:t>--1600V-570.00A</w:t>
            </w:r>
          </w:p>
        </w:tc>
        <w:tc>
          <w:tcPr>
            <w:tcW w:w="789" w:type="dxa"/>
            <w:shd w:val="clear" w:color="auto" w:fill="auto"/>
            <w:noWrap/>
            <w:vAlign w:val="center"/>
          </w:tcPr>
          <w:p w:rsidR="005B5C43" w:rsidRDefault="005B5C43" w:rsidP="007D35CB">
            <w:pPr>
              <w:jc w:val="center"/>
              <w:rPr>
                <w:sz w:val="22"/>
              </w:rPr>
            </w:pPr>
            <w:r>
              <w:rPr>
                <w:rFonts w:hint="eastAsia"/>
                <w:sz w:val="22"/>
              </w:rPr>
              <w:t>6</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晶闸管</w:t>
            </w:r>
            <w:r>
              <w:rPr>
                <w:rFonts w:hint="eastAsia"/>
                <w:sz w:val="22"/>
              </w:rPr>
              <w:t>-800.00A</w:t>
            </w:r>
          </w:p>
        </w:tc>
        <w:tc>
          <w:tcPr>
            <w:tcW w:w="3686" w:type="dxa"/>
            <w:shd w:val="clear" w:color="auto" w:fill="auto"/>
            <w:vAlign w:val="bottom"/>
          </w:tcPr>
          <w:p w:rsidR="005B5C43" w:rsidRDefault="005B5C43" w:rsidP="007D35CB">
            <w:pPr>
              <w:rPr>
                <w:sz w:val="22"/>
              </w:rPr>
            </w:pPr>
            <w:r>
              <w:rPr>
                <w:rFonts w:hint="eastAsia"/>
                <w:sz w:val="22"/>
              </w:rPr>
              <w:t>晶闸管</w:t>
            </w:r>
            <w:r>
              <w:rPr>
                <w:rFonts w:hint="eastAsia"/>
                <w:sz w:val="22"/>
              </w:rPr>
              <w:t>--1400V-800.00A</w:t>
            </w:r>
          </w:p>
        </w:tc>
        <w:tc>
          <w:tcPr>
            <w:tcW w:w="789" w:type="dxa"/>
            <w:shd w:val="clear" w:color="auto" w:fill="auto"/>
            <w:noWrap/>
            <w:vAlign w:val="center"/>
          </w:tcPr>
          <w:p w:rsidR="005B5C43" w:rsidRDefault="005B5C43" w:rsidP="007D35CB">
            <w:pPr>
              <w:jc w:val="center"/>
              <w:rPr>
                <w:sz w:val="22"/>
              </w:rPr>
            </w:pPr>
            <w:r>
              <w:rPr>
                <w:rFonts w:hint="eastAsia"/>
                <w:sz w:val="22"/>
              </w:rPr>
              <w:t>4</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电流互感器</w:t>
            </w:r>
          </w:p>
        </w:tc>
        <w:tc>
          <w:tcPr>
            <w:tcW w:w="3686" w:type="dxa"/>
            <w:shd w:val="clear" w:color="auto" w:fill="auto"/>
            <w:vAlign w:val="bottom"/>
          </w:tcPr>
          <w:p w:rsidR="005B5C43" w:rsidRDefault="005B5C43" w:rsidP="007D35CB">
            <w:pPr>
              <w:rPr>
                <w:sz w:val="22"/>
              </w:rPr>
            </w:pPr>
            <w:r>
              <w:rPr>
                <w:rFonts w:hint="eastAsia"/>
                <w:sz w:val="22"/>
              </w:rPr>
              <w:t>0.033mH-1893A</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电流互感器</w:t>
            </w:r>
          </w:p>
        </w:tc>
        <w:tc>
          <w:tcPr>
            <w:tcW w:w="3686" w:type="dxa"/>
            <w:shd w:val="clear" w:color="auto" w:fill="auto"/>
            <w:vAlign w:val="bottom"/>
          </w:tcPr>
          <w:p w:rsidR="005B5C43" w:rsidRDefault="005B5C43" w:rsidP="007D35CB">
            <w:pPr>
              <w:rPr>
                <w:sz w:val="22"/>
              </w:rPr>
            </w:pPr>
            <w:r>
              <w:rPr>
                <w:rFonts w:hint="eastAsia"/>
                <w:sz w:val="22"/>
              </w:rPr>
              <w:t>0.143mH-656A</w:t>
            </w:r>
          </w:p>
        </w:tc>
        <w:tc>
          <w:tcPr>
            <w:tcW w:w="789" w:type="dxa"/>
            <w:shd w:val="clear" w:color="auto" w:fill="auto"/>
            <w:noWrap/>
            <w:vAlign w:val="center"/>
          </w:tcPr>
          <w:p w:rsidR="005B5C43" w:rsidRDefault="005B5C43" w:rsidP="007D35CB">
            <w:pPr>
              <w:jc w:val="center"/>
              <w:rPr>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电磁能传感器</w:t>
            </w:r>
          </w:p>
        </w:tc>
        <w:tc>
          <w:tcPr>
            <w:tcW w:w="3686" w:type="dxa"/>
            <w:shd w:val="clear" w:color="auto" w:fill="auto"/>
            <w:vAlign w:val="bottom"/>
          </w:tcPr>
          <w:p w:rsidR="005B5C43" w:rsidRDefault="005B5C43" w:rsidP="007D35CB">
            <w:pPr>
              <w:rPr>
                <w:sz w:val="22"/>
              </w:rPr>
            </w:pPr>
            <w:r>
              <w:rPr>
                <w:rFonts w:hint="eastAsia"/>
                <w:sz w:val="22"/>
              </w:rPr>
              <w:t>HAX 2500-S-</w:t>
            </w:r>
            <w:r>
              <w:rPr>
                <w:rFonts w:hint="eastAsia"/>
                <w:sz w:val="22"/>
              </w:rPr>
              <w:t>电流传感器</w:t>
            </w:r>
            <w:r>
              <w:rPr>
                <w:rFonts w:hint="eastAsia"/>
                <w:sz w:val="22"/>
              </w:rPr>
              <w:t>-AC/DC-2500A</w:t>
            </w:r>
          </w:p>
        </w:tc>
        <w:tc>
          <w:tcPr>
            <w:tcW w:w="789" w:type="dxa"/>
            <w:shd w:val="clear" w:color="auto" w:fill="auto"/>
            <w:noWrap/>
            <w:vAlign w:val="center"/>
          </w:tcPr>
          <w:p w:rsidR="005B5C43" w:rsidRDefault="005B5C43" w:rsidP="007D35CB">
            <w:pPr>
              <w:jc w:val="center"/>
              <w:rPr>
                <w:sz w:val="22"/>
              </w:rPr>
            </w:pPr>
            <w:r>
              <w:rPr>
                <w:rFonts w:hint="eastAsia"/>
                <w:sz w:val="22"/>
              </w:rPr>
              <w:t>3</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电流传感器</w:t>
            </w:r>
          </w:p>
        </w:tc>
        <w:tc>
          <w:tcPr>
            <w:tcW w:w="3686" w:type="dxa"/>
            <w:shd w:val="clear" w:color="auto" w:fill="auto"/>
            <w:vAlign w:val="bottom"/>
          </w:tcPr>
          <w:p w:rsidR="005B5C43" w:rsidRDefault="005B5C43" w:rsidP="007D35CB">
            <w:pPr>
              <w:rPr>
                <w:sz w:val="22"/>
              </w:rPr>
            </w:pPr>
            <w:r>
              <w:rPr>
                <w:rFonts w:hint="eastAsia"/>
                <w:sz w:val="22"/>
              </w:rPr>
              <w:t>HAX 2000-S-2000--25~+85-1%</w:t>
            </w:r>
          </w:p>
        </w:tc>
        <w:tc>
          <w:tcPr>
            <w:tcW w:w="789" w:type="dxa"/>
            <w:shd w:val="clear" w:color="auto" w:fill="auto"/>
            <w:noWrap/>
            <w:vAlign w:val="center"/>
          </w:tcPr>
          <w:p w:rsidR="005B5C43" w:rsidRDefault="005B5C43" w:rsidP="007D35CB">
            <w:pPr>
              <w:jc w:val="center"/>
              <w:rPr>
                <w:sz w:val="22"/>
              </w:rPr>
            </w:pPr>
            <w:r>
              <w:rPr>
                <w:rFonts w:hint="eastAsia"/>
                <w:sz w:val="22"/>
              </w:rPr>
              <w:t>1</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工频互感器</w:t>
            </w:r>
          </w:p>
        </w:tc>
        <w:tc>
          <w:tcPr>
            <w:tcW w:w="3686" w:type="dxa"/>
            <w:shd w:val="clear" w:color="auto" w:fill="auto"/>
            <w:vAlign w:val="bottom"/>
          </w:tcPr>
          <w:p w:rsidR="005B5C43" w:rsidRDefault="005B5C43" w:rsidP="007D35CB">
            <w:pPr>
              <w:rPr>
                <w:sz w:val="22"/>
              </w:rPr>
            </w:pPr>
            <w:r>
              <w:rPr>
                <w:rFonts w:hint="eastAsia"/>
                <w:sz w:val="22"/>
              </w:rPr>
              <w:t>HAX</w:t>
            </w:r>
            <w:r>
              <w:rPr>
                <w:sz w:val="22"/>
              </w:rPr>
              <w:t xml:space="preserve"> </w:t>
            </w:r>
            <w:r>
              <w:rPr>
                <w:rFonts w:hint="eastAsia"/>
                <w:sz w:val="22"/>
              </w:rPr>
              <w:t>2000-S-2000--25~+85-1%-144*62*46</w:t>
            </w:r>
          </w:p>
        </w:tc>
        <w:tc>
          <w:tcPr>
            <w:tcW w:w="789" w:type="dxa"/>
            <w:shd w:val="clear" w:color="auto" w:fill="auto"/>
            <w:noWrap/>
            <w:vAlign w:val="center"/>
          </w:tcPr>
          <w:p w:rsidR="005B5C43" w:rsidRDefault="005B5C43" w:rsidP="007D35CB">
            <w:pPr>
              <w:jc w:val="center"/>
              <w:rPr>
                <w:sz w:val="22"/>
              </w:rPr>
            </w:pPr>
            <w:r>
              <w:rPr>
                <w:sz w:val="22"/>
              </w:rPr>
              <w:t>3</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熔断器</w:t>
            </w:r>
            <w:r>
              <w:rPr>
                <w:rFonts w:hint="eastAsia"/>
                <w:sz w:val="22"/>
              </w:rPr>
              <w:t>C-1500A</w:t>
            </w:r>
          </w:p>
        </w:tc>
        <w:tc>
          <w:tcPr>
            <w:tcW w:w="3686" w:type="dxa"/>
            <w:shd w:val="clear" w:color="auto" w:fill="auto"/>
            <w:vAlign w:val="bottom"/>
          </w:tcPr>
          <w:p w:rsidR="005B5C43" w:rsidRDefault="005B5C43" w:rsidP="007D35CB">
            <w:pPr>
              <w:rPr>
                <w:sz w:val="22"/>
              </w:rPr>
            </w:pPr>
            <w:r>
              <w:rPr>
                <w:rFonts w:hint="eastAsia"/>
                <w:sz w:val="22"/>
              </w:rPr>
              <w:t>690VAC-1500A</w:t>
            </w:r>
          </w:p>
        </w:tc>
        <w:tc>
          <w:tcPr>
            <w:tcW w:w="789" w:type="dxa"/>
            <w:shd w:val="clear" w:color="auto" w:fill="auto"/>
            <w:noWrap/>
            <w:vAlign w:val="center"/>
          </w:tcPr>
          <w:p w:rsidR="005B5C43" w:rsidRDefault="005B5C43" w:rsidP="007D35CB">
            <w:pPr>
              <w:jc w:val="center"/>
              <w:rPr>
                <w:sz w:val="22"/>
              </w:rPr>
            </w:pPr>
            <w:r>
              <w:rPr>
                <w:rFonts w:hint="eastAsia"/>
                <w:sz w:val="22"/>
              </w:rPr>
              <w:t>6</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熔断器</w:t>
            </w:r>
            <w:r>
              <w:rPr>
                <w:rFonts w:hint="eastAsia"/>
                <w:sz w:val="22"/>
              </w:rPr>
              <w:t>-2000A</w:t>
            </w:r>
          </w:p>
        </w:tc>
        <w:tc>
          <w:tcPr>
            <w:tcW w:w="3686" w:type="dxa"/>
            <w:shd w:val="clear" w:color="auto" w:fill="auto"/>
            <w:vAlign w:val="bottom"/>
          </w:tcPr>
          <w:p w:rsidR="005B5C43" w:rsidRDefault="005B5C43" w:rsidP="007D35CB">
            <w:pPr>
              <w:rPr>
                <w:sz w:val="22"/>
              </w:rPr>
            </w:pPr>
            <w:r>
              <w:rPr>
                <w:rFonts w:hint="eastAsia"/>
                <w:sz w:val="22"/>
              </w:rPr>
              <w:t>550VAC-2000A</w:t>
            </w:r>
          </w:p>
        </w:tc>
        <w:tc>
          <w:tcPr>
            <w:tcW w:w="789" w:type="dxa"/>
            <w:shd w:val="clear" w:color="auto" w:fill="auto"/>
            <w:noWrap/>
            <w:vAlign w:val="center"/>
          </w:tcPr>
          <w:p w:rsidR="005B5C43" w:rsidRDefault="005B5C43" w:rsidP="007D35CB">
            <w:pPr>
              <w:jc w:val="center"/>
              <w:rPr>
                <w:sz w:val="22"/>
              </w:rPr>
            </w:pPr>
            <w:r>
              <w:rPr>
                <w:rFonts w:hint="eastAsia"/>
                <w:sz w:val="22"/>
              </w:rPr>
              <w:t>3</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熔断器</w:t>
            </w:r>
            <w:r>
              <w:rPr>
                <w:rFonts w:hint="eastAsia"/>
                <w:sz w:val="22"/>
              </w:rPr>
              <w:t>-800A</w:t>
            </w:r>
          </w:p>
        </w:tc>
        <w:tc>
          <w:tcPr>
            <w:tcW w:w="3686" w:type="dxa"/>
            <w:shd w:val="clear" w:color="auto" w:fill="auto"/>
            <w:vAlign w:val="bottom"/>
          </w:tcPr>
          <w:p w:rsidR="005B5C43" w:rsidRDefault="005B5C43" w:rsidP="007D35CB">
            <w:pPr>
              <w:rPr>
                <w:sz w:val="22"/>
              </w:rPr>
            </w:pPr>
            <w:r>
              <w:rPr>
                <w:rFonts w:hint="eastAsia"/>
                <w:sz w:val="22"/>
              </w:rPr>
              <w:t>熔断器</w:t>
            </w:r>
            <w:r>
              <w:rPr>
                <w:rFonts w:hint="eastAsia"/>
                <w:sz w:val="22"/>
              </w:rPr>
              <w:t>-800A</w:t>
            </w:r>
          </w:p>
        </w:tc>
        <w:tc>
          <w:tcPr>
            <w:tcW w:w="789" w:type="dxa"/>
            <w:shd w:val="clear" w:color="auto" w:fill="auto"/>
            <w:noWrap/>
            <w:vAlign w:val="center"/>
          </w:tcPr>
          <w:p w:rsidR="005B5C43" w:rsidRDefault="005B5C43" w:rsidP="007D35CB">
            <w:pPr>
              <w:jc w:val="center"/>
              <w:rPr>
                <w:sz w:val="22"/>
              </w:rPr>
            </w:pPr>
            <w:r>
              <w:rPr>
                <w:rFonts w:hint="eastAsia"/>
                <w:sz w:val="22"/>
              </w:rPr>
              <w:t>6</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保险管</w:t>
            </w:r>
            <w:r>
              <w:rPr>
                <w:rFonts w:hint="eastAsia"/>
                <w:sz w:val="22"/>
              </w:rPr>
              <w:t>-</w:t>
            </w:r>
            <w:r>
              <w:rPr>
                <w:rFonts w:hint="eastAsia"/>
                <w:sz w:val="22"/>
              </w:rPr>
              <w:t>慢熔</w:t>
            </w:r>
            <w:r>
              <w:rPr>
                <w:rFonts w:hint="eastAsia"/>
                <w:sz w:val="22"/>
              </w:rPr>
              <w:t>-600VAC-8A</w:t>
            </w:r>
          </w:p>
        </w:tc>
        <w:tc>
          <w:tcPr>
            <w:tcW w:w="3686" w:type="dxa"/>
            <w:shd w:val="clear" w:color="auto" w:fill="auto"/>
            <w:vAlign w:val="bottom"/>
          </w:tcPr>
          <w:p w:rsidR="005B5C43" w:rsidRDefault="005B5C43" w:rsidP="007D35CB">
            <w:pPr>
              <w:rPr>
                <w:sz w:val="22"/>
              </w:rPr>
            </w:pPr>
            <w:r>
              <w:rPr>
                <w:rFonts w:hint="eastAsia"/>
                <w:sz w:val="22"/>
              </w:rPr>
              <w:t>保险管</w:t>
            </w:r>
            <w:r>
              <w:rPr>
                <w:rFonts w:hint="eastAsia"/>
                <w:sz w:val="22"/>
              </w:rPr>
              <w:t>-</w:t>
            </w:r>
            <w:r>
              <w:rPr>
                <w:rFonts w:hint="eastAsia"/>
                <w:sz w:val="22"/>
              </w:rPr>
              <w:t>慢熔</w:t>
            </w:r>
            <w:r>
              <w:rPr>
                <w:rFonts w:hint="eastAsia"/>
                <w:sz w:val="22"/>
              </w:rPr>
              <w:t>-600VAC-8A</w:t>
            </w:r>
          </w:p>
        </w:tc>
        <w:tc>
          <w:tcPr>
            <w:tcW w:w="789" w:type="dxa"/>
            <w:shd w:val="clear" w:color="auto" w:fill="auto"/>
            <w:noWrap/>
            <w:vAlign w:val="center"/>
          </w:tcPr>
          <w:p w:rsidR="005B5C43" w:rsidRDefault="005B5C43" w:rsidP="007D35CB">
            <w:pPr>
              <w:jc w:val="center"/>
              <w:rPr>
                <w:sz w:val="22"/>
              </w:rPr>
            </w:pPr>
            <w:r>
              <w:rPr>
                <w:sz w:val="22"/>
              </w:rPr>
              <w:t>6</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widowControl/>
              <w:rPr>
                <w:rFonts w:ascii="宋体" w:hAnsi="宋体"/>
                <w:kern w:val="0"/>
                <w:sz w:val="22"/>
              </w:rPr>
            </w:pPr>
            <w:r>
              <w:rPr>
                <w:rFonts w:hint="eastAsia"/>
                <w:sz w:val="22"/>
              </w:rPr>
              <w:t>保险管</w:t>
            </w:r>
            <w:r>
              <w:rPr>
                <w:rFonts w:hint="eastAsia"/>
                <w:sz w:val="22"/>
              </w:rPr>
              <w:t>-</w:t>
            </w:r>
            <w:r>
              <w:rPr>
                <w:rFonts w:hint="eastAsia"/>
                <w:sz w:val="22"/>
              </w:rPr>
              <w:t>快熔</w:t>
            </w:r>
            <w:r>
              <w:rPr>
                <w:rFonts w:hint="eastAsia"/>
                <w:sz w:val="22"/>
              </w:rPr>
              <w:t>-700VAC-5A</w:t>
            </w:r>
          </w:p>
        </w:tc>
        <w:tc>
          <w:tcPr>
            <w:tcW w:w="3686" w:type="dxa"/>
            <w:shd w:val="clear" w:color="auto" w:fill="auto"/>
            <w:vAlign w:val="bottom"/>
          </w:tcPr>
          <w:p w:rsidR="005B5C43" w:rsidRDefault="005B5C43" w:rsidP="007D35CB">
            <w:pPr>
              <w:widowControl/>
              <w:jc w:val="left"/>
              <w:rPr>
                <w:rFonts w:ascii="宋体" w:hAnsi="宋体"/>
                <w:kern w:val="0"/>
                <w:sz w:val="22"/>
              </w:rPr>
            </w:pPr>
            <w:r>
              <w:rPr>
                <w:rFonts w:hint="eastAsia"/>
                <w:sz w:val="22"/>
              </w:rPr>
              <w:t>保险管</w:t>
            </w:r>
            <w:r>
              <w:rPr>
                <w:rFonts w:hint="eastAsia"/>
                <w:sz w:val="22"/>
              </w:rPr>
              <w:t>-</w:t>
            </w:r>
            <w:r>
              <w:rPr>
                <w:rFonts w:hint="eastAsia"/>
                <w:sz w:val="22"/>
              </w:rPr>
              <w:t>快熔</w:t>
            </w:r>
            <w:r>
              <w:rPr>
                <w:rFonts w:hint="eastAsia"/>
                <w:sz w:val="22"/>
              </w:rPr>
              <w:t>-700VAC-5A</w:t>
            </w:r>
          </w:p>
        </w:tc>
        <w:tc>
          <w:tcPr>
            <w:tcW w:w="789" w:type="dxa"/>
            <w:shd w:val="clear" w:color="auto" w:fill="auto"/>
            <w:noWrap/>
            <w:vAlign w:val="center"/>
          </w:tcPr>
          <w:p w:rsidR="005B5C43" w:rsidRDefault="005B5C43" w:rsidP="007D35CB">
            <w:pPr>
              <w:widowControl/>
              <w:jc w:val="center"/>
              <w:rPr>
                <w:rFonts w:ascii="宋体" w:hAnsi="宋体"/>
                <w:kern w:val="0"/>
                <w:sz w:val="22"/>
              </w:rPr>
            </w:pPr>
            <w:r>
              <w:rPr>
                <w:rFonts w:hint="eastAsia"/>
                <w:sz w:val="22"/>
              </w:rPr>
              <w:t>2</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离心风扇</w:t>
            </w:r>
          </w:p>
        </w:tc>
        <w:tc>
          <w:tcPr>
            <w:tcW w:w="3686" w:type="dxa"/>
            <w:shd w:val="clear" w:color="auto" w:fill="auto"/>
            <w:vAlign w:val="bottom"/>
          </w:tcPr>
          <w:p w:rsidR="005B5C43" w:rsidRDefault="005B5C43" w:rsidP="007D35CB">
            <w:pPr>
              <w:rPr>
                <w:sz w:val="22"/>
              </w:rPr>
            </w:pPr>
            <w:r>
              <w:rPr>
                <w:rFonts w:hint="eastAsia"/>
                <w:sz w:val="22"/>
              </w:rPr>
              <w:t>风扇</w:t>
            </w:r>
            <w:r>
              <w:rPr>
                <w:rFonts w:hint="eastAsia"/>
                <w:sz w:val="22"/>
              </w:rPr>
              <w:t>-AC-230V-135W</w:t>
            </w:r>
          </w:p>
        </w:tc>
        <w:tc>
          <w:tcPr>
            <w:tcW w:w="789" w:type="dxa"/>
            <w:shd w:val="clear" w:color="auto" w:fill="auto"/>
            <w:noWrap/>
            <w:vAlign w:val="center"/>
          </w:tcPr>
          <w:p w:rsidR="005B5C43" w:rsidRDefault="005B5C43" w:rsidP="007D35CB">
            <w:pPr>
              <w:jc w:val="center"/>
              <w:rPr>
                <w:sz w:val="22"/>
              </w:rPr>
            </w:pPr>
            <w:r>
              <w:rPr>
                <w:sz w:val="22"/>
              </w:rPr>
              <w:t>4</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轴流风扇</w:t>
            </w:r>
          </w:p>
        </w:tc>
        <w:tc>
          <w:tcPr>
            <w:tcW w:w="3686" w:type="dxa"/>
            <w:shd w:val="clear" w:color="auto" w:fill="auto"/>
            <w:vAlign w:val="bottom"/>
          </w:tcPr>
          <w:p w:rsidR="005B5C43" w:rsidRDefault="005B5C43" w:rsidP="007D35CB">
            <w:pPr>
              <w:rPr>
                <w:sz w:val="22"/>
              </w:rPr>
            </w:pPr>
            <w:r>
              <w:rPr>
                <w:rFonts w:hint="eastAsia"/>
                <w:sz w:val="22"/>
              </w:rPr>
              <w:t>风扇</w:t>
            </w:r>
            <w:r>
              <w:rPr>
                <w:rFonts w:hint="eastAsia"/>
                <w:sz w:val="22"/>
              </w:rPr>
              <w:t>-AC-230V-127W</w:t>
            </w:r>
          </w:p>
        </w:tc>
        <w:tc>
          <w:tcPr>
            <w:tcW w:w="789" w:type="dxa"/>
            <w:shd w:val="clear" w:color="auto" w:fill="auto"/>
            <w:noWrap/>
            <w:vAlign w:val="center"/>
          </w:tcPr>
          <w:p w:rsidR="005B5C43" w:rsidRDefault="005B5C43" w:rsidP="007D35CB">
            <w:pPr>
              <w:jc w:val="center"/>
              <w:rPr>
                <w:sz w:val="22"/>
              </w:rPr>
            </w:pPr>
            <w:r>
              <w:rPr>
                <w:sz w:val="22"/>
              </w:rPr>
              <w:t>4</w:t>
            </w:r>
          </w:p>
        </w:tc>
      </w:tr>
      <w:tr w:rsidR="005B5C43" w:rsidTr="007D35CB">
        <w:trPr>
          <w:trHeight w:val="270"/>
          <w:jc w:val="center"/>
        </w:trPr>
        <w:tc>
          <w:tcPr>
            <w:tcW w:w="1242" w:type="dxa"/>
            <w:vMerge/>
            <w:shd w:val="clear" w:color="auto" w:fill="auto"/>
            <w:vAlign w:val="center"/>
          </w:tcPr>
          <w:p w:rsidR="005B5C43" w:rsidRDefault="005B5C43" w:rsidP="007D35CB">
            <w:pPr>
              <w:rPr>
                <w:sz w:val="22"/>
              </w:rPr>
            </w:pPr>
          </w:p>
        </w:tc>
        <w:tc>
          <w:tcPr>
            <w:tcW w:w="2016" w:type="dxa"/>
            <w:shd w:val="clear" w:color="auto" w:fill="auto"/>
            <w:noWrap/>
            <w:vAlign w:val="center"/>
          </w:tcPr>
          <w:p w:rsidR="005B5C43" w:rsidRDefault="005B5C43" w:rsidP="007D35CB">
            <w:pPr>
              <w:rPr>
                <w:sz w:val="22"/>
              </w:rPr>
            </w:pPr>
            <w:r>
              <w:rPr>
                <w:rFonts w:hint="eastAsia"/>
                <w:sz w:val="22"/>
              </w:rPr>
              <w:t>逆变柜</w:t>
            </w:r>
            <w:r>
              <w:rPr>
                <w:rFonts w:hint="eastAsia"/>
                <w:sz w:val="22"/>
              </w:rPr>
              <w:t>45W</w:t>
            </w:r>
            <w:r>
              <w:rPr>
                <w:rFonts w:hint="eastAsia"/>
                <w:sz w:val="22"/>
              </w:rPr>
              <w:t>系统风扇</w:t>
            </w:r>
          </w:p>
        </w:tc>
        <w:tc>
          <w:tcPr>
            <w:tcW w:w="3686" w:type="dxa"/>
            <w:shd w:val="clear" w:color="auto" w:fill="auto"/>
            <w:vAlign w:val="bottom"/>
          </w:tcPr>
          <w:p w:rsidR="005B5C43" w:rsidRDefault="005B5C43" w:rsidP="007D35CB">
            <w:pPr>
              <w:rPr>
                <w:sz w:val="22"/>
              </w:rPr>
            </w:pPr>
            <w:r>
              <w:rPr>
                <w:rFonts w:hint="eastAsia"/>
                <w:sz w:val="22"/>
              </w:rPr>
              <w:t>风扇</w:t>
            </w:r>
            <w:r>
              <w:rPr>
                <w:rFonts w:hint="eastAsia"/>
                <w:sz w:val="22"/>
              </w:rPr>
              <w:t>-AC-230V-45W</w:t>
            </w:r>
          </w:p>
        </w:tc>
        <w:tc>
          <w:tcPr>
            <w:tcW w:w="789" w:type="dxa"/>
            <w:shd w:val="clear" w:color="auto" w:fill="auto"/>
            <w:noWrap/>
            <w:vAlign w:val="center"/>
          </w:tcPr>
          <w:p w:rsidR="005B5C43" w:rsidRDefault="005B5C43" w:rsidP="007D35CB">
            <w:pPr>
              <w:jc w:val="center"/>
              <w:rPr>
                <w:sz w:val="22"/>
              </w:rPr>
            </w:pPr>
            <w:r>
              <w:rPr>
                <w:sz w:val="22"/>
              </w:rPr>
              <w:t>2</w:t>
            </w:r>
          </w:p>
        </w:tc>
      </w:tr>
    </w:tbl>
    <w:p w:rsidR="005B5C43" w:rsidRDefault="005B5C43" w:rsidP="005B5C43">
      <w:pPr>
        <w:jc w:val="center"/>
        <w:rPr>
          <w:sz w:val="32"/>
          <w:szCs w:val="32"/>
        </w:rPr>
      </w:pPr>
    </w:p>
    <w:p w:rsidR="005B5C43" w:rsidRDefault="005B5C43" w:rsidP="005B5C43">
      <w:pPr>
        <w:jc w:val="center"/>
        <w:rPr>
          <w:sz w:val="32"/>
          <w:szCs w:val="32"/>
        </w:rPr>
      </w:pPr>
    </w:p>
    <w:p w:rsidR="005B5C43" w:rsidRDefault="005B5C43" w:rsidP="005B5C43"/>
    <w:p w:rsidR="005B5C43" w:rsidRPr="00E23AC8" w:rsidRDefault="005B5C43" w:rsidP="005B5C43"/>
    <w:p w:rsidR="005B5C43" w:rsidRDefault="005B5C43" w:rsidP="00D3396E">
      <w:pPr>
        <w:widowControl/>
        <w:jc w:val="left"/>
        <w:rPr>
          <w:sz w:val="24"/>
        </w:rPr>
      </w:pPr>
    </w:p>
    <w:sectPr w:rsidR="005B5C43" w:rsidSect="00D243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066D" w:rsidRDefault="005C066D" w:rsidP="00D43CD1">
      <w:r>
        <w:separator/>
      </w:r>
    </w:p>
  </w:endnote>
  <w:endnote w:type="continuationSeparator" w:id="0">
    <w:p w:rsidR="005C066D" w:rsidRDefault="005C066D" w:rsidP="00D43C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066D" w:rsidRDefault="005C066D" w:rsidP="00D43CD1">
      <w:r>
        <w:separator/>
      </w:r>
    </w:p>
  </w:footnote>
  <w:footnote w:type="continuationSeparator" w:id="0">
    <w:p w:rsidR="005C066D" w:rsidRDefault="005C066D" w:rsidP="00D43C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053F0"/>
    <w:multiLevelType w:val="multilevel"/>
    <w:tmpl w:val="0EE053F0"/>
    <w:lvl w:ilvl="0">
      <w:start w:val="3"/>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3617600C"/>
    <w:multiLevelType w:val="multilevel"/>
    <w:tmpl w:val="3617600C"/>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4B110204"/>
    <w:multiLevelType w:val="multilevel"/>
    <w:tmpl w:val="4B110204"/>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2AE"/>
    <w:rsid w:val="000674D8"/>
    <w:rsid w:val="000717F4"/>
    <w:rsid w:val="00080503"/>
    <w:rsid w:val="00085868"/>
    <w:rsid w:val="00085F7E"/>
    <w:rsid w:val="00086861"/>
    <w:rsid w:val="00095DA2"/>
    <w:rsid w:val="000A0910"/>
    <w:rsid w:val="000C0202"/>
    <w:rsid w:val="000C3E82"/>
    <w:rsid w:val="000C4039"/>
    <w:rsid w:val="000E38A2"/>
    <w:rsid w:val="000F3456"/>
    <w:rsid w:val="000F3C20"/>
    <w:rsid w:val="0011332C"/>
    <w:rsid w:val="001229CA"/>
    <w:rsid w:val="00123340"/>
    <w:rsid w:val="00141BF5"/>
    <w:rsid w:val="001427B7"/>
    <w:rsid w:val="001531B2"/>
    <w:rsid w:val="001968A3"/>
    <w:rsid w:val="00197073"/>
    <w:rsid w:val="001A4FE8"/>
    <w:rsid w:val="001C1A63"/>
    <w:rsid w:val="001C292B"/>
    <w:rsid w:val="001C75A3"/>
    <w:rsid w:val="001D28D6"/>
    <w:rsid w:val="00210A1A"/>
    <w:rsid w:val="00220BFD"/>
    <w:rsid w:val="002211CE"/>
    <w:rsid w:val="00237FDA"/>
    <w:rsid w:val="002501BC"/>
    <w:rsid w:val="00253056"/>
    <w:rsid w:val="00262999"/>
    <w:rsid w:val="0026645B"/>
    <w:rsid w:val="00267A4D"/>
    <w:rsid w:val="00282546"/>
    <w:rsid w:val="0029179C"/>
    <w:rsid w:val="00292B9F"/>
    <w:rsid w:val="002A777C"/>
    <w:rsid w:val="002A7B71"/>
    <w:rsid w:val="002C0849"/>
    <w:rsid w:val="002F4BC8"/>
    <w:rsid w:val="0030110A"/>
    <w:rsid w:val="0031186F"/>
    <w:rsid w:val="0031797A"/>
    <w:rsid w:val="00372A51"/>
    <w:rsid w:val="00373D24"/>
    <w:rsid w:val="003773D8"/>
    <w:rsid w:val="00377860"/>
    <w:rsid w:val="003A3F93"/>
    <w:rsid w:val="003B2BB6"/>
    <w:rsid w:val="003D3C74"/>
    <w:rsid w:val="003E0816"/>
    <w:rsid w:val="00433DE4"/>
    <w:rsid w:val="0043721D"/>
    <w:rsid w:val="00440750"/>
    <w:rsid w:val="004453A1"/>
    <w:rsid w:val="004867D3"/>
    <w:rsid w:val="0049390F"/>
    <w:rsid w:val="00497817"/>
    <w:rsid w:val="004A272E"/>
    <w:rsid w:val="004A4439"/>
    <w:rsid w:val="004A5857"/>
    <w:rsid w:val="004A5BA9"/>
    <w:rsid w:val="004B0718"/>
    <w:rsid w:val="004B12C5"/>
    <w:rsid w:val="004C1033"/>
    <w:rsid w:val="004D2B66"/>
    <w:rsid w:val="004E2B76"/>
    <w:rsid w:val="004F38A3"/>
    <w:rsid w:val="005117AA"/>
    <w:rsid w:val="00513794"/>
    <w:rsid w:val="00514E14"/>
    <w:rsid w:val="005407CD"/>
    <w:rsid w:val="00585D22"/>
    <w:rsid w:val="00591A41"/>
    <w:rsid w:val="00591BEB"/>
    <w:rsid w:val="00594A5F"/>
    <w:rsid w:val="005B5C43"/>
    <w:rsid w:val="005B7044"/>
    <w:rsid w:val="005C066D"/>
    <w:rsid w:val="005C07FA"/>
    <w:rsid w:val="005C1951"/>
    <w:rsid w:val="005C62A6"/>
    <w:rsid w:val="005F09AE"/>
    <w:rsid w:val="006006A0"/>
    <w:rsid w:val="006208D7"/>
    <w:rsid w:val="00627434"/>
    <w:rsid w:val="00630773"/>
    <w:rsid w:val="00665D6D"/>
    <w:rsid w:val="006720B4"/>
    <w:rsid w:val="006804E2"/>
    <w:rsid w:val="00684492"/>
    <w:rsid w:val="006C0B30"/>
    <w:rsid w:val="006C5D33"/>
    <w:rsid w:val="006D2983"/>
    <w:rsid w:val="006E18F9"/>
    <w:rsid w:val="00713484"/>
    <w:rsid w:val="007233E8"/>
    <w:rsid w:val="00724B34"/>
    <w:rsid w:val="00730D97"/>
    <w:rsid w:val="00742B3D"/>
    <w:rsid w:val="00753677"/>
    <w:rsid w:val="00787CA6"/>
    <w:rsid w:val="007A5CC2"/>
    <w:rsid w:val="007E2C57"/>
    <w:rsid w:val="007F2C3E"/>
    <w:rsid w:val="007F36A0"/>
    <w:rsid w:val="008240C1"/>
    <w:rsid w:val="00852C27"/>
    <w:rsid w:val="00853B0A"/>
    <w:rsid w:val="0086154B"/>
    <w:rsid w:val="00870DDF"/>
    <w:rsid w:val="00871310"/>
    <w:rsid w:val="00873A6F"/>
    <w:rsid w:val="00877A8D"/>
    <w:rsid w:val="0088166B"/>
    <w:rsid w:val="0089103C"/>
    <w:rsid w:val="008A1949"/>
    <w:rsid w:val="008A7742"/>
    <w:rsid w:val="008C1E45"/>
    <w:rsid w:val="008C6F0F"/>
    <w:rsid w:val="008C752B"/>
    <w:rsid w:val="008D2260"/>
    <w:rsid w:val="00903905"/>
    <w:rsid w:val="00904FE4"/>
    <w:rsid w:val="0091462B"/>
    <w:rsid w:val="0094705D"/>
    <w:rsid w:val="00952C25"/>
    <w:rsid w:val="0095528D"/>
    <w:rsid w:val="00971EE4"/>
    <w:rsid w:val="009B4BF7"/>
    <w:rsid w:val="009C459D"/>
    <w:rsid w:val="009D0428"/>
    <w:rsid w:val="009D16D4"/>
    <w:rsid w:val="009D3DF9"/>
    <w:rsid w:val="009F4BE3"/>
    <w:rsid w:val="00A01550"/>
    <w:rsid w:val="00A2676D"/>
    <w:rsid w:val="00A30E79"/>
    <w:rsid w:val="00A341D2"/>
    <w:rsid w:val="00A4449A"/>
    <w:rsid w:val="00A552C1"/>
    <w:rsid w:val="00A5749B"/>
    <w:rsid w:val="00A627D2"/>
    <w:rsid w:val="00A90B45"/>
    <w:rsid w:val="00A9387B"/>
    <w:rsid w:val="00A95264"/>
    <w:rsid w:val="00AC7D33"/>
    <w:rsid w:val="00AD0098"/>
    <w:rsid w:val="00AD10A8"/>
    <w:rsid w:val="00AF6EA4"/>
    <w:rsid w:val="00B01577"/>
    <w:rsid w:val="00B12C32"/>
    <w:rsid w:val="00B33346"/>
    <w:rsid w:val="00B52BA2"/>
    <w:rsid w:val="00B57049"/>
    <w:rsid w:val="00B62C48"/>
    <w:rsid w:val="00BA3F46"/>
    <w:rsid w:val="00BB188A"/>
    <w:rsid w:val="00BB21C8"/>
    <w:rsid w:val="00BB6741"/>
    <w:rsid w:val="00BB6FD7"/>
    <w:rsid w:val="00BD1A70"/>
    <w:rsid w:val="00BF44B6"/>
    <w:rsid w:val="00C03893"/>
    <w:rsid w:val="00C12FA2"/>
    <w:rsid w:val="00C43969"/>
    <w:rsid w:val="00C518E0"/>
    <w:rsid w:val="00C6651E"/>
    <w:rsid w:val="00C70DF9"/>
    <w:rsid w:val="00C8337C"/>
    <w:rsid w:val="00C94992"/>
    <w:rsid w:val="00CA29DE"/>
    <w:rsid w:val="00CA4F38"/>
    <w:rsid w:val="00CA65B0"/>
    <w:rsid w:val="00CD07F0"/>
    <w:rsid w:val="00CE621D"/>
    <w:rsid w:val="00D131BB"/>
    <w:rsid w:val="00D24303"/>
    <w:rsid w:val="00D27013"/>
    <w:rsid w:val="00D3396E"/>
    <w:rsid w:val="00D34CC7"/>
    <w:rsid w:val="00D43CD1"/>
    <w:rsid w:val="00D442AE"/>
    <w:rsid w:val="00D50035"/>
    <w:rsid w:val="00D517BC"/>
    <w:rsid w:val="00D5785D"/>
    <w:rsid w:val="00D62083"/>
    <w:rsid w:val="00D9667F"/>
    <w:rsid w:val="00DA0A09"/>
    <w:rsid w:val="00DB1B41"/>
    <w:rsid w:val="00DB7A25"/>
    <w:rsid w:val="00DE7CCE"/>
    <w:rsid w:val="00DF4FA8"/>
    <w:rsid w:val="00DF7F5A"/>
    <w:rsid w:val="00E00898"/>
    <w:rsid w:val="00E123DA"/>
    <w:rsid w:val="00E23AC8"/>
    <w:rsid w:val="00E4247A"/>
    <w:rsid w:val="00E53A3B"/>
    <w:rsid w:val="00E739BD"/>
    <w:rsid w:val="00E74A93"/>
    <w:rsid w:val="00E94A4E"/>
    <w:rsid w:val="00EA3289"/>
    <w:rsid w:val="00EA49B3"/>
    <w:rsid w:val="00EE3048"/>
    <w:rsid w:val="00EE596B"/>
    <w:rsid w:val="00EF131F"/>
    <w:rsid w:val="00F011E7"/>
    <w:rsid w:val="00F03FEE"/>
    <w:rsid w:val="00F30187"/>
    <w:rsid w:val="00F31976"/>
    <w:rsid w:val="00F34CBD"/>
    <w:rsid w:val="00F41BA1"/>
    <w:rsid w:val="00F53137"/>
    <w:rsid w:val="00F579F1"/>
    <w:rsid w:val="00F60145"/>
    <w:rsid w:val="00F66FDC"/>
    <w:rsid w:val="00F757FE"/>
    <w:rsid w:val="00FA1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Char"/>
    <w:qFormat/>
    <w:rsid w:val="00E23AC8"/>
    <w:pPr>
      <w:widowControl/>
      <w:spacing w:before="240" w:after="60"/>
      <w:jc w:val="center"/>
      <w:outlineLvl w:val="0"/>
    </w:pPr>
    <w:rPr>
      <w:rFonts w:ascii="Arial" w:eastAsia="宋体" w:hAnsi="Arial" w:cs="Arial"/>
      <w:b/>
      <w:bCs/>
      <w:kern w:val="28"/>
      <w:sz w:val="32"/>
      <w:szCs w:val="32"/>
      <w:lang w:eastAsia="en-US"/>
    </w:rPr>
  </w:style>
  <w:style w:type="character" w:customStyle="1" w:styleId="Char">
    <w:name w:val="标题 Char"/>
    <w:basedOn w:val="a0"/>
    <w:link w:val="a3"/>
    <w:qFormat/>
    <w:rsid w:val="00E23AC8"/>
    <w:rPr>
      <w:rFonts w:ascii="Arial" w:eastAsia="宋体" w:hAnsi="Arial" w:cs="Arial"/>
      <w:b/>
      <w:bCs/>
      <w:kern w:val="28"/>
      <w:sz w:val="32"/>
      <w:szCs w:val="32"/>
      <w:lang w:eastAsia="en-US"/>
    </w:rPr>
  </w:style>
  <w:style w:type="paragraph" w:styleId="a4">
    <w:name w:val="List Paragraph"/>
    <w:basedOn w:val="a"/>
    <w:uiPriority w:val="99"/>
    <w:qFormat/>
    <w:rsid w:val="00E23AC8"/>
    <w:pPr>
      <w:ind w:firstLineChars="200" w:firstLine="420"/>
    </w:pPr>
  </w:style>
  <w:style w:type="paragraph" w:customStyle="1" w:styleId="1">
    <w:name w:val="列出段落1"/>
    <w:basedOn w:val="a"/>
    <w:uiPriority w:val="34"/>
    <w:qFormat/>
    <w:rsid w:val="00E23AC8"/>
    <w:pPr>
      <w:ind w:firstLineChars="200" w:firstLine="420"/>
    </w:pPr>
    <w:rPr>
      <w:rFonts w:ascii="Times New Roman" w:eastAsia="宋体" w:hAnsi="Times New Roman" w:cs="Times New Roman"/>
      <w:szCs w:val="24"/>
    </w:rPr>
  </w:style>
  <w:style w:type="paragraph" w:styleId="a5">
    <w:name w:val="header"/>
    <w:basedOn w:val="a"/>
    <w:link w:val="Char0"/>
    <w:uiPriority w:val="99"/>
    <w:unhideWhenUsed/>
    <w:rsid w:val="00D43C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43CD1"/>
    <w:rPr>
      <w:sz w:val="18"/>
      <w:szCs w:val="18"/>
    </w:rPr>
  </w:style>
  <w:style w:type="paragraph" w:styleId="a6">
    <w:name w:val="footer"/>
    <w:basedOn w:val="a"/>
    <w:link w:val="Char1"/>
    <w:uiPriority w:val="99"/>
    <w:unhideWhenUsed/>
    <w:rsid w:val="00D43CD1"/>
    <w:pPr>
      <w:tabs>
        <w:tab w:val="center" w:pos="4153"/>
        <w:tab w:val="right" w:pos="8306"/>
      </w:tabs>
      <w:snapToGrid w:val="0"/>
      <w:jc w:val="left"/>
    </w:pPr>
    <w:rPr>
      <w:sz w:val="18"/>
      <w:szCs w:val="18"/>
    </w:rPr>
  </w:style>
  <w:style w:type="character" w:customStyle="1" w:styleId="Char1">
    <w:name w:val="页脚 Char"/>
    <w:basedOn w:val="a0"/>
    <w:link w:val="a6"/>
    <w:uiPriority w:val="99"/>
    <w:rsid w:val="00D43CD1"/>
    <w:rPr>
      <w:sz w:val="18"/>
      <w:szCs w:val="18"/>
    </w:rPr>
  </w:style>
  <w:style w:type="paragraph" w:styleId="a7">
    <w:name w:val="Balloon Text"/>
    <w:basedOn w:val="a"/>
    <w:link w:val="Char2"/>
    <w:uiPriority w:val="99"/>
    <w:semiHidden/>
    <w:unhideWhenUsed/>
    <w:rsid w:val="00514E14"/>
    <w:rPr>
      <w:sz w:val="18"/>
      <w:szCs w:val="18"/>
    </w:rPr>
  </w:style>
  <w:style w:type="character" w:customStyle="1" w:styleId="Char2">
    <w:name w:val="批注框文本 Char"/>
    <w:basedOn w:val="a0"/>
    <w:link w:val="a7"/>
    <w:uiPriority w:val="99"/>
    <w:semiHidden/>
    <w:rsid w:val="00514E1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Char"/>
    <w:qFormat/>
    <w:rsid w:val="00E23AC8"/>
    <w:pPr>
      <w:widowControl/>
      <w:spacing w:before="240" w:after="60"/>
      <w:jc w:val="center"/>
      <w:outlineLvl w:val="0"/>
    </w:pPr>
    <w:rPr>
      <w:rFonts w:ascii="Arial" w:eastAsia="宋体" w:hAnsi="Arial" w:cs="Arial"/>
      <w:b/>
      <w:bCs/>
      <w:kern w:val="28"/>
      <w:sz w:val="32"/>
      <w:szCs w:val="32"/>
      <w:lang w:eastAsia="en-US"/>
    </w:rPr>
  </w:style>
  <w:style w:type="character" w:customStyle="1" w:styleId="Char">
    <w:name w:val="标题 Char"/>
    <w:basedOn w:val="a0"/>
    <w:link w:val="a3"/>
    <w:qFormat/>
    <w:rsid w:val="00E23AC8"/>
    <w:rPr>
      <w:rFonts w:ascii="Arial" w:eastAsia="宋体" w:hAnsi="Arial" w:cs="Arial"/>
      <w:b/>
      <w:bCs/>
      <w:kern w:val="28"/>
      <w:sz w:val="32"/>
      <w:szCs w:val="32"/>
      <w:lang w:eastAsia="en-US"/>
    </w:rPr>
  </w:style>
  <w:style w:type="paragraph" w:styleId="a4">
    <w:name w:val="List Paragraph"/>
    <w:basedOn w:val="a"/>
    <w:uiPriority w:val="99"/>
    <w:qFormat/>
    <w:rsid w:val="00E23AC8"/>
    <w:pPr>
      <w:ind w:firstLineChars="200" w:firstLine="420"/>
    </w:pPr>
  </w:style>
  <w:style w:type="paragraph" w:customStyle="1" w:styleId="1">
    <w:name w:val="列出段落1"/>
    <w:basedOn w:val="a"/>
    <w:uiPriority w:val="34"/>
    <w:qFormat/>
    <w:rsid w:val="00E23AC8"/>
    <w:pPr>
      <w:ind w:firstLineChars="200" w:firstLine="420"/>
    </w:pPr>
    <w:rPr>
      <w:rFonts w:ascii="Times New Roman" w:eastAsia="宋体" w:hAnsi="Times New Roman" w:cs="Times New Roman"/>
      <w:szCs w:val="24"/>
    </w:rPr>
  </w:style>
  <w:style w:type="paragraph" w:styleId="a5">
    <w:name w:val="header"/>
    <w:basedOn w:val="a"/>
    <w:link w:val="Char0"/>
    <w:uiPriority w:val="99"/>
    <w:unhideWhenUsed/>
    <w:rsid w:val="00D43C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43CD1"/>
    <w:rPr>
      <w:sz w:val="18"/>
      <w:szCs w:val="18"/>
    </w:rPr>
  </w:style>
  <w:style w:type="paragraph" w:styleId="a6">
    <w:name w:val="footer"/>
    <w:basedOn w:val="a"/>
    <w:link w:val="Char1"/>
    <w:uiPriority w:val="99"/>
    <w:unhideWhenUsed/>
    <w:rsid w:val="00D43CD1"/>
    <w:pPr>
      <w:tabs>
        <w:tab w:val="center" w:pos="4153"/>
        <w:tab w:val="right" w:pos="8306"/>
      </w:tabs>
      <w:snapToGrid w:val="0"/>
      <w:jc w:val="left"/>
    </w:pPr>
    <w:rPr>
      <w:sz w:val="18"/>
      <w:szCs w:val="18"/>
    </w:rPr>
  </w:style>
  <w:style w:type="character" w:customStyle="1" w:styleId="Char1">
    <w:name w:val="页脚 Char"/>
    <w:basedOn w:val="a0"/>
    <w:link w:val="a6"/>
    <w:uiPriority w:val="99"/>
    <w:rsid w:val="00D43CD1"/>
    <w:rPr>
      <w:sz w:val="18"/>
      <w:szCs w:val="18"/>
    </w:rPr>
  </w:style>
  <w:style w:type="paragraph" w:styleId="a7">
    <w:name w:val="Balloon Text"/>
    <w:basedOn w:val="a"/>
    <w:link w:val="Char2"/>
    <w:uiPriority w:val="99"/>
    <w:semiHidden/>
    <w:unhideWhenUsed/>
    <w:rsid w:val="00514E14"/>
    <w:rPr>
      <w:sz w:val="18"/>
      <w:szCs w:val="18"/>
    </w:rPr>
  </w:style>
  <w:style w:type="character" w:customStyle="1" w:styleId="Char2">
    <w:name w:val="批注框文本 Char"/>
    <w:basedOn w:val="a0"/>
    <w:link w:val="a7"/>
    <w:uiPriority w:val="99"/>
    <w:semiHidden/>
    <w:rsid w:val="00514E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0E715E-8C16-4CAE-A8F9-AB5BF2321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2462</Words>
  <Characters>2685</Characters>
  <Application>Microsoft Office Word</Application>
  <DocSecurity>0</DocSecurity>
  <Lines>179</Lines>
  <Paragraphs>183</Paragraphs>
  <ScaleCrop>false</ScaleCrop>
  <Company/>
  <LinksUpToDate>false</LinksUpToDate>
  <CharactersWithSpaces>4964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马岚</cp:lastModifiedBy>
  <cp:revision>2</cp:revision>
  <cp:lastPrinted>2024-08-19T07:21:00Z</cp:lastPrinted>
  <dcterms:created xsi:type="dcterms:W3CDTF">2025-11-28T02:42:00Z</dcterms:created>
  <dcterms:modified xsi:type="dcterms:W3CDTF">2025-11-28T02:42:00Z</dcterms:modified>
</cp:coreProperties>
</file>