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 w:ascii="彩虹小标宋" w:eastAsia="彩虹小标宋" w:hAnsiTheme="minorHAnsi" w:cstheme="minorBidi"/>
          <w:sz w:val="44"/>
          <w:szCs w:val="44"/>
        </w:rPr>
        <w:t>采购需求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采购品类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采购商品为蝴蝶兰鲜花。分为两个规格（含盆），其中12株一盆需是大辣椒品种（A级），每株花苞数量10朵或以上，数量约2200盆；18株一盆需是红苹果品种（特级），每株花苞数量达12朵或以上，数量约800盆。</w:t>
      </w:r>
    </w:p>
    <w:p>
      <w:pPr>
        <w:pStyle w:val="8"/>
        <w:adjustRightInd w:val="0"/>
        <w:snapToGrid w:val="0"/>
        <w:spacing w:line="360" w:lineRule="auto"/>
        <w:ind w:left="640" w:firstLine="0" w:firstLineChars="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二、采购供应商要求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公司应具备兰花采购、配送及相关配套服务的经验。</w:t>
      </w:r>
    </w:p>
    <w:p>
      <w:pPr>
        <w:pStyle w:val="8"/>
        <w:adjustRightInd w:val="0"/>
        <w:snapToGrid w:val="0"/>
        <w:spacing w:line="360" w:lineRule="auto"/>
        <w:ind w:left="640" w:firstLine="0" w:firstLineChars="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三、物品质量要求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蝴蝶兰鲜花</w:t>
      </w:r>
      <w:r>
        <w:rPr>
          <w:rFonts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应保证完整新鲜</w:t>
      </w:r>
      <w:r>
        <w:rPr>
          <w:rFonts w:hint="eastAsia"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完整</w:t>
      </w:r>
      <w:r>
        <w:rPr>
          <w:rFonts w:hint="eastAsia"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，后续</w:t>
      </w:r>
      <w:r>
        <w:rPr>
          <w:rFonts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如有质量问题收到客户投诉须及时更换商品</w:t>
      </w:r>
      <w:r>
        <w:rPr>
          <w:rFonts w:hint="eastAsia"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，如不能保证更换则直接废标。</w:t>
      </w:r>
    </w:p>
    <w:p>
      <w:pPr>
        <w:pStyle w:val="8"/>
        <w:adjustRightInd w:val="0"/>
        <w:snapToGrid w:val="0"/>
        <w:spacing w:line="360" w:lineRule="auto"/>
        <w:ind w:left="640" w:firstLine="0" w:firstLineChars="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四、物品数量</w:t>
      </w:r>
    </w:p>
    <w:p>
      <w:pPr>
        <w:adjustRightInd w:val="0"/>
        <w:snapToGrid w:val="0"/>
        <w:spacing w:line="360" w:lineRule="auto"/>
        <w:ind w:left="640"/>
        <w:rPr>
          <w:rFonts w:ascii="彩虹粗仿宋" w:hAnsi="宋体" w:eastAsia="彩虹粗仿宋"/>
          <w:snapToGrid w:val="0"/>
          <w:color w:val="FF000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拟采购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3000盆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，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实际数量以最终结算数量为准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。</w:t>
      </w:r>
    </w:p>
    <w:p>
      <w:pPr>
        <w:pStyle w:val="8"/>
        <w:adjustRightInd w:val="0"/>
        <w:snapToGrid w:val="0"/>
        <w:spacing w:line="360" w:lineRule="auto"/>
        <w:ind w:left="640" w:firstLine="0" w:firstLineChars="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五、供货及安装方案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配送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范围：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全省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（不含深圳）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各县市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网点</w:t>
      </w:r>
    </w:p>
    <w:p>
      <w:pPr>
        <w:pStyle w:val="8"/>
        <w:adjustRightInd w:val="0"/>
        <w:snapToGrid w:val="0"/>
        <w:spacing w:line="360" w:lineRule="auto"/>
        <w:ind w:left="640" w:firstLine="0" w:firstLineChars="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六、款项支付要求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/>
          <w:snapToGrid w:val="0"/>
          <w:color w:val="FF000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甲方收到货物，验收通过并收到乙方开具专用增值税发票，支付相应款项。</w:t>
      </w:r>
    </w:p>
    <w:p>
      <w:pPr>
        <w:pStyle w:val="8"/>
        <w:adjustRightInd w:val="0"/>
        <w:snapToGrid w:val="0"/>
        <w:spacing w:line="360" w:lineRule="auto"/>
        <w:ind w:left="640" w:firstLine="0" w:firstLineChars="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七、售后服务要求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蝴蝶兰鲜花</w:t>
      </w:r>
      <w:r>
        <w:rPr>
          <w:rFonts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应保证完整新鲜</w:t>
      </w:r>
      <w:r>
        <w:rPr>
          <w:rFonts w:hint="eastAsia"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完整</w:t>
      </w:r>
      <w:r>
        <w:rPr>
          <w:rFonts w:hint="eastAsia"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，后续</w:t>
      </w:r>
      <w:r>
        <w:rPr>
          <w:rFonts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如有质量问题收到客户投诉须及时更换商品</w:t>
      </w:r>
      <w:r>
        <w:rPr>
          <w:rFonts w:hint="eastAsia" w:ascii="彩虹粗仿宋" w:hAnsi="宋体" w:eastAsia="彩虹粗仿宋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，如不能保证更换则直接废标。</w:t>
      </w:r>
    </w:p>
    <w:p>
      <w:pPr>
        <w:pStyle w:val="8"/>
        <w:adjustRightInd w:val="0"/>
        <w:snapToGrid w:val="0"/>
        <w:spacing w:line="360" w:lineRule="auto"/>
        <w:ind w:left="640" w:firstLine="0" w:firstLineChars="0"/>
        <w:rPr>
          <w:rFonts w:ascii="彩虹粗仿宋" w:hAnsi="宋体" w:eastAsia="彩虹粗仿宋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kern w:val="0"/>
          <w:sz w:val="32"/>
          <w:szCs w:val="32"/>
        </w:rPr>
        <w:t>八、报价要求</w:t>
      </w:r>
    </w:p>
    <w:tbl>
      <w:tblPr>
        <w:tblStyle w:val="4"/>
        <w:tblW w:w="1027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577"/>
        <w:gridCol w:w="985"/>
        <w:gridCol w:w="2641"/>
        <w:gridCol w:w="1625"/>
        <w:gridCol w:w="24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  <w:t>项目内容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  <w:t>品种</w:t>
            </w:r>
          </w:p>
        </w:tc>
        <w:tc>
          <w:tcPr>
            <w:tcW w:w="2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  <w:t>花瓶材质</w:t>
            </w:r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Cs w:val="21"/>
              </w:rPr>
              <w:t>服务内容及其他要求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2200盆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12株蝴蝶兰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大辣椒</w:t>
            </w:r>
          </w:p>
        </w:tc>
        <w:tc>
          <w:tcPr>
            <w:tcW w:w="2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A级蝴蝶兰，3.5寸杯，12杯组拼装进盆，花不含盆高度50cm-60cm，每株花苞10朵以上，花苞半开状态。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镁泥盆/欧式瓷盆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含花盆、礼品卡、彩带、运输等费用，且保证如有质量问题收到客户投诉须及时更换商品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800盆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18株蝴蝶兰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红苹果</w:t>
            </w:r>
          </w:p>
        </w:tc>
        <w:tc>
          <w:tcPr>
            <w:tcW w:w="2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特级蝴蝶兰，3.5寸杯，18杯组拼装进盆，花不含盆高度50cm-60cm，每株花苞12朵以上，花苞半开状态。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镁泥盆/欧式瓷盆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彩虹粗仿宋" w:hAnsi="宋体" w:eastAsia="彩虹粗仿宋" w:cs="宋体"/>
                <w:color w:val="000000"/>
                <w:kern w:val="0"/>
                <w:sz w:val="20"/>
                <w:szCs w:val="20"/>
              </w:rPr>
              <w:t>含花盆、礼品卡、彩带、运输等费用，且保证如有质量问题收到客户投诉须及时更换商品</w:t>
            </w:r>
          </w:p>
        </w:tc>
      </w:tr>
    </w:tbl>
    <w:p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C4224A"/>
    <w:multiLevelType w:val="multilevel"/>
    <w:tmpl w:val="2FC4224A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9D7959"/>
    <w:rsid w:val="0003221D"/>
    <w:rsid w:val="00037AA8"/>
    <w:rsid w:val="00167E7F"/>
    <w:rsid w:val="002128B9"/>
    <w:rsid w:val="002E6B26"/>
    <w:rsid w:val="00320468"/>
    <w:rsid w:val="00375D7F"/>
    <w:rsid w:val="003C2B97"/>
    <w:rsid w:val="0055434E"/>
    <w:rsid w:val="005D6CF9"/>
    <w:rsid w:val="00600108"/>
    <w:rsid w:val="006C5142"/>
    <w:rsid w:val="0073298B"/>
    <w:rsid w:val="00970B27"/>
    <w:rsid w:val="009C5777"/>
    <w:rsid w:val="00A2439F"/>
    <w:rsid w:val="00A62043"/>
    <w:rsid w:val="00A63EB5"/>
    <w:rsid w:val="00A83742"/>
    <w:rsid w:val="00AE4DF5"/>
    <w:rsid w:val="00C90118"/>
    <w:rsid w:val="00CD212F"/>
    <w:rsid w:val="00D01160"/>
    <w:rsid w:val="00D20840"/>
    <w:rsid w:val="00D27610"/>
    <w:rsid w:val="00F172DC"/>
    <w:rsid w:val="00F318E9"/>
    <w:rsid w:val="07A05637"/>
    <w:rsid w:val="0C447DE2"/>
    <w:rsid w:val="1697401D"/>
    <w:rsid w:val="233EDC0C"/>
    <w:rsid w:val="33FF47FB"/>
    <w:rsid w:val="3FF53186"/>
    <w:rsid w:val="641D4AB5"/>
    <w:rsid w:val="6CBB1899"/>
    <w:rsid w:val="6E9D7959"/>
    <w:rsid w:val="DFFFF0FF"/>
    <w:rsid w:val="F7BD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黑体"/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558</Characters>
  <Lines>4</Lines>
  <Paragraphs>1</Paragraphs>
  <TotalTime>3</TotalTime>
  <ScaleCrop>false</ScaleCrop>
  <LinksUpToDate>false</LinksUpToDate>
  <CharactersWithSpaces>654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2025-12-08T15:46:00Z</dcterms:created>
  <dc:creator>Admin</dc:creator>
  <cp:lastModifiedBy>ccb</cp:lastModifiedBy>
  <dcterms:modified xsi:type="dcterms:W3CDTF">2025-12-08T15:47:55Z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0D5D73FC2288FBEDAB8236697A1782EC_43</vt:lpwstr>
  </property>
</Properties>
</file>