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42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4"/>
        <w:gridCol w:w="1716"/>
        <w:gridCol w:w="731"/>
        <w:gridCol w:w="2626"/>
        <w:gridCol w:w="2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4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彩虹小标宋" w:hAnsi="宋体" w:eastAsia="彩虹小标宋" w:cs="宋体"/>
                <w:w w:val="95"/>
                <w:kern w:val="0"/>
                <w:sz w:val="40"/>
                <w:szCs w:val="40"/>
              </w:rPr>
            </w:pPr>
            <w:r>
              <w:rPr>
                <w:rFonts w:hint="eastAsia" w:ascii="彩虹小标宋" w:hAnsi="宋体" w:eastAsia="彩虹小标宋" w:cs="宋体"/>
                <w:w w:val="95"/>
                <w:kern w:val="0"/>
                <w:sz w:val="40"/>
                <w:szCs w:val="40"/>
              </w:rPr>
              <w:t>关于202</w:t>
            </w:r>
            <w:r>
              <w:rPr>
                <w:rFonts w:hint="eastAsia" w:ascii="彩虹小标宋" w:hAnsi="宋体" w:eastAsia="彩虹小标宋" w:cs="宋体"/>
                <w:w w:val="95"/>
                <w:kern w:val="0"/>
                <w:sz w:val="40"/>
                <w:szCs w:val="40"/>
                <w:lang w:val="en-US" w:eastAsia="zh-CN"/>
              </w:rPr>
              <w:t>6</w:t>
            </w:r>
            <w:r>
              <w:rPr>
                <w:rFonts w:hint="eastAsia" w:ascii="彩虹小标宋" w:hAnsi="宋体" w:eastAsia="彩虹小标宋" w:cs="宋体"/>
                <w:w w:val="95"/>
                <w:kern w:val="0"/>
                <w:sz w:val="40"/>
                <w:szCs w:val="40"/>
              </w:rPr>
              <w:t>年度校园招聘</w:t>
            </w:r>
            <w:r>
              <w:rPr>
                <w:rFonts w:hint="eastAsia" w:ascii="彩虹小标宋" w:hAnsi="宋体" w:eastAsia="彩虹小标宋" w:cs="宋体"/>
                <w:w w:val="95"/>
                <w:kern w:val="0"/>
                <w:sz w:val="40"/>
                <w:szCs w:val="40"/>
                <w:lang w:val="en-US" w:eastAsia="zh-CN"/>
              </w:rPr>
              <w:t>面试</w:t>
            </w:r>
            <w:r>
              <w:rPr>
                <w:rFonts w:hint="eastAsia" w:ascii="彩虹小标宋" w:hAnsi="宋体" w:eastAsia="彩虹小标宋" w:cs="宋体"/>
                <w:w w:val="95"/>
                <w:kern w:val="0"/>
                <w:sz w:val="40"/>
                <w:szCs w:val="40"/>
              </w:rPr>
              <w:t>服务的集中采购需求</w:t>
            </w:r>
          </w:p>
          <w:p>
            <w:pPr>
              <w:widowControl/>
              <w:jc w:val="center"/>
              <w:rPr>
                <w:rFonts w:ascii="彩虹小标宋" w:hAnsi="宋体" w:eastAsia="彩虹小标宋" w:cs="宋体"/>
                <w:kern w:val="0"/>
                <w:sz w:val="40"/>
                <w:szCs w:val="40"/>
              </w:rPr>
            </w:pPr>
            <w:r>
              <w:rPr>
                <w:rFonts w:hint="eastAsia" w:ascii="彩虹小标宋" w:hAnsi="宋体" w:eastAsia="彩虹小标宋" w:cs="宋体"/>
                <w:kern w:val="0"/>
                <w:sz w:val="40"/>
                <w:szCs w:val="40"/>
              </w:rPr>
              <w:t>（非IT类服务）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29" w:type="dxa"/>
            <w:gridSpan w:val="5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一、需求概述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29" w:type="dxa"/>
            <w:gridSpan w:val="5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分行2026年度校园招聘含秋招和春招两次招聘，现需采购两次招聘的面试场地、会务布置及面试通知服务，同时需第三方供应商为外地学生提供住宿、餐饮，协助报销交通费等内容。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429" w:type="dxa"/>
            <w:gridSpan w:val="5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29" w:type="dxa"/>
            <w:gridSpan w:val="5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二、商品品类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4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C110102其他招聘服务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三、项目期限需求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</w:trPr>
        <w:tc>
          <w:tcPr>
            <w:tcW w:w="842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1年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四、服务内容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lang w:val="en-US" w:eastAsia="zh-CN"/>
              </w:rPr>
              <w:t>会务服务：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秋招面试预计7天，春招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面试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预计6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天，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每次招聘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需要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1个等候室（容纳150人左右）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、4个面试间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容纳30人左右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  <w:t>），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以及相关会务协调、场地布置等服务。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lang w:val="en-US" w:eastAsia="zh-CN"/>
              </w:rPr>
              <w:t>住宿餐饮服务：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秋招面试期间预计提供800人住宿（含早餐、午餐或晚餐）、春招预计提供500人住宿（含早餐、午餐或晚餐）。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default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0"/>
                <w:sz w:val="24"/>
                <w:szCs w:val="24"/>
                <w:lang w:val="en-US" w:eastAsia="zh-CN"/>
              </w:rPr>
              <w:t>3、交通费报销服务：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为外地来深面试学生报销路费，学生凭票据实报实销，按秋招600人、春招400人测算，预计每人报销400元左右。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五、服务团队要求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429" w:type="dxa"/>
            <w:gridSpan w:val="5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客户经理对接团队需为公司劳动合同制员工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需拥有不少于3次协调组织大型国企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活动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的经验。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8429" w:type="dxa"/>
            <w:gridSpan w:val="5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pStyle w:val="4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服务质量要求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8429" w:type="dxa"/>
            <w:gridSpan w:val="5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1.注意声誉风险：不得未经我行同意以我行名义对外发布任何招聘信息（我行已发布的招聘公告内的信息除外）；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2.注意专利侵权风险：在根据我行主视觉文件进行延展设计时，须确保最终作品所使用的图像、字体、音频等已取得版权，并且承诺如发生侵权纠纷，我行无需承担任何责任。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3.信息严格保密：对学生信息、招聘环节、招聘数据等严格保密。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rPr>
                <w:rFonts w:hint="eastAsia" w:ascii="宋体" w:hAnsi="宋体" w:eastAsia="宋体" w:cs="宋体"/>
                <w:b w:val="0"/>
                <w:bCs w:val="0"/>
                <w:color w:val="0000F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FF"/>
                <w:kern w:val="0"/>
                <w:sz w:val="24"/>
                <w:szCs w:val="24"/>
                <w:lang w:val="en-US" w:eastAsia="zh-CN"/>
              </w:rPr>
              <w:t>面试场地要求交通便捷，处于深圳市中心区域（如南山区、福田区）；建议选取类似专业性教育培训场地或科研院校，须满足封闭式管理要求。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color w:val="0000FF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color w:val="0000FF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429" w:type="dxa"/>
            <w:gridSpan w:val="5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8429" w:type="dxa"/>
            <w:gridSpan w:val="5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4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七、服务数量要求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需对下述标黄单元格报价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8429" w:type="dxa"/>
            <w:gridSpan w:val="5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tbl>
            <w:tblPr>
              <w:tblStyle w:val="2"/>
              <w:tblpPr w:leftFromText="180" w:rightFromText="180" w:vertAnchor="text" w:horzAnchor="page" w:tblpX="200" w:tblpY="143"/>
              <w:tblOverlap w:val="never"/>
              <w:tblW w:w="8115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36"/>
              <w:gridCol w:w="1604"/>
              <w:gridCol w:w="1037"/>
              <w:gridCol w:w="888"/>
              <w:gridCol w:w="900"/>
              <w:gridCol w:w="937"/>
              <w:gridCol w:w="2013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3" w:hRule="atLeast"/>
              </w:trPr>
              <w:tc>
                <w:tcPr>
                  <w:tcW w:w="7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160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商品名称</w:t>
                  </w:r>
                </w:p>
              </w:tc>
              <w:tc>
                <w:tcPr>
                  <w:tcW w:w="103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计量单位</w:t>
                  </w:r>
                </w:p>
              </w:tc>
              <w:tc>
                <w:tcPr>
                  <w:tcW w:w="88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数量</w:t>
                  </w:r>
                </w:p>
              </w:tc>
              <w:tc>
                <w:tcPr>
                  <w:tcW w:w="9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单价</w:t>
                  </w:r>
                </w:p>
              </w:tc>
              <w:tc>
                <w:tcPr>
                  <w:tcW w:w="93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总价</w:t>
                  </w:r>
                </w:p>
              </w:tc>
              <w:tc>
                <w:tcPr>
                  <w:tcW w:w="201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</w:trPr>
              <w:tc>
                <w:tcPr>
                  <w:tcW w:w="7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60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等候室</w:t>
                  </w:r>
                </w:p>
              </w:tc>
              <w:tc>
                <w:tcPr>
                  <w:tcW w:w="103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间/天</w:t>
                  </w:r>
                </w:p>
              </w:tc>
              <w:tc>
                <w:tcPr>
                  <w:tcW w:w="88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9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00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93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00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01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容纳150人左右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</w:trPr>
              <w:tc>
                <w:tcPr>
                  <w:tcW w:w="7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60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面试间</w:t>
                  </w:r>
                </w:p>
              </w:tc>
              <w:tc>
                <w:tcPr>
                  <w:tcW w:w="103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间/天</w:t>
                  </w:r>
                </w:p>
              </w:tc>
              <w:tc>
                <w:tcPr>
                  <w:tcW w:w="88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52</w:t>
                  </w:r>
                </w:p>
              </w:tc>
              <w:tc>
                <w:tcPr>
                  <w:tcW w:w="9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00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93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00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01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容纳30人，4个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10" w:hRule="atLeast"/>
              </w:trPr>
              <w:tc>
                <w:tcPr>
                  <w:tcW w:w="7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60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住宿餐饮</w:t>
                  </w:r>
                </w:p>
              </w:tc>
              <w:tc>
                <w:tcPr>
                  <w:tcW w:w="103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人次</w:t>
                  </w:r>
                </w:p>
              </w:tc>
              <w:tc>
                <w:tcPr>
                  <w:tcW w:w="88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1300</w:t>
                  </w:r>
                </w:p>
              </w:tc>
              <w:tc>
                <w:tcPr>
                  <w:tcW w:w="9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00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93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00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01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0" w:hRule="atLeast"/>
              </w:trPr>
              <w:tc>
                <w:tcPr>
                  <w:tcW w:w="73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60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学生交通费及报销服务费</w:t>
                  </w:r>
                </w:p>
              </w:tc>
              <w:tc>
                <w:tcPr>
                  <w:tcW w:w="103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人次</w:t>
                  </w:r>
                </w:p>
              </w:tc>
              <w:tc>
                <w:tcPr>
                  <w:tcW w:w="88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1000</w:t>
                  </w:r>
                </w:p>
              </w:tc>
              <w:tc>
                <w:tcPr>
                  <w:tcW w:w="90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00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93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00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01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  <w:t>含学生交通费报销金额以及服务费</w:t>
                  </w:r>
                </w:p>
              </w:tc>
            </w:tr>
          </w:tbl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429" w:type="dxa"/>
            <w:gridSpan w:val="5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429" w:type="dxa"/>
            <w:gridSpan w:val="5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八、服务供应安排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8429" w:type="dxa"/>
            <w:gridSpan w:val="5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4"/>
              </w:numPr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须在收到我行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需求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后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于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  <w:t>2个工作日内协调好场地、住宿餐饮。</w:t>
            </w:r>
          </w:p>
          <w:p>
            <w:pPr>
              <w:widowControl/>
              <w:numPr>
                <w:ilvl w:val="0"/>
                <w:numId w:val="4"/>
              </w:numPr>
              <w:jc w:val="left"/>
              <w:rPr>
                <w:rFonts w:hint="default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须在收到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学生票据后，于5个工作日反馈学生报销材料情况及进度，对于材料齐全、符合要求的票据，应在10个工作日内完成报销。秋招路费报销应于2026年3月前全部完成，春招路费报销应于2026年6月前全部完成。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429" w:type="dxa"/>
            <w:gridSpan w:val="5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429" w:type="dxa"/>
            <w:gridSpan w:val="5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九、款项支付要求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29" w:type="dxa"/>
            <w:gridSpan w:val="5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1.原则上入选供应商需在我行开立账户。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2.项目结束后，统一根据实际验收数量一次性结算。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29" w:type="dxa"/>
            <w:gridSpan w:val="5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十、售后服务要求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29" w:type="dxa"/>
            <w:gridSpan w:val="5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提供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学生关于票据报销的答疑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29" w:type="dxa"/>
            <w:gridSpan w:val="5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十一、报价要求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29" w:type="dxa"/>
            <w:gridSpan w:val="5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需对上表标黄单元格报价，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按各单项分别报单价及总价，如某单项有特殊说明请详尽备注。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29" w:type="dxa"/>
            <w:gridSpan w:val="5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29" w:type="dxa"/>
            <w:gridSpan w:val="5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十二、候选供应商应具备的相关资质要求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29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left"/>
              <w:textAlignment w:val="auto"/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2021年1月以来具有银行机构校园招聘或人才培养的服务经验。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2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2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4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十二、其他要求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8429" w:type="dxa"/>
            <w:gridSpan w:val="5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无。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29" w:type="dxa"/>
            <w:gridSpan w:val="5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85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归口管理部门：人力资源部</w:t>
            </w:r>
          </w:p>
        </w:tc>
        <w:tc>
          <w:tcPr>
            <w:tcW w:w="3579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需求单位：人力资源部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13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联系人：何娟                </w:t>
            </w:r>
          </w:p>
        </w:tc>
        <w:tc>
          <w:tcPr>
            <w:tcW w:w="2447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电话：</w:t>
            </w:r>
            <w:bookmarkStart w:id="0" w:name="_GoBack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18566296658</w:t>
            </w:r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</w:t>
            </w:r>
          </w:p>
        </w:tc>
        <w:tc>
          <w:tcPr>
            <w:tcW w:w="262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日期：202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11.24</w:t>
            </w:r>
          </w:p>
        </w:tc>
        <w:tc>
          <w:tcPr>
            <w:tcW w:w="22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84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备注：1.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本表内容直接发供应商征询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，为固定模板，请勿自行增加、删除表格式样。如采购项目未涉及相关内容，请在相关栏目中填写“无”。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84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2.在选择采购种类、相关建议时，请用“■”或“√”替代“□”。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858ABB"/>
    <w:multiLevelType w:val="singleLevel"/>
    <w:tmpl w:val="0A858ABB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4E5DB3D"/>
    <w:multiLevelType w:val="singleLevel"/>
    <w:tmpl w:val="14E5DB3D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19B355CC"/>
    <w:multiLevelType w:val="singleLevel"/>
    <w:tmpl w:val="19B355CC"/>
    <w:lvl w:ilvl="0" w:tentative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3">
    <w:nsid w:val="628B3542"/>
    <w:multiLevelType w:val="multilevel"/>
    <w:tmpl w:val="628B3542"/>
    <w:lvl w:ilvl="0" w:tentative="0">
      <w:start w:val="6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dit="readOnly"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E76"/>
    <w:rsid w:val="00012B6E"/>
    <w:rsid w:val="00044E76"/>
    <w:rsid w:val="00104050"/>
    <w:rsid w:val="001A08D9"/>
    <w:rsid w:val="001C2ACD"/>
    <w:rsid w:val="00320BFE"/>
    <w:rsid w:val="00424C7A"/>
    <w:rsid w:val="006C7C0A"/>
    <w:rsid w:val="00C96BF3"/>
    <w:rsid w:val="00CC0BC9"/>
    <w:rsid w:val="00EB60D3"/>
    <w:rsid w:val="03A80759"/>
    <w:rsid w:val="07B27A2E"/>
    <w:rsid w:val="12A30529"/>
    <w:rsid w:val="1CEE1A2E"/>
    <w:rsid w:val="1E64719C"/>
    <w:rsid w:val="21281A5A"/>
    <w:rsid w:val="24A55C64"/>
    <w:rsid w:val="26670731"/>
    <w:rsid w:val="2DC74647"/>
    <w:rsid w:val="305A1C9B"/>
    <w:rsid w:val="307E5DC7"/>
    <w:rsid w:val="30ED4EF1"/>
    <w:rsid w:val="35A66D8A"/>
    <w:rsid w:val="391B523E"/>
    <w:rsid w:val="39ED6DA0"/>
    <w:rsid w:val="3D153845"/>
    <w:rsid w:val="3E420924"/>
    <w:rsid w:val="3ED366DE"/>
    <w:rsid w:val="3FAF0F8B"/>
    <w:rsid w:val="418C2A9A"/>
    <w:rsid w:val="419B0448"/>
    <w:rsid w:val="420071D6"/>
    <w:rsid w:val="4A093720"/>
    <w:rsid w:val="5253261E"/>
    <w:rsid w:val="527960FA"/>
    <w:rsid w:val="54B808B9"/>
    <w:rsid w:val="6CFC695A"/>
    <w:rsid w:val="71096180"/>
    <w:rsid w:val="78111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1139</Words>
  <Characters>1224</Characters>
  <Lines>36</Lines>
  <Paragraphs>42</Paragraphs>
  <TotalTime>16</TotalTime>
  <ScaleCrop>false</ScaleCrop>
  <LinksUpToDate>false</LinksUpToDate>
  <CharactersWithSpaces>1267</CharactersWithSpaces>
  <Application>WPS Office_12.8.2.15291_F1E327BC-269C-435d-A152-05C5408002CA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2019-07-24T06:06:00Z</dcterms:created>
  <dc:creator>Apache POI</dc:creator>
  <cp:lastModifiedBy>张义婷</cp:lastModifiedBy>
  <dcterms:modified xsi:type="dcterms:W3CDTF">2025-11-25T09:29:23Z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2052-12.8.2.15291</vt:lpwstr>
  </property>
  <property fmtid="{D5CDD505-2E9C-101B-9397-08002B2CF9AE}" pid="3" name="ICV">
    <vt:lpwstr>F1B57BC0BC07445BA2D1667BA1136015_13</vt:lpwstr>
  </property>
</Properties>
</file>