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787" w:rsidRDefault="001D228E">
      <w:pPr>
        <w:spacing w:line="360" w:lineRule="auto"/>
        <w:jc w:val="center"/>
        <w:rPr>
          <w:rFonts w:ascii="彩虹粗仿宋" w:eastAsia="彩虹粗仿宋"/>
          <w:b/>
          <w:sz w:val="40"/>
          <w:szCs w:val="32"/>
        </w:rPr>
      </w:pPr>
      <w:r>
        <w:rPr>
          <w:rFonts w:ascii="彩虹粗仿宋" w:eastAsia="彩虹粗仿宋" w:hint="eastAsia"/>
          <w:b/>
          <w:sz w:val="40"/>
          <w:szCs w:val="32"/>
        </w:rPr>
        <w:t>采购需求正文（110联网报警服务）</w:t>
      </w:r>
    </w:p>
    <w:p w:rsidR="00592787" w:rsidRDefault="00592787">
      <w:pPr>
        <w:spacing w:line="360" w:lineRule="auto"/>
        <w:ind w:firstLineChars="200" w:firstLine="640"/>
        <w:rPr>
          <w:rFonts w:ascii="彩虹粗仿宋" w:eastAsia="彩虹粗仿宋"/>
          <w:sz w:val="32"/>
          <w:szCs w:val="32"/>
        </w:rPr>
      </w:pPr>
    </w:p>
    <w:p w:rsidR="00592787" w:rsidRDefault="001D228E" w:rsidP="00B35DEC">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一、对候选供应商的要求</w:t>
      </w:r>
    </w:p>
    <w:p w:rsidR="00592787" w:rsidRDefault="001D228E" w:rsidP="00B35DEC">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（一）本次采购要求候选商须具有与本采购项目相应的服务能力，并具备以下资格要求</w:t>
      </w:r>
    </w:p>
    <w:p w:rsidR="00592787" w:rsidRPr="00B35DEC" w:rsidRDefault="001D228E">
      <w:pPr>
        <w:spacing w:line="360" w:lineRule="auto"/>
        <w:ind w:firstLineChars="200" w:firstLine="640"/>
        <w:rPr>
          <w:rFonts w:ascii="彩虹粗仿宋" w:eastAsia="彩虹粗仿宋" w:hAnsi="等线" w:cs="Times New Roman"/>
          <w:sz w:val="32"/>
          <w:szCs w:val="32"/>
        </w:rPr>
      </w:pPr>
      <w:r w:rsidRPr="00B35DEC">
        <w:rPr>
          <w:rFonts w:ascii="彩虹粗仿宋" w:eastAsia="彩虹粗仿宋" w:hAnsi="等线" w:cs="Times New Roman" w:hint="eastAsia"/>
          <w:sz w:val="32"/>
          <w:szCs w:val="32"/>
        </w:rPr>
        <w:t>1.基本资格要求</w:t>
      </w:r>
    </w:p>
    <w:p w:rsidR="00592787" w:rsidRPr="00B35DEC" w:rsidRDefault="001D228E">
      <w:pPr>
        <w:spacing w:line="360" w:lineRule="auto"/>
        <w:ind w:firstLineChars="200" w:firstLine="640"/>
        <w:rPr>
          <w:rFonts w:ascii="彩虹粗仿宋" w:eastAsia="彩虹粗仿宋" w:hAnsi="等线" w:cs="Times New Roman"/>
          <w:sz w:val="32"/>
          <w:szCs w:val="32"/>
        </w:rPr>
      </w:pPr>
      <w:r w:rsidRPr="00B35DEC">
        <w:rPr>
          <w:rFonts w:ascii="彩虹粗仿宋" w:eastAsia="彩虹粗仿宋" w:hAnsi="等线" w:cs="Times New Roman" w:hint="eastAsia"/>
          <w:sz w:val="32"/>
          <w:szCs w:val="32"/>
        </w:rPr>
        <w:t>候选商是在中国境内办理了工商注册的能够独立承担民事责任的独立法人或组织，营业执照有效，遵守国家有关法律、法规，具有良好的商业信誉和健全的财务会计制度。</w:t>
      </w:r>
    </w:p>
    <w:p w:rsidR="00592787" w:rsidRPr="00B35DEC" w:rsidRDefault="001D228E">
      <w:pPr>
        <w:spacing w:line="360" w:lineRule="auto"/>
        <w:ind w:firstLineChars="200" w:firstLine="640"/>
        <w:rPr>
          <w:rFonts w:ascii="彩虹粗仿宋" w:eastAsia="彩虹粗仿宋" w:hAnsi="等线" w:cs="Times New Roman"/>
          <w:sz w:val="32"/>
          <w:szCs w:val="32"/>
        </w:rPr>
      </w:pPr>
      <w:r w:rsidRPr="00B35DEC">
        <w:rPr>
          <w:rFonts w:ascii="彩虹粗仿宋" w:eastAsia="彩虹粗仿宋" w:hAnsi="等线" w:cs="Times New Roman" w:hint="eastAsia"/>
          <w:sz w:val="32"/>
          <w:szCs w:val="32"/>
        </w:rPr>
        <w:t>2.特定资格要求：（示例）</w:t>
      </w:r>
    </w:p>
    <w:p w:rsidR="00B35DEC" w:rsidRPr="00B35DEC" w:rsidRDefault="00B35DEC" w:rsidP="00B35DEC">
      <w:pPr>
        <w:spacing w:line="360" w:lineRule="auto"/>
        <w:ind w:firstLineChars="200" w:firstLine="640"/>
        <w:rPr>
          <w:rFonts w:ascii="彩虹粗仿宋" w:eastAsia="彩虹粗仿宋" w:hAnsi="等线" w:cs="Times New Roman"/>
          <w:sz w:val="32"/>
          <w:szCs w:val="32"/>
        </w:rPr>
      </w:pPr>
      <w:r w:rsidRPr="00B35DEC">
        <w:rPr>
          <w:rFonts w:ascii="彩虹粗仿宋" w:eastAsia="彩虹粗仿宋" w:hAnsi="等线" w:cs="Times New Roman" w:hint="eastAsia"/>
          <w:sz w:val="32"/>
          <w:szCs w:val="32"/>
        </w:rPr>
        <w:t>（1）候选商具备省级公安机关批准核发的《保安服务许可证》，服务范围包含安全技术防范。</w:t>
      </w:r>
    </w:p>
    <w:p w:rsidR="00B35DEC" w:rsidRPr="00B35DEC" w:rsidRDefault="00B35DEC" w:rsidP="00B35DEC">
      <w:pPr>
        <w:spacing w:line="360" w:lineRule="auto"/>
        <w:ind w:firstLineChars="200" w:firstLine="640"/>
        <w:rPr>
          <w:rFonts w:ascii="彩虹粗仿宋" w:eastAsia="彩虹粗仿宋" w:hAnsi="等线" w:cs="Times New Roman"/>
          <w:sz w:val="32"/>
          <w:szCs w:val="32"/>
        </w:rPr>
      </w:pPr>
      <w:r w:rsidRPr="00B35DEC">
        <w:rPr>
          <w:rFonts w:ascii="彩虹粗仿宋" w:eastAsia="彩虹粗仿宋" w:hAnsi="等线" w:cs="Times New Roman" w:hint="eastAsia"/>
          <w:sz w:val="32"/>
          <w:szCs w:val="32"/>
        </w:rPr>
        <w:t>（2）候选商具备将联网报警信号接入当地公安局110指挥中心平台的能力。</w:t>
      </w:r>
    </w:p>
    <w:p w:rsidR="00592787" w:rsidRPr="00B35DEC" w:rsidRDefault="001D228E" w:rsidP="00B35DEC">
      <w:pPr>
        <w:spacing w:line="360" w:lineRule="auto"/>
        <w:ind w:firstLineChars="200" w:firstLine="640"/>
        <w:rPr>
          <w:rFonts w:ascii="彩虹粗仿宋" w:eastAsia="彩虹粗仿宋" w:hAnsi="等线" w:cs="Times New Roman"/>
          <w:sz w:val="32"/>
          <w:szCs w:val="32"/>
        </w:rPr>
      </w:pPr>
      <w:r w:rsidRPr="00B35DEC">
        <w:rPr>
          <w:rFonts w:ascii="彩虹粗仿宋" w:eastAsia="彩虹粗仿宋" w:hAnsi="等线" w:cs="Times New Roman" w:hint="eastAsia"/>
          <w:sz w:val="32"/>
          <w:szCs w:val="32"/>
        </w:rPr>
        <w:t>3.其他要求</w:t>
      </w:r>
    </w:p>
    <w:p w:rsidR="00592787" w:rsidRPr="00B35DEC" w:rsidRDefault="001D228E">
      <w:pPr>
        <w:spacing w:line="360" w:lineRule="auto"/>
        <w:ind w:firstLineChars="200" w:firstLine="640"/>
        <w:rPr>
          <w:rFonts w:ascii="彩虹粗仿宋" w:eastAsia="彩虹粗仿宋" w:hAnsi="等线" w:cs="Times New Roman"/>
          <w:sz w:val="32"/>
          <w:szCs w:val="32"/>
        </w:rPr>
      </w:pPr>
      <w:r w:rsidRPr="00B35DEC">
        <w:rPr>
          <w:rFonts w:ascii="彩虹粗仿宋" w:eastAsia="彩虹粗仿宋" w:hAnsi="等线" w:cs="Times New Roman" w:hint="eastAsia"/>
          <w:sz w:val="32"/>
          <w:szCs w:val="32"/>
        </w:rPr>
        <w:t>（1）候选</w:t>
      </w:r>
      <w:proofErr w:type="gramStart"/>
      <w:r w:rsidRPr="00B35DEC">
        <w:rPr>
          <w:rFonts w:ascii="彩虹粗仿宋" w:eastAsia="彩虹粗仿宋" w:hAnsi="等线" w:cs="Times New Roman" w:hint="eastAsia"/>
          <w:sz w:val="32"/>
          <w:szCs w:val="32"/>
        </w:rPr>
        <w:t>商当前</w:t>
      </w:r>
      <w:proofErr w:type="gramEnd"/>
      <w:r w:rsidRPr="00B35DEC">
        <w:rPr>
          <w:rFonts w:ascii="彩虹粗仿宋" w:eastAsia="彩虹粗仿宋" w:hAnsi="等线" w:cs="Times New Roman" w:hint="eastAsia"/>
          <w:sz w:val="32"/>
          <w:szCs w:val="32"/>
        </w:rPr>
        <w:t xml:space="preserve">未被“信用中国”网站列入重大税收违法失信主体；未被“中国执行信息公开网”列入失信被执行人名单；未被“中国政府采购网”列入政府采购严重违法失信行为记录名单；未被“国家企业信用信息公示系统”网站列入严重违法失信名单（黑名单）。 </w:t>
      </w:r>
    </w:p>
    <w:p w:rsidR="00592787" w:rsidRPr="00B35DEC" w:rsidRDefault="001D228E">
      <w:pPr>
        <w:spacing w:line="360" w:lineRule="auto"/>
        <w:ind w:firstLineChars="200" w:firstLine="640"/>
        <w:rPr>
          <w:rFonts w:ascii="彩虹粗仿宋" w:eastAsia="彩虹粗仿宋" w:hAnsi="等线" w:cs="Times New Roman"/>
          <w:sz w:val="32"/>
          <w:szCs w:val="32"/>
        </w:rPr>
      </w:pPr>
      <w:r w:rsidRPr="00B35DEC">
        <w:rPr>
          <w:rFonts w:ascii="彩虹粗仿宋" w:eastAsia="彩虹粗仿宋" w:hAnsi="等线" w:cs="Times New Roman" w:hint="eastAsia"/>
          <w:sz w:val="32"/>
          <w:szCs w:val="32"/>
        </w:rPr>
        <w:t>（2）法定代表人（负责人）为同一人、或者存在控股/管理关系的、或者存在共同的高管人员的不同供应商，不得同时</w:t>
      </w:r>
      <w:r w:rsidR="00EA3F79">
        <w:rPr>
          <w:rFonts w:ascii="彩虹粗仿宋" w:eastAsia="彩虹粗仿宋" w:hAnsi="等线" w:cs="Times New Roman" w:hint="eastAsia"/>
          <w:sz w:val="32"/>
          <w:szCs w:val="32"/>
        </w:rPr>
        <w:lastRenderedPageBreak/>
        <w:t>参加</w:t>
      </w:r>
      <w:r w:rsidRPr="00B35DEC">
        <w:rPr>
          <w:rFonts w:ascii="彩虹粗仿宋" w:eastAsia="彩虹粗仿宋" w:hAnsi="等线" w:cs="Times New Roman" w:hint="eastAsia"/>
          <w:sz w:val="32"/>
          <w:szCs w:val="32"/>
        </w:rPr>
        <w:t>本项目。</w:t>
      </w:r>
    </w:p>
    <w:p w:rsidR="00592787" w:rsidRPr="00B35DEC" w:rsidRDefault="001D228E">
      <w:pPr>
        <w:spacing w:line="360" w:lineRule="auto"/>
        <w:ind w:firstLineChars="200" w:firstLine="640"/>
        <w:rPr>
          <w:rFonts w:ascii="彩虹粗仿宋" w:eastAsia="彩虹粗仿宋" w:hAnsi="等线" w:cs="Times New Roman"/>
          <w:sz w:val="32"/>
          <w:szCs w:val="32"/>
        </w:rPr>
      </w:pPr>
      <w:r w:rsidRPr="00B35DEC">
        <w:rPr>
          <w:rFonts w:ascii="彩虹粗仿宋" w:eastAsia="彩虹粗仿宋" w:hAnsi="等线" w:cs="Times New Roman" w:hint="eastAsia"/>
          <w:sz w:val="32"/>
          <w:szCs w:val="32"/>
        </w:rPr>
        <w:t>（3）</w:t>
      </w:r>
      <w:r w:rsidR="00EA3F79" w:rsidRPr="00EA3F79">
        <w:rPr>
          <w:rFonts w:ascii="彩虹粗仿宋" w:eastAsia="彩虹粗仿宋" w:hAnsi="等线" w:cs="Times New Roman" w:hint="eastAsia"/>
          <w:sz w:val="32"/>
          <w:szCs w:val="32"/>
        </w:rPr>
        <w:t>候选商近3年生产经营活动中无违法、违规等不良记录（此不良记录是指在生产经营活动中有商业欺诈、质量</w:t>
      </w:r>
      <w:proofErr w:type="gramStart"/>
      <w:r w:rsidR="00EA3F79" w:rsidRPr="00EA3F79">
        <w:rPr>
          <w:rFonts w:ascii="彩虹粗仿宋" w:eastAsia="彩虹粗仿宋" w:hAnsi="等线" w:cs="Times New Roman" w:hint="eastAsia"/>
          <w:sz w:val="32"/>
          <w:szCs w:val="32"/>
        </w:rPr>
        <w:t>伪劣等</w:t>
      </w:r>
      <w:proofErr w:type="gramEnd"/>
      <w:r w:rsidR="00EA3F79" w:rsidRPr="00EA3F79">
        <w:rPr>
          <w:rFonts w:ascii="彩虹粗仿宋" w:eastAsia="彩虹粗仿宋" w:hAnsi="等线" w:cs="Times New Roman" w:hint="eastAsia"/>
          <w:sz w:val="32"/>
          <w:szCs w:val="32"/>
        </w:rPr>
        <w:t>实质性侵害我行权益的情形）</w:t>
      </w:r>
      <w:r w:rsidRPr="00B35DEC">
        <w:rPr>
          <w:rFonts w:ascii="彩虹粗仿宋" w:eastAsia="彩虹粗仿宋" w:hAnsi="等线" w:cs="Times New Roman" w:hint="eastAsia"/>
          <w:sz w:val="32"/>
          <w:szCs w:val="32"/>
        </w:rPr>
        <w:t xml:space="preserve">。 </w:t>
      </w:r>
    </w:p>
    <w:p w:rsidR="00592787" w:rsidRPr="00B35DEC" w:rsidRDefault="001D228E">
      <w:pPr>
        <w:spacing w:line="360" w:lineRule="auto"/>
        <w:ind w:firstLineChars="200" w:firstLine="640"/>
        <w:rPr>
          <w:rFonts w:ascii="彩虹粗仿宋" w:eastAsia="彩虹粗仿宋" w:hAnsi="等线" w:cs="Times New Roman"/>
          <w:sz w:val="32"/>
          <w:szCs w:val="32"/>
        </w:rPr>
      </w:pPr>
      <w:r w:rsidRPr="00B35DEC">
        <w:rPr>
          <w:rFonts w:ascii="彩虹粗仿宋" w:eastAsia="彩虹粗仿宋" w:hAnsi="等线" w:cs="Times New Roman" w:hint="eastAsia"/>
          <w:sz w:val="32"/>
          <w:szCs w:val="32"/>
        </w:rPr>
        <w:t>（4）候选</w:t>
      </w:r>
      <w:proofErr w:type="gramStart"/>
      <w:r w:rsidRPr="00B35DEC">
        <w:rPr>
          <w:rFonts w:ascii="彩虹粗仿宋" w:eastAsia="彩虹粗仿宋" w:hAnsi="等线" w:cs="Times New Roman" w:hint="eastAsia"/>
          <w:sz w:val="32"/>
          <w:szCs w:val="32"/>
        </w:rPr>
        <w:t>商当前未</w:t>
      </w:r>
      <w:proofErr w:type="gramEnd"/>
      <w:r w:rsidRPr="00B35DEC">
        <w:rPr>
          <w:rFonts w:ascii="彩虹粗仿宋" w:eastAsia="彩虹粗仿宋" w:hAnsi="等线" w:cs="Times New Roman" w:hint="eastAsia"/>
          <w:sz w:val="32"/>
          <w:szCs w:val="32"/>
        </w:rPr>
        <w:t>处于限制开展生产经营活动、责令停产停业、责令关闭、限制</w:t>
      </w:r>
      <w:proofErr w:type="gramStart"/>
      <w:r w:rsidRPr="00B35DEC">
        <w:rPr>
          <w:rFonts w:ascii="彩虹粗仿宋" w:eastAsia="彩虹粗仿宋" w:hAnsi="等线" w:cs="Times New Roman" w:hint="eastAsia"/>
          <w:sz w:val="32"/>
          <w:szCs w:val="32"/>
        </w:rPr>
        <w:t>从业等</w:t>
      </w:r>
      <w:proofErr w:type="gramEnd"/>
      <w:r w:rsidRPr="00B35DEC">
        <w:rPr>
          <w:rFonts w:ascii="彩虹粗仿宋" w:eastAsia="彩虹粗仿宋" w:hAnsi="等线" w:cs="Times New Roman" w:hint="eastAsia"/>
          <w:sz w:val="32"/>
          <w:szCs w:val="32"/>
        </w:rPr>
        <w:t>重大行政处罚期内。</w:t>
      </w:r>
    </w:p>
    <w:p w:rsidR="00592787" w:rsidRPr="00B35DEC" w:rsidRDefault="001D228E">
      <w:pPr>
        <w:spacing w:line="360" w:lineRule="auto"/>
        <w:ind w:firstLineChars="200" w:firstLine="640"/>
        <w:rPr>
          <w:rFonts w:ascii="彩虹粗仿宋" w:eastAsia="彩虹粗仿宋" w:hAnsi="等线" w:cs="Times New Roman"/>
          <w:sz w:val="32"/>
          <w:szCs w:val="32"/>
        </w:rPr>
      </w:pPr>
      <w:r w:rsidRPr="00B35DEC">
        <w:rPr>
          <w:rFonts w:ascii="彩虹粗仿宋" w:eastAsia="彩虹粗仿宋" w:hAnsi="等线" w:cs="Times New Roman" w:hint="eastAsia"/>
          <w:sz w:val="32"/>
          <w:szCs w:val="32"/>
        </w:rPr>
        <w:t>（5）候选商须在法律和财务上独立、合法运作并独立于建设银行。</w:t>
      </w:r>
    </w:p>
    <w:p w:rsidR="00592787" w:rsidRPr="00B35DEC" w:rsidRDefault="001D228E">
      <w:pPr>
        <w:spacing w:line="360" w:lineRule="auto"/>
        <w:ind w:firstLineChars="200" w:firstLine="640"/>
        <w:rPr>
          <w:rFonts w:ascii="彩虹粗仿宋" w:eastAsia="彩虹粗仿宋" w:hAnsi="等线" w:cs="Times New Roman"/>
          <w:sz w:val="32"/>
          <w:szCs w:val="32"/>
        </w:rPr>
      </w:pPr>
      <w:r w:rsidRPr="00B35DEC">
        <w:rPr>
          <w:rFonts w:ascii="彩虹粗仿宋" w:eastAsia="彩虹粗仿宋" w:hAnsi="等线" w:cs="Times New Roman" w:hint="eastAsia"/>
          <w:sz w:val="32"/>
          <w:szCs w:val="32"/>
        </w:rPr>
        <w:t>（6）候选商与建设银行不存在利益冲突，不存在损害建设银行合法利益和声誉的情形，不存在针对建设银行的重大诚信问题。</w:t>
      </w:r>
    </w:p>
    <w:p w:rsidR="00EA3F79" w:rsidRDefault="00EA3F79" w:rsidP="00EA3F79">
      <w:pPr>
        <w:spacing w:line="360" w:lineRule="auto"/>
        <w:ind w:firstLineChars="200" w:firstLine="640"/>
        <w:rPr>
          <w:rFonts w:ascii="彩虹粗仿宋" w:eastAsia="彩虹粗仿宋" w:hAnsi="等线" w:cs="Times New Roman"/>
          <w:sz w:val="32"/>
          <w:szCs w:val="32"/>
        </w:rPr>
      </w:pPr>
      <w:r w:rsidRPr="00EA3F79">
        <w:rPr>
          <w:rFonts w:ascii="彩虹粗仿宋" w:eastAsia="彩虹粗仿宋" w:hAnsi="等线" w:cs="Times New Roman" w:hint="eastAsia"/>
          <w:sz w:val="32"/>
          <w:szCs w:val="32"/>
        </w:rPr>
        <w:t>（7）谈判文件递交截止</w:t>
      </w:r>
      <w:proofErr w:type="gramStart"/>
      <w:r w:rsidRPr="00EA3F79">
        <w:rPr>
          <w:rFonts w:ascii="彩虹粗仿宋" w:eastAsia="彩虹粗仿宋" w:hAnsi="等线" w:cs="Times New Roman" w:hint="eastAsia"/>
          <w:sz w:val="32"/>
          <w:szCs w:val="32"/>
        </w:rPr>
        <w:t>当日仍</w:t>
      </w:r>
      <w:proofErr w:type="gramEnd"/>
      <w:r w:rsidRPr="00EA3F79">
        <w:rPr>
          <w:rFonts w:ascii="彩虹粗仿宋" w:eastAsia="彩虹粗仿宋" w:hAnsi="等线" w:cs="Times New Roman" w:hint="eastAsia"/>
          <w:sz w:val="32"/>
          <w:szCs w:val="32"/>
        </w:rPr>
        <w:t>处于建设银行供应商暂停合作、禁用、退出等处理期内的供应商，不得参加本项目。</w:t>
      </w:r>
    </w:p>
    <w:p w:rsidR="00592787" w:rsidRPr="00B35DEC" w:rsidRDefault="001D228E" w:rsidP="00EA3F79">
      <w:pPr>
        <w:spacing w:line="360" w:lineRule="auto"/>
        <w:ind w:firstLineChars="200" w:firstLine="640"/>
        <w:rPr>
          <w:rFonts w:ascii="彩虹粗仿宋" w:eastAsia="彩虹粗仿宋" w:hAnsi="等线" w:cs="Times New Roman"/>
          <w:sz w:val="32"/>
          <w:szCs w:val="32"/>
        </w:rPr>
      </w:pPr>
      <w:r w:rsidRPr="00B35DEC">
        <w:rPr>
          <w:rFonts w:ascii="彩虹粗仿宋" w:eastAsia="彩虹粗仿宋" w:hAnsi="等线" w:cs="Times New Roman" w:hint="eastAsia"/>
          <w:sz w:val="32"/>
          <w:szCs w:val="32"/>
        </w:rPr>
        <w:t>（8）候选商须承诺，在本项目采购过程中不存在下列情形。如存在下列情形之一，我行有权取消其候选或入选资格。情形包括但不限于：①法定代表人（负责人）在生产经营活动中受到刑事处罚；②重大并购或重组，影响正常生产经营；③其他重大风险事项，影响正常采购合作。</w:t>
      </w:r>
    </w:p>
    <w:p w:rsidR="00592787" w:rsidRPr="00B35DEC" w:rsidRDefault="001D228E">
      <w:pPr>
        <w:spacing w:line="360" w:lineRule="auto"/>
        <w:ind w:firstLineChars="200" w:firstLine="640"/>
        <w:rPr>
          <w:rFonts w:ascii="彩虹粗仿宋" w:eastAsia="彩虹粗仿宋" w:hAnsi="等线" w:cs="Times New Roman"/>
          <w:sz w:val="32"/>
          <w:szCs w:val="32"/>
        </w:rPr>
      </w:pPr>
      <w:r w:rsidRPr="00B35DEC">
        <w:rPr>
          <w:rFonts w:ascii="彩虹粗仿宋" w:eastAsia="彩虹粗仿宋" w:hAnsi="等线" w:cs="Times New Roman" w:hint="eastAsia"/>
          <w:sz w:val="32"/>
          <w:szCs w:val="32"/>
        </w:rPr>
        <w:t>（9）供应商提供的产品或服务不存在任何侵犯第三方知识产权的情形。如果第三方声称供应商向建设银行提供的产品或服务侵犯其知识产权，并已就此对建设银行或供应商提起（或有迹象表明很可能提起）法律诉讼程序或知识产权行政执法程</w:t>
      </w:r>
      <w:r w:rsidRPr="00B35DEC">
        <w:rPr>
          <w:rFonts w:ascii="彩虹粗仿宋" w:eastAsia="彩虹粗仿宋" w:hAnsi="等线" w:cs="Times New Roman" w:hint="eastAsia"/>
          <w:sz w:val="32"/>
          <w:szCs w:val="32"/>
        </w:rPr>
        <w:lastRenderedPageBreak/>
        <w:t>序（简称侵权诉讼），投标人自知悉上述事项起将立即书面通知建设银行，建设银行有权采取相应措施，供应商将依法承担全部责任。</w:t>
      </w:r>
    </w:p>
    <w:p w:rsidR="00592787" w:rsidRDefault="001D228E" w:rsidP="00B35DEC">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（二）本次招标不接受联合体投标。</w:t>
      </w:r>
    </w:p>
    <w:p w:rsidR="00592787" w:rsidRPr="00EF417D" w:rsidRDefault="001D228E" w:rsidP="00B35DEC">
      <w:pPr>
        <w:spacing w:line="360" w:lineRule="auto"/>
        <w:ind w:firstLineChars="200" w:firstLine="643"/>
        <w:rPr>
          <w:rFonts w:ascii="彩虹粗仿宋" w:eastAsia="彩虹粗仿宋"/>
          <w:b/>
          <w:sz w:val="32"/>
          <w:szCs w:val="32"/>
        </w:rPr>
      </w:pPr>
      <w:r w:rsidRPr="00EF417D">
        <w:rPr>
          <w:rFonts w:ascii="彩虹粗仿宋" w:eastAsia="彩虹粗仿宋" w:hint="eastAsia"/>
          <w:b/>
          <w:sz w:val="32"/>
          <w:szCs w:val="32"/>
        </w:rPr>
        <w:t>二、拟采购服务的要求</w:t>
      </w:r>
    </w:p>
    <w:p w:rsidR="00592787" w:rsidRPr="00EF417D" w:rsidRDefault="001D228E" w:rsidP="00B35DEC">
      <w:pPr>
        <w:spacing w:line="360" w:lineRule="auto"/>
        <w:ind w:firstLineChars="200" w:firstLine="643"/>
        <w:rPr>
          <w:rFonts w:ascii="彩虹粗仿宋" w:eastAsia="彩虹粗仿宋"/>
          <w:b/>
          <w:sz w:val="32"/>
          <w:szCs w:val="32"/>
        </w:rPr>
      </w:pPr>
      <w:r w:rsidRPr="00EF417D">
        <w:rPr>
          <w:rFonts w:ascii="彩虹粗仿宋" w:eastAsia="彩虹粗仿宋" w:hint="eastAsia"/>
          <w:b/>
          <w:sz w:val="32"/>
          <w:szCs w:val="32"/>
        </w:rPr>
        <w:t>（一）110联网报警服务内容。</w:t>
      </w:r>
    </w:p>
    <w:p w:rsidR="00592787" w:rsidRPr="00EF417D" w:rsidRDefault="001D228E">
      <w:pPr>
        <w:spacing w:line="360" w:lineRule="auto"/>
        <w:ind w:firstLineChars="200" w:firstLine="640"/>
        <w:rPr>
          <w:rFonts w:ascii="彩虹粗仿宋" w:eastAsia="彩虹粗仿宋"/>
          <w:sz w:val="32"/>
          <w:szCs w:val="32"/>
        </w:rPr>
      </w:pPr>
      <w:r w:rsidRPr="00EF417D">
        <w:rPr>
          <w:rFonts w:ascii="彩虹粗仿宋" w:eastAsia="彩虹粗仿宋" w:hint="eastAsia"/>
          <w:sz w:val="32"/>
          <w:szCs w:val="32"/>
        </w:rPr>
        <w:t>供应商为我行下辖</w:t>
      </w:r>
      <w:permStart w:id="719130231" w:edGrp="everyone"/>
      <w:r w:rsidR="00EF417D" w:rsidRPr="00EF417D">
        <w:rPr>
          <w:rFonts w:ascii="彩虹粗仿宋" w:eastAsia="彩虹粗仿宋" w:hint="eastAsia"/>
          <w:sz w:val="32"/>
          <w:szCs w:val="32"/>
        </w:rPr>
        <w:t>张家界市分行（不含慈利）</w:t>
      </w:r>
      <w:permEnd w:id="719130231"/>
      <w:r w:rsidRPr="00EF417D">
        <w:rPr>
          <w:rFonts w:ascii="彩虹粗仿宋" w:eastAsia="彩虹粗仿宋" w:hint="eastAsia"/>
          <w:sz w:val="32"/>
          <w:szCs w:val="32"/>
        </w:rPr>
        <w:t>提供的服务应包含如下内容：</w:t>
      </w:r>
    </w:p>
    <w:p w:rsidR="00592787" w:rsidRDefault="001D228E">
      <w:pPr>
        <w:spacing w:line="360" w:lineRule="auto"/>
        <w:ind w:firstLineChars="200" w:firstLine="640"/>
        <w:rPr>
          <w:rFonts w:ascii="彩虹粗仿宋" w:eastAsia="彩虹粗仿宋"/>
          <w:sz w:val="32"/>
          <w:szCs w:val="32"/>
        </w:rPr>
      </w:pPr>
      <w:r w:rsidRPr="00EF417D">
        <w:rPr>
          <w:rFonts w:ascii="彩虹粗仿宋" w:eastAsia="彩虹粗仿宋" w:hint="eastAsia"/>
          <w:sz w:val="32"/>
          <w:szCs w:val="32"/>
        </w:rPr>
        <w:t>1.为我行营业场所、自助银行、</w:t>
      </w:r>
      <w:r w:rsidR="000C7ACB">
        <w:rPr>
          <w:rFonts w:ascii="彩虹粗仿宋" w:eastAsia="彩虹粗仿宋" w:hint="eastAsia"/>
          <w:sz w:val="32"/>
          <w:szCs w:val="32"/>
        </w:rPr>
        <w:t>监控中心、</w:t>
      </w:r>
      <w:r w:rsidRPr="00EF417D">
        <w:rPr>
          <w:rFonts w:ascii="彩虹粗仿宋" w:eastAsia="彩虹粗仿宋" w:hint="eastAsia"/>
          <w:sz w:val="32"/>
          <w:szCs w:val="32"/>
        </w:rPr>
        <w:t>金库、档案室等重点部位提供24小时的联网报警</w:t>
      </w:r>
      <w:r>
        <w:rPr>
          <w:rFonts w:ascii="彩虹粗仿宋" w:eastAsia="彩虹粗仿宋" w:hint="eastAsia"/>
          <w:sz w:val="32"/>
          <w:szCs w:val="32"/>
        </w:rPr>
        <w:t>信息接收、分析、处理、维护、后续处置服务。</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2.为我行报警联网报警设备提供维护维修服务。</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3.如装修改造或者搬迁时有利旧设备，需提供移机和安装服务。</w:t>
      </w:r>
    </w:p>
    <w:p w:rsidR="00592787" w:rsidRDefault="001D228E" w:rsidP="00B35DEC">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（二）服务要求</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1.供应商须能将联网报警信号接入当地公安局指挥中心接警平台。</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2.本项目合同生效之日起，供应商全权负责我行委托的联网报警服务责任范围、责任时间内的安全。</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3.供应商需7*24小时及时准确的处理我行重点部位设防区域内的红外入侵报警系统，视频、语音对讲系统，自助设备防砸防撬报警装置及临街面的玻璃防破碎报警系统等的报警信号。</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lastRenderedPageBreak/>
        <w:t>4.7*24小时对我行各营业网点、自助银行、金库、办公楼、档案室等重点部位的报警设备实施后台监控，监督是否按要求进行布防。对未按要求实行布防的区域，要及时电话联系我行相关联系人，督促其按要求布防。</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5.每日对我行辖内防区的报警设备进行后台测试，保证报警音视频传输信号畅通。</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6.每季度对我行各报警服务点的报警设备进行一次巡检，确保相关设备处于正常运行状态。</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7.根据我行需求，按时完成装修改造营业网点、自助银行、金库、办公楼、档案室等区域报警系统的安装，设备撤除及重新安装等，确保报警系统符合国家法律法规和有关技</w:t>
      </w:r>
      <w:proofErr w:type="gramStart"/>
      <w:r>
        <w:rPr>
          <w:rFonts w:ascii="彩虹粗仿宋" w:eastAsia="彩虹粗仿宋" w:hint="eastAsia"/>
          <w:sz w:val="32"/>
          <w:szCs w:val="32"/>
        </w:rPr>
        <w:t>防规范</w:t>
      </w:r>
      <w:proofErr w:type="gramEnd"/>
      <w:r>
        <w:rPr>
          <w:rFonts w:ascii="彩虹粗仿宋" w:eastAsia="彩虹粗仿宋" w:hint="eastAsia"/>
          <w:sz w:val="32"/>
          <w:szCs w:val="32"/>
        </w:rPr>
        <w:t>要求。</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8.供应商负责我行报警系统的日常维护，如遇突发故障应及时响应，</w:t>
      </w:r>
      <w:r w:rsidR="002C406A">
        <w:rPr>
          <w:rFonts w:ascii="彩虹粗仿宋" w:eastAsia="彩虹粗仿宋" w:hint="eastAsia"/>
          <w:sz w:val="32"/>
          <w:szCs w:val="32"/>
        </w:rPr>
        <w:t>2小时</w:t>
      </w:r>
      <w:r>
        <w:rPr>
          <w:rFonts w:ascii="彩虹粗仿宋" w:eastAsia="彩虹粗仿宋" w:hint="eastAsia"/>
          <w:sz w:val="32"/>
          <w:szCs w:val="32"/>
        </w:rPr>
        <w:t>之内赶到故障点，</w:t>
      </w:r>
      <w:r w:rsidR="002C406A">
        <w:rPr>
          <w:rFonts w:ascii="彩虹粗仿宋" w:eastAsia="彩虹粗仿宋" w:hint="eastAsia"/>
          <w:sz w:val="32"/>
          <w:szCs w:val="32"/>
        </w:rPr>
        <w:t>6小时</w:t>
      </w:r>
      <w:r>
        <w:rPr>
          <w:rFonts w:ascii="彩虹粗仿宋" w:eastAsia="彩虹粗仿宋" w:hint="eastAsia"/>
          <w:sz w:val="32"/>
          <w:szCs w:val="32"/>
        </w:rPr>
        <w:t>内排除故障，保证我行报警系统设备运行稳定。</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9.供应商</w:t>
      </w:r>
      <w:r w:rsidR="002C406A">
        <w:rPr>
          <w:rFonts w:ascii="彩虹粗仿宋" w:eastAsia="彩虹粗仿宋" w:hint="eastAsia"/>
          <w:sz w:val="32"/>
          <w:szCs w:val="32"/>
        </w:rPr>
        <w:t>每年</w:t>
      </w:r>
      <w:r>
        <w:rPr>
          <w:rFonts w:ascii="彩虹粗仿宋" w:eastAsia="彩虹粗仿宋" w:hint="eastAsia"/>
          <w:sz w:val="32"/>
          <w:szCs w:val="32"/>
        </w:rPr>
        <w:t>组织一次培训，指导我行工作人员正确操作报警系统并掌握必要的系统维护常识。向我行提供报警系统的使用说明书和公安机关需要的相关报建资料等。</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10.供应商及其雇员进入我行营业网点、自助银行、金库、办公楼、档案室等区域提供本项目下相关服务时应严格遵守我行的保密规定，履行保密义务，并对自身的一切行为及产生的后果负责。</w:t>
      </w:r>
    </w:p>
    <w:p w:rsidR="00592787" w:rsidRDefault="001D228E" w:rsidP="00B35DEC">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lastRenderedPageBreak/>
        <w:t>（三）违约责任</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1.合同约定的服务期限内，发生以下任一情况时，供应商向我</w:t>
      </w:r>
      <w:proofErr w:type="gramStart"/>
      <w:r>
        <w:rPr>
          <w:rFonts w:ascii="彩虹粗仿宋" w:eastAsia="彩虹粗仿宋" w:hint="eastAsia"/>
          <w:sz w:val="32"/>
          <w:szCs w:val="32"/>
        </w:rPr>
        <w:t>行支付</w:t>
      </w:r>
      <w:proofErr w:type="gramEnd"/>
      <w:r>
        <w:rPr>
          <w:rFonts w:ascii="彩虹粗仿宋" w:eastAsia="彩虹粗仿宋" w:hint="eastAsia"/>
          <w:sz w:val="32"/>
          <w:szCs w:val="32"/>
        </w:rPr>
        <w:t>违约金，违约金标准为</w:t>
      </w:r>
      <w:permStart w:id="638133394" w:edGrp="everyone"/>
      <w:r>
        <w:rPr>
          <w:rFonts w:ascii="彩虹粗仿宋" w:eastAsia="彩虹粗仿宋" w:hint="eastAsia"/>
          <w:sz w:val="32"/>
          <w:szCs w:val="32"/>
          <w:u w:val="single"/>
        </w:rPr>
        <w:t>200 元/次</w:t>
      </w:r>
      <w:r>
        <w:rPr>
          <w:rFonts w:ascii="彩虹粗仿宋" w:eastAsia="彩虹粗仿宋" w:hint="eastAsia"/>
          <w:sz w:val="32"/>
          <w:szCs w:val="32"/>
        </w:rPr>
        <w:t>。</w:t>
      </w:r>
      <w:permEnd w:id="638133394"/>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（1）报警系统发生故障，我行向“110”接警服</w:t>
      </w:r>
      <w:proofErr w:type="gramStart"/>
      <w:r>
        <w:rPr>
          <w:rFonts w:ascii="彩虹粗仿宋" w:eastAsia="彩虹粗仿宋" w:hint="eastAsia"/>
          <w:sz w:val="32"/>
          <w:szCs w:val="32"/>
        </w:rPr>
        <w:t>务</w:t>
      </w:r>
      <w:proofErr w:type="gramEnd"/>
      <w:r>
        <w:rPr>
          <w:rFonts w:ascii="彩虹粗仿宋" w:eastAsia="彩虹粗仿宋" w:hint="eastAsia"/>
          <w:sz w:val="32"/>
          <w:szCs w:val="32"/>
        </w:rPr>
        <w:t>平台或指定的报警系统维护人员电话报告后，供应商未在当天及时到达故障地点进行修复。</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（2）供应商未按要求每日检查我行各防区布防是否成功，或测试通讯线路是否正常，或发现布防不成功、通讯故障而未及时通知我行采取补救措施。</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（3）合同履约过程中，供应商发生脱岗、无人接听电话等情况。</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（4）发生警情情况时，我行已及时向“110”接警服</w:t>
      </w:r>
      <w:proofErr w:type="gramStart"/>
      <w:r>
        <w:rPr>
          <w:rFonts w:ascii="彩虹粗仿宋" w:eastAsia="彩虹粗仿宋" w:hint="eastAsia"/>
          <w:sz w:val="32"/>
          <w:szCs w:val="32"/>
        </w:rPr>
        <w:t>务</w:t>
      </w:r>
      <w:proofErr w:type="gramEnd"/>
      <w:r>
        <w:rPr>
          <w:rFonts w:ascii="彩虹粗仿宋" w:eastAsia="彩虹粗仿宋" w:hint="eastAsia"/>
          <w:sz w:val="32"/>
          <w:szCs w:val="32"/>
        </w:rPr>
        <w:t>平台报警，接警平台未及时联络公安机关出警。</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（5）我行在工作时间结束后发生警情，供应</w:t>
      </w:r>
      <w:proofErr w:type="gramStart"/>
      <w:r>
        <w:rPr>
          <w:rFonts w:ascii="彩虹粗仿宋" w:eastAsia="彩虹粗仿宋" w:hint="eastAsia"/>
          <w:sz w:val="32"/>
          <w:szCs w:val="32"/>
        </w:rPr>
        <w:t>商接到</w:t>
      </w:r>
      <w:proofErr w:type="gramEnd"/>
      <w:r>
        <w:rPr>
          <w:rFonts w:ascii="彩虹粗仿宋" w:eastAsia="彩虹粗仿宋" w:hint="eastAsia"/>
          <w:sz w:val="32"/>
          <w:szCs w:val="32"/>
        </w:rPr>
        <w:t>报警信号后未及时通知我行。</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（6）我行管理部门、我行上级部门或者地方职能部门检查时，抽查测试报警，接警平台未及时回复。</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2.因供应商履约问题，造成我行损失的，每次根据我行直接的、有形的财物损失情况，据实赔偿。包括但不限于以下情况：</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（1）因供应商提供的报警设备失灵（安装时间超</w:t>
      </w:r>
      <w:r w:rsidR="002C406A">
        <w:rPr>
          <w:rFonts w:ascii="彩虹粗仿宋" w:eastAsia="彩虹粗仿宋" w:hint="eastAsia"/>
          <w:sz w:val="32"/>
          <w:szCs w:val="32"/>
        </w:rPr>
        <w:t>10</w:t>
      </w:r>
      <w:r>
        <w:rPr>
          <w:rFonts w:ascii="彩虹粗仿宋" w:eastAsia="彩虹粗仿宋" w:hint="eastAsia"/>
          <w:sz w:val="32"/>
          <w:szCs w:val="32"/>
        </w:rPr>
        <w:t>年的除外），造成我行损失的。</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lastRenderedPageBreak/>
        <w:t>（2）因供应商接警失误而导致报警责任范围内财物损失的。</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（3）公安机关立案后三个月未破案的，供应商应给予赔偿。供应商如已做出赔偿，其追债权属</w:t>
      </w:r>
      <w:proofErr w:type="gramStart"/>
      <w:r>
        <w:rPr>
          <w:rFonts w:ascii="彩虹粗仿宋" w:eastAsia="彩虹粗仿宋" w:hint="eastAsia"/>
          <w:sz w:val="32"/>
          <w:szCs w:val="32"/>
        </w:rPr>
        <w:t>于供应</w:t>
      </w:r>
      <w:proofErr w:type="gramEnd"/>
      <w:r>
        <w:rPr>
          <w:rFonts w:ascii="彩虹粗仿宋" w:eastAsia="彩虹粗仿宋" w:hint="eastAsia"/>
          <w:sz w:val="32"/>
          <w:szCs w:val="32"/>
        </w:rPr>
        <w:t>商，我行在供应商追债过程中予以配合。</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3.供应商及其雇员在提供服务过程中所造成的双方或者第三方的人身损害、财产损失，均由供应商承担全部责任。</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4.供应商及其雇员应当对提供服务期间知悉或获得的所有有关我行的商业秘密、客户资料等信息（即“保密信息”）予以保密，未经我行书面同意，不得将保密信息泄漏给任何第三方。违反保密义务造成的损失全部由供应商承担。如果在合同有效期内违反保密义务，我行还有权解除合同，并要求退还已支付的全部款项。</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5.供应商须与其聘用的服务人员订立劳动合同，并全面履行劳动合同法规定的义务，否则我行有权解除合同。</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供应商须按照法律法规的要求为其雇员办理各项必要的医疗、社会保障或保险手续，且已足额、按期交纳了有关费用；供应商及其雇员如在合同约定的服务期间内发生疾病、人身伤残等情形，我行无义务支付任何费用。</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6.供应商保证具备提供本项目</w:t>
      </w:r>
      <w:proofErr w:type="gramStart"/>
      <w:r>
        <w:rPr>
          <w:rFonts w:ascii="彩虹粗仿宋" w:eastAsia="彩虹粗仿宋" w:hint="eastAsia"/>
          <w:sz w:val="32"/>
          <w:szCs w:val="32"/>
        </w:rPr>
        <w:t>下各项</w:t>
      </w:r>
      <w:proofErr w:type="gramEnd"/>
      <w:r>
        <w:rPr>
          <w:rFonts w:ascii="彩虹粗仿宋" w:eastAsia="彩虹粗仿宋" w:hint="eastAsia"/>
          <w:sz w:val="32"/>
          <w:szCs w:val="32"/>
        </w:rPr>
        <w:t>服务的合法资质和许可，并有义务在本合同履行期内持续保持该资质和许可的合法有效性，否则我行有权解除合同。</w:t>
      </w:r>
    </w:p>
    <w:p w:rsidR="00592787" w:rsidRDefault="001D228E" w:rsidP="00B35DEC">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（四）服务期限</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lastRenderedPageBreak/>
        <w:t>本项目拟定合同期限</w:t>
      </w:r>
      <w:r w:rsidR="002C406A">
        <w:rPr>
          <w:rFonts w:ascii="彩虹粗仿宋" w:eastAsia="彩虹粗仿宋" w:hint="eastAsia"/>
          <w:sz w:val="32"/>
          <w:szCs w:val="32"/>
        </w:rPr>
        <w:t>36</w:t>
      </w:r>
      <w:r>
        <w:rPr>
          <w:rFonts w:ascii="彩虹粗仿宋" w:eastAsia="彩虹粗仿宋" w:hint="eastAsia"/>
          <w:sz w:val="32"/>
          <w:szCs w:val="32"/>
        </w:rPr>
        <w:t>个月。</w:t>
      </w:r>
    </w:p>
    <w:p w:rsidR="00592787" w:rsidRDefault="001D228E" w:rsidP="00B35DEC">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（五）款项支付要求</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服务费用按</w:t>
      </w:r>
      <w:r w:rsidR="002C406A">
        <w:rPr>
          <w:rFonts w:ascii="彩虹粗仿宋" w:eastAsia="彩虹粗仿宋" w:hint="eastAsia"/>
          <w:sz w:val="32"/>
          <w:szCs w:val="32"/>
        </w:rPr>
        <w:t>年</w:t>
      </w:r>
      <w:r>
        <w:rPr>
          <w:rFonts w:ascii="彩虹粗仿宋" w:eastAsia="彩虹粗仿宋" w:hint="eastAsia"/>
          <w:sz w:val="32"/>
          <w:szCs w:val="32"/>
        </w:rPr>
        <w:t>据实结算，供应商开具符合规定的增值税专用发票且我行核对无误后的</w:t>
      </w:r>
      <w:r w:rsidR="002C406A">
        <w:rPr>
          <w:rFonts w:ascii="彩虹粗仿宋" w:eastAsia="彩虹粗仿宋" w:hint="eastAsia"/>
          <w:sz w:val="32"/>
          <w:szCs w:val="32"/>
        </w:rPr>
        <w:t>20</w:t>
      </w:r>
      <w:r>
        <w:rPr>
          <w:rFonts w:ascii="彩虹粗仿宋" w:eastAsia="彩虹粗仿宋" w:hint="eastAsia"/>
          <w:sz w:val="32"/>
          <w:szCs w:val="32"/>
        </w:rPr>
        <w:t>个工作日内支付。</w:t>
      </w:r>
    </w:p>
    <w:p w:rsidR="00592787" w:rsidRDefault="001D228E" w:rsidP="00B35DEC">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（六）报价要求</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1.</w:t>
      </w:r>
      <w:r w:rsidR="000C7ACB">
        <w:rPr>
          <w:rFonts w:ascii="彩虹粗仿宋" w:eastAsia="彩虹粗仿宋" w:hint="eastAsia"/>
          <w:sz w:val="32"/>
          <w:szCs w:val="32"/>
        </w:rPr>
        <w:t>目前张家界市分行联网报警服务点31个，</w:t>
      </w:r>
      <w:r w:rsidR="000C7ACB" w:rsidRPr="000C7ACB">
        <w:rPr>
          <w:rFonts w:ascii="彩虹粗仿宋" w:eastAsia="彩虹粗仿宋" w:hint="eastAsia"/>
          <w:sz w:val="32"/>
          <w:szCs w:val="32"/>
        </w:rPr>
        <w:t>预计合同期内或增加3个点，</w:t>
      </w:r>
      <w:r w:rsidR="000C7ACB">
        <w:rPr>
          <w:rFonts w:ascii="彩虹粗仿宋" w:eastAsia="彩虹粗仿宋" w:hint="eastAsia"/>
          <w:sz w:val="32"/>
          <w:szCs w:val="32"/>
        </w:rPr>
        <w:t>服务费据实结算，</w:t>
      </w:r>
      <w:r>
        <w:rPr>
          <w:rFonts w:ascii="彩虹粗仿宋" w:eastAsia="彩虹粗仿宋" w:hint="eastAsia"/>
          <w:sz w:val="32"/>
          <w:szCs w:val="32"/>
        </w:rPr>
        <w:t>报价表</w:t>
      </w:r>
      <w:r w:rsidR="000C7ACB">
        <w:rPr>
          <w:rFonts w:ascii="彩虹粗仿宋" w:eastAsia="彩虹粗仿宋" w:hint="eastAsia"/>
          <w:sz w:val="32"/>
          <w:szCs w:val="32"/>
        </w:rPr>
        <w:t>如下：</w:t>
      </w:r>
    </w:p>
    <w:tbl>
      <w:tblPr>
        <w:tblStyle w:val="a8"/>
        <w:tblW w:w="9266" w:type="dxa"/>
        <w:jc w:val="center"/>
        <w:tblLook w:val="04A0" w:firstRow="1" w:lastRow="0" w:firstColumn="1" w:lastColumn="0" w:noHBand="0" w:noVBand="1"/>
      </w:tblPr>
      <w:tblGrid>
        <w:gridCol w:w="938"/>
        <w:gridCol w:w="2781"/>
        <w:gridCol w:w="1081"/>
        <w:gridCol w:w="938"/>
        <w:gridCol w:w="1685"/>
        <w:gridCol w:w="1843"/>
      </w:tblGrid>
      <w:tr w:rsidR="00592787" w:rsidTr="000C7ACB">
        <w:trPr>
          <w:trHeight w:hRule="exact" w:val="836"/>
          <w:jc w:val="center"/>
        </w:trPr>
        <w:tc>
          <w:tcPr>
            <w:tcW w:w="938" w:type="dxa"/>
            <w:tcBorders>
              <w:top w:val="single" w:sz="4" w:space="0" w:color="auto"/>
              <w:left w:val="single" w:sz="4" w:space="0" w:color="auto"/>
              <w:bottom w:val="single" w:sz="4" w:space="0" w:color="auto"/>
              <w:right w:val="single" w:sz="4" w:space="0" w:color="auto"/>
            </w:tcBorders>
            <w:vAlign w:val="center"/>
          </w:tcPr>
          <w:p w:rsidR="00592787" w:rsidRDefault="001D228E">
            <w:pPr>
              <w:spacing w:line="400" w:lineRule="exact"/>
              <w:jc w:val="center"/>
              <w:rPr>
                <w:rFonts w:ascii="彩虹粗仿宋" w:eastAsia="彩虹粗仿宋"/>
                <w:sz w:val="28"/>
                <w:szCs w:val="32"/>
              </w:rPr>
            </w:pPr>
            <w:r>
              <w:rPr>
                <w:rFonts w:ascii="彩虹粗仿宋" w:eastAsia="彩虹粗仿宋" w:hint="eastAsia"/>
                <w:sz w:val="28"/>
                <w:szCs w:val="32"/>
              </w:rPr>
              <w:t>序号</w:t>
            </w:r>
          </w:p>
        </w:tc>
        <w:tc>
          <w:tcPr>
            <w:tcW w:w="2781" w:type="dxa"/>
            <w:tcBorders>
              <w:top w:val="single" w:sz="4" w:space="0" w:color="auto"/>
              <w:left w:val="single" w:sz="4" w:space="0" w:color="auto"/>
              <w:bottom w:val="single" w:sz="4" w:space="0" w:color="auto"/>
              <w:right w:val="single" w:sz="4" w:space="0" w:color="auto"/>
            </w:tcBorders>
            <w:vAlign w:val="center"/>
          </w:tcPr>
          <w:p w:rsidR="00592787" w:rsidRDefault="001D228E">
            <w:pPr>
              <w:spacing w:line="400" w:lineRule="exact"/>
              <w:jc w:val="center"/>
              <w:rPr>
                <w:rFonts w:ascii="彩虹粗仿宋" w:eastAsia="彩虹粗仿宋"/>
                <w:sz w:val="28"/>
                <w:szCs w:val="32"/>
              </w:rPr>
            </w:pPr>
            <w:r>
              <w:rPr>
                <w:rFonts w:ascii="彩虹粗仿宋" w:eastAsia="彩虹粗仿宋" w:hint="eastAsia"/>
                <w:sz w:val="28"/>
                <w:szCs w:val="32"/>
              </w:rPr>
              <w:t>服务类型</w:t>
            </w:r>
          </w:p>
        </w:tc>
        <w:tc>
          <w:tcPr>
            <w:tcW w:w="1081" w:type="dxa"/>
            <w:tcBorders>
              <w:top w:val="single" w:sz="4" w:space="0" w:color="auto"/>
              <w:left w:val="single" w:sz="4" w:space="0" w:color="auto"/>
              <w:bottom w:val="single" w:sz="4" w:space="0" w:color="auto"/>
              <w:right w:val="single" w:sz="4" w:space="0" w:color="auto"/>
            </w:tcBorders>
            <w:vAlign w:val="center"/>
          </w:tcPr>
          <w:p w:rsidR="00592787" w:rsidRDefault="001D228E">
            <w:pPr>
              <w:spacing w:line="400" w:lineRule="exact"/>
              <w:jc w:val="center"/>
              <w:rPr>
                <w:rFonts w:ascii="彩虹粗仿宋" w:eastAsia="彩虹粗仿宋"/>
                <w:sz w:val="28"/>
                <w:szCs w:val="32"/>
              </w:rPr>
            </w:pPr>
            <w:r>
              <w:rPr>
                <w:rFonts w:ascii="彩虹粗仿宋" w:eastAsia="彩虹粗仿宋" w:hint="eastAsia"/>
                <w:sz w:val="28"/>
                <w:szCs w:val="32"/>
              </w:rPr>
              <w:t>单位</w:t>
            </w:r>
          </w:p>
        </w:tc>
        <w:tc>
          <w:tcPr>
            <w:tcW w:w="938" w:type="dxa"/>
            <w:tcBorders>
              <w:top w:val="single" w:sz="4" w:space="0" w:color="auto"/>
              <w:left w:val="single" w:sz="4" w:space="0" w:color="auto"/>
              <w:bottom w:val="single" w:sz="4" w:space="0" w:color="auto"/>
              <w:right w:val="single" w:sz="4" w:space="0" w:color="auto"/>
            </w:tcBorders>
            <w:vAlign w:val="center"/>
          </w:tcPr>
          <w:p w:rsidR="00592787" w:rsidRDefault="001D228E">
            <w:pPr>
              <w:spacing w:line="400" w:lineRule="exact"/>
              <w:jc w:val="center"/>
              <w:rPr>
                <w:rFonts w:ascii="彩虹粗仿宋" w:eastAsia="彩虹粗仿宋"/>
                <w:sz w:val="28"/>
                <w:szCs w:val="32"/>
              </w:rPr>
            </w:pPr>
            <w:r>
              <w:rPr>
                <w:rFonts w:ascii="彩虹粗仿宋" w:eastAsia="彩虹粗仿宋" w:hint="eastAsia"/>
                <w:sz w:val="28"/>
                <w:szCs w:val="32"/>
              </w:rPr>
              <w:t>数量</w:t>
            </w:r>
          </w:p>
        </w:tc>
        <w:tc>
          <w:tcPr>
            <w:tcW w:w="1685" w:type="dxa"/>
            <w:tcBorders>
              <w:top w:val="single" w:sz="4" w:space="0" w:color="auto"/>
              <w:left w:val="single" w:sz="4" w:space="0" w:color="auto"/>
              <w:bottom w:val="single" w:sz="4" w:space="0" w:color="auto"/>
              <w:right w:val="single" w:sz="4" w:space="0" w:color="auto"/>
            </w:tcBorders>
            <w:vAlign w:val="center"/>
          </w:tcPr>
          <w:p w:rsidR="00592787" w:rsidRDefault="001D228E">
            <w:pPr>
              <w:spacing w:line="400" w:lineRule="exact"/>
              <w:jc w:val="center"/>
              <w:rPr>
                <w:rFonts w:ascii="彩虹粗仿宋" w:eastAsia="彩虹粗仿宋"/>
                <w:sz w:val="28"/>
                <w:szCs w:val="32"/>
              </w:rPr>
            </w:pPr>
            <w:r>
              <w:rPr>
                <w:rFonts w:ascii="彩虹粗仿宋" w:eastAsia="彩虹粗仿宋" w:hint="eastAsia"/>
                <w:sz w:val="28"/>
                <w:szCs w:val="32"/>
              </w:rPr>
              <w:t>含税单价</w:t>
            </w:r>
          </w:p>
          <w:p w:rsidR="00592787" w:rsidRDefault="001D228E">
            <w:pPr>
              <w:spacing w:line="400" w:lineRule="exact"/>
              <w:jc w:val="center"/>
              <w:rPr>
                <w:rFonts w:ascii="彩虹粗仿宋" w:eastAsia="彩虹粗仿宋"/>
                <w:sz w:val="28"/>
                <w:szCs w:val="32"/>
              </w:rPr>
            </w:pPr>
            <w:r>
              <w:rPr>
                <w:rFonts w:ascii="彩虹粗仿宋" w:eastAsia="彩虹粗仿宋" w:hint="eastAsia"/>
                <w:sz w:val="28"/>
                <w:szCs w:val="32"/>
              </w:rPr>
              <w:t>(元)</w:t>
            </w:r>
          </w:p>
        </w:tc>
        <w:tc>
          <w:tcPr>
            <w:tcW w:w="1843" w:type="dxa"/>
            <w:tcBorders>
              <w:top w:val="single" w:sz="4" w:space="0" w:color="auto"/>
              <w:left w:val="single" w:sz="4" w:space="0" w:color="auto"/>
              <w:bottom w:val="single" w:sz="4" w:space="0" w:color="auto"/>
              <w:right w:val="single" w:sz="4" w:space="0" w:color="auto"/>
            </w:tcBorders>
            <w:vAlign w:val="center"/>
          </w:tcPr>
          <w:p w:rsidR="00592787" w:rsidRDefault="001D228E">
            <w:pPr>
              <w:spacing w:line="400" w:lineRule="exact"/>
              <w:jc w:val="center"/>
              <w:rPr>
                <w:rFonts w:ascii="彩虹粗仿宋" w:eastAsia="彩虹粗仿宋"/>
                <w:sz w:val="28"/>
                <w:szCs w:val="32"/>
              </w:rPr>
            </w:pPr>
            <w:r>
              <w:rPr>
                <w:rFonts w:ascii="彩虹粗仿宋" w:eastAsia="彩虹粗仿宋" w:hint="eastAsia"/>
                <w:sz w:val="28"/>
                <w:szCs w:val="32"/>
              </w:rPr>
              <w:t>增值税率(%)</w:t>
            </w:r>
          </w:p>
        </w:tc>
      </w:tr>
      <w:tr w:rsidR="00592787" w:rsidTr="000C7ACB">
        <w:trPr>
          <w:trHeight w:hRule="exact" w:val="836"/>
          <w:jc w:val="center"/>
        </w:trPr>
        <w:tc>
          <w:tcPr>
            <w:tcW w:w="938" w:type="dxa"/>
            <w:tcBorders>
              <w:top w:val="single" w:sz="4" w:space="0" w:color="auto"/>
              <w:left w:val="single" w:sz="4" w:space="0" w:color="auto"/>
              <w:bottom w:val="single" w:sz="4" w:space="0" w:color="auto"/>
              <w:right w:val="single" w:sz="4" w:space="0" w:color="auto"/>
            </w:tcBorders>
            <w:vAlign w:val="center"/>
          </w:tcPr>
          <w:p w:rsidR="00592787" w:rsidRDefault="001D228E">
            <w:pPr>
              <w:spacing w:line="400" w:lineRule="exact"/>
              <w:jc w:val="center"/>
              <w:rPr>
                <w:rFonts w:ascii="彩虹粗仿宋" w:eastAsia="彩虹粗仿宋"/>
                <w:sz w:val="28"/>
                <w:szCs w:val="32"/>
              </w:rPr>
            </w:pPr>
            <w:r>
              <w:rPr>
                <w:rFonts w:ascii="彩虹粗仿宋" w:eastAsia="彩虹粗仿宋" w:hint="eastAsia"/>
                <w:sz w:val="28"/>
                <w:szCs w:val="32"/>
              </w:rPr>
              <w:t>1</w:t>
            </w:r>
          </w:p>
        </w:tc>
        <w:tc>
          <w:tcPr>
            <w:tcW w:w="2781" w:type="dxa"/>
            <w:tcBorders>
              <w:top w:val="single" w:sz="4" w:space="0" w:color="auto"/>
              <w:left w:val="single" w:sz="4" w:space="0" w:color="auto"/>
              <w:bottom w:val="single" w:sz="4" w:space="0" w:color="auto"/>
              <w:right w:val="single" w:sz="4" w:space="0" w:color="auto"/>
            </w:tcBorders>
            <w:vAlign w:val="center"/>
          </w:tcPr>
          <w:p w:rsidR="00592787" w:rsidRDefault="001D228E">
            <w:pPr>
              <w:spacing w:line="400" w:lineRule="exact"/>
              <w:jc w:val="center"/>
              <w:rPr>
                <w:rFonts w:ascii="彩虹粗仿宋" w:eastAsia="彩虹粗仿宋"/>
                <w:sz w:val="28"/>
                <w:szCs w:val="32"/>
              </w:rPr>
            </w:pPr>
            <w:r>
              <w:rPr>
                <w:rFonts w:ascii="彩虹粗仿宋" w:eastAsia="彩虹粗仿宋" w:hint="eastAsia"/>
                <w:sz w:val="28"/>
                <w:szCs w:val="32"/>
              </w:rPr>
              <w:t>联网报警服务（含</w:t>
            </w:r>
            <w:r>
              <w:rPr>
                <w:rFonts w:ascii="彩虹粗仿宋" w:eastAsia="彩虹粗仿宋"/>
                <w:sz w:val="28"/>
                <w:szCs w:val="32"/>
              </w:rPr>
              <w:t>无线通讯费</w:t>
            </w:r>
            <w:r>
              <w:rPr>
                <w:rFonts w:ascii="彩虹粗仿宋" w:eastAsia="彩虹粗仿宋" w:hint="eastAsia"/>
                <w:sz w:val="28"/>
                <w:szCs w:val="32"/>
              </w:rPr>
              <w:t>）</w:t>
            </w:r>
          </w:p>
        </w:tc>
        <w:tc>
          <w:tcPr>
            <w:tcW w:w="1081" w:type="dxa"/>
            <w:tcBorders>
              <w:top w:val="single" w:sz="4" w:space="0" w:color="auto"/>
              <w:left w:val="single" w:sz="4" w:space="0" w:color="auto"/>
              <w:bottom w:val="single" w:sz="4" w:space="0" w:color="auto"/>
              <w:right w:val="single" w:sz="4" w:space="0" w:color="auto"/>
            </w:tcBorders>
            <w:vAlign w:val="center"/>
          </w:tcPr>
          <w:p w:rsidR="00592787" w:rsidRDefault="001D228E">
            <w:pPr>
              <w:spacing w:line="400" w:lineRule="exact"/>
              <w:jc w:val="center"/>
              <w:rPr>
                <w:rFonts w:ascii="彩虹粗仿宋" w:eastAsia="彩虹粗仿宋"/>
                <w:sz w:val="28"/>
                <w:szCs w:val="32"/>
              </w:rPr>
            </w:pPr>
            <w:r>
              <w:rPr>
                <w:rFonts w:ascii="彩虹粗仿宋" w:eastAsia="彩虹粗仿宋" w:hint="eastAsia"/>
                <w:sz w:val="28"/>
                <w:szCs w:val="32"/>
              </w:rPr>
              <w:t>/</w:t>
            </w:r>
            <w:r w:rsidR="000C7ACB">
              <w:rPr>
                <w:rFonts w:ascii="彩虹粗仿宋" w:eastAsia="彩虹粗仿宋" w:hint="eastAsia"/>
                <w:sz w:val="28"/>
                <w:szCs w:val="32"/>
              </w:rPr>
              <w:t>月</w:t>
            </w:r>
            <w:r>
              <w:rPr>
                <w:rFonts w:ascii="彩虹粗仿宋" w:eastAsia="彩虹粗仿宋" w:hint="eastAsia"/>
                <w:sz w:val="28"/>
                <w:szCs w:val="32"/>
              </w:rPr>
              <w:t>*点</w:t>
            </w:r>
          </w:p>
        </w:tc>
        <w:tc>
          <w:tcPr>
            <w:tcW w:w="938" w:type="dxa"/>
            <w:tcBorders>
              <w:top w:val="single" w:sz="4" w:space="0" w:color="auto"/>
              <w:left w:val="single" w:sz="4" w:space="0" w:color="auto"/>
              <w:bottom w:val="single" w:sz="4" w:space="0" w:color="auto"/>
              <w:right w:val="single" w:sz="4" w:space="0" w:color="auto"/>
            </w:tcBorders>
            <w:vAlign w:val="center"/>
          </w:tcPr>
          <w:p w:rsidR="00592787" w:rsidRDefault="000C7ACB">
            <w:pPr>
              <w:spacing w:line="400" w:lineRule="exact"/>
              <w:jc w:val="center"/>
              <w:rPr>
                <w:rFonts w:ascii="彩虹粗仿宋" w:eastAsia="彩虹粗仿宋"/>
                <w:sz w:val="28"/>
                <w:szCs w:val="32"/>
              </w:rPr>
            </w:pPr>
            <w:r>
              <w:rPr>
                <w:rFonts w:ascii="彩虹粗仿宋" w:eastAsia="彩虹粗仿宋" w:hint="eastAsia"/>
                <w:sz w:val="28"/>
                <w:szCs w:val="32"/>
              </w:rPr>
              <w:t>1188</w:t>
            </w:r>
            <w:bookmarkStart w:id="0" w:name="_GoBack"/>
            <w:bookmarkEnd w:id="0"/>
          </w:p>
        </w:tc>
        <w:tc>
          <w:tcPr>
            <w:tcW w:w="1685" w:type="dxa"/>
            <w:tcBorders>
              <w:top w:val="single" w:sz="4" w:space="0" w:color="auto"/>
              <w:left w:val="single" w:sz="4" w:space="0" w:color="auto"/>
              <w:bottom w:val="single" w:sz="4" w:space="0" w:color="auto"/>
              <w:right w:val="single" w:sz="4" w:space="0" w:color="auto"/>
            </w:tcBorders>
            <w:vAlign w:val="center"/>
          </w:tcPr>
          <w:p w:rsidR="00592787" w:rsidRDefault="00592787">
            <w:pPr>
              <w:spacing w:line="400" w:lineRule="exact"/>
              <w:jc w:val="center"/>
              <w:rPr>
                <w:rFonts w:ascii="彩虹粗仿宋" w:eastAsia="彩虹粗仿宋"/>
                <w:sz w:val="28"/>
                <w:szCs w:val="32"/>
              </w:rPr>
            </w:pPr>
          </w:p>
        </w:tc>
        <w:tc>
          <w:tcPr>
            <w:tcW w:w="1843" w:type="dxa"/>
            <w:tcBorders>
              <w:top w:val="single" w:sz="4" w:space="0" w:color="auto"/>
              <w:left w:val="single" w:sz="4" w:space="0" w:color="auto"/>
              <w:bottom w:val="single" w:sz="4" w:space="0" w:color="auto"/>
              <w:right w:val="single" w:sz="4" w:space="0" w:color="auto"/>
            </w:tcBorders>
            <w:vAlign w:val="center"/>
          </w:tcPr>
          <w:p w:rsidR="00592787" w:rsidRDefault="00592787">
            <w:pPr>
              <w:spacing w:line="400" w:lineRule="exact"/>
              <w:jc w:val="center"/>
              <w:rPr>
                <w:rFonts w:ascii="彩虹粗仿宋" w:eastAsia="彩虹粗仿宋"/>
                <w:sz w:val="28"/>
                <w:szCs w:val="32"/>
              </w:rPr>
            </w:pPr>
          </w:p>
        </w:tc>
      </w:tr>
      <w:tr w:rsidR="00592787" w:rsidTr="000C7ACB">
        <w:trPr>
          <w:trHeight w:hRule="exact" w:val="836"/>
          <w:jc w:val="center"/>
        </w:trPr>
        <w:tc>
          <w:tcPr>
            <w:tcW w:w="938" w:type="dxa"/>
            <w:tcBorders>
              <w:top w:val="single" w:sz="4" w:space="0" w:color="auto"/>
              <w:left w:val="single" w:sz="4" w:space="0" w:color="auto"/>
              <w:bottom w:val="single" w:sz="4" w:space="0" w:color="auto"/>
              <w:right w:val="single" w:sz="4" w:space="0" w:color="auto"/>
            </w:tcBorders>
            <w:vAlign w:val="center"/>
          </w:tcPr>
          <w:p w:rsidR="00592787" w:rsidRDefault="001D228E">
            <w:pPr>
              <w:spacing w:line="400" w:lineRule="exact"/>
              <w:jc w:val="center"/>
              <w:rPr>
                <w:rFonts w:ascii="彩虹粗仿宋" w:eastAsia="彩虹粗仿宋"/>
                <w:sz w:val="28"/>
                <w:szCs w:val="32"/>
              </w:rPr>
            </w:pPr>
            <w:r>
              <w:rPr>
                <w:rFonts w:ascii="彩虹粗仿宋" w:eastAsia="彩虹粗仿宋" w:hint="eastAsia"/>
                <w:sz w:val="28"/>
                <w:szCs w:val="32"/>
              </w:rPr>
              <w:t>2</w:t>
            </w:r>
          </w:p>
        </w:tc>
        <w:tc>
          <w:tcPr>
            <w:tcW w:w="2781" w:type="dxa"/>
            <w:tcBorders>
              <w:top w:val="single" w:sz="4" w:space="0" w:color="auto"/>
              <w:left w:val="single" w:sz="4" w:space="0" w:color="auto"/>
              <w:bottom w:val="single" w:sz="4" w:space="0" w:color="auto"/>
              <w:right w:val="single" w:sz="4" w:space="0" w:color="auto"/>
            </w:tcBorders>
            <w:vAlign w:val="center"/>
          </w:tcPr>
          <w:p w:rsidR="00592787" w:rsidRDefault="001D228E">
            <w:pPr>
              <w:spacing w:line="400" w:lineRule="exact"/>
              <w:jc w:val="center"/>
              <w:rPr>
                <w:rFonts w:ascii="彩虹粗仿宋" w:eastAsia="彩虹粗仿宋"/>
                <w:sz w:val="28"/>
                <w:szCs w:val="32"/>
              </w:rPr>
            </w:pPr>
            <w:r>
              <w:rPr>
                <w:rFonts w:ascii="彩虹粗仿宋" w:eastAsia="彩虹粗仿宋" w:hint="eastAsia"/>
                <w:sz w:val="28"/>
                <w:szCs w:val="32"/>
              </w:rPr>
              <w:t>监控中心一键报警</w:t>
            </w:r>
          </w:p>
        </w:tc>
        <w:tc>
          <w:tcPr>
            <w:tcW w:w="1081" w:type="dxa"/>
            <w:tcBorders>
              <w:top w:val="single" w:sz="4" w:space="0" w:color="auto"/>
              <w:left w:val="single" w:sz="4" w:space="0" w:color="auto"/>
              <w:bottom w:val="single" w:sz="4" w:space="0" w:color="auto"/>
              <w:right w:val="single" w:sz="4" w:space="0" w:color="auto"/>
            </w:tcBorders>
            <w:vAlign w:val="center"/>
          </w:tcPr>
          <w:p w:rsidR="00592787" w:rsidRDefault="001D228E">
            <w:pPr>
              <w:spacing w:line="400" w:lineRule="exact"/>
              <w:jc w:val="center"/>
              <w:rPr>
                <w:rFonts w:ascii="彩虹粗仿宋" w:eastAsia="彩虹粗仿宋"/>
                <w:sz w:val="28"/>
                <w:szCs w:val="32"/>
              </w:rPr>
            </w:pPr>
            <w:r>
              <w:rPr>
                <w:rFonts w:ascii="彩虹粗仿宋" w:eastAsia="彩虹粗仿宋" w:hint="eastAsia"/>
                <w:sz w:val="28"/>
                <w:szCs w:val="32"/>
              </w:rPr>
              <w:t>/</w:t>
            </w:r>
            <w:r w:rsidR="000C7ACB">
              <w:rPr>
                <w:rFonts w:ascii="彩虹粗仿宋" w:eastAsia="彩虹粗仿宋" w:hint="eastAsia"/>
                <w:sz w:val="28"/>
                <w:szCs w:val="32"/>
              </w:rPr>
              <w:t>月</w:t>
            </w:r>
            <w:r>
              <w:rPr>
                <w:rFonts w:ascii="彩虹粗仿宋" w:eastAsia="彩虹粗仿宋" w:hint="eastAsia"/>
                <w:sz w:val="28"/>
                <w:szCs w:val="32"/>
              </w:rPr>
              <w:t>*点</w:t>
            </w:r>
          </w:p>
        </w:tc>
        <w:tc>
          <w:tcPr>
            <w:tcW w:w="938" w:type="dxa"/>
            <w:tcBorders>
              <w:top w:val="single" w:sz="4" w:space="0" w:color="auto"/>
              <w:left w:val="single" w:sz="4" w:space="0" w:color="auto"/>
              <w:bottom w:val="single" w:sz="4" w:space="0" w:color="auto"/>
              <w:right w:val="single" w:sz="4" w:space="0" w:color="auto"/>
            </w:tcBorders>
            <w:vAlign w:val="center"/>
          </w:tcPr>
          <w:p w:rsidR="00592787" w:rsidRDefault="000C7ACB">
            <w:pPr>
              <w:spacing w:line="400" w:lineRule="exact"/>
              <w:jc w:val="center"/>
              <w:rPr>
                <w:rFonts w:ascii="彩虹粗仿宋" w:eastAsia="彩虹粗仿宋"/>
                <w:sz w:val="28"/>
                <w:szCs w:val="32"/>
              </w:rPr>
            </w:pPr>
            <w:r>
              <w:rPr>
                <w:rFonts w:ascii="彩虹粗仿宋" w:eastAsia="彩虹粗仿宋" w:hint="eastAsia"/>
                <w:sz w:val="28"/>
                <w:szCs w:val="32"/>
              </w:rPr>
              <w:t>36</w:t>
            </w:r>
          </w:p>
        </w:tc>
        <w:tc>
          <w:tcPr>
            <w:tcW w:w="1685" w:type="dxa"/>
            <w:tcBorders>
              <w:top w:val="single" w:sz="4" w:space="0" w:color="auto"/>
              <w:left w:val="single" w:sz="4" w:space="0" w:color="auto"/>
              <w:bottom w:val="single" w:sz="4" w:space="0" w:color="auto"/>
              <w:right w:val="single" w:sz="4" w:space="0" w:color="auto"/>
            </w:tcBorders>
            <w:vAlign w:val="center"/>
          </w:tcPr>
          <w:p w:rsidR="00592787" w:rsidRDefault="00592787">
            <w:pPr>
              <w:spacing w:line="400" w:lineRule="exact"/>
              <w:jc w:val="center"/>
              <w:rPr>
                <w:rFonts w:ascii="彩虹粗仿宋" w:eastAsia="彩虹粗仿宋"/>
                <w:sz w:val="28"/>
                <w:szCs w:val="32"/>
              </w:rPr>
            </w:pPr>
          </w:p>
        </w:tc>
        <w:tc>
          <w:tcPr>
            <w:tcW w:w="1843" w:type="dxa"/>
            <w:tcBorders>
              <w:top w:val="single" w:sz="4" w:space="0" w:color="auto"/>
              <w:left w:val="single" w:sz="4" w:space="0" w:color="auto"/>
              <w:bottom w:val="single" w:sz="4" w:space="0" w:color="auto"/>
              <w:right w:val="single" w:sz="4" w:space="0" w:color="auto"/>
            </w:tcBorders>
            <w:vAlign w:val="center"/>
          </w:tcPr>
          <w:p w:rsidR="00592787" w:rsidRDefault="00592787">
            <w:pPr>
              <w:spacing w:line="400" w:lineRule="exact"/>
              <w:jc w:val="center"/>
              <w:rPr>
                <w:rFonts w:ascii="彩虹粗仿宋" w:eastAsia="彩虹粗仿宋"/>
                <w:sz w:val="28"/>
                <w:szCs w:val="32"/>
              </w:rPr>
            </w:pPr>
          </w:p>
        </w:tc>
      </w:tr>
    </w:tbl>
    <w:p w:rsidR="00592787" w:rsidRDefault="001D228E" w:rsidP="000C7ACB">
      <w:pPr>
        <w:spacing w:line="360" w:lineRule="auto"/>
        <w:ind w:firstLineChars="200" w:firstLine="640"/>
        <w:rPr>
          <w:rFonts w:ascii="彩虹粗仿宋" w:eastAsia="彩虹粗仿宋"/>
          <w:sz w:val="32"/>
          <w:szCs w:val="32"/>
        </w:rPr>
      </w:pPr>
      <w:r>
        <w:rPr>
          <w:rFonts w:ascii="彩虹粗仿宋" w:eastAsia="彩虹粗仿宋" w:hint="eastAsia"/>
          <w:sz w:val="32"/>
          <w:szCs w:val="32"/>
        </w:rPr>
        <w:t>2.报价应为包含本项目所有相关费用的含税价，我行不再另行支付任何其他费用。</w:t>
      </w:r>
    </w:p>
    <w:p w:rsidR="00592787" w:rsidRDefault="001D228E" w:rsidP="00B35DEC">
      <w:pPr>
        <w:spacing w:line="360" w:lineRule="auto"/>
        <w:ind w:firstLineChars="200" w:firstLine="643"/>
        <w:rPr>
          <w:rFonts w:ascii="彩虹粗仿宋" w:eastAsia="彩虹粗仿宋"/>
          <w:b/>
          <w:sz w:val="32"/>
          <w:szCs w:val="32"/>
        </w:rPr>
      </w:pPr>
      <w:r>
        <w:rPr>
          <w:rFonts w:ascii="彩虹粗仿宋" w:eastAsia="彩虹粗仿宋" w:hint="eastAsia"/>
          <w:b/>
          <w:sz w:val="32"/>
          <w:szCs w:val="32"/>
        </w:rPr>
        <w:t>（七）其他要求</w:t>
      </w:r>
    </w:p>
    <w:p w:rsidR="00592787" w:rsidRDefault="001D228E">
      <w:pPr>
        <w:spacing w:line="360" w:lineRule="auto"/>
        <w:ind w:firstLineChars="200" w:firstLine="640"/>
        <w:rPr>
          <w:rFonts w:ascii="彩虹粗仿宋" w:eastAsia="彩虹粗仿宋"/>
          <w:sz w:val="32"/>
          <w:szCs w:val="32"/>
        </w:rPr>
      </w:pPr>
      <w:r>
        <w:rPr>
          <w:rFonts w:ascii="彩虹粗仿宋" w:eastAsia="彩虹粗仿宋" w:hint="eastAsia"/>
          <w:sz w:val="32"/>
          <w:szCs w:val="32"/>
        </w:rPr>
        <w:t>1.廉洁条款：供应商确认并承诺，在本项目及合同洽谈、履行、验收、结算、售后等全过程中，供应商（含其他工作人员及具有利益关系的第三方）不得以任何形式直接或间接对我行工作人员或者他们的近亲属以及指定的其他人员进行商业贿赂，严禁配合套取费用、提供合同约定外的商品、虚假供货、违规换货等。否则，一经查实，我行有权解除合同并要求供应商退还已支付的全部款项，必要时移交司法机关处理。</w:t>
      </w:r>
    </w:p>
    <w:p w:rsidR="00592787" w:rsidRDefault="001D228E">
      <w:pPr>
        <w:spacing w:line="360" w:lineRule="auto"/>
        <w:ind w:firstLineChars="200" w:firstLine="640"/>
        <w:rPr>
          <w:rFonts w:ascii="彩虹粗仿宋" w:eastAsia="彩虹粗仿宋" w:hint="eastAsia"/>
          <w:sz w:val="32"/>
          <w:szCs w:val="32"/>
        </w:rPr>
      </w:pPr>
      <w:r>
        <w:rPr>
          <w:rFonts w:ascii="彩虹粗仿宋" w:eastAsia="彩虹粗仿宋" w:hint="eastAsia"/>
          <w:sz w:val="32"/>
          <w:szCs w:val="32"/>
        </w:rPr>
        <w:t>2.本项目约定的合同服务期限内我行因政策或环境变化因</w:t>
      </w:r>
      <w:r>
        <w:rPr>
          <w:rFonts w:ascii="彩虹粗仿宋" w:eastAsia="彩虹粗仿宋" w:hint="eastAsia"/>
          <w:sz w:val="32"/>
          <w:szCs w:val="32"/>
        </w:rPr>
        <w:lastRenderedPageBreak/>
        <w:t>素、业务需求变化等原因有权变更或提前解除本合同，但应提前1个月通知供应商，合同解除后，我行应根据供应商已完成工作量支付相应费用。</w:t>
      </w:r>
    </w:p>
    <w:p w:rsidR="002C406A" w:rsidRDefault="002C406A">
      <w:pPr>
        <w:spacing w:line="360" w:lineRule="auto"/>
        <w:ind w:firstLineChars="200" w:firstLine="640"/>
        <w:rPr>
          <w:rFonts w:ascii="彩虹粗仿宋" w:eastAsia="彩虹粗仿宋" w:hint="eastAsia"/>
          <w:sz w:val="32"/>
          <w:szCs w:val="32"/>
        </w:rPr>
      </w:pPr>
    </w:p>
    <w:p w:rsidR="002C406A" w:rsidRDefault="002C406A">
      <w:pPr>
        <w:spacing w:line="360" w:lineRule="auto"/>
        <w:ind w:firstLineChars="200" w:firstLine="640"/>
        <w:rPr>
          <w:rFonts w:ascii="彩虹粗仿宋" w:eastAsia="彩虹粗仿宋" w:hint="eastAsia"/>
          <w:sz w:val="32"/>
          <w:szCs w:val="32"/>
        </w:rPr>
      </w:pPr>
    </w:p>
    <w:p w:rsidR="00592787" w:rsidRDefault="002C406A" w:rsidP="002C406A">
      <w:pPr>
        <w:spacing w:line="360" w:lineRule="auto"/>
        <w:rPr>
          <w:rFonts w:ascii="彩虹粗仿宋" w:eastAsia="彩虹粗仿宋" w:hint="eastAsia"/>
          <w:sz w:val="32"/>
          <w:szCs w:val="32"/>
        </w:rPr>
      </w:pPr>
      <w:r>
        <w:rPr>
          <w:rFonts w:ascii="彩虹粗仿宋" w:eastAsia="彩虹粗仿宋"/>
          <w:sz w:val="32"/>
          <w:szCs w:val="32"/>
        </w:rPr>
        <w:t>附件</w:t>
      </w:r>
      <w:r>
        <w:rPr>
          <w:rFonts w:ascii="彩虹粗仿宋" w:eastAsia="彩虹粗仿宋" w:hint="eastAsia"/>
          <w:sz w:val="32"/>
          <w:szCs w:val="32"/>
        </w:rPr>
        <w:t>：</w:t>
      </w:r>
      <w:r w:rsidRPr="002C406A">
        <w:rPr>
          <w:rFonts w:ascii="彩虹粗仿宋" w:eastAsia="彩虹粗仿宋" w:hint="eastAsia"/>
          <w:sz w:val="32"/>
          <w:szCs w:val="32"/>
        </w:rPr>
        <w:t>中国建设银行张家界市分行110联网报警网点明细</w:t>
      </w:r>
    </w:p>
    <w:p w:rsidR="002C406A" w:rsidRDefault="002C406A" w:rsidP="002C406A">
      <w:pPr>
        <w:spacing w:line="360" w:lineRule="auto"/>
        <w:rPr>
          <w:rFonts w:ascii="彩虹粗仿宋" w:eastAsia="彩虹粗仿宋"/>
          <w:sz w:val="32"/>
          <w:szCs w:val="32"/>
        </w:rPr>
      </w:pPr>
    </w:p>
    <w:tbl>
      <w:tblPr>
        <w:tblW w:w="8321" w:type="dxa"/>
        <w:jc w:val="center"/>
        <w:tblLook w:val="04A0" w:firstRow="1" w:lastRow="0" w:firstColumn="1" w:lastColumn="0" w:noHBand="0" w:noVBand="1"/>
      </w:tblPr>
      <w:tblGrid>
        <w:gridCol w:w="1024"/>
        <w:gridCol w:w="1626"/>
        <w:gridCol w:w="5671"/>
      </w:tblGrid>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0C7ACB" w:rsidRDefault="001D228E">
            <w:pPr>
              <w:widowControl/>
              <w:jc w:val="center"/>
              <w:textAlignment w:val="center"/>
              <w:rPr>
                <w:rFonts w:asciiTheme="minorEastAsia" w:eastAsiaTheme="minorEastAsia" w:hAnsiTheme="minorEastAsia" w:cs="宋体" w:hint="eastAsia"/>
                <w:b/>
                <w:color w:val="000000"/>
                <w:sz w:val="24"/>
                <w:szCs w:val="24"/>
              </w:rPr>
            </w:pPr>
            <w:r w:rsidRPr="000C7ACB">
              <w:rPr>
                <w:rFonts w:asciiTheme="minorEastAsia" w:eastAsiaTheme="minorEastAsia" w:hAnsiTheme="minorEastAsia" w:cs="宋体" w:hint="eastAsia"/>
                <w:b/>
                <w:color w:val="000000"/>
                <w:kern w:val="0"/>
                <w:sz w:val="24"/>
                <w:szCs w:val="24"/>
                <w:lang w:bidi="ar"/>
              </w:rPr>
              <w:t>序 号</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0C7ACB" w:rsidRDefault="001D228E">
            <w:pPr>
              <w:widowControl/>
              <w:jc w:val="center"/>
              <w:textAlignment w:val="center"/>
              <w:rPr>
                <w:rFonts w:asciiTheme="minorEastAsia" w:eastAsiaTheme="minorEastAsia" w:hAnsiTheme="minorEastAsia" w:cs="宋体" w:hint="eastAsia"/>
                <w:b/>
                <w:color w:val="000000"/>
                <w:sz w:val="24"/>
                <w:szCs w:val="24"/>
              </w:rPr>
            </w:pPr>
            <w:r w:rsidRPr="000C7ACB">
              <w:rPr>
                <w:rFonts w:asciiTheme="minorEastAsia" w:eastAsiaTheme="minorEastAsia" w:hAnsiTheme="minorEastAsia" w:cs="宋体" w:hint="eastAsia"/>
                <w:b/>
                <w:color w:val="000000"/>
                <w:kern w:val="0"/>
                <w:sz w:val="24"/>
                <w:szCs w:val="24"/>
                <w:lang w:bidi="ar"/>
              </w:rPr>
              <w:t>安装日期</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0C7ACB" w:rsidRDefault="001D228E">
            <w:pPr>
              <w:widowControl/>
              <w:jc w:val="center"/>
              <w:textAlignment w:val="center"/>
              <w:rPr>
                <w:rFonts w:asciiTheme="minorEastAsia" w:eastAsiaTheme="minorEastAsia" w:hAnsiTheme="minorEastAsia" w:cs="宋体" w:hint="eastAsia"/>
                <w:b/>
                <w:color w:val="000000"/>
                <w:sz w:val="24"/>
                <w:szCs w:val="24"/>
              </w:rPr>
            </w:pPr>
            <w:r w:rsidRPr="000C7ACB">
              <w:rPr>
                <w:rFonts w:asciiTheme="minorEastAsia" w:eastAsiaTheme="minorEastAsia" w:hAnsiTheme="minorEastAsia" w:cs="宋体" w:hint="eastAsia"/>
                <w:b/>
                <w:color w:val="000000"/>
                <w:kern w:val="0"/>
                <w:sz w:val="24"/>
                <w:szCs w:val="24"/>
                <w:lang w:bidi="ar"/>
              </w:rPr>
              <w:t>用户名称</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1</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新宋体" w:hint="eastAsia"/>
                <w:color w:val="000000"/>
                <w:sz w:val="24"/>
                <w:szCs w:val="24"/>
              </w:rPr>
            </w:pPr>
            <w:r w:rsidRPr="002C406A">
              <w:rPr>
                <w:rFonts w:asciiTheme="minorEastAsia" w:eastAsiaTheme="minorEastAsia" w:hAnsiTheme="minorEastAsia" w:cs="新宋体" w:hint="eastAsia"/>
                <w:color w:val="000000"/>
                <w:kern w:val="0"/>
                <w:sz w:val="24"/>
                <w:szCs w:val="24"/>
                <w:lang w:bidi="ar"/>
              </w:rPr>
              <w:t>2021.11.6</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建行市分行营业部</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2</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2021.12.9</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建行市分行办公楼自助银行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3</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新宋体" w:hint="eastAsia"/>
                <w:color w:val="000000"/>
                <w:sz w:val="24"/>
                <w:szCs w:val="24"/>
              </w:rPr>
            </w:pPr>
            <w:r w:rsidRPr="002C406A">
              <w:rPr>
                <w:rStyle w:val="font51"/>
                <w:rFonts w:asciiTheme="minorEastAsia" w:eastAsiaTheme="minorEastAsia" w:hAnsiTheme="minorEastAsia"/>
                <w:sz w:val="24"/>
                <w:szCs w:val="24"/>
                <w:lang w:bidi="ar"/>
              </w:rPr>
              <w:t>2012.5.30</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建行市分行中心金库</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4</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2017.11.1</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建行市分行中心金库点钞室</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5</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新宋体" w:hint="eastAsia"/>
                <w:color w:val="000000"/>
                <w:sz w:val="24"/>
                <w:szCs w:val="24"/>
              </w:rPr>
            </w:pPr>
            <w:r w:rsidRPr="002C406A">
              <w:rPr>
                <w:rFonts w:asciiTheme="minorEastAsia" w:eastAsiaTheme="minorEastAsia" w:hAnsiTheme="minorEastAsia" w:cs="新宋体" w:hint="eastAsia"/>
                <w:color w:val="000000"/>
                <w:kern w:val="0"/>
                <w:sz w:val="24"/>
                <w:szCs w:val="24"/>
                <w:lang w:bidi="ar"/>
              </w:rPr>
              <w:t>2016.7.15</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建行崇文路支行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6</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2016.9.15</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建行崇文路支行附行式自助银行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7</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新宋体" w:hint="eastAsia"/>
                <w:color w:val="000000"/>
                <w:sz w:val="24"/>
                <w:szCs w:val="24"/>
              </w:rPr>
            </w:pPr>
            <w:r w:rsidRPr="002C406A">
              <w:rPr>
                <w:rFonts w:asciiTheme="minorEastAsia" w:eastAsiaTheme="minorEastAsia" w:hAnsiTheme="minorEastAsia" w:cs="新宋体" w:hint="eastAsia"/>
                <w:color w:val="000000"/>
                <w:kern w:val="0"/>
                <w:sz w:val="24"/>
                <w:szCs w:val="24"/>
                <w:lang w:bidi="ar"/>
              </w:rPr>
              <w:t>2020.11.12</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建行南庄坪支行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8</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2020.11.12</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建行南庄坪支行附行式自助银行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9</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2021.1.7</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建行南庄坪办公区</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10</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新宋体" w:hint="eastAsia"/>
                <w:color w:val="000000"/>
                <w:sz w:val="24"/>
                <w:szCs w:val="24"/>
              </w:rPr>
            </w:pPr>
            <w:r w:rsidRPr="002C406A">
              <w:rPr>
                <w:rStyle w:val="font51"/>
                <w:rFonts w:asciiTheme="minorEastAsia" w:eastAsiaTheme="minorEastAsia" w:hAnsiTheme="minorEastAsia"/>
                <w:sz w:val="24"/>
                <w:szCs w:val="24"/>
                <w:lang w:bidi="ar"/>
              </w:rPr>
              <w:t>2018.6.19</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建行回龙路支行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11</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新宋体" w:hint="eastAsia"/>
                <w:color w:val="000000"/>
                <w:sz w:val="24"/>
                <w:szCs w:val="24"/>
              </w:rPr>
            </w:pPr>
            <w:r w:rsidRPr="002C406A">
              <w:rPr>
                <w:rStyle w:val="font51"/>
                <w:rFonts w:asciiTheme="minorEastAsia" w:eastAsiaTheme="minorEastAsia" w:hAnsiTheme="minorEastAsia"/>
                <w:sz w:val="24"/>
                <w:szCs w:val="24"/>
                <w:lang w:bidi="ar"/>
              </w:rPr>
              <w:t>2018.6.19</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建行回龙路支行附行式自助银行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12</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新宋体" w:hint="eastAsia"/>
                <w:color w:val="000000"/>
                <w:sz w:val="24"/>
                <w:szCs w:val="24"/>
              </w:rPr>
            </w:pPr>
            <w:r w:rsidRPr="002C406A">
              <w:rPr>
                <w:rStyle w:val="font51"/>
                <w:rFonts w:asciiTheme="minorEastAsia" w:eastAsiaTheme="minorEastAsia" w:hAnsiTheme="minorEastAsia"/>
                <w:sz w:val="24"/>
                <w:szCs w:val="24"/>
                <w:lang w:bidi="ar"/>
              </w:rPr>
              <w:t>2020.4.6</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建行子午路支行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13</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Style w:val="font41"/>
                <w:rFonts w:asciiTheme="minorEastAsia" w:eastAsiaTheme="minorEastAsia" w:hAnsiTheme="minorEastAsia"/>
                <w:sz w:val="24"/>
                <w:szCs w:val="24"/>
                <w:lang w:bidi="ar"/>
              </w:rPr>
              <w:t>2020.4.6</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建行子午路支行附行式自助银行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14</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2024.12.11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建行解放路支行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15</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2024.12.11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建行解放路支行附行式自助银行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lastRenderedPageBreak/>
              <w:t>16</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2024.12.11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建行解放路支行办公区</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17</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新宋体" w:hint="eastAsia"/>
                <w:color w:val="000000"/>
                <w:sz w:val="24"/>
                <w:szCs w:val="24"/>
              </w:rPr>
            </w:pPr>
            <w:r w:rsidRPr="002C406A">
              <w:rPr>
                <w:rStyle w:val="font51"/>
                <w:rFonts w:asciiTheme="minorEastAsia" w:eastAsiaTheme="minorEastAsia" w:hAnsiTheme="minorEastAsia"/>
                <w:sz w:val="24"/>
                <w:szCs w:val="24"/>
                <w:lang w:bidi="ar"/>
              </w:rPr>
              <w:t>2017.10.9</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建行永定支行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18</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2022.9.4</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建行永定支行附行式自助银行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19</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新宋体" w:hint="eastAsia"/>
                <w:color w:val="000000"/>
                <w:sz w:val="24"/>
                <w:szCs w:val="24"/>
              </w:rPr>
            </w:pPr>
            <w:r w:rsidRPr="002C406A">
              <w:rPr>
                <w:rFonts w:asciiTheme="minorEastAsia" w:eastAsiaTheme="minorEastAsia" w:hAnsiTheme="minorEastAsia" w:cs="新宋体" w:hint="eastAsia"/>
                <w:color w:val="000000"/>
                <w:kern w:val="0"/>
                <w:sz w:val="24"/>
                <w:szCs w:val="24"/>
                <w:lang w:bidi="ar"/>
              </w:rPr>
              <w:t>2023.10.18</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建行天门路自助银行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20</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新宋体" w:hint="eastAsia"/>
                <w:color w:val="000000"/>
                <w:sz w:val="24"/>
                <w:szCs w:val="24"/>
              </w:rPr>
            </w:pPr>
            <w:r w:rsidRPr="002C406A">
              <w:rPr>
                <w:rFonts w:asciiTheme="minorEastAsia" w:eastAsiaTheme="minorEastAsia" w:hAnsiTheme="minorEastAsia" w:cs="新宋体" w:hint="eastAsia"/>
                <w:color w:val="000000"/>
                <w:kern w:val="0"/>
                <w:sz w:val="24"/>
                <w:szCs w:val="24"/>
                <w:lang w:bidi="ar"/>
              </w:rPr>
              <w:t>2019.11.21</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建行锦江之星自助银行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21</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Style w:val="font41"/>
                <w:rFonts w:asciiTheme="minorEastAsia" w:eastAsiaTheme="minorEastAsia" w:hAnsiTheme="minorEastAsia"/>
                <w:sz w:val="24"/>
                <w:szCs w:val="24"/>
                <w:lang w:bidi="ar"/>
              </w:rPr>
              <w:t>2020.7.13</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建行回</w:t>
            </w:r>
            <w:proofErr w:type="gramStart"/>
            <w:r w:rsidRPr="002C406A">
              <w:rPr>
                <w:rFonts w:asciiTheme="minorEastAsia" w:eastAsiaTheme="minorEastAsia" w:hAnsiTheme="minorEastAsia" w:cs="宋体" w:hint="eastAsia"/>
                <w:color w:val="000000"/>
                <w:kern w:val="0"/>
                <w:sz w:val="24"/>
                <w:szCs w:val="24"/>
                <w:lang w:bidi="ar"/>
              </w:rPr>
              <w:t>龙路离行式</w:t>
            </w:r>
            <w:proofErr w:type="gramEnd"/>
            <w:r w:rsidRPr="002C406A">
              <w:rPr>
                <w:rFonts w:asciiTheme="minorEastAsia" w:eastAsiaTheme="minorEastAsia" w:hAnsiTheme="minorEastAsia" w:cs="宋体" w:hint="eastAsia"/>
                <w:color w:val="000000"/>
                <w:kern w:val="0"/>
                <w:sz w:val="24"/>
                <w:szCs w:val="24"/>
                <w:lang w:bidi="ar"/>
              </w:rPr>
              <w:t>自助银行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22</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新宋体" w:hint="eastAsia"/>
                <w:color w:val="000000"/>
                <w:sz w:val="24"/>
                <w:szCs w:val="24"/>
              </w:rPr>
            </w:pPr>
            <w:r w:rsidRPr="002C406A">
              <w:rPr>
                <w:rFonts w:asciiTheme="minorEastAsia" w:eastAsiaTheme="minorEastAsia" w:hAnsiTheme="minorEastAsia" w:cs="新宋体" w:hint="eastAsia"/>
                <w:color w:val="000000"/>
                <w:kern w:val="0"/>
                <w:sz w:val="24"/>
                <w:szCs w:val="24"/>
                <w:lang w:bidi="ar"/>
              </w:rPr>
              <w:t>2023.10.16</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建行西</w:t>
            </w:r>
            <w:proofErr w:type="gramStart"/>
            <w:r w:rsidRPr="002C406A">
              <w:rPr>
                <w:rFonts w:asciiTheme="minorEastAsia" w:eastAsiaTheme="minorEastAsia" w:hAnsiTheme="minorEastAsia" w:cs="宋体" w:hint="eastAsia"/>
                <w:color w:val="000000"/>
                <w:kern w:val="0"/>
                <w:sz w:val="24"/>
                <w:szCs w:val="24"/>
                <w:lang w:bidi="ar"/>
              </w:rPr>
              <w:t>溪坪自助</w:t>
            </w:r>
            <w:proofErr w:type="gramEnd"/>
            <w:r w:rsidRPr="002C406A">
              <w:rPr>
                <w:rFonts w:asciiTheme="minorEastAsia" w:eastAsiaTheme="minorEastAsia" w:hAnsiTheme="minorEastAsia" w:cs="宋体" w:hint="eastAsia"/>
                <w:color w:val="000000"/>
                <w:kern w:val="0"/>
                <w:sz w:val="24"/>
                <w:szCs w:val="24"/>
                <w:lang w:bidi="ar"/>
              </w:rPr>
              <w:t>银行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23</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新宋体" w:hint="eastAsia"/>
                <w:color w:val="000000"/>
                <w:sz w:val="24"/>
                <w:szCs w:val="24"/>
              </w:rPr>
            </w:pPr>
            <w:r w:rsidRPr="002C406A">
              <w:rPr>
                <w:rStyle w:val="font51"/>
                <w:rFonts w:asciiTheme="minorEastAsia" w:eastAsiaTheme="minorEastAsia" w:hAnsiTheme="minorEastAsia"/>
                <w:sz w:val="24"/>
                <w:szCs w:val="24"/>
                <w:lang w:bidi="ar"/>
              </w:rPr>
              <w:t>2020.5.7</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建行武陵源支行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24</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Style w:val="font41"/>
                <w:rFonts w:asciiTheme="minorEastAsia" w:eastAsiaTheme="minorEastAsia" w:hAnsiTheme="minorEastAsia"/>
                <w:sz w:val="24"/>
                <w:szCs w:val="24"/>
                <w:lang w:bidi="ar"/>
              </w:rPr>
              <w:t>2020.5.7</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建行武陵源支行附行式自助银行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25</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2022.12.11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建行桑植支行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26</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2022.12.11</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Style w:val="font41"/>
                <w:rFonts w:asciiTheme="minorEastAsia" w:eastAsiaTheme="minorEastAsia" w:hAnsiTheme="minorEastAsia"/>
                <w:sz w:val="24"/>
                <w:szCs w:val="24"/>
                <w:lang w:bidi="ar"/>
              </w:rPr>
              <w:t>建行桑植支行</w:t>
            </w:r>
            <w:r w:rsidRPr="002C406A">
              <w:rPr>
                <w:rStyle w:val="font61"/>
                <w:rFonts w:asciiTheme="minorEastAsia" w:eastAsiaTheme="minorEastAsia" w:hAnsiTheme="minorEastAsia"/>
                <w:sz w:val="24"/>
                <w:szCs w:val="24"/>
                <w:lang w:bidi="ar"/>
              </w:rPr>
              <w:t>附行式</w:t>
            </w:r>
            <w:r w:rsidRPr="002C406A">
              <w:rPr>
                <w:rStyle w:val="font41"/>
                <w:rFonts w:asciiTheme="minorEastAsia" w:eastAsiaTheme="minorEastAsia" w:hAnsiTheme="minorEastAsia"/>
                <w:sz w:val="24"/>
                <w:szCs w:val="24"/>
                <w:lang w:bidi="ar"/>
              </w:rPr>
              <w:t>自助银行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27</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2021.5.27</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建行桑植建材市场自助银行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28</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2025.6.24</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建行桑植和平路支行</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29</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2025.6.24</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建行桑植和平路支行ATM机</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30</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2025.6.24</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建行桑植和平路支行办公区</w:t>
            </w:r>
          </w:p>
        </w:tc>
      </w:tr>
      <w:tr w:rsidR="00592787" w:rsidRPr="002C406A" w:rsidTr="002C406A">
        <w:trPr>
          <w:trHeight w:hRule="exact" w:val="567"/>
          <w:jc w:val="center"/>
        </w:trPr>
        <w:tc>
          <w:tcPr>
            <w:tcW w:w="10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Tahoma" w:hint="eastAsia"/>
                <w:color w:val="000000"/>
                <w:sz w:val="24"/>
                <w:szCs w:val="24"/>
              </w:rPr>
            </w:pPr>
            <w:r w:rsidRPr="002C406A">
              <w:rPr>
                <w:rFonts w:asciiTheme="minorEastAsia" w:eastAsiaTheme="minorEastAsia" w:hAnsiTheme="minorEastAsia" w:cs="Tahoma" w:hint="eastAsia"/>
                <w:color w:val="000000"/>
                <w:kern w:val="0"/>
                <w:sz w:val="24"/>
                <w:szCs w:val="24"/>
                <w:lang w:bidi="ar"/>
              </w:rPr>
              <w:t>31</w:t>
            </w:r>
          </w:p>
        </w:tc>
        <w:tc>
          <w:tcPr>
            <w:tcW w:w="16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592787" w:rsidRPr="002C406A" w:rsidRDefault="001D228E">
            <w:pPr>
              <w:jc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2025.9.15</w:t>
            </w:r>
          </w:p>
        </w:tc>
        <w:tc>
          <w:tcPr>
            <w:tcW w:w="567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92787" w:rsidRPr="002C406A" w:rsidRDefault="001D228E">
            <w:pPr>
              <w:widowControl/>
              <w:jc w:val="center"/>
              <w:textAlignment w:val="center"/>
              <w:rPr>
                <w:rFonts w:asciiTheme="minorEastAsia" w:eastAsiaTheme="minorEastAsia" w:hAnsiTheme="minorEastAsia" w:cs="宋体" w:hint="eastAsia"/>
                <w:color w:val="000000"/>
                <w:sz w:val="24"/>
                <w:szCs w:val="24"/>
              </w:rPr>
            </w:pPr>
            <w:r w:rsidRPr="002C406A">
              <w:rPr>
                <w:rFonts w:asciiTheme="minorEastAsia" w:eastAsiaTheme="minorEastAsia" w:hAnsiTheme="minorEastAsia" w:cs="宋体" w:hint="eastAsia"/>
                <w:color w:val="000000"/>
                <w:kern w:val="0"/>
                <w:sz w:val="24"/>
                <w:szCs w:val="24"/>
                <w:lang w:bidi="ar"/>
              </w:rPr>
              <w:t>远程监控指挥中心一键报警</w:t>
            </w:r>
          </w:p>
        </w:tc>
      </w:tr>
    </w:tbl>
    <w:p w:rsidR="00592787" w:rsidRDefault="00592787">
      <w:pPr>
        <w:spacing w:line="360" w:lineRule="auto"/>
        <w:ind w:firstLineChars="200" w:firstLine="640"/>
        <w:rPr>
          <w:rFonts w:ascii="彩虹粗仿宋" w:eastAsia="彩虹粗仿宋"/>
          <w:sz w:val="32"/>
          <w:szCs w:val="32"/>
        </w:rPr>
      </w:pPr>
    </w:p>
    <w:sectPr w:rsidR="00592787">
      <w:pgSz w:w="11906" w:h="16838"/>
      <w:pgMar w:top="1440" w:right="1474" w:bottom="1440"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787E" w:rsidRDefault="0095787E" w:rsidP="00B35DEC">
      <w:r>
        <w:separator/>
      </w:r>
    </w:p>
  </w:endnote>
  <w:endnote w:type="continuationSeparator" w:id="0">
    <w:p w:rsidR="0095787E" w:rsidRDefault="0095787E" w:rsidP="00B35D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彩虹粗仿宋">
    <w:altName w:val="Arial Unicode MS"/>
    <w:panose1 w:val="03000509000000000000"/>
    <w:charset w:val="86"/>
    <w:family w:val="script"/>
    <w:pitch w:val="fixed"/>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787E" w:rsidRDefault="0095787E" w:rsidP="00B35DEC">
      <w:r>
        <w:separator/>
      </w:r>
    </w:p>
  </w:footnote>
  <w:footnote w:type="continuationSeparator" w:id="0">
    <w:p w:rsidR="0095787E" w:rsidRDefault="0095787E" w:rsidP="00B35D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noPunctuationKerning/>
  <w:characterSpacingControl w:val="doNotCompress"/>
  <w:hdrShapeDefaults>
    <o:shapedefaults v:ext="edit" spidmax="2049"/>
  </w:hdrShapeDefaults>
  <w:footnotePr>
    <w:footnote w:id="-1"/>
    <w:footnote w:id="0"/>
  </w:footnotePr>
  <w:endnotePr>
    <w:endnote w:id="-1"/>
    <w:endnote w:id="0"/>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8A3"/>
    <w:rsid w:val="00050596"/>
    <w:rsid w:val="000C2203"/>
    <w:rsid w:val="000C6CD8"/>
    <w:rsid w:val="000C7ACB"/>
    <w:rsid w:val="000F648C"/>
    <w:rsid w:val="00101AE4"/>
    <w:rsid w:val="0010413F"/>
    <w:rsid w:val="001262BD"/>
    <w:rsid w:val="00156FFC"/>
    <w:rsid w:val="001D228E"/>
    <w:rsid w:val="00203C05"/>
    <w:rsid w:val="00242AC7"/>
    <w:rsid w:val="00243689"/>
    <w:rsid w:val="00297F3F"/>
    <w:rsid w:val="002C406A"/>
    <w:rsid w:val="002E2435"/>
    <w:rsid w:val="002E3223"/>
    <w:rsid w:val="00323718"/>
    <w:rsid w:val="00346BD1"/>
    <w:rsid w:val="00395383"/>
    <w:rsid w:val="003B7AEE"/>
    <w:rsid w:val="003C12F7"/>
    <w:rsid w:val="00485E7D"/>
    <w:rsid w:val="00552324"/>
    <w:rsid w:val="00592787"/>
    <w:rsid w:val="005973F9"/>
    <w:rsid w:val="006728A3"/>
    <w:rsid w:val="00714542"/>
    <w:rsid w:val="00733898"/>
    <w:rsid w:val="0078584E"/>
    <w:rsid w:val="00794BD5"/>
    <w:rsid w:val="007B6562"/>
    <w:rsid w:val="007E6C6F"/>
    <w:rsid w:val="008812DF"/>
    <w:rsid w:val="008E7FA4"/>
    <w:rsid w:val="00900FFC"/>
    <w:rsid w:val="00911960"/>
    <w:rsid w:val="0093510E"/>
    <w:rsid w:val="0095787E"/>
    <w:rsid w:val="00965480"/>
    <w:rsid w:val="009B6A36"/>
    <w:rsid w:val="00A40969"/>
    <w:rsid w:val="00A71378"/>
    <w:rsid w:val="00AB2F68"/>
    <w:rsid w:val="00AC5786"/>
    <w:rsid w:val="00B038D3"/>
    <w:rsid w:val="00B35DEC"/>
    <w:rsid w:val="00B81A24"/>
    <w:rsid w:val="00BA1609"/>
    <w:rsid w:val="00BC583B"/>
    <w:rsid w:val="00C521CC"/>
    <w:rsid w:val="00C647CE"/>
    <w:rsid w:val="00C72AA6"/>
    <w:rsid w:val="00C91832"/>
    <w:rsid w:val="00CF4A9D"/>
    <w:rsid w:val="00D67FD2"/>
    <w:rsid w:val="00D726EC"/>
    <w:rsid w:val="00D82489"/>
    <w:rsid w:val="00D829FB"/>
    <w:rsid w:val="00D93447"/>
    <w:rsid w:val="00D96C62"/>
    <w:rsid w:val="00DE6CEC"/>
    <w:rsid w:val="00E20492"/>
    <w:rsid w:val="00E37939"/>
    <w:rsid w:val="00EA3F79"/>
    <w:rsid w:val="00EB2BD1"/>
    <w:rsid w:val="00ED3982"/>
    <w:rsid w:val="00EF417D"/>
    <w:rsid w:val="00F47653"/>
    <w:rsid w:val="00F93985"/>
    <w:rsid w:val="00FA225F"/>
    <w:rsid w:val="00FA6591"/>
    <w:rsid w:val="077B105E"/>
    <w:rsid w:val="22B073E1"/>
    <w:rsid w:val="4CFA425C"/>
    <w:rsid w:val="4F5D25C0"/>
    <w:rsid w:val="587055B6"/>
    <w:rsid w:val="7C8769E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Balloon Text"/>
    <w:basedOn w:val="a"/>
    <w:link w:val="Char"/>
    <w:uiPriority w:val="99"/>
    <w:semiHidden/>
    <w:unhideWhenUsed/>
    <w:rPr>
      <w:sz w:val="18"/>
      <w:szCs w:val="18"/>
    </w:rPr>
  </w:style>
  <w:style w:type="paragraph" w:styleId="a5">
    <w:name w:val="footer"/>
    <w:basedOn w:val="a"/>
    <w:link w:val="Char0"/>
    <w:uiPriority w:val="99"/>
    <w:unhideWhenUsed/>
    <w:pPr>
      <w:tabs>
        <w:tab w:val="center" w:pos="4153"/>
        <w:tab w:val="right" w:pos="8306"/>
      </w:tabs>
      <w:snapToGrid w:val="0"/>
      <w:jc w:val="left"/>
    </w:pPr>
    <w:rPr>
      <w:sz w:val="18"/>
      <w:szCs w:val="18"/>
    </w:rPr>
  </w:style>
  <w:style w:type="paragraph" w:styleId="a6">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pPr>
      <w:spacing w:beforeAutospacing="1" w:afterAutospacing="1"/>
      <w:jc w:val="left"/>
    </w:pPr>
    <w:rPr>
      <w:rFonts w:asciiTheme="minorHAnsi" w:eastAsiaTheme="minorEastAsia" w:hAnsiTheme="minorHAnsi" w:cs="Times New Roman"/>
      <w:kern w:val="0"/>
      <w:sz w:val="24"/>
      <w:szCs w:val="24"/>
    </w:rPr>
  </w:style>
  <w:style w:type="table" w:styleId="a8">
    <w:name w:val="Table Grid"/>
    <w:basedOn w:val="a1"/>
    <w:uiPriority w:val="59"/>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rPr>
      <w:sz w:val="21"/>
      <w:szCs w:val="21"/>
    </w:rPr>
  </w:style>
  <w:style w:type="character" w:customStyle="1" w:styleId="Char1">
    <w:name w:val="页眉 Char"/>
    <w:basedOn w:val="a0"/>
    <w:link w:val="a6"/>
    <w:uiPriority w:val="99"/>
    <w:rPr>
      <w:rFonts w:ascii="Calibri" w:eastAsia="宋体" w:hAnsi="Calibri" w:cs="黑体"/>
      <w:sz w:val="18"/>
      <w:szCs w:val="18"/>
    </w:rPr>
  </w:style>
  <w:style w:type="character" w:customStyle="1" w:styleId="Char0">
    <w:name w:val="页脚 Char"/>
    <w:basedOn w:val="a0"/>
    <w:link w:val="a5"/>
    <w:uiPriority w:val="99"/>
    <w:rPr>
      <w:rFonts w:ascii="Calibri" w:eastAsia="宋体" w:hAnsi="Calibri" w:cs="黑体"/>
      <w:sz w:val="18"/>
      <w:szCs w:val="18"/>
    </w:rPr>
  </w:style>
  <w:style w:type="paragraph" w:customStyle="1" w:styleId="1">
    <w:name w:val="修订1"/>
    <w:hidden/>
    <w:uiPriority w:val="99"/>
    <w:unhideWhenUsed/>
    <w:rPr>
      <w:rFonts w:ascii="Calibri" w:hAnsi="Calibri" w:cs="黑体"/>
      <w:kern w:val="2"/>
      <w:sz w:val="21"/>
      <w:szCs w:val="22"/>
    </w:rPr>
  </w:style>
  <w:style w:type="character" w:customStyle="1" w:styleId="Char">
    <w:name w:val="批注框文本 Char"/>
    <w:basedOn w:val="a0"/>
    <w:link w:val="a4"/>
    <w:uiPriority w:val="99"/>
    <w:semiHidden/>
    <w:rPr>
      <w:rFonts w:ascii="Calibri" w:eastAsia="宋体" w:hAnsi="Calibri" w:cs="黑体"/>
      <w:kern w:val="2"/>
      <w:sz w:val="18"/>
      <w:szCs w:val="18"/>
    </w:rPr>
  </w:style>
  <w:style w:type="character" w:customStyle="1" w:styleId="font51">
    <w:name w:val="font51"/>
    <w:basedOn w:val="a0"/>
    <w:rPr>
      <w:rFonts w:ascii="新宋体" w:eastAsia="新宋体" w:hAnsi="新宋体" w:cs="新宋体" w:hint="eastAsia"/>
      <w:color w:val="000000"/>
      <w:sz w:val="20"/>
      <w:szCs w:val="20"/>
      <w:u w:val="none"/>
    </w:rPr>
  </w:style>
  <w:style w:type="character" w:customStyle="1" w:styleId="font41">
    <w:name w:val="font41"/>
    <w:basedOn w:val="a0"/>
    <w:rPr>
      <w:rFonts w:ascii="宋体" w:eastAsia="宋体" w:hAnsi="宋体" w:cs="宋体" w:hint="eastAsia"/>
      <w:color w:val="000000"/>
      <w:sz w:val="22"/>
      <w:szCs w:val="22"/>
      <w:u w:val="none"/>
    </w:rPr>
  </w:style>
  <w:style w:type="character" w:customStyle="1" w:styleId="font61">
    <w:name w:val="font61"/>
    <w:basedOn w:val="a0"/>
    <w:rPr>
      <w:rFonts w:ascii="宋体" w:eastAsia="宋体" w:hAnsi="宋体" w:cs="宋体" w:hint="eastAsia"/>
      <w:color w:val="000000"/>
      <w:sz w:val="22"/>
      <w:szCs w:val="22"/>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Balloon Text"/>
    <w:basedOn w:val="a"/>
    <w:link w:val="Char"/>
    <w:uiPriority w:val="99"/>
    <w:semiHidden/>
    <w:unhideWhenUsed/>
    <w:rPr>
      <w:sz w:val="18"/>
      <w:szCs w:val="18"/>
    </w:rPr>
  </w:style>
  <w:style w:type="paragraph" w:styleId="a5">
    <w:name w:val="footer"/>
    <w:basedOn w:val="a"/>
    <w:link w:val="Char0"/>
    <w:uiPriority w:val="99"/>
    <w:unhideWhenUsed/>
    <w:pPr>
      <w:tabs>
        <w:tab w:val="center" w:pos="4153"/>
        <w:tab w:val="right" w:pos="8306"/>
      </w:tabs>
      <w:snapToGrid w:val="0"/>
      <w:jc w:val="left"/>
    </w:pPr>
    <w:rPr>
      <w:sz w:val="18"/>
      <w:szCs w:val="18"/>
    </w:rPr>
  </w:style>
  <w:style w:type="paragraph" w:styleId="a6">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7">
    <w:name w:val="Normal (Web)"/>
    <w:basedOn w:val="a"/>
    <w:pPr>
      <w:spacing w:beforeAutospacing="1" w:afterAutospacing="1"/>
      <w:jc w:val="left"/>
    </w:pPr>
    <w:rPr>
      <w:rFonts w:asciiTheme="minorHAnsi" w:eastAsiaTheme="minorEastAsia" w:hAnsiTheme="minorHAnsi" w:cs="Times New Roman"/>
      <w:kern w:val="0"/>
      <w:sz w:val="24"/>
      <w:szCs w:val="24"/>
    </w:rPr>
  </w:style>
  <w:style w:type="table" w:styleId="a8">
    <w:name w:val="Table Grid"/>
    <w:basedOn w:val="a1"/>
    <w:uiPriority w:val="59"/>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rPr>
      <w:sz w:val="21"/>
      <w:szCs w:val="21"/>
    </w:rPr>
  </w:style>
  <w:style w:type="character" w:customStyle="1" w:styleId="Char1">
    <w:name w:val="页眉 Char"/>
    <w:basedOn w:val="a0"/>
    <w:link w:val="a6"/>
    <w:uiPriority w:val="99"/>
    <w:rPr>
      <w:rFonts w:ascii="Calibri" w:eastAsia="宋体" w:hAnsi="Calibri" w:cs="黑体"/>
      <w:sz w:val="18"/>
      <w:szCs w:val="18"/>
    </w:rPr>
  </w:style>
  <w:style w:type="character" w:customStyle="1" w:styleId="Char0">
    <w:name w:val="页脚 Char"/>
    <w:basedOn w:val="a0"/>
    <w:link w:val="a5"/>
    <w:uiPriority w:val="99"/>
    <w:rPr>
      <w:rFonts w:ascii="Calibri" w:eastAsia="宋体" w:hAnsi="Calibri" w:cs="黑体"/>
      <w:sz w:val="18"/>
      <w:szCs w:val="18"/>
    </w:rPr>
  </w:style>
  <w:style w:type="paragraph" w:customStyle="1" w:styleId="1">
    <w:name w:val="修订1"/>
    <w:hidden/>
    <w:uiPriority w:val="99"/>
    <w:unhideWhenUsed/>
    <w:rPr>
      <w:rFonts w:ascii="Calibri" w:hAnsi="Calibri" w:cs="黑体"/>
      <w:kern w:val="2"/>
      <w:sz w:val="21"/>
      <w:szCs w:val="22"/>
    </w:rPr>
  </w:style>
  <w:style w:type="character" w:customStyle="1" w:styleId="Char">
    <w:name w:val="批注框文本 Char"/>
    <w:basedOn w:val="a0"/>
    <w:link w:val="a4"/>
    <w:uiPriority w:val="99"/>
    <w:semiHidden/>
    <w:rPr>
      <w:rFonts w:ascii="Calibri" w:eastAsia="宋体" w:hAnsi="Calibri" w:cs="黑体"/>
      <w:kern w:val="2"/>
      <w:sz w:val="18"/>
      <w:szCs w:val="18"/>
    </w:rPr>
  </w:style>
  <w:style w:type="character" w:customStyle="1" w:styleId="font51">
    <w:name w:val="font51"/>
    <w:basedOn w:val="a0"/>
    <w:rPr>
      <w:rFonts w:ascii="新宋体" w:eastAsia="新宋体" w:hAnsi="新宋体" w:cs="新宋体" w:hint="eastAsia"/>
      <w:color w:val="000000"/>
      <w:sz w:val="20"/>
      <w:szCs w:val="20"/>
      <w:u w:val="none"/>
    </w:rPr>
  </w:style>
  <w:style w:type="character" w:customStyle="1" w:styleId="font41">
    <w:name w:val="font41"/>
    <w:basedOn w:val="a0"/>
    <w:rPr>
      <w:rFonts w:ascii="宋体" w:eastAsia="宋体" w:hAnsi="宋体" w:cs="宋体" w:hint="eastAsia"/>
      <w:color w:val="000000"/>
      <w:sz w:val="22"/>
      <w:szCs w:val="22"/>
      <w:u w:val="none"/>
    </w:rPr>
  </w:style>
  <w:style w:type="character" w:customStyle="1" w:styleId="font61">
    <w:name w:val="font61"/>
    <w:basedOn w:val="a0"/>
    <w:rPr>
      <w:rFonts w:ascii="宋体" w:eastAsia="宋体" w:hAnsi="宋体" w:cs="宋体" w:hint="eastAsia"/>
      <w:color w:val="00000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86EB68-CC68-4377-B774-9BB88B973A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9</Pages>
  <Words>621</Words>
  <Characters>3543</Characters>
  <Application>Microsoft Office Word</Application>
  <DocSecurity>0</DocSecurity>
  <Lines>29</Lines>
  <Paragraphs>8</Paragraphs>
  <ScaleCrop>false</ScaleCrop>
  <Company>HP Inc.</Company>
  <LinksUpToDate>false</LinksUpToDate>
  <CharactersWithSpaces>4156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邹立群</cp:lastModifiedBy>
  <cp:revision>36</cp:revision>
  <cp:lastPrinted>2022-05-20T08:30:00Z</cp:lastPrinted>
  <dcterms:created xsi:type="dcterms:W3CDTF">2020-06-30T07:50:00Z</dcterms:created>
  <dcterms:modified xsi:type="dcterms:W3CDTF">2025-11-18T08:49:00Z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691F66F7430245CC90935F95EC7691EE_13</vt:lpwstr>
  </property>
</Properties>
</file>