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26FB74">
      <w:pPr>
        <w:pStyle w:val="10"/>
        <w:spacing w:after="120"/>
        <w:ind w:left="550" w:firstLine="0" w:firstLineChars="0"/>
        <w:jc w:val="center"/>
        <w:rPr>
          <w:rFonts w:ascii="宋体" w:hAnsi="宋体"/>
          <w:b/>
          <w:bCs/>
          <w:sz w:val="76"/>
          <w:szCs w:val="76"/>
        </w:rPr>
      </w:pPr>
      <w:r>
        <w:rPr>
          <w:rFonts w:hint="eastAsia" w:ascii="宋体" w:hAnsi="宋体"/>
          <w:b/>
          <w:bCs/>
          <w:sz w:val="76"/>
          <w:szCs w:val="76"/>
        </w:rPr>
        <w:t>询价采购文件</w:t>
      </w:r>
    </w:p>
    <w:p w14:paraId="2E76C6F0">
      <w:pPr>
        <w:pStyle w:val="10"/>
        <w:ind w:firstLine="883"/>
        <w:jc w:val="left"/>
        <w:rPr>
          <w:rFonts w:ascii="宋体" w:hAnsi="宋体"/>
          <w:b/>
          <w:bCs/>
          <w:sz w:val="44"/>
        </w:rPr>
      </w:pPr>
    </w:p>
    <w:p w14:paraId="3C3A6208">
      <w:pPr>
        <w:spacing w:line="600" w:lineRule="exact"/>
        <w:ind w:firstLine="720" w:firstLineChars="200"/>
        <w:jc w:val="left"/>
        <w:rPr>
          <w:rFonts w:ascii="宋体" w:hAnsi="宋体"/>
          <w:bCs/>
          <w:sz w:val="36"/>
          <w:szCs w:val="36"/>
        </w:rPr>
      </w:pPr>
      <w:r>
        <w:rPr>
          <w:rFonts w:ascii="宋体" w:hAnsi="宋体"/>
          <w:sz w:val="36"/>
          <w:szCs w:val="36"/>
        </w:rPr>
        <w:t>项目名称：</w:t>
      </w:r>
      <w:r>
        <w:rPr>
          <w:rFonts w:hint="eastAsia" w:ascii="宋体" w:hAnsi="宋体"/>
          <w:bCs/>
          <w:sz w:val="36"/>
          <w:szCs w:val="36"/>
          <w:u w:val="single"/>
        </w:rPr>
        <w:t xml:space="preserve"> </w:t>
      </w:r>
      <w:r>
        <w:rPr>
          <w:rFonts w:hint="eastAsia" w:ascii="宋体" w:hAnsi="宋体"/>
          <w:bCs/>
          <w:sz w:val="36"/>
          <w:szCs w:val="36"/>
          <w:u w:val="single"/>
          <w:lang w:val="en-US" w:eastAsia="zh-CN"/>
        </w:rPr>
        <w:t xml:space="preserve">  十年期启动培训 </w:t>
      </w:r>
      <w:r>
        <w:rPr>
          <w:rFonts w:hint="eastAsia" w:ascii="宋体" w:hAnsi="宋体"/>
          <w:bCs/>
          <w:sz w:val="36"/>
          <w:szCs w:val="36"/>
          <w:u w:val="single"/>
        </w:rPr>
        <w:t xml:space="preserve"> </w:t>
      </w:r>
      <w:r>
        <w:rPr>
          <w:rFonts w:hint="eastAsia" w:ascii="宋体" w:hAnsi="宋体"/>
          <w:bCs/>
          <w:sz w:val="36"/>
          <w:szCs w:val="36"/>
        </w:rPr>
        <w:t>项目</w:t>
      </w:r>
    </w:p>
    <w:p w14:paraId="6340639A">
      <w:pPr>
        <w:tabs>
          <w:tab w:val="left" w:pos="2200"/>
        </w:tabs>
        <w:spacing w:line="360" w:lineRule="auto"/>
        <w:ind w:left="2613" w:leftChars="420" w:hanging="1731" w:hangingChars="481"/>
        <w:jc w:val="left"/>
        <w:rPr>
          <w:rFonts w:ascii="宋体" w:hAnsi="宋体"/>
          <w:bCs/>
          <w:sz w:val="36"/>
          <w:szCs w:val="36"/>
        </w:rPr>
      </w:pPr>
    </w:p>
    <w:p w14:paraId="2E6B4B9F">
      <w:pPr>
        <w:tabs>
          <w:tab w:val="left" w:pos="2200"/>
        </w:tabs>
        <w:spacing w:line="360" w:lineRule="auto"/>
        <w:ind w:left="2613" w:leftChars="420" w:hanging="1731" w:hangingChars="481"/>
        <w:jc w:val="left"/>
        <w:rPr>
          <w:rFonts w:ascii="宋体" w:hAnsi="宋体"/>
          <w:bCs/>
          <w:sz w:val="36"/>
          <w:szCs w:val="36"/>
        </w:rPr>
      </w:pPr>
      <w:r>
        <w:rPr>
          <w:rFonts w:hint="eastAsia" w:ascii="宋体" w:hAnsi="宋体"/>
          <w:bCs/>
          <w:sz w:val="36"/>
          <w:szCs w:val="36"/>
        </w:rPr>
        <w:t>采 购 人：中国人民人寿保险股份有限公司江苏省分公司</w:t>
      </w:r>
    </w:p>
    <w:p w14:paraId="26955979">
      <w:pPr>
        <w:tabs>
          <w:tab w:val="left" w:pos="2200"/>
        </w:tabs>
        <w:spacing w:line="360" w:lineRule="auto"/>
        <w:ind w:left="2613" w:leftChars="420" w:hanging="1731" w:hangingChars="481"/>
        <w:jc w:val="left"/>
        <w:rPr>
          <w:rFonts w:ascii="宋体" w:hAnsi="宋体"/>
          <w:sz w:val="36"/>
          <w:szCs w:val="36"/>
        </w:rPr>
      </w:pPr>
    </w:p>
    <w:p w14:paraId="0EC01662">
      <w:pPr>
        <w:tabs>
          <w:tab w:val="left" w:pos="2200"/>
        </w:tabs>
        <w:spacing w:line="360" w:lineRule="auto"/>
        <w:ind w:left="2613" w:leftChars="420" w:hanging="1731" w:hangingChars="481"/>
        <w:jc w:val="left"/>
        <w:rPr>
          <w:rFonts w:hint="default" w:ascii="宋体" w:hAnsi="宋体" w:eastAsia="宋体"/>
          <w:sz w:val="36"/>
          <w:szCs w:val="36"/>
          <w:lang w:val="en-US" w:eastAsia="zh-CN"/>
        </w:rPr>
      </w:pPr>
      <w:r>
        <w:rPr>
          <w:rFonts w:hint="eastAsia" w:ascii="宋体" w:hAnsi="宋体"/>
          <w:sz w:val="36"/>
          <w:szCs w:val="36"/>
        </w:rPr>
        <w:t>项目</w:t>
      </w:r>
      <w:r>
        <w:rPr>
          <w:rFonts w:ascii="宋体" w:hAnsi="宋体"/>
          <w:sz w:val="36"/>
          <w:szCs w:val="36"/>
        </w:rPr>
        <w:t>编号：</w:t>
      </w:r>
      <w:r>
        <w:rPr>
          <w:rFonts w:hint="eastAsia" w:ascii="宋体" w:hAnsi="宋体"/>
          <w:sz w:val="36"/>
          <w:szCs w:val="36"/>
        </w:rPr>
        <w:t>PX-202</w:t>
      </w:r>
      <w:r>
        <w:rPr>
          <w:rFonts w:hint="eastAsia" w:ascii="宋体" w:hAnsi="宋体"/>
          <w:sz w:val="36"/>
          <w:szCs w:val="36"/>
          <w:lang w:val="en-US" w:eastAsia="zh-CN"/>
        </w:rPr>
        <w:t>5</w:t>
      </w:r>
      <w:r>
        <w:rPr>
          <w:rFonts w:hint="eastAsia" w:ascii="宋体" w:hAnsi="宋体"/>
          <w:sz w:val="36"/>
          <w:szCs w:val="36"/>
        </w:rPr>
        <w:t>-</w:t>
      </w:r>
      <w:r>
        <w:rPr>
          <w:rFonts w:hint="eastAsia" w:ascii="宋体" w:hAnsi="宋体"/>
          <w:sz w:val="36"/>
          <w:szCs w:val="36"/>
          <w:lang w:val="en-US" w:eastAsia="zh-CN"/>
        </w:rPr>
        <w:t>24</w:t>
      </w:r>
    </w:p>
    <w:p w14:paraId="3EF2A1D4">
      <w:pPr>
        <w:snapToGrid w:val="0"/>
        <w:spacing w:line="360" w:lineRule="auto"/>
        <w:jc w:val="center"/>
        <w:rPr>
          <w:rFonts w:ascii="宋体" w:hAnsi="宋体" w:cs="Arial"/>
          <w:sz w:val="36"/>
          <w:szCs w:val="36"/>
        </w:rPr>
      </w:pPr>
    </w:p>
    <w:p w14:paraId="00C0D499">
      <w:pPr>
        <w:jc w:val="center"/>
        <w:rPr>
          <w:rFonts w:ascii="宋体" w:hAnsi="宋体" w:cs="Arial"/>
          <w:b/>
          <w:sz w:val="36"/>
          <w:szCs w:val="36"/>
        </w:rPr>
      </w:pPr>
    </w:p>
    <w:p w14:paraId="04B7BBFD">
      <w:pPr>
        <w:pStyle w:val="29"/>
        <w:adjustRightInd/>
        <w:snapToGrid/>
        <w:spacing w:after="0" w:line="240" w:lineRule="auto"/>
        <w:ind w:firstLine="422"/>
        <w:rPr>
          <w:rFonts w:ascii="宋体" w:hAnsi="宋体" w:cs="Arial"/>
          <w:b/>
          <w:sz w:val="36"/>
          <w:szCs w:val="36"/>
        </w:rPr>
      </w:pPr>
    </w:p>
    <w:p w14:paraId="701120C4">
      <w:pPr>
        <w:pStyle w:val="13"/>
        <w:snapToGrid w:val="0"/>
        <w:ind w:left="539" w:hanging="300"/>
        <w:jc w:val="center"/>
        <w:rPr>
          <w:rFonts w:hAnsi="宋体" w:cs="Arial"/>
          <w:sz w:val="36"/>
          <w:szCs w:val="36"/>
        </w:rPr>
      </w:pPr>
    </w:p>
    <w:p w14:paraId="10D1C49A">
      <w:pPr>
        <w:pStyle w:val="13"/>
        <w:snapToGrid w:val="0"/>
        <w:ind w:left="539" w:hanging="300"/>
        <w:rPr>
          <w:rFonts w:hAnsi="宋体" w:cs="Arial"/>
          <w:sz w:val="36"/>
          <w:szCs w:val="36"/>
        </w:rPr>
      </w:pPr>
    </w:p>
    <w:p w14:paraId="234DC578">
      <w:pPr>
        <w:pStyle w:val="13"/>
        <w:snapToGrid w:val="0"/>
        <w:ind w:left="539" w:hanging="300"/>
        <w:rPr>
          <w:rFonts w:hAnsi="宋体" w:cs="Arial"/>
          <w:sz w:val="36"/>
          <w:szCs w:val="36"/>
        </w:rPr>
      </w:pPr>
    </w:p>
    <w:p w14:paraId="46215695">
      <w:pPr>
        <w:pStyle w:val="13"/>
        <w:snapToGrid w:val="0"/>
        <w:ind w:left="539" w:hanging="300"/>
        <w:jc w:val="center"/>
        <w:rPr>
          <w:rFonts w:hAnsi="宋体" w:cs="Arial"/>
          <w:sz w:val="32"/>
          <w:szCs w:val="32"/>
        </w:rPr>
      </w:pPr>
      <w:r>
        <w:rPr>
          <w:rFonts w:hint="eastAsia" w:hAnsi="宋体"/>
          <w:bCs/>
          <w:sz w:val="32"/>
          <w:szCs w:val="32"/>
        </w:rPr>
        <w:t>中国人民人寿保险股份有限公司江苏省分公司</w:t>
      </w:r>
    </w:p>
    <w:p w14:paraId="647C9726">
      <w:pPr>
        <w:pStyle w:val="13"/>
        <w:snapToGrid w:val="0"/>
        <w:ind w:left="539" w:hanging="300"/>
        <w:jc w:val="center"/>
        <w:rPr>
          <w:rFonts w:hAnsi="宋体" w:cs="Arial"/>
          <w:sz w:val="32"/>
          <w:szCs w:val="32"/>
        </w:rPr>
      </w:pPr>
    </w:p>
    <w:p w14:paraId="0DC25B0D">
      <w:pPr>
        <w:ind w:firstLine="3200" w:firstLineChars="1000"/>
        <w:rPr>
          <w:rFonts w:hAnsi="宋体" w:cs="Arial"/>
          <w:sz w:val="32"/>
          <w:szCs w:val="32"/>
        </w:rPr>
      </w:pPr>
      <w:r>
        <w:rPr>
          <w:rFonts w:hint="eastAsia" w:hAnsi="宋体" w:cs="Arial"/>
          <w:sz w:val="32"/>
          <w:szCs w:val="32"/>
        </w:rPr>
        <w:t>202</w:t>
      </w:r>
      <w:r>
        <w:rPr>
          <w:rFonts w:hint="eastAsia" w:hAnsi="宋体" w:cs="Arial"/>
          <w:sz w:val="32"/>
          <w:szCs w:val="32"/>
          <w:lang w:val="en-US" w:eastAsia="zh-CN"/>
        </w:rPr>
        <w:t>5</w:t>
      </w:r>
      <w:r>
        <w:rPr>
          <w:rFonts w:hAnsi="宋体" w:cs="Arial"/>
          <w:sz w:val="32"/>
          <w:szCs w:val="32"/>
        </w:rPr>
        <w:t>年</w:t>
      </w:r>
      <w:r>
        <w:rPr>
          <w:rFonts w:hint="eastAsia" w:hAnsi="宋体" w:cs="Arial"/>
          <w:sz w:val="32"/>
          <w:szCs w:val="32"/>
          <w:lang w:val="en-US" w:eastAsia="zh-CN"/>
        </w:rPr>
        <w:t>12</w:t>
      </w:r>
      <w:r>
        <w:rPr>
          <w:rFonts w:hint="eastAsia" w:hAnsi="宋体" w:cs="Arial"/>
          <w:sz w:val="32"/>
          <w:szCs w:val="32"/>
        </w:rPr>
        <w:t>月</w:t>
      </w:r>
    </w:p>
    <w:p w14:paraId="565D0D45">
      <w:pPr>
        <w:ind w:firstLine="3200" w:firstLineChars="1000"/>
        <w:rPr>
          <w:rFonts w:hAnsi="宋体" w:cs="Arial"/>
          <w:sz w:val="32"/>
          <w:szCs w:val="32"/>
        </w:rPr>
      </w:pPr>
    </w:p>
    <w:p w14:paraId="66B46272">
      <w:pPr>
        <w:ind w:firstLine="3200" w:firstLineChars="1000"/>
        <w:rPr>
          <w:rFonts w:hAnsi="宋体" w:cs="Arial"/>
          <w:sz w:val="32"/>
          <w:szCs w:val="32"/>
        </w:rPr>
      </w:pPr>
    </w:p>
    <w:p w14:paraId="6A9FFDEB">
      <w:pPr>
        <w:ind w:firstLine="3200" w:firstLineChars="1000"/>
        <w:rPr>
          <w:rFonts w:hAnsi="宋体" w:cs="Arial"/>
          <w:sz w:val="32"/>
          <w:szCs w:val="32"/>
        </w:rPr>
      </w:pPr>
    </w:p>
    <w:p w14:paraId="00810EC1">
      <w:pPr>
        <w:pStyle w:val="18"/>
        <w:ind w:firstLine="3618" w:firstLineChars="819"/>
        <w:jc w:val="both"/>
        <w:rPr>
          <w:rFonts w:ascii="宋体" w:hAnsi="宋体"/>
          <w:sz w:val="44"/>
          <w:szCs w:val="44"/>
        </w:rPr>
      </w:pPr>
      <w:bookmarkStart w:id="0" w:name="_Toc18946994"/>
      <w:bookmarkEnd w:id="0"/>
      <w:bookmarkStart w:id="1" w:name="_Toc18946923"/>
      <w:bookmarkEnd w:id="1"/>
      <w:bookmarkStart w:id="2" w:name="_Toc18946870"/>
      <w:bookmarkEnd w:id="2"/>
      <w:bookmarkStart w:id="3" w:name="_Toc18946924"/>
      <w:bookmarkEnd w:id="3"/>
      <w:bookmarkStart w:id="4" w:name="_Toc18946871"/>
      <w:bookmarkEnd w:id="4"/>
      <w:bookmarkStart w:id="5" w:name="_Toc18946869"/>
      <w:bookmarkEnd w:id="5"/>
      <w:bookmarkStart w:id="6" w:name="_Toc18946995"/>
      <w:bookmarkEnd w:id="6"/>
      <w:bookmarkStart w:id="7" w:name="_Toc23497686"/>
      <w:bookmarkStart w:id="8" w:name="_Hlk126681839"/>
      <w:r>
        <w:rPr>
          <w:rFonts w:ascii="宋体" w:hAnsi="宋体"/>
          <w:sz w:val="44"/>
          <w:szCs w:val="44"/>
        </w:rPr>
        <w:t>目录</w:t>
      </w:r>
      <w:bookmarkEnd w:id="7"/>
    </w:p>
    <w:p w14:paraId="4DA57E74">
      <w:pPr>
        <w:pStyle w:val="17"/>
        <w:rPr>
          <w:rFonts w:ascii="宋体" w:hAnsi="宋体"/>
          <w:b w:val="0"/>
          <w:bCs w:val="0"/>
          <w:caps w:val="0"/>
          <w:sz w:val="32"/>
          <w:szCs w:val="32"/>
        </w:rPr>
      </w:pPr>
      <w:r>
        <w:rPr>
          <w:rFonts w:ascii="宋体" w:hAnsi="宋体"/>
          <w:sz w:val="28"/>
          <w:szCs w:val="28"/>
          <w:lang w:val="zh-CN"/>
        </w:rPr>
        <w:fldChar w:fldCharType="begin"/>
      </w:r>
      <w:r>
        <w:rPr>
          <w:rFonts w:ascii="宋体" w:hAnsi="宋体"/>
          <w:sz w:val="28"/>
          <w:szCs w:val="28"/>
          <w:lang w:val="zh-CN"/>
        </w:rPr>
        <w:instrText xml:space="preserve"> TOC \o "1-1" \h \z \u </w:instrText>
      </w:r>
      <w:r>
        <w:rPr>
          <w:rFonts w:ascii="宋体" w:hAnsi="宋体"/>
          <w:sz w:val="28"/>
          <w:szCs w:val="28"/>
          <w:lang w:val="zh-CN"/>
        </w:rPr>
        <w:fldChar w:fldCharType="separate"/>
      </w:r>
      <w:r>
        <w:rPr>
          <w:rFonts w:ascii="宋体" w:hAnsi="宋体"/>
          <w:sz w:val="32"/>
          <w:szCs w:val="32"/>
          <w:lang w:val="zh-CN"/>
        </w:rPr>
        <w:fldChar w:fldCharType="begin"/>
      </w:r>
      <w:r>
        <w:rPr>
          <w:rFonts w:ascii="宋体" w:hAnsi="宋体"/>
          <w:sz w:val="32"/>
          <w:szCs w:val="32"/>
          <w:lang w:val="zh-CN"/>
        </w:rPr>
        <w:instrText xml:space="preserve"> TOC \o "1-1" \h \z \u </w:instrText>
      </w:r>
      <w:r>
        <w:rPr>
          <w:rFonts w:ascii="宋体" w:hAnsi="宋体"/>
          <w:sz w:val="32"/>
          <w:szCs w:val="32"/>
          <w:lang w:val="zh-CN"/>
        </w:rPr>
        <w:fldChar w:fldCharType="separate"/>
      </w:r>
      <w:r>
        <w:fldChar w:fldCharType="begin"/>
      </w:r>
      <w:r>
        <w:instrText xml:space="preserve"> HYPERLINK \l "_Toc23497686" </w:instrText>
      </w:r>
      <w:r>
        <w:fldChar w:fldCharType="separate"/>
      </w:r>
      <w:r>
        <w:rPr>
          <w:rStyle w:val="24"/>
          <w:rFonts w:hint="eastAsia" w:ascii="宋体" w:hAnsi="宋体"/>
          <w:sz w:val="32"/>
          <w:szCs w:val="32"/>
        </w:rPr>
        <w:t>摘要</w:t>
      </w:r>
      <w:r>
        <w:rPr>
          <w:rFonts w:ascii="宋体" w:hAnsi="宋体"/>
          <w:sz w:val="32"/>
          <w:szCs w:val="32"/>
        </w:rPr>
        <w:tab/>
      </w:r>
      <w:r>
        <w:rPr>
          <w:rFonts w:hint="eastAsia" w:ascii="宋体" w:hAnsi="宋体"/>
          <w:sz w:val="32"/>
          <w:szCs w:val="32"/>
        </w:rPr>
        <w:t>3</w:t>
      </w:r>
      <w:r>
        <w:rPr>
          <w:rFonts w:hint="eastAsia" w:ascii="宋体" w:hAnsi="宋体"/>
          <w:sz w:val="32"/>
          <w:szCs w:val="32"/>
        </w:rPr>
        <w:fldChar w:fldCharType="end"/>
      </w:r>
    </w:p>
    <w:p w14:paraId="74CFFFA4">
      <w:pPr>
        <w:pStyle w:val="17"/>
        <w:rPr>
          <w:rFonts w:ascii="宋体" w:hAnsi="宋体"/>
          <w:b w:val="0"/>
          <w:bCs w:val="0"/>
          <w:caps w:val="0"/>
          <w:sz w:val="32"/>
          <w:szCs w:val="32"/>
        </w:rPr>
      </w:pPr>
      <w:r>
        <w:fldChar w:fldCharType="begin"/>
      </w:r>
      <w:r>
        <w:instrText xml:space="preserve"> HYPERLINK \l "_Toc23497687" </w:instrText>
      </w:r>
      <w:r>
        <w:fldChar w:fldCharType="separate"/>
      </w:r>
      <w:r>
        <w:rPr>
          <w:rStyle w:val="24"/>
          <w:rFonts w:hint="eastAsia" w:ascii="宋体" w:hAnsi="宋体"/>
          <w:sz w:val="32"/>
          <w:szCs w:val="32"/>
        </w:rPr>
        <w:t>第一章</w:t>
      </w:r>
      <w:r>
        <w:rPr>
          <w:rStyle w:val="24"/>
          <w:rFonts w:ascii="宋体" w:hAnsi="宋体"/>
          <w:sz w:val="32"/>
          <w:szCs w:val="32"/>
        </w:rPr>
        <w:t xml:space="preserve"> </w:t>
      </w:r>
      <w:r>
        <w:rPr>
          <w:rStyle w:val="24"/>
          <w:rFonts w:hint="eastAsia" w:ascii="宋体" w:hAnsi="宋体"/>
          <w:sz w:val="32"/>
          <w:szCs w:val="32"/>
        </w:rPr>
        <w:t>询价采购邀请</w:t>
      </w:r>
      <w:r>
        <w:rPr>
          <w:rFonts w:ascii="宋体" w:hAnsi="宋体"/>
          <w:sz w:val="32"/>
          <w:szCs w:val="32"/>
        </w:rPr>
        <w:tab/>
      </w:r>
      <w:r>
        <w:rPr>
          <w:rFonts w:hint="eastAsia" w:ascii="宋体" w:hAnsi="宋体"/>
          <w:sz w:val="32"/>
          <w:szCs w:val="32"/>
        </w:rPr>
        <w:t>4</w:t>
      </w:r>
      <w:r>
        <w:rPr>
          <w:rFonts w:hint="eastAsia" w:ascii="宋体" w:hAnsi="宋体"/>
          <w:sz w:val="32"/>
          <w:szCs w:val="32"/>
        </w:rPr>
        <w:fldChar w:fldCharType="end"/>
      </w:r>
    </w:p>
    <w:p w14:paraId="783C7E12">
      <w:pPr>
        <w:pStyle w:val="17"/>
        <w:rPr>
          <w:rFonts w:ascii="宋体" w:hAnsi="宋体"/>
          <w:b w:val="0"/>
          <w:bCs w:val="0"/>
          <w:caps w:val="0"/>
          <w:sz w:val="32"/>
          <w:szCs w:val="32"/>
        </w:rPr>
      </w:pPr>
      <w:r>
        <w:fldChar w:fldCharType="begin"/>
      </w:r>
      <w:r>
        <w:instrText xml:space="preserve"> HYPERLINK \l "_Toc23497689" </w:instrText>
      </w:r>
      <w:r>
        <w:fldChar w:fldCharType="separate"/>
      </w:r>
      <w:r>
        <w:rPr>
          <w:rStyle w:val="24"/>
          <w:rFonts w:hint="eastAsia" w:ascii="宋体" w:hAnsi="宋体"/>
          <w:sz w:val="32"/>
          <w:szCs w:val="32"/>
        </w:rPr>
        <w:t>第二章</w:t>
      </w:r>
      <w:r>
        <w:rPr>
          <w:rStyle w:val="24"/>
          <w:rFonts w:ascii="宋体" w:hAnsi="宋体"/>
          <w:sz w:val="32"/>
          <w:szCs w:val="32"/>
        </w:rPr>
        <w:t xml:space="preserve"> </w:t>
      </w:r>
      <w:r>
        <w:rPr>
          <w:rStyle w:val="24"/>
          <w:rFonts w:hint="eastAsia" w:ascii="宋体" w:hAnsi="宋体"/>
          <w:sz w:val="32"/>
          <w:szCs w:val="32"/>
        </w:rPr>
        <w:t>项目需求</w:t>
      </w:r>
      <w:r>
        <w:rPr>
          <w:rFonts w:ascii="宋体" w:hAnsi="宋体"/>
          <w:sz w:val="32"/>
          <w:szCs w:val="32"/>
        </w:rPr>
        <w:tab/>
      </w:r>
      <w:r>
        <w:rPr>
          <w:rFonts w:ascii="宋体" w:hAnsi="宋体"/>
          <w:sz w:val="32"/>
          <w:szCs w:val="32"/>
        </w:rPr>
        <w:t>6</w:t>
      </w:r>
      <w:r>
        <w:rPr>
          <w:rFonts w:ascii="宋体" w:hAnsi="宋体"/>
          <w:sz w:val="32"/>
          <w:szCs w:val="32"/>
        </w:rPr>
        <w:fldChar w:fldCharType="end"/>
      </w:r>
    </w:p>
    <w:p w14:paraId="31B750BE">
      <w:pPr>
        <w:pStyle w:val="17"/>
        <w:rPr>
          <w:rStyle w:val="24"/>
          <w:rFonts w:ascii="宋体" w:hAnsi="宋体"/>
          <w:sz w:val="32"/>
          <w:szCs w:val="32"/>
        </w:rPr>
      </w:pPr>
      <w:r>
        <w:fldChar w:fldCharType="begin"/>
      </w:r>
      <w:r>
        <w:instrText xml:space="preserve"> HYPERLINK \l "_Toc23497691" </w:instrText>
      </w:r>
      <w:r>
        <w:fldChar w:fldCharType="separate"/>
      </w:r>
      <w:r>
        <w:rPr>
          <w:rStyle w:val="24"/>
          <w:rFonts w:hint="eastAsia" w:ascii="宋体" w:hAnsi="宋体"/>
          <w:sz w:val="32"/>
          <w:szCs w:val="32"/>
        </w:rPr>
        <w:t>第三章</w:t>
      </w:r>
      <w:r>
        <w:rPr>
          <w:rStyle w:val="24"/>
          <w:rFonts w:ascii="宋体" w:hAnsi="宋体"/>
          <w:sz w:val="32"/>
          <w:szCs w:val="32"/>
        </w:rPr>
        <w:t xml:space="preserve"> </w:t>
      </w:r>
      <w:r>
        <w:rPr>
          <w:rStyle w:val="24"/>
          <w:rFonts w:hint="eastAsia" w:ascii="宋体" w:hAnsi="宋体"/>
          <w:sz w:val="32"/>
          <w:szCs w:val="32"/>
        </w:rPr>
        <w:t>应答文件格式</w:t>
      </w:r>
      <w:r>
        <w:rPr>
          <w:rFonts w:ascii="宋体" w:hAnsi="宋体"/>
          <w:sz w:val="32"/>
          <w:szCs w:val="32"/>
        </w:rPr>
        <w:tab/>
      </w:r>
      <w:r>
        <w:rPr>
          <w:rFonts w:hint="eastAsia" w:ascii="宋体" w:hAnsi="宋体"/>
          <w:sz w:val="32"/>
          <w:szCs w:val="32"/>
        </w:rPr>
        <w:t>8</w:t>
      </w:r>
      <w:r>
        <w:rPr>
          <w:rFonts w:hint="eastAsia" w:ascii="宋体" w:hAnsi="宋体"/>
          <w:sz w:val="32"/>
          <w:szCs w:val="32"/>
        </w:rPr>
        <w:fldChar w:fldCharType="end"/>
      </w:r>
    </w:p>
    <w:p w14:paraId="50F0DA9D">
      <w:pPr>
        <w:pStyle w:val="17"/>
        <w:rPr>
          <w:rFonts w:ascii="宋体" w:hAnsi="宋体"/>
          <w:sz w:val="28"/>
          <w:szCs w:val="28"/>
          <w:u w:val="single"/>
        </w:rPr>
      </w:pPr>
      <w:r>
        <w:rPr>
          <w:rFonts w:ascii="宋体" w:hAnsi="宋体"/>
          <w:sz w:val="32"/>
          <w:szCs w:val="32"/>
          <w:lang w:val="zh-CN"/>
        </w:rPr>
        <w:fldChar w:fldCharType="end"/>
      </w:r>
    </w:p>
    <w:p w14:paraId="464891F0">
      <w:pPr>
        <w:pStyle w:val="17"/>
        <w:rPr>
          <w:rFonts w:ascii="宋体" w:hAnsi="宋体"/>
          <w:b w:val="0"/>
          <w:bCs w:val="0"/>
          <w:caps w:val="0"/>
          <w:sz w:val="28"/>
          <w:szCs w:val="28"/>
        </w:rPr>
      </w:pPr>
    </w:p>
    <w:p w14:paraId="227A28CE">
      <w:pPr>
        <w:pStyle w:val="17"/>
        <w:rPr>
          <w:rStyle w:val="24"/>
          <w:rFonts w:ascii="宋体" w:hAnsi="宋体"/>
          <w:sz w:val="28"/>
          <w:szCs w:val="28"/>
        </w:rPr>
      </w:pPr>
    </w:p>
    <w:p w14:paraId="558D99EE">
      <w:pPr>
        <w:pStyle w:val="3"/>
        <w:ind w:firstLine="1807" w:firstLineChars="500"/>
        <w:rPr>
          <w:rFonts w:ascii="宋体" w:hAnsi="宋体"/>
          <w:sz w:val="44"/>
          <w:szCs w:val="44"/>
        </w:rPr>
      </w:pPr>
      <w:r>
        <w:rPr>
          <w:rFonts w:ascii="宋体" w:hAnsi="宋体"/>
          <w:lang w:val="zh-CN"/>
        </w:rPr>
        <w:fldChar w:fldCharType="end"/>
      </w:r>
    </w:p>
    <w:p w14:paraId="1C494B48">
      <w:pPr>
        <w:widowControl/>
        <w:jc w:val="left"/>
        <w:rPr>
          <w:rFonts w:ascii="宋体" w:hAnsi="宋体"/>
          <w:b/>
          <w:color w:val="000000"/>
          <w:kern w:val="44"/>
          <w:sz w:val="44"/>
          <w:szCs w:val="44"/>
        </w:rPr>
      </w:pPr>
      <w:r>
        <w:rPr>
          <w:rFonts w:ascii="宋体" w:hAnsi="宋体"/>
          <w:sz w:val="44"/>
          <w:szCs w:val="44"/>
        </w:rPr>
        <w:br w:type="page"/>
      </w:r>
    </w:p>
    <w:p w14:paraId="30D0E652">
      <w:pPr>
        <w:jc w:val="center"/>
        <w:rPr>
          <w:rFonts w:ascii="方正小标宋简体" w:hAnsi="方正小标宋简体" w:eastAsia="方正小标宋简体"/>
          <w:sz w:val="44"/>
          <w:szCs w:val="44"/>
          <w:lang w:val="zh-CN"/>
        </w:rPr>
      </w:pPr>
    </w:p>
    <w:p w14:paraId="483AE11C">
      <w:pPr>
        <w:jc w:val="center"/>
        <w:rPr>
          <w:rFonts w:ascii="方正小标宋简体" w:hAnsi="方正小标宋简体" w:eastAsia="方正小标宋简体"/>
          <w:sz w:val="44"/>
          <w:szCs w:val="44"/>
          <w:lang w:val="zh-CN"/>
        </w:rPr>
      </w:pPr>
      <w:r>
        <w:rPr>
          <w:rFonts w:hint="eastAsia" w:ascii="方正小标宋简体" w:hAnsi="方正小标宋简体" w:eastAsia="方正小标宋简体"/>
          <w:sz w:val="44"/>
          <w:szCs w:val="44"/>
          <w:lang w:val="zh-CN"/>
        </w:rPr>
        <w:t xml:space="preserve">摘 </w:t>
      </w:r>
      <w:r>
        <w:rPr>
          <w:rFonts w:ascii="方正小标宋简体" w:hAnsi="方正小标宋简体" w:eastAsia="方正小标宋简体"/>
          <w:sz w:val="44"/>
          <w:szCs w:val="44"/>
          <w:lang w:val="zh-CN"/>
        </w:rPr>
        <w:t xml:space="preserve"> </w:t>
      </w:r>
      <w:r>
        <w:rPr>
          <w:rFonts w:hint="eastAsia" w:ascii="方正小标宋简体" w:hAnsi="方正小标宋简体" w:eastAsia="方正小标宋简体"/>
          <w:sz w:val="44"/>
          <w:szCs w:val="44"/>
          <w:lang w:val="zh-CN"/>
        </w:rPr>
        <w:t>要</w:t>
      </w:r>
    </w:p>
    <w:tbl>
      <w:tblPr>
        <w:tblStyle w:val="22"/>
        <w:tblW w:w="957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2790"/>
        <w:gridCol w:w="6037"/>
      </w:tblGrid>
      <w:tr w14:paraId="01DBB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14168A1D">
            <w:pPr>
              <w:spacing w:line="280" w:lineRule="exact"/>
              <w:jc w:val="center"/>
              <w:rPr>
                <w:rFonts w:ascii="宋体" w:hAnsi="宋体"/>
                <w:kern w:val="0"/>
                <w:sz w:val="24"/>
                <w:lang w:val="zh-CN"/>
              </w:rPr>
            </w:pPr>
            <w:r>
              <w:rPr>
                <w:rFonts w:hint="eastAsia" w:ascii="宋体" w:hAnsi="宋体"/>
                <w:kern w:val="0"/>
                <w:sz w:val="24"/>
                <w:lang w:val="zh-CN"/>
              </w:rPr>
              <w:t>序号</w:t>
            </w:r>
          </w:p>
        </w:tc>
        <w:tc>
          <w:tcPr>
            <w:tcW w:w="2790" w:type="dxa"/>
            <w:vAlign w:val="center"/>
          </w:tcPr>
          <w:p w14:paraId="1DFD3ADB">
            <w:pPr>
              <w:spacing w:line="280" w:lineRule="exact"/>
              <w:jc w:val="center"/>
              <w:rPr>
                <w:rFonts w:ascii="宋体" w:hAnsi="宋体"/>
                <w:kern w:val="0"/>
                <w:sz w:val="24"/>
                <w:lang w:val="zh-CN"/>
              </w:rPr>
            </w:pPr>
            <w:r>
              <w:rPr>
                <w:rFonts w:hint="eastAsia" w:ascii="宋体" w:hAnsi="宋体"/>
                <w:kern w:val="0"/>
                <w:sz w:val="24"/>
                <w:lang w:val="zh-CN"/>
              </w:rPr>
              <w:t>内容</w:t>
            </w:r>
          </w:p>
        </w:tc>
        <w:tc>
          <w:tcPr>
            <w:tcW w:w="6037" w:type="dxa"/>
            <w:vAlign w:val="center"/>
          </w:tcPr>
          <w:p w14:paraId="4856C819">
            <w:pPr>
              <w:spacing w:line="280" w:lineRule="exact"/>
              <w:jc w:val="center"/>
              <w:rPr>
                <w:rFonts w:ascii="宋体" w:hAnsi="宋体"/>
                <w:kern w:val="0"/>
                <w:sz w:val="24"/>
                <w:lang w:val="zh-CN"/>
              </w:rPr>
            </w:pPr>
            <w:r>
              <w:rPr>
                <w:rFonts w:hint="eastAsia" w:ascii="宋体" w:hAnsi="宋体"/>
                <w:kern w:val="0"/>
                <w:sz w:val="24"/>
                <w:lang w:val="zh-CN"/>
              </w:rPr>
              <w:t>说明</w:t>
            </w:r>
          </w:p>
        </w:tc>
      </w:tr>
      <w:tr w14:paraId="6B7D3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50" w:type="dxa"/>
            <w:vAlign w:val="center"/>
          </w:tcPr>
          <w:p w14:paraId="60A3DD49">
            <w:pPr>
              <w:spacing w:line="280" w:lineRule="exact"/>
              <w:jc w:val="center"/>
              <w:rPr>
                <w:rFonts w:ascii="宋体" w:hAnsi="宋体"/>
                <w:kern w:val="0"/>
                <w:sz w:val="24"/>
                <w:lang w:val="zh-CN"/>
              </w:rPr>
            </w:pPr>
            <w:r>
              <w:rPr>
                <w:rFonts w:ascii="宋体" w:hAnsi="宋体"/>
                <w:kern w:val="0"/>
                <w:sz w:val="24"/>
                <w:lang w:val="zh-CN"/>
              </w:rPr>
              <w:t>1</w:t>
            </w:r>
          </w:p>
        </w:tc>
        <w:tc>
          <w:tcPr>
            <w:tcW w:w="2790" w:type="dxa"/>
            <w:vAlign w:val="center"/>
          </w:tcPr>
          <w:p w14:paraId="1D872502">
            <w:pPr>
              <w:spacing w:line="280" w:lineRule="exact"/>
              <w:jc w:val="center"/>
              <w:rPr>
                <w:rFonts w:ascii="宋体" w:hAnsi="宋体"/>
                <w:kern w:val="0"/>
                <w:sz w:val="24"/>
                <w:lang w:val="zh-CN"/>
              </w:rPr>
            </w:pPr>
            <w:r>
              <w:rPr>
                <w:rFonts w:hint="eastAsia" w:ascii="宋体" w:hAnsi="宋体"/>
                <w:kern w:val="0"/>
                <w:sz w:val="24"/>
                <w:lang w:val="zh-CN"/>
              </w:rPr>
              <w:t>采购人</w:t>
            </w:r>
          </w:p>
        </w:tc>
        <w:tc>
          <w:tcPr>
            <w:tcW w:w="6037" w:type="dxa"/>
            <w:vAlign w:val="center"/>
          </w:tcPr>
          <w:p w14:paraId="66A8816E">
            <w:pPr>
              <w:spacing w:line="280" w:lineRule="exact"/>
              <w:jc w:val="left"/>
              <w:rPr>
                <w:rFonts w:ascii="宋体" w:hAnsi="宋体"/>
                <w:kern w:val="0"/>
                <w:sz w:val="24"/>
                <w:lang w:val="zh-CN"/>
              </w:rPr>
            </w:pPr>
            <w:r>
              <w:rPr>
                <w:rFonts w:hint="eastAsia" w:ascii="宋体" w:hAnsi="宋体" w:cs="宋体"/>
                <w:sz w:val="24"/>
              </w:rPr>
              <w:t>中国人民人寿保险股份有限公司江苏省分公司</w:t>
            </w:r>
          </w:p>
        </w:tc>
      </w:tr>
      <w:tr w14:paraId="4F1FC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50" w:type="dxa"/>
            <w:vAlign w:val="center"/>
          </w:tcPr>
          <w:p w14:paraId="654F2E42">
            <w:pPr>
              <w:spacing w:line="280" w:lineRule="exact"/>
              <w:jc w:val="center"/>
              <w:rPr>
                <w:rFonts w:ascii="宋体" w:hAnsi="宋体"/>
                <w:kern w:val="0"/>
                <w:sz w:val="24"/>
                <w:lang w:val="zh-CN"/>
              </w:rPr>
            </w:pPr>
            <w:r>
              <w:rPr>
                <w:rFonts w:ascii="宋体" w:hAnsi="宋体"/>
                <w:kern w:val="0"/>
                <w:sz w:val="24"/>
                <w:lang w:val="zh-CN"/>
              </w:rPr>
              <w:t>2</w:t>
            </w:r>
          </w:p>
        </w:tc>
        <w:tc>
          <w:tcPr>
            <w:tcW w:w="2790" w:type="dxa"/>
            <w:vAlign w:val="center"/>
          </w:tcPr>
          <w:p w14:paraId="139BA1DD">
            <w:pPr>
              <w:spacing w:line="280" w:lineRule="exact"/>
              <w:jc w:val="center"/>
              <w:rPr>
                <w:rFonts w:ascii="宋体" w:hAnsi="宋体"/>
                <w:kern w:val="0"/>
                <w:sz w:val="24"/>
                <w:lang w:val="zh-CN"/>
              </w:rPr>
            </w:pPr>
            <w:r>
              <w:rPr>
                <w:rFonts w:hint="eastAsia" w:ascii="宋体" w:hAnsi="宋体"/>
                <w:kern w:val="0"/>
                <w:sz w:val="24"/>
                <w:lang w:val="zh-CN"/>
              </w:rPr>
              <w:t>询价内容</w:t>
            </w:r>
          </w:p>
        </w:tc>
        <w:tc>
          <w:tcPr>
            <w:tcW w:w="6037" w:type="dxa"/>
            <w:vAlign w:val="center"/>
          </w:tcPr>
          <w:p w14:paraId="4B0A2958">
            <w:pPr>
              <w:spacing w:line="280" w:lineRule="exact"/>
              <w:jc w:val="left"/>
              <w:rPr>
                <w:rFonts w:ascii="宋体" w:hAnsi="宋体"/>
                <w:kern w:val="0"/>
                <w:sz w:val="24"/>
                <w:lang w:val="zh-CN"/>
              </w:rPr>
            </w:pPr>
            <w:r>
              <w:rPr>
                <w:rFonts w:hint="eastAsia" w:ascii="宋体" w:hAnsi="宋体"/>
                <w:kern w:val="0"/>
                <w:sz w:val="24"/>
                <w:lang w:val="zh-CN"/>
              </w:rPr>
              <w:t>详见第二章项目需求</w:t>
            </w:r>
          </w:p>
        </w:tc>
      </w:tr>
      <w:tr w14:paraId="1447D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7628E088">
            <w:pPr>
              <w:spacing w:line="280" w:lineRule="exact"/>
              <w:jc w:val="center"/>
              <w:rPr>
                <w:rFonts w:ascii="宋体" w:hAnsi="宋体"/>
                <w:kern w:val="0"/>
                <w:sz w:val="24"/>
                <w:lang w:val="zh-CN"/>
              </w:rPr>
            </w:pPr>
            <w:r>
              <w:rPr>
                <w:rFonts w:ascii="宋体" w:hAnsi="宋体"/>
                <w:kern w:val="0"/>
                <w:sz w:val="24"/>
                <w:lang w:val="zh-CN"/>
              </w:rPr>
              <w:t>3</w:t>
            </w:r>
          </w:p>
        </w:tc>
        <w:tc>
          <w:tcPr>
            <w:tcW w:w="2790" w:type="dxa"/>
            <w:vAlign w:val="center"/>
          </w:tcPr>
          <w:p w14:paraId="0332DF14">
            <w:pPr>
              <w:spacing w:line="280" w:lineRule="exact"/>
              <w:jc w:val="center"/>
              <w:rPr>
                <w:rFonts w:ascii="宋体" w:hAnsi="宋体"/>
                <w:kern w:val="0"/>
                <w:sz w:val="24"/>
                <w:lang w:val="zh-CN"/>
              </w:rPr>
            </w:pPr>
            <w:r>
              <w:rPr>
                <w:rFonts w:hint="eastAsia" w:ascii="宋体" w:hAnsi="宋体"/>
                <w:kern w:val="0"/>
                <w:sz w:val="24"/>
                <w:lang w:val="zh-CN"/>
              </w:rPr>
              <w:t>询价文件领取和发放</w:t>
            </w:r>
          </w:p>
        </w:tc>
        <w:tc>
          <w:tcPr>
            <w:tcW w:w="6037" w:type="dxa"/>
            <w:vAlign w:val="center"/>
          </w:tcPr>
          <w:p w14:paraId="353015F2">
            <w:pPr>
              <w:spacing w:line="280" w:lineRule="exact"/>
              <w:jc w:val="left"/>
              <w:rPr>
                <w:rFonts w:ascii="宋体" w:hAnsi="宋体"/>
                <w:kern w:val="0"/>
                <w:sz w:val="24"/>
                <w:lang w:val="zh-CN"/>
              </w:rPr>
            </w:pPr>
            <w:r>
              <w:rPr>
                <w:rFonts w:hint="eastAsia" w:ascii="宋体" w:hAnsi="宋体"/>
                <w:kern w:val="0"/>
                <w:sz w:val="24"/>
                <w:lang w:val="zh-CN"/>
              </w:rPr>
              <w:t>采购人以</w:t>
            </w:r>
            <w:r>
              <w:rPr>
                <w:rFonts w:hint="eastAsia" w:ascii="宋体" w:hAnsi="宋体"/>
                <w:kern w:val="0"/>
                <w:sz w:val="24"/>
              </w:rPr>
              <w:t>邮件</w:t>
            </w:r>
            <w:r>
              <w:rPr>
                <w:rFonts w:hint="eastAsia" w:ascii="宋体" w:hAnsi="宋体"/>
                <w:kern w:val="0"/>
                <w:sz w:val="24"/>
                <w:lang w:val="zh-CN"/>
              </w:rPr>
              <w:t>方式发送给应答方/应答方在金采网（链接）下载</w:t>
            </w:r>
          </w:p>
        </w:tc>
      </w:tr>
      <w:tr w14:paraId="3142C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0A424A48">
            <w:pPr>
              <w:spacing w:line="280" w:lineRule="exact"/>
              <w:jc w:val="center"/>
              <w:rPr>
                <w:rFonts w:ascii="宋体" w:hAnsi="宋体"/>
                <w:kern w:val="0"/>
                <w:sz w:val="24"/>
                <w:lang w:val="zh-CN"/>
              </w:rPr>
            </w:pPr>
            <w:r>
              <w:rPr>
                <w:rFonts w:hint="eastAsia" w:ascii="宋体" w:hAnsi="宋体"/>
                <w:kern w:val="0"/>
                <w:sz w:val="24"/>
                <w:lang w:val="zh-CN"/>
              </w:rPr>
              <w:t>4</w:t>
            </w:r>
          </w:p>
        </w:tc>
        <w:tc>
          <w:tcPr>
            <w:tcW w:w="2790" w:type="dxa"/>
            <w:vAlign w:val="center"/>
          </w:tcPr>
          <w:p w14:paraId="2D82FD86">
            <w:pPr>
              <w:spacing w:line="280" w:lineRule="exact"/>
              <w:jc w:val="center"/>
              <w:rPr>
                <w:rFonts w:ascii="宋体" w:hAnsi="宋体"/>
                <w:kern w:val="0"/>
                <w:sz w:val="24"/>
                <w:lang w:val="zh-CN"/>
              </w:rPr>
            </w:pPr>
            <w:r>
              <w:rPr>
                <w:rFonts w:hint="eastAsia" w:ascii="宋体" w:hAnsi="宋体"/>
                <w:kern w:val="0"/>
                <w:sz w:val="24"/>
                <w:lang w:val="zh-CN"/>
              </w:rPr>
              <w:t>询价文件的澄清和修改</w:t>
            </w:r>
          </w:p>
        </w:tc>
        <w:tc>
          <w:tcPr>
            <w:tcW w:w="6037" w:type="dxa"/>
            <w:vAlign w:val="center"/>
          </w:tcPr>
          <w:p w14:paraId="58F026B1">
            <w:pPr>
              <w:spacing w:line="280" w:lineRule="exact"/>
              <w:jc w:val="left"/>
              <w:rPr>
                <w:rFonts w:ascii="宋体" w:hAnsi="宋体"/>
                <w:kern w:val="0"/>
                <w:sz w:val="24"/>
              </w:rPr>
            </w:pPr>
            <w:r>
              <w:rPr>
                <w:rFonts w:hint="eastAsia" w:ascii="宋体" w:hAnsi="宋体"/>
                <w:kern w:val="0"/>
                <w:sz w:val="24"/>
                <w:lang w:val="zh-CN"/>
              </w:rPr>
              <w:t>应答方对项目设计依据如有疑问要求澄清，应在应答文件递交截止时间以前以书面形式通知采购人，重复性问题或是超过期限时间提出的疑问，采购人将不保证提供答复或说明；询价文件如果有任何修改和变更，采购人应当在提交报价截止之日</w:t>
            </w:r>
            <w:r>
              <w:rPr>
                <w:rFonts w:ascii="宋体" w:hAnsi="宋体"/>
                <w:kern w:val="0"/>
                <w:sz w:val="24"/>
                <w:lang w:val="zh-CN"/>
              </w:rPr>
              <w:t>3</w:t>
            </w:r>
            <w:r>
              <w:rPr>
                <w:rFonts w:hint="eastAsia" w:ascii="宋体" w:hAnsi="宋体"/>
                <w:kern w:val="0"/>
                <w:sz w:val="24"/>
                <w:lang w:val="zh-CN"/>
              </w:rPr>
              <w:t>个工作日前，以书面形式通知所有接收询价文件的应答方，不足</w:t>
            </w:r>
            <w:r>
              <w:rPr>
                <w:rFonts w:ascii="宋体" w:hAnsi="宋体"/>
                <w:kern w:val="0"/>
                <w:sz w:val="24"/>
                <w:lang w:val="zh-CN"/>
              </w:rPr>
              <w:t>3</w:t>
            </w:r>
            <w:r>
              <w:rPr>
                <w:rFonts w:hint="eastAsia" w:ascii="宋体" w:hAnsi="宋体"/>
                <w:kern w:val="0"/>
                <w:sz w:val="24"/>
                <w:lang w:val="zh-CN"/>
              </w:rPr>
              <w:t>个工作日的，应当顺延提交报价截止之日。</w:t>
            </w:r>
          </w:p>
        </w:tc>
      </w:tr>
      <w:tr w14:paraId="70C66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0B9DA266">
            <w:pPr>
              <w:spacing w:line="280" w:lineRule="exact"/>
              <w:jc w:val="center"/>
              <w:rPr>
                <w:rFonts w:ascii="宋体" w:hAnsi="宋体"/>
                <w:kern w:val="0"/>
                <w:sz w:val="24"/>
                <w:lang w:val="zh-CN"/>
              </w:rPr>
            </w:pPr>
            <w:r>
              <w:rPr>
                <w:rFonts w:hint="eastAsia" w:ascii="宋体" w:hAnsi="宋体"/>
                <w:kern w:val="0"/>
                <w:sz w:val="24"/>
              </w:rPr>
              <w:t>5</w:t>
            </w:r>
          </w:p>
        </w:tc>
        <w:tc>
          <w:tcPr>
            <w:tcW w:w="2790" w:type="dxa"/>
            <w:vAlign w:val="center"/>
          </w:tcPr>
          <w:p w14:paraId="32FDDD16">
            <w:pPr>
              <w:spacing w:line="280" w:lineRule="exact"/>
              <w:jc w:val="center"/>
              <w:rPr>
                <w:rFonts w:ascii="宋体" w:hAnsi="宋体"/>
                <w:kern w:val="0"/>
                <w:sz w:val="24"/>
                <w:lang w:val="zh-CN"/>
              </w:rPr>
            </w:pPr>
            <w:r>
              <w:rPr>
                <w:rFonts w:hint="eastAsia" w:ascii="宋体" w:hAnsi="宋体"/>
                <w:kern w:val="0"/>
                <w:sz w:val="24"/>
              </w:rPr>
              <w:t xml:space="preserve">应答答疑会 </w:t>
            </w:r>
          </w:p>
        </w:tc>
        <w:tc>
          <w:tcPr>
            <w:tcW w:w="6037" w:type="dxa"/>
            <w:vAlign w:val="center"/>
          </w:tcPr>
          <w:p w14:paraId="08961864">
            <w:pPr>
              <w:spacing w:line="280" w:lineRule="exact"/>
              <w:jc w:val="left"/>
              <w:rPr>
                <w:rFonts w:ascii="宋体" w:hAnsi="宋体"/>
                <w:kern w:val="0"/>
                <w:sz w:val="24"/>
              </w:rPr>
            </w:pPr>
            <w:r>
              <w:rPr>
                <w:rFonts w:ascii="宋体" w:hAnsi="宋体"/>
                <w:kern w:val="0"/>
                <w:sz w:val="24"/>
              </w:rPr>
              <w:t xml:space="preserve">(  </w:t>
            </w:r>
            <w:r>
              <w:rPr>
                <w:rFonts w:hint="eastAsia" w:ascii="宋体" w:hAnsi="宋体"/>
                <w:kern w:val="0"/>
                <w:sz w:val="24"/>
              </w:rPr>
              <w:t>)组织</w:t>
            </w:r>
          </w:p>
          <w:p w14:paraId="01A926AB">
            <w:pPr>
              <w:spacing w:line="280" w:lineRule="exact"/>
              <w:jc w:val="left"/>
              <w:rPr>
                <w:rFonts w:ascii="宋体" w:hAnsi="宋体"/>
                <w:kern w:val="0"/>
                <w:sz w:val="24"/>
                <w:lang w:val="zh-CN"/>
              </w:rPr>
            </w:pPr>
            <w:r>
              <w:rPr>
                <w:rFonts w:hint="eastAsia" w:ascii="宋体" w:hAnsi="宋体"/>
                <w:kern w:val="0"/>
                <w:sz w:val="24"/>
              </w:rPr>
              <w:t>(√)不组织</w:t>
            </w:r>
          </w:p>
        </w:tc>
      </w:tr>
      <w:tr w14:paraId="05CEB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7F09E684">
            <w:pPr>
              <w:spacing w:line="280" w:lineRule="exact"/>
              <w:jc w:val="center"/>
              <w:rPr>
                <w:rFonts w:ascii="宋体" w:hAnsi="宋体"/>
                <w:kern w:val="0"/>
                <w:sz w:val="24"/>
                <w:lang w:val="zh-CN"/>
              </w:rPr>
            </w:pPr>
            <w:r>
              <w:rPr>
                <w:rFonts w:hint="eastAsia" w:ascii="宋体" w:hAnsi="宋体"/>
                <w:kern w:val="0"/>
                <w:sz w:val="24"/>
              </w:rPr>
              <w:t>6</w:t>
            </w:r>
          </w:p>
        </w:tc>
        <w:tc>
          <w:tcPr>
            <w:tcW w:w="2790" w:type="dxa"/>
            <w:vAlign w:val="center"/>
          </w:tcPr>
          <w:p w14:paraId="4B9CF773">
            <w:pPr>
              <w:spacing w:line="280" w:lineRule="exact"/>
              <w:jc w:val="center"/>
              <w:rPr>
                <w:rFonts w:ascii="宋体" w:hAnsi="宋体"/>
                <w:kern w:val="0"/>
                <w:sz w:val="24"/>
                <w:lang w:val="zh-CN"/>
              </w:rPr>
            </w:pPr>
            <w:r>
              <w:rPr>
                <w:rFonts w:hint="eastAsia" w:ascii="宋体" w:hAnsi="宋体"/>
                <w:kern w:val="0"/>
                <w:sz w:val="24"/>
                <w:lang w:val="zh-CN"/>
              </w:rPr>
              <w:t>应答文件递交方式</w:t>
            </w:r>
          </w:p>
        </w:tc>
        <w:tc>
          <w:tcPr>
            <w:tcW w:w="6037" w:type="dxa"/>
            <w:vAlign w:val="center"/>
          </w:tcPr>
          <w:p w14:paraId="64990E75">
            <w:pPr>
              <w:spacing w:line="280" w:lineRule="exact"/>
              <w:jc w:val="left"/>
              <w:rPr>
                <w:rFonts w:ascii="宋体" w:hAnsi="宋体"/>
                <w:kern w:val="0"/>
                <w:sz w:val="24"/>
                <w:lang w:val="zh-CN"/>
              </w:rPr>
            </w:pPr>
            <w:r>
              <w:rPr>
                <w:rFonts w:ascii="宋体" w:hAnsi="宋体"/>
                <w:kern w:val="0"/>
                <w:sz w:val="24"/>
                <w:lang w:val="zh-CN"/>
              </w:rPr>
              <w:t xml:space="preserve"> </w:t>
            </w:r>
            <w:r>
              <w:rPr>
                <w:rFonts w:hint="eastAsia" w:ascii="宋体" w:hAnsi="宋体"/>
                <w:kern w:val="0"/>
                <w:sz w:val="24"/>
                <w:lang w:val="zh-CN"/>
              </w:rPr>
              <w:t>1.应答文件签章扫描件，于递交截止时间前，发至电子邮件：</w:t>
            </w:r>
            <w:r>
              <w:rPr>
                <w:rFonts w:hint="eastAsia" w:ascii="宋体" w:hAnsi="宋体"/>
                <w:kern w:val="0"/>
                <w:sz w:val="24"/>
                <w:u w:val="single"/>
                <w:lang w:val="en-US" w:eastAsia="zh-CN"/>
              </w:rPr>
              <w:t>wanhongda</w:t>
            </w:r>
            <w:r>
              <w:rPr>
                <w:rFonts w:hint="eastAsia" w:ascii="宋体" w:hAnsi="宋体"/>
                <w:kern w:val="0"/>
                <w:sz w:val="24"/>
                <w:u w:val="single"/>
                <w:lang w:val="zh-CN"/>
              </w:rPr>
              <w:t xml:space="preserve"> </w:t>
            </w:r>
            <w:r>
              <w:rPr>
                <w:rFonts w:hint="eastAsia" w:ascii="宋体" w:hAnsi="宋体"/>
                <w:kern w:val="0"/>
                <w:sz w:val="24"/>
                <w:lang w:val="zh-CN"/>
              </w:rPr>
              <w:t>@picclife.cn</w:t>
            </w:r>
          </w:p>
        </w:tc>
      </w:tr>
      <w:tr w14:paraId="4B089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50" w:type="dxa"/>
            <w:vAlign w:val="center"/>
          </w:tcPr>
          <w:p w14:paraId="0E84D377">
            <w:pPr>
              <w:spacing w:line="280" w:lineRule="exact"/>
              <w:jc w:val="center"/>
              <w:rPr>
                <w:rFonts w:ascii="宋体" w:hAnsi="宋体"/>
                <w:kern w:val="0"/>
                <w:sz w:val="24"/>
                <w:lang w:val="zh-CN"/>
              </w:rPr>
            </w:pPr>
            <w:r>
              <w:rPr>
                <w:rFonts w:hint="eastAsia" w:ascii="宋体" w:hAnsi="宋体"/>
                <w:kern w:val="0"/>
                <w:sz w:val="24"/>
              </w:rPr>
              <w:t>7</w:t>
            </w:r>
          </w:p>
        </w:tc>
        <w:tc>
          <w:tcPr>
            <w:tcW w:w="2790" w:type="dxa"/>
            <w:vAlign w:val="center"/>
          </w:tcPr>
          <w:p w14:paraId="7C67141B">
            <w:pPr>
              <w:spacing w:line="280" w:lineRule="exact"/>
              <w:jc w:val="center"/>
              <w:rPr>
                <w:rFonts w:ascii="宋体" w:hAnsi="宋体"/>
                <w:kern w:val="0"/>
                <w:sz w:val="24"/>
                <w:lang w:val="zh-CN"/>
              </w:rPr>
            </w:pPr>
            <w:r>
              <w:rPr>
                <w:rFonts w:hint="eastAsia" w:ascii="宋体" w:hAnsi="宋体"/>
                <w:kern w:val="0"/>
                <w:sz w:val="24"/>
                <w:lang w:val="zh-CN"/>
              </w:rPr>
              <w:t>应答文件递交截止时间</w:t>
            </w:r>
          </w:p>
        </w:tc>
        <w:tc>
          <w:tcPr>
            <w:tcW w:w="6037" w:type="dxa"/>
            <w:vAlign w:val="center"/>
          </w:tcPr>
          <w:p w14:paraId="7B32CC64">
            <w:pPr>
              <w:spacing w:line="280" w:lineRule="exact"/>
              <w:jc w:val="left"/>
              <w:rPr>
                <w:rFonts w:ascii="宋体" w:hAnsi="宋体"/>
                <w:kern w:val="0"/>
                <w:sz w:val="24"/>
              </w:rPr>
            </w:pPr>
            <w:r>
              <w:rPr>
                <w:rFonts w:ascii="宋体" w:hAnsi="宋体"/>
                <w:color w:val="000000"/>
                <w:sz w:val="24"/>
              </w:rPr>
              <w:t>20</w:t>
            </w:r>
            <w:r>
              <w:rPr>
                <w:rFonts w:hint="eastAsia" w:ascii="宋体" w:hAnsi="宋体"/>
                <w:color w:val="000000"/>
                <w:sz w:val="24"/>
              </w:rPr>
              <w:t>2</w:t>
            </w:r>
            <w:r>
              <w:rPr>
                <w:rFonts w:hint="eastAsia" w:ascii="宋体" w:hAnsi="宋体"/>
                <w:color w:val="000000"/>
                <w:sz w:val="24"/>
                <w:lang w:val="en-US" w:eastAsia="zh-CN"/>
              </w:rPr>
              <w:t>5</w:t>
            </w:r>
            <w:r>
              <w:rPr>
                <w:rFonts w:ascii="宋体" w:hAnsi="宋体"/>
                <w:color w:val="000000"/>
                <w:sz w:val="24"/>
              </w:rPr>
              <w:t>年</w:t>
            </w:r>
            <w:r>
              <w:rPr>
                <w:rFonts w:hint="eastAsia" w:ascii="宋体" w:hAnsi="宋体"/>
                <w:color w:val="000000"/>
                <w:sz w:val="24"/>
                <w:lang w:val="en-US" w:eastAsia="zh-CN"/>
              </w:rPr>
              <w:t>12</w:t>
            </w:r>
            <w:r>
              <w:rPr>
                <w:rFonts w:ascii="宋体" w:hAnsi="宋体"/>
                <w:color w:val="000000"/>
                <w:sz w:val="24"/>
              </w:rPr>
              <w:t>月</w:t>
            </w:r>
            <w:r>
              <w:rPr>
                <w:rFonts w:hint="eastAsia" w:ascii="宋体" w:hAnsi="宋体"/>
                <w:color w:val="000000"/>
                <w:sz w:val="24"/>
                <w:lang w:val="en-US" w:eastAsia="zh-CN"/>
              </w:rPr>
              <w:t>17</w:t>
            </w:r>
            <w:r>
              <w:rPr>
                <w:rFonts w:ascii="宋体" w:hAnsi="宋体"/>
                <w:color w:val="000000"/>
                <w:sz w:val="24"/>
              </w:rPr>
              <w:t>日（</w:t>
            </w:r>
            <w:r>
              <w:rPr>
                <w:rFonts w:hint="eastAsia" w:ascii="宋体" w:hAnsi="宋体"/>
                <w:color w:val="000000"/>
                <w:sz w:val="24"/>
              </w:rPr>
              <w:t>星期</w:t>
            </w:r>
            <w:r>
              <w:rPr>
                <w:rFonts w:hint="eastAsia" w:ascii="宋体" w:hAnsi="宋体"/>
                <w:color w:val="000000"/>
                <w:sz w:val="24"/>
                <w:lang w:val="en-US" w:eastAsia="zh-CN"/>
              </w:rPr>
              <w:t>三</w:t>
            </w:r>
            <w:r>
              <w:rPr>
                <w:rFonts w:ascii="宋体" w:hAnsi="宋体"/>
                <w:color w:val="000000"/>
                <w:sz w:val="24"/>
              </w:rPr>
              <w:t>）</w:t>
            </w:r>
          </w:p>
        </w:tc>
      </w:tr>
      <w:tr w14:paraId="4C309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50" w:type="dxa"/>
            <w:vAlign w:val="center"/>
          </w:tcPr>
          <w:p w14:paraId="71B44FA0">
            <w:pPr>
              <w:spacing w:line="280" w:lineRule="exact"/>
              <w:jc w:val="center"/>
              <w:rPr>
                <w:rFonts w:ascii="宋体" w:hAnsi="宋体"/>
                <w:kern w:val="0"/>
                <w:sz w:val="24"/>
                <w:lang w:val="zh-CN"/>
              </w:rPr>
            </w:pPr>
            <w:r>
              <w:rPr>
                <w:rFonts w:hint="eastAsia" w:ascii="宋体" w:hAnsi="宋体"/>
                <w:kern w:val="0"/>
                <w:sz w:val="24"/>
                <w:lang w:val="zh-CN"/>
              </w:rPr>
              <w:t>8</w:t>
            </w:r>
          </w:p>
        </w:tc>
        <w:tc>
          <w:tcPr>
            <w:tcW w:w="2790" w:type="dxa"/>
            <w:vAlign w:val="center"/>
          </w:tcPr>
          <w:p w14:paraId="3DC0280B">
            <w:pPr>
              <w:spacing w:line="280" w:lineRule="exact"/>
              <w:jc w:val="center"/>
              <w:rPr>
                <w:rFonts w:ascii="宋体" w:hAnsi="宋体"/>
                <w:kern w:val="0"/>
                <w:sz w:val="24"/>
                <w:lang w:val="zh-CN"/>
              </w:rPr>
            </w:pPr>
            <w:r>
              <w:rPr>
                <w:rFonts w:hint="eastAsia" w:ascii="宋体" w:hAnsi="宋体"/>
                <w:kern w:val="0"/>
                <w:sz w:val="24"/>
                <w:lang w:val="zh-CN"/>
              </w:rPr>
              <w:t>应答文件递交地点</w:t>
            </w:r>
          </w:p>
        </w:tc>
        <w:tc>
          <w:tcPr>
            <w:tcW w:w="6037" w:type="dxa"/>
            <w:vAlign w:val="center"/>
          </w:tcPr>
          <w:p w14:paraId="5FCD71E5">
            <w:pPr>
              <w:pStyle w:val="34"/>
              <w:spacing w:line="280" w:lineRule="exact"/>
              <w:ind w:firstLine="0" w:firstLineChars="0"/>
              <w:contextualSpacing/>
              <w:jc w:val="left"/>
              <w:rPr>
                <w:rFonts w:ascii="宋体" w:hAnsi="宋体" w:cs="Arial"/>
                <w:kern w:val="0"/>
                <w:sz w:val="24"/>
              </w:rPr>
            </w:pPr>
            <w:r>
              <w:rPr>
                <w:rFonts w:hint="eastAsia" w:ascii="宋体" w:hAnsi="宋体" w:cs="Arial"/>
                <w:kern w:val="0"/>
                <w:sz w:val="24"/>
              </w:rPr>
              <w:t>通过上述邮件以PDF格式应答</w:t>
            </w:r>
          </w:p>
        </w:tc>
      </w:tr>
      <w:tr w14:paraId="6A37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750" w:type="dxa"/>
            <w:vAlign w:val="center"/>
          </w:tcPr>
          <w:p w14:paraId="2F0A0110">
            <w:pPr>
              <w:spacing w:line="280" w:lineRule="exact"/>
              <w:jc w:val="center"/>
              <w:rPr>
                <w:rFonts w:ascii="宋体" w:hAnsi="宋体"/>
                <w:kern w:val="0"/>
                <w:sz w:val="24"/>
              </w:rPr>
            </w:pPr>
            <w:r>
              <w:rPr>
                <w:rFonts w:hint="eastAsia" w:ascii="宋体" w:hAnsi="宋体"/>
                <w:kern w:val="0"/>
                <w:sz w:val="24"/>
              </w:rPr>
              <w:t>9</w:t>
            </w:r>
          </w:p>
        </w:tc>
        <w:tc>
          <w:tcPr>
            <w:tcW w:w="2790" w:type="dxa"/>
            <w:vAlign w:val="center"/>
          </w:tcPr>
          <w:p w14:paraId="325339F9">
            <w:pPr>
              <w:spacing w:line="280" w:lineRule="exact"/>
              <w:jc w:val="center"/>
              <w:rPr>
                <w:rFonts w:ascii="宋体" w:hAnsi="宋体"/>
                <w:kern w:val="0"/>
                <w:sz w:val="24"/>
                <w:lang w:val="zh-CN"/>
              </w:rPr>
            </w:pPr>
            <w:r>
              <w:rPr>
                <w:rFonts w:hint="eastAsia" w:ascii="宋体" w:hAnsi="宋体"/>
                <w:kern w:val="0"/>
                <w:sz w:val="24"/>
                <w:lang w:val="zh-CN"/>
              </w:rPr>
              <w:t>评审委员会的组建</w:t>
            </w:r>
          </w:p>
        </w:tc>
        <w:tc>
          <w:tcPr>
            <w:tcW w:w="6037" w:type="dxa"/>
            <w:vAlign w:val="center"/>
          </w:tcPr>
          <w:p w14:paraId="2FF62FE5">
            <w:pPr>
              <w:spacing w:line="280" w:lineRule="exact"/>
              <w:jc w:val="left"/>
              <w:rPr>
                <w:rFonts w:ascii="宋体" w:hAnsi="宋体"/>
                <w:kern w:val="0"/>
                <w:sz w:val="24"/>
              </w:rPr>
            </w:pPr>
            <w:r>
              <w:rPr>
                <w:rFonts w:hint="eastAsia" w:ascii="宋体" w:hAnsi="宋体"/>
                <w:kern w:val="0"/>
                <w:sz w:val="24"/>
                <w:lang w:val="zh-CN"/>
              </w:rPr>
              <w:t>评审委员会构成：5人</w:t>
            </w:r>
          </w:p>
        </w:tc>
      </w:tr>
      <w:tr w14:paraId="30AA5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36A8B6ED">
            <w:pPr>
              <w:spacing w:line="280" w:lineRule="exact"/>
              <w:jc w:val="center"/>
              <w:rPr>
                <w:rFonts w:ascii="宋体" w:hAnsi="宋体"/>
                <w:kern w:val="0"/>
                <w:sz w:val="24"/>
              </w:rPr>
            </w:pPr>
            <w:r>
              <w:rPr>
                <w:rFonts w:ascii="宋体" w:hAnsi="宋体"/>
                <w:kern w:val="0"/>
                <w:sz w:val="24"/>
              </w:rPr>
              <w:t>1</w:t>
            </w:r>
            <w:r>
              <w:rPr>
                <w:rFonts w:hint="eastAsia" w:ascii="宋体" w:hAnsi="宋体"/>
                <w:kern w:val="0"/>
                <w:sz w:val="24"/>
              </w:rPr>
              <w:t>0</w:t>
            </w:r>
          </w:p>
        </w:tc>
        <w:tc>
          <w:tcPr>
            <w:tcW w:w="2790" w:type="dxa"/>
            <w:vAlign w:val="center"/>
          </w:tcPr>
          <w:p w14:paraId="1C27418F">
            <w:pPr>
              <w:spacing w:line="280" w:lineRule="exact"/>
              <w:jc w:val="center"/>
              <w:rPr>
                <w:rFonts w:ascii="宋体" w:hAnsi="宋体"/>
                <w:kern w:val="0"/>
                <w:sz w:val="24"/>
                <w:lang w:val="zh-CN"/>
              </w:rPr>
            </w:pPr>
            <w:r>
              <w:rPr>
                <w:rFonts w:hint="eastAsia" w:ascii="宋体" w:hAnsi="宋体"/>
                <w:kern w:val="0"/>
                <w:sz w:val="24"/>
                <w:lang w:val="zh-CN"/>
              </w:rPr>
              <w:t>评审方法</w:t>
            </w:r>
          </w:p>
        </w:tc>
        <w:tc>
          <w:tcPr>
            <w:tcW w:w="6037" w:type="dxa"/>
            <w:vAlign w:val="center"/>
          </w:tcPr>
          <w:p w14:paraId="01BC94A9">
            <w:pPr>
              <w:spacing w:line="280" w:lineRule="exact"/>
              <w:jc w:val="left"/>
              <w:rPr>
                <w:rFonts w:ascii="宋体" w:hAnsi="宋体"/>
                <w:kern w:val="0"/>
                <w:sz w:val="24"/>
                <w:lang w:val="zh-CN"/>
              </w:rPr>
            </w:pPr>
            <w:r>
              <w:rPr>
                <w:rFonts w:hint="eastAsia" w:ascii="宋体" w:hAnsi="宋体"/>
                <w:kern w:val="0"/>
                <w:sz w:val="24"/>
                <w:lang w:val="zh-CN"/>
              </w:rPr>
              <w:t xml:space="preserve">( </w:t>
            </w:r>
            <w:r>
              <w:rPr>
                <w:rFonts w:ascii="宋体" w:hAnsi="宋体"/>
                <w:kern w:val="0"/>
                <w:sz w:val="24"/>
                <w:lang w:val="zh-CN"/>
              </w:rPr>
              <w:t xml:space="preserve"> </w:t>
            </w:r>
            <w:r>
              <w:rPr>
                <w:rFonts w:hint="eastAsia" w:ascii="宋体" w:hAnsi="宋体"/>
                <w:kern w:val="0"/>
                <w:sz w:val="24"/>
                <w:lang w:val="zh-CN"/>
              </w:rPr>
              <w:t>)综合评分法</w:t>
            </w:r>
          </w:p>
          <w:p w14:paraId="7E8CF7C7">
            <w:pPr>
              <w:spacing w:line="280" w:lineRule="exact"/>
              <w:jc w:val="left"/>
              <w:rPr>
                <w:rFonts w:ascii="宋体" w:hAnsi="宋体"/>
                <w:kern w:val="0"/>
                <w:sz w:val="24"/>
                <w:lang w:val="zh-CN"/>
              </w:rPr>
            </w:pPr>
            <w:r>
              <w:rPr>
                <w:rFonts w:ascii="宋体" w:hAnsi="宋体"/>
                <w:kern w:val="0"/>
                <w:sz w:val="24"/>
                <w:lang w:val="zh-CN"/>
              </w:rPr>
              <w:t>(</w:t>
            </w:r>
            <w:r>
              <w:rPr>
                <w:rFonts w:hint="eastAsia" w:ascii="宋体" w:hAnsi="宋体"/>
                <w:kern w:val="0"/>
                <w:sz w:val="24"/>
                <w:lang w:val="zh-CN"/>
              </w:rPr>
              <w:t>√)最低价法</w:t>
            </w:r>
          </w:p>
          <w:p w14:paraId="27D9A51B">
            <w:pPr>
              <w:spacing w:line="280" w:lineRule="exact"/>
              <w:jc w:val="left"/>
              <w:rPr>
                <w:rFonts w:ascii="宋体" w:hAnsi="宋体"/>
                <w:kern w:val="0"/>
                <w:sz w:val="24"/>
              </w:rPr>
            </w:pPr>
            <w:r>
              <w:rPr>
                <w:rFonts w:ascii="宋体" w:hAnsi="宋体"/>
                <w:kern w:val="0"/>
                <w:sz w:val="24"/>
                <w:lang w:val="zh-CN"/>
              </w:rPr>
              <w:t xml:space="preserve">(  </w:t>
            </w:r>
            <w:r>
              <w:rPr>
                <w:rFonts w:hint="eastAsia" w:ascii="宋体" w:hAnsi="宋体"/>
                <w:kern w:val="0"/>
                <w:sz w:val="24"/>
                <w:lang w:val="zh-CN"/>
              </w:rPr>
              <w:t>)其它：</w:t>
            </w:r>
          </w:p>
        </w:tc>
      </w:tr>
    </w:tbl>
    <w:p w14:paraId="38E255C2">
      <w:pPr>
        <w:pStyle w:val="3"/>
        <w:ind w:firstLine="2209" w:firstLineChars="500"/>
        <w:rPr>
          <w:rFonts w:ascii="宋体" w:hAnsi="宋体"/>
          <w:sz w:val="44"/>
          <w:szCs w:val="44"/>
        </w:rPr>
      </w:pPr>
    </w:p>
    <w:p w14:paraId="215E9A55">
      <w:pPr>
        <w:widowControl/>
        <w:jc w:val="left"/>
        <w:rPr>
          <w:rFonts w:ascii="宋体" w:hAnsi="宋体"/>
          <w:b/>
          <w:color w:val="000000"/>
          <w:kern w:val="44"/>
          <w:sz w:val="44"/>
          <w:szCs w:val="44"/>
        </w:rPr>
      </w:pPr>
      <w:r>
        <w:rPr>
          <w:rFonts w:ascii="宋体" w:hAnsi="宋体"/>
          <w:sz w:val="44"/>
          <w:szCs w:val="44"/>
        </w:rPr>
        <w:br w:type="page"/>
      </w:r>
    </w:p>
    <w:p w14:paraId="54E77E7A">
      <w:pPr>
        <w:tabs>
          <w:tab w:val="left" w:pos="2200"/>
        </w:tabs>
        <w:spacing w:line="360" w:lineRule="auto"/>
        <w:ind w:firstLine="880" w:firstLineChars="200"/>
        <w:jc w:val="center"/>
        <w:rPr>
          <w:rFonts w:ascii="宋体" w:hAnsi="宋体"/>
          <w:sz w:val="24"/>
        </w:rPr>
      </w:pPr>
      <w:r>
        <w:rPr>
          <w:rFonts w:hint="eastAsia" w:ascii="宋体" w:hAnsi="宋体"/>
          <w:sz w:val="44"/>
          <w:szCs w:val="44"/>
        </w:rPr>
        <w:t>第一章 询价采购邀请</w:t>
      </w:r>
    </w:p>
    <w:p w14:paraId="37D07DE7">
      <w:pPr>
        <w:tabs>
          <w:tab w:val="left" w:pos="2200"/>
        </w:tabs>
        <w:spacing w:line="360" w:lineRule="auto"/>
        <w:ind w:firstLine="480" w:firstLineChars="200"/>
        <w:jc w:val="left"/>
        <w:rPr>
          <w:rFonts w:ascii="宋体" w:hAnsi="宋体"/>
          <w:sz w:val="24"/>
        </w:rPr>
      </w:pPr>
      <w:r>
        <w:rPr>
          <w:rFonts w:hint="eastAsia" w:ascii="宋体" w:hAnsi="宋体"/>
          <w:sz w:val="24"/>
        </w:rPr>
        <w:t>中国人民人寿保险股份有限公司江苏省分公司公司拟通过询价方式，选定</w:t>
      </w:r>
      <w:r>
        <w:rPr>
          <w:rFonts w:hint="eastAsia" w:ascii="宋体" w:hAnsi="宋体"/>
          <w:sz w:val="24"/>
          <w:u w:val="single"/>
          <w:lang w:val="en-US" w:eastAsia="zh-CN"/>
        </w:rPr>
        <w:t xml:space="preserve"> 十年期启动培训 </w:t>
      </w:r>
      <w:r>
        <w:rPr>
          <w:rFonts w:hint="eastAsia" w:ascii="宋体" w:hAnsi="宋体"/>
          <w:sz w:val="24"/>
          <w:u w:val="single"/>
        </w:rPr>
        <w:t xml:space="preserve"> </w:t>
      </w:r>
      <w:r>
        <w:rPr>
          <w:rFonts w:hint="eastAsia" w:ascii="宋体" w:hAnsi="宋体"/>
          <w:sz w:val="24"/>
        </w:rPr>
        <w:t>项目的合作供应商。现特邀贵单位参加，请贵单位根据以下内容提供递交报价文件。</w:t>
      </w:r>
    </w:p>
    <w:p w14:paraId="4CDCC786">
      <w:pPr>
        <w:spacing w:line="600" w:lineRule="exact"/>
        <w:ind w:firstLine="482" w:firstLineChars="200"/>
        <w:rPr>
          <w:rFonts w:ascii="黑体" w:hAnsi="黑体" w:eastAsia="黑体"/>
          <w:b/>
          <w:bCs/>
          <w:sz w:val="24"/>
        </w:rPr>
      </w:pPr>
      <w:r>
        <w:rPr>
          <w:rFonts w:hint="eastAsia" w:ascii="黑体" w:hAnsi="黑体" w:eastAsia="黑体"/>
          <w:b/>
          <w:bCs/>
          <w:sz w:val="24"/>
        </w:rPr>
        <w:t>一、项目名称：</w:t>
      </w:r>
      <w:r>
        <w:rPr>
          <w:rFonts w:hint="eastAsia" w:ascii="宋体" w:hAnsi="宋体"/>
          <w:sz w:val="24"/>
          <w:u w:val="single"/>
          <w:lang w:val="en-US" w:eastAsia="zh-CN"/>
        </w:rPr>
        <w:t xml:space="preserve">   十年期启动培训  </w:t>
      </w:r>
      <w:r>
        <w:rPr>
          <w:rFonts w:hint="eastAsia" w:ascii="宋体" w:hAnsi="宋体"/>
          <w:sz w:val="24"/>
          <w:u w:val="single"/>
        </w:rPr>
        <w:t xml:space="preserve"> </w:t>
      </w:r>
      <w:r>
        <w:rPr>
          <w:rFonts w:hint="eastAsia" w:ascii="宋体" w:hAnsi="宋体"/>
          <w:sz w:val="24"/>
        </w:rPr>
        <w:t>采购项目</w:t>
      </w:r>
    </w:p>
    <w:p w14:paraId="740B45EF">
      <w:pPr>
        <w:pStyle w:val="39"/>
        <w:spacing w:line="500" w:lineRule="exact"/>
        <w:ind w:firstLine="482"/>
        <w:rPr>
          <w:rFonts w:hint="default" w:ascii="黑体" w:hAnsi="黑体" w:eastAsia="黑体"/>
          <w:b/>
          <w:bCs/>
          <w:sz w:val="24"/>
          <w:szCs w:val="24"/>
          <w:lang w:val="en-US" w:eastAsia="zh-CN"/>
        </w:rPr>
      </w:pPr>
      <w:r>
        <w:rPr>
          <w:rFonts w:hint="eastAsia" w:ascii="黑体" w:hAnsi="黑体" w:eastAsia="黑体"/>
          <w:b/>
          <w:bCs/>
          <w:sz w:val="24"/>
          <w:szCs w:val="24"/>
        </w:rPr>
        <w:t>二、项目编号：</w:t>
      </w:r>
      <w:r>
        <w:rPr>
          <w:rFonts w:ascii="黑体" w:hAnsi="黑体" w:eastAsia="黑体"/>
          <w:b/>
          <w:bCs/>
          <w:sz w:val="24"/>
          <w:szCs w:val="24"/>
        </w:rPr>
        <w:t xml:space="preserve"> </w:t>
      </w:r>
      <w:r>
        <w:rPr>
          <w:rFonts w:hint="eastAsia" w:ascii="黑体" w:hAnsi="黑体" w:eastAsia="黑体"/>
          <w:b/>
          <w:bCs/>
          <w:sz w:val="24"/>
          <w:szCs w:val="24"/>
          <w:lang w:val="en-US"/>
        </w:rPr>
        <w:t>PX-202</w:t>
      </w:r>
      <w:r>
        <w:rPr>
          <w:rFonts w:hint="eastAsia" w:ascii="黑体" w:hAnsi="黑体" w:eastAsia="黑体"/>
          <w:b/>
          <w:bCs/>
          <w:sz w:val="24"/>
          <w:szCs w:val="24"/>
          <w:lang w:val="en-US" w:eastAsia="zh-CN"/>
        </w:rPr>
        <w:t>5</w:t>
      </w:r>
      <w:r>
        <w:rPr>
          <w:rFonts w:hint="eastAsia" w:ascii="黑体" w:hAnsi="黑体" w:eastAsia="黑体"/>
          <w:b/>
          <w:bCs/>
          <w:sz w:val="24"/>
          <w:szCs w:val="24"/>
          <w:lang w:val="en-US"/>
        </w:rPr>
        <w:t>-</w:t>
      </w:r>
      <w:r>
        <w:rPr>
          <w:rFonts w:hint="eastAsia" w:ascii="黑体" w:hAnsi="黑体" w:eastAsia="黑体"/>
          <w:b/>
          <w:bCs/>
          <w:sz w:val="24"/>
          <w:szCs w:val="24"/>
          <w:lang w:val="en-US" w:eastAsia="zh-CN"/>
        </w:rPr>
        <w:t>24</w:t>
      </w:r>
    </w:p>
    <w:p w14:paraId="7438420F">
      <w:pPr>
        <w:pStyle w:val="39"/>
        <w:spacing w:line="500" w:lineRule="exact"/>
        <w:ind w:firstLine="482"/>
        <w:rPr>
          <w:rFonts w:ascii="黑体" w:hAnsi="黑体" w:eastAsia="黑体"/>
          <w:b/>
          <w:bCs/>
          <w:sz w:val="24"/>
          <w:szCs w:val="24"/>
        </w:rPr>
      </w:pPr>
      <w:r>
        <w:rPr>
          <w:rFonts w:hint="eastAsia" w:ascii="黑体" w:hAnsi="黑体" w:eastAsia="黑体"/>
          <w:b/>
          <w:bCs/>
          <w:sz w:val="24"/>
          <w:szCs w:val="24"/>
        </w:rPr>
        <w:t>三、询价项目内容</w:t>
      </w:r>
    </w:p>
    <w:p w14:paraId="5864B4FF">
      <w:pPr>
        <w:pStyle w:val="39"/>
        <w:spacing w:line="500" w:lineRule="exact"/>
        <w:ind w:firstLine="480"/>
        <w:rPr>
          <w:rFonts w:ascii="宋体" w:hAnsi="宋体" w:eastAsia="宋体"/>
          <w:bCs/>
          <w:sz w:val="24"/>
          <w:szCs w:val="24"/>
        </w:rPr>
      </w:pPr>
      <w:r>
        <w:rPr>
          <w:rFonts w:hint="eastAsia" w:ascii="宋体" w:hAnsi="宋体" w:eastAsia="宋体"/>
          <w:bCs/>
          <w:color w:val="000000"/>
          <w:kern w:val="2"/>
          <w:sz w:val="24"/>
          <w:szCs w:val="24"/>
        </w:rPr>
        <w:t>详见第</w:t>
      </w:r>
      <w:r>
        <w:rPr>
          <w:rFonts w:hint="eastAsia" w:ascii="宋体" w:hAnsi="宋体" w:eastAsia="宋体"/>
          <w:bCs/>
          <w:kern w:val="2"/>
          <w:sz w:val="24"/>
          <w:szCs w:val="24"/>
        </w:rPr>
        <w:t>二</w:t>
      </w:r>
      <w:r>
        <w:rPr>
          <w:rFonts w:hint="eastAsia" w:ascii="宋体" w:hAnsi="宋体" w:eastAsia="宋体"/>
          <w:bCs/>
          <w:color w:val="000000"/>
          <w:kern w:val="2"/>
          <w:sz w:val="24"/>
          <w:szCs w:val="24"/>
        </w:rPr>
        <w:t>章《项目需求》</w:t>
      </w:r>
    </w:p>
    <w:p w14:paraId="0A10E96C">
      <w:pPr>
        <w:pStyle w:val="39"/>
        <w:spacing w:line="500" w:lineRule="exact"/>
        <w:ind w:firstLine="482"/>
        <w:rPr>
          <w:rFonts w:ascii="黑体" w:hAnsi="黑体" w:eastAsia="黑体"/>
          <w:b/>
          <w:bCs/>
          <w:sz w:val="24"/>
          <w:szCs w:val="24"/>
        </w:rPr>
      </w:pPr>
      <w:r>
        <w:rPr>
          <w:rFonts w:hint="eastAsia" w:ascii="黑体" w:hAnsi="黑体" w:eastAsia="黑体"/>
          <w:b/>
          <w:bCs/>
          <w:sz w:val="24"/>
          <w:szCs w:val="24"/>
        </w:rPr>
        <w:t>四、递交时间及地点</w:t>
      </w:r>
    </w:p>
    <w:p w14:paraId="1B80BBDD">
      <w:pPr>
        <w:pStyle w:val="31"/>
        <w:spacing w:line="500" w:lineRule="exact"/>
        <w:ind w:left="0" w:leftChars="0" w:firstLine="480"/>
        <w:contextualSpacing/>
        <w:jc w:val="left"/>
        <w:rPr>
          <w:rFonts w:ascii="宋体" w:hAnsi="宋体" w:cs="Times New Roman"/>
          <w:color w:val="000000"/>
          <w:sz w:val="24"/>
        </w:rPr>
      </w:pPr>
      <w:r>
        <w:rPr>
          <w:rFonts w:hint="eastAsia" w:ascii="宋体" w:hAnsi="宋体"/>
          <w:color w:val="000000"/>
          <w:sz w:val="24"/>
        </w:rPr>
        <w:t>递交应答文件截止时间：</w:t>
      </w:r>
      <w:r>
        <w:rPr>
          <w:rFonts w:ascii="宋体" w:hAnsi="宋体" w:cs="Times New Roman"/>
          <w:color w:val="000000"/>
          <w:sz w:val="24"/>
        </w:rPr>
        <w:t>20</w:t>
      </w:r>
      <w:r>
        <w:rPr>
          <w:rFonts w:hint="eastAsia" w:ascii="宋体" w:hAnsi="宋体" w:cs="Times New Roman"/>
          <w:color w:val="000000"/>
          <w:sz w:val="24"/>
        </w:rPr>
        <w:t>2</w:t>
      </w:r>
      <w:r>
        <w:rPr>
          <w:rFonts w:hint="eastAsia" w:ascii="宋体" w:hAnsi="宋体" w:cs="Times New Roman"/>
          <w:color w:val="000000"/>
          <w:sz w:val="24"/>
          <w:lang w:val="en-US" w:eastAsia="zh-CN"/>
        </w:rPr>
        <w:t>5</w:t>
      </w:r>
      <w:r>
        <w:rPr>
          <w:rFonts w:ascii="宋体" w:hAnsi="宋体" w:cs="Times New Roman"/>
          <w:color w:val="000000"/>
          <w:sz w:val="24"/>
        </w:rPr>
        <w:t>年</w:t>
      </w:r>
      <w:r>
        <w:rPr>
          <w:rFonts w:hint="eastAsia" w:ascii="宋体" w:hAnsi="宋体" w:cs="Times New Roman"/>
          <w:color w:val="000000"/>
          <w:sz w:val="24"/>
          <w:lang w:val="en-US" w:eastAsia="zh-CN"/>
        </w:rPr>
        <w:t>12</w:t>
      </w:r>
      <w:r>
        <w:rPr>
          <w:rFonts w:ascii="宋体" w:hAnsi="宋体" w:cs="Times New Roman"/>
          <w:color w:val="000000"/>
          <w:sz w:val="24"/>
        </w:rPr>
        <w:t>月</w:t>
      </w:r>
      <w:r>
        <w:rPr>
          <w:rFonts w:hint="eastAsia" w:ascii="宋体" w:hAnsi="宋体" w:cs="Times New Roman"/>
          <w:color w:val="000000"/>
          <w:sz w:val="24"/>
          <w:lang w:val="en-US" w:eastAsia="zh-CN"/>
        </w:rPr>
        <w:t>17</w:t>
      </w:r>
      <w:r>
        <w:rPr>
          <w:rFonts w:ascii="宋体" w:hAnsi="宋体" w:cs="Times New Roman"/>
          <w:color w:val="000000"/>
          <w:sz w:val="24"/>
        </w:rPr>
        <w:t>日（</w:t>
      </w:r>
      <w:r>
        <w:rPr>
          <w:rFonts w:hint="eastAsia" w:ascii="宋体" w:hAnsi="宋体" w:cs="Times New Roman"/>
          <w:color w:val="000000"/>
          <w:sz w:val="24"/>
        </w:rPr>
        <w:t>星期</w:t>
      </w:r>
      <w:r>
        <w:rPr>
          <w:rFonts w:hint="eastAsia" w:ascii="宋体" w:hAnsi="宋体" w:cs="Times New Roman"/>
          <w:color w:val="000000"/>
          <w:sz w:val="24"/>
          <w:lang w:val="en-US" w:eastAsia="zh-CN"/>
        </w:rPr>
        <w:t>三</w:t>
      </w:r>
      <w:r>
        <w:rPr>
          <w:rFonts w:ascii="宋体" w:hAnsi="宋体" w:cs="Times New Roman"/>
          <w:color w:val="000000"/>
          <w:sz w:val="24"/>
        </w:rPr>
        <w:t>）</w:t>
      </w:r>
    </w:p>
    <w:p w14:paraId="27BDDA59">
      <w:pPr>
        <w:pStyle w:val="34"/>
        <w:spacing w:line="280" w:lineRule="exact"/>
        <w:ind w:firstLine="480"/>
        <w:contextualSpacing/>
        <w:rPr>
          <w:rFonts w:ascii="宋体" w:hAnsi="宋体"/>
          <w:color w:val="000000"/>
          <w:sz w:val="24"/>
        </w:rPr>
      </w:pPr>
      <w:r>
        <w:rPr>
          <w:rFonts w:hint="eastAsia" w:ascii="宋体" w:hAnsi="宋体"/>
          <w:color w:val="000000"/>
          <w:sz w:val="24"/>
        </w:rPr>
        <w:t>递交应答文件地点：</w:t>
      </w:r>
      <w:r>
        <w:rPr>
          <w:rFonts w:hint="eastAsia" w:ascii="宋体" w:hAnsi="宋体" w:cs="Arial"/>
          <w:kern w:val="0"/>
          <w:sz w:val="24"/>
        </w:rPr>
        <w:t>通过上述邮件以PDF格式应答</w:t>
      </w:r>
    </w:p>
    <w:p w14:paraId="449D4FA6">
      <w:pPr>
        <w:pStyle w:val="33"/>
        <w:widowControl w:val="0"/>
        <w:spacing w:line="500" w:lineRule="exact"/>
        <w:ind w:firstLine="472" w:firstLineChars="196"/>
        <w:rPr>
          <w:rFonts w:ascii="黑体" w:hAnsi="黑体" w:eastAsia="黑体"/>
          <w:b/>
          <w:sz w:val="24"/>
          <w:szCs w:val="24"/>
        </w:rPr>
      </w:pPr>
      <w:r>
        <w:rPr>
          <w:rFonts w:hint="eastAsia" w:ascii="黑体" w:hAnsi="黑体" w:eastAsia="黑体"/>
          <w:b/>
          <w:sz w:val="24"/>
          <w:szCs w:val="24"/>
        </w:rPr>
        <w:t>五、供应商资格条件（须同时满足）</w:t>
      </w:r>
    </w:p>
    <w:p w14:paraId="76CFAE3A">
      <w:pPr>
        <w:adjustRightInd w:val="0"/>
        <w:snapToGrid w:val="0"/>
        <w:spacing w:line="500" w:lineRule="exact"/>
        <w:ind w:firstLine="480" w:firstLineChars="200"/>
        <w:rPr>
          <w:rFonts w:ascii="宋体" w:hAnsi="宋体"/>
          <w:color w:val="000000"/>
          <w:sz w:val="24"/>
        </w:rPr>
      </w:pPr>
      <w:bookmarkStart w:id="9" w:name="_Hlk129790296"/>
      <w:r>
        <w:rPr>
          <w:rFonts w:ascii="宋体" w:hAnsi="宋体"/>
          <w:color w:val="000000"/>
          <w:sz w:val="24"/>
        </w:rPr>
        <w:t>1.</w:t>
      </w:r>
      <w:r>
        <w:rPr>
          <w:rFonts w:hint="eastAsia" w:ascii="宋体" w:hAnsi="宋体"/>
          <w:color w:val="000000"/>
          <w:sz w:val="24"/>
        </w:rPr>
        <w:t>具有独立承担民事责任的能力；</w:t>
      </w:r>
      <w:r>
        <w:rPr>
          <w:rFonts w:hint="eastAsia" w:ascii="宋体" w:hAnsi="宋体" w:cs="宋体"/>
          <w:color w:val="000000"/>
          <w:szCs w:val="21"/>
        </w:rPr>
        <w:t>（分支机构参与本项目的采购，需要取得总公司的授权。）</w:t>
      </w:r>
    </w:p>
    <w:p w14:paraId="3B55473B">
      <w:pPr>
        <w:adjustRightInd w:val="0"/>
        <w:snapToGrid w:val="0"/>
        <w:spacing w:line="500" w:lineRule="exact"/>
        <w:ind w:firstLine="480" w:firstLineChars="200"/>
        <w:rPr>
          <w:rFonts w:ascii="宋体" w:hAnsi="宋体"/>
          <w:color w:val="000000"/>
          <w:sz w:val="24"/>
        </w:rPr>
      </w:pPr>
      <w:r>
        <w:rPr>
          <w:rFonts w:hint="eastAsia" w:ascii="宋体" w:hAnsi="宋体"/>
          <w:color w:val="000000"/>
          <w:sz w:val="24"/>
        </w:rPr>
        <w:t>2</w:t>
      </w:r>
      <w:r>
        <w:rPr>
          <w:rFonts w:ascii="宋体" w:hAnsi="宋体"/>
          <w:color w:val="000000"/>
          <w:sz w:val="24"/>
        </w:rPr>
        <w:t>.</w:t>
      </w:r>
      <w:r>
        <w:rPr>
          <w:rFonts w:hint="eastAsia" w:ascii="宋体" w:hAnsi="宋体"/>
          <w:color w:val="000000"/>
          <w:sz w:val="24"/>
        </w:rPr>
        <w:t xml:space="preserve">具有良好的商业信誉和健全的财务会计制度； </w:t>
      </w:r>
    </w:p>
    <w:p w14:paraId="2697A690">
      <w:pPr>
        <w:adjustRightInd w:val="0"/>
        <w:snapToGrid w:val="0"/>
        <w:spacing w:line="500" w:lineRule="exact"/>
        <w:ind w:firstLine="480" w:firstLineChars="200"/>
        <w:rPr>
          <w:rFonts w:ascii="宋体" w:hAnsi="宋体"/>
          <w:color w:val="000000"/>
          <w:sz w:val="24"/>
        </w:rPr>
      </w:pPr>
      <w:r>
        <w:rPr>
          <w:rFonts w:hint="eastAsia" w:ascii="宋体" w:hAnsi="宋体"/>
          <w:color w:val="000000"/>
          <w:sz w:val="24"/>
        </w:rPr>
        <w:t>3</w:t>
      </w:r>
      <w:r>
        <w:rPr>
          <w:rFonts w:ascii="宋体" w:hAnsi="宋体"/>
          <w:color w:val="000000"/>
          <w:sz w:val="24"/>
        </w:rPr>
        <w:t>.</w:t>
      </w:r>
      <w:r>
        <w:rPr>
          <w:rFonts w:hint="eastAsia" w:ascii="宋体" w:hAnsi="宋体"/>
          <w:color w:val="000000"/>
          <w:sz w:val="24"/>
        </w:rPr>
        <w:t>具有履行合同所必需的设备和专业技术能力；</w:t>
      </w:r>
      <w:r>
        <w:rPr>
          <w:rFonts w:ascii="宋体" w:hAnsi="宋体"/>
          <w:color w:val="000000"/>
          <w:sz w:val="24"/>
        </w:rPr>
        <w:t xml:space="preserve"> </w:t>
      </w:r>
    </w:p>
    <w:p w14:paraId="0695613D">
      <w:pPr>
        <w:adjustRightInd w:val="0"/>
        <w:snapToGrid w:val="0"/>
        <w:spacing w:line="500" w:lineRule="exact"/>
        <w:ind w:firstLine="480" w:firstLineChars="200"/>
        <w:rPr>
          <w:rFonts w:ascii="宋体" w:hAnsi="宋体"/>
          <w:color w:val="000000"/>
          <w:sz w:val="24"/>
        </w:rPr>
      </w:pPr>
      <w:r>
        <w:rPr>
          <w:rFonts w:hint="eastAsia" w:ascii="宋体" w:hAnsi="宋体"/>
          <w:color w:val="000000"/>
          <w:sz w:val="24"/>
        </w:rPr>
        <w:t>4</w:t>
      </w:r>
      <w:r>
        <w:rPr>
          <w:rFonts w:ascii="宋体" w:hAnsi="宋体"/>
          <w:color w:val="000000"/>
          <w:sz w:val="24"/>
        </w:rPr>
        <w:t>.</w:t>
      </w:r>
      <w:r>
        <w:rPr>
          <w:rFonts w:hint="eastAsia" w:ascii="宋体" w:hAnsi="宋体"/>
          <w:color w:val="000000"/>
          <w:sz w:val="24"/>
        </w:rPr>
        <w:t>有依法缴纳税收和社会保障资金的良好记录，能提供增值税专用发票；</w:t>
      </w:r>
      <w:r>
        <w:rPr>
          <w:rFonts w:ascii="宋体" w:hAnsi="宋体"/>
          <w:color w:val="000000"/>
          <w:sz w:val="24"/>
        </w:rPr>
        <w:t xml:space="preserve"> </w:t>
      </w:r>
    </w:p>
    <w:p w14:paraId="00100459">
      <w:pPr>
        <w:adjustRightInd w:val="0"/>
        <w:snapToGrid w:val="0"/>
        <w:spacing w:line="500" w:lineRule="exact"/>
        <w:ind w:firstLine="480" w:firstLineChars="200"/>
        <w:rPr>
          <w:rFonts w:ascii="宋体" w:hAnsi="宋体" w:cs="Arial"/>
          <w:sz w:val="24"/>
        </w:rPr>
      </w:pPr>
      <w:r>
        <w:rPr>
          <w:rFonts w:hint="eastAsia" w:ascii="宋体" w:hAnsi="宋体"/>
          <w:color w:val="000000"/>
          <w:sz w:val="24"/>
        </w:rPr>
        <w:t>5</w:t>
      </w:r>
      <w:r>
        <w:rPr>
          <w:rFonts w:ascii="宋体" w:hAnsi="宋体"/>
          <w:color w:val="000000"/>
          <w:sz w:val="24"/>
        </w:rPr>
        <w:t>.</w:t>
      </w:r>
      <w:r>
        <w:rPr>
          <w:rFonts w:hint="eastAsia" w:ascii="宋体" w:hAnsi="宋体"/>
          <w:color w:val="000000"/>
          <w:sz w:val="24"/>
        </w:rPr>
        <w:t>经营状况良好，且近三年内</w:t>
      </w:r>
      <w:r>
        <w:rPr>
          <w:rFonts w:hint="eastAsia" w:ascii="宋体" w:hAnsi="宋体" w:cs="Arial"/>
          <w:sz w:val="24"/>
        </w:rPr>
        <w:t>（202</w:t>
      </w:r>
      <w:r>
        <w:rPr>
          <w:rFonts w:hint="eastAsia" w:ascii="宋体" w:hAnsi="宋体" w:cs="Arial"/>
          <w:sz w:val="24"/>
          <w:lang w:val="en-US" w:eastAsia="zh-CN"/>
        </w:rPr>
        <w:t>2</w:t>
      </w:r>
      <w:r>
        <w:rPr>
          <w:rFonts w:hint="eastAsia" w:ascii="宋体" w:hAnsi="宋体" w:cs="Arial"/>
          <w:sz w:val="24"/>
        </w:rPr>
        <w:t>年1月1日至今）</w:t>
      </w:r>
      <w:r>
        <w:rPr>
          <w:rFonts w:hint="eastAsia" w:ascii="宋体" w:hAnsi="宋体"/>
          <w:color w:val="000000"/>
          <w:sz w:val="24"/>
        </w:rPr>
        <w:t>无重大违法违规记录，</w:t>
      </w:r>
      <w:r>
        <w:rPr>
          <w:rFonts w:hint="eastAsia" w:ascii="宋体" w:hAnsi="宋体" w:cs="Arial"/>
          <w:sz w:val="24"/>
        </w:rPr>
        <w:t>在最近三年内没有骗取中选和严重违约及重大质量问题。违法违规记录是指被“信用中国”列入失信被执行人、重大税收违法失信主体、政府采购严重违法失信行为记录名单。（提供查询截图）。（应答方如为企业法人或个人独资企业，应提供信用中国的三个查询截图；应答方如为个体工商户，应提供国家企业信用信息公示系统的两个查询截图。）</w:t>
      </w:r>
      <w:r>
        <w:rPr>
          <w:rFonts w:ascii="宋体" w:hAnsi="宋体" w:cs="Arial"/>
          <w:sz w:val="24"/>
        </w:rPr>
        <w:t xml:space="preserve"> </w:t>
      </w:r>
    </w:p>
    <w:p w14:paraId="7A9C49BD">
      <w:pPr>
        <w:numPr>
          <w:ilvl w:val="255"/>
          <w:numId w:val="0"/>
        </w:numPr>
        <w:adjustRightInd w:val="0"/>
        <w:snapToGrid w:val="0"/>
        <w:spacing w:line="500" w:lineRule="exact"/>
        <w:ind w:firstLine="480" w:firstLineChars="200"/>
        <w:rPr>
          <w:rFonts w:ascii="宋体" w:hAnsi="宋体" w:cs="Arial"/>
          <w:sz w:val="24"/>
        </w:rPr>
      </w:pPr>
      <w:r>
        <w:rPr>
          <w:rFonts w:hint="eastAsia" w:ascii="宋体" w:hAnsi="宋体"/>
          <w:color w:val="000000"/>
          <w:sz w:val="24"/>
        </w:rPr>
        <w:t>6.</w:t>
      </w:r>
      <w:r>
        <w:rPr>
          <w:rFonts w:hint="eastAsia" w:ascii="宋体" w:hAnsi="宋体" w:cs="Arial"/>
          <w:sz w:val="24"/>
        </w:rPr>
        <w:t>没有处于被责令停业，投标资格被取消，财产被接管、冻结，破产状态。在最近三年内没有骗取中选和严重违约及重大质量问题。</w:t>
      </w:r>
    </w:p>
    <w:p w14:paraId="4D7EBACB">
      <w:pPr>
        <w:numPr>
          <w:ilvl w:val="255"/>
          <w:numId w:val="0"/>
        </w:numPr>
        <w:adjustRightInd w:val="0"/>
        <w:snapToGrid w:val="0"/>
        <w:spacing w:line="500" w:lineRule="exact"/>
        <w:ind w:firstLine="480" w:firstLineChars="200"/>
        <w:rPr>
          <w:rFonts w:ascii="宋体" w:hAnsi="宋体" w:cs="Arial"/>
          <w:color w:val="000000"/>
          <w:sz w:val="24"/>
        </w:rPr>
      </w:pPr>
      <w:r>
        <w:rPr>
          <w:rFonts w:hint="eastAsia" w:ascii="宋体" w:hAnsi="宋体" w:cs="Arial"/>
          <w:sz w:val="24"/>
        </w:rPr>
        <w:t>7.</w:t>
      </w:r>
      <w:r>
        <w:rPr>
          <w:rFonts w:hint="eastAsia" w:ascii="宋体" w:hAnsi="宋体" w:cs="Arial"/>
          <w:color w:val="000000"/>
          <w:sz w:val="24"/>
        </w:rPr>
        <w:t>本项目</w:t>
      </w:r>
      <w:r>
        <w:rPr>
          <w:rFonts w:ascii="宋体" w:hAnsi="宋体" w:cs="Arial"/>
          <w:color w:val="000000"/>
          <w:sz w:val="24"/>
        </w:rPr>
        <w:t>不接受联合体应答</w:t>
      </w:r>
      <w:r>
        <w:rPr>
          <w:rFonts w:hint="eastAsia" w:ascii="宋体" w:hAnsi="宋体" w:cs="Arial"/>
          <w:color w:val="000000"/>
          <w:sz w:val="24"/>
        </w:rPr>
        <w:t>。</w:t>
      </w:r>
    </w:p>
    <w:p w14:paraId="3C02E870">
      <w:pPr>
        <w:numPr>
          <w:ilvl w:val="255"/>
          <w:numId w:val="0"/>
        </w:numPr>
        <w:adjustRightInd w:val="0"/>
        <w:snapToGrid w:val="0"/>
        <w:spacing w:line="500" w:lineRule="exact"/>
        <w:ind w:firstLine="480" w:firstLineChars="200"/>
        <w:rPr>
          <w:rFonts w:ascii="宋体" w:hAnsi="宋体"/>
          <w:color w:val="000000"/>
          <w:sz w:val="24"/>
        </w:rPr>
      </w:pPr>
      <w:r>
        <w:rPr>
          <w:rFonts w:hint="eastAsia" w:ascii="宋体" w:hAnsi="宋体" w:cs="Arial"/>
          <w:color w:val="000000"/>
          <w:sz w:val="24"/>
        </w:rPr>
        <w:t>8.特殊资质要求：（如有）</w:t>
      </w:r>
    </w:p>
    <w:bookmarkEnd w:id="9"/>
    <w:p w14:paraId="01D8E100">
      <w:pPr>
        <w:pStyle w:val="33"/>
        <w:widowControl w:val="0"/>
        <w:spacing w:line="500" w:lineRule="exact"/>
        <w:ind w:firstLine="472" w:firstLineChars="196"/>
        <w:rPr>
          <w:rFonts w:ascii="黑体" w:hAnsi="黑体" w:eastAsia="黑体"/>
          <w:b/>
          <w:sz w:val="24"/>
          <w:szCs w:val="24"/>
        </w:rPr>
      </w:pPr>
      <w:r>
        <w:rPr>
          <w:rFonts w:hint="eastAsia" w:ascii="黑体" w:hAnsi="黑体" w:eastAsia="黑体"/>
          <w:b/>
          <w:sz w:val="24"/>
          <w:szCs w:val="24"/>
        </w:rPr>
        <w:t>六、应答文件要求</w:t>
      </w:r>
    </w:p>
    <w:p w14:paraId="1221FC1D">
      <w:pPr>
        <w:autoSpaceDN w:val="0"/>
        <w:snapToGrid w:val="0"/>
        <w:spacing w:line="500" w:lineRule="exact"/>
        <w:ind w:firstLine="480" w:firstLineChars="200"/>
        <w:rPr>
          <w:rFonts w:ascii="宋体" w:hAnsi="宋体"/>
          <w:color w:val="000000"/>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参加报价的供应商将应答文件加盖企业公章扫描，以PDF格式报送。</w:t>
      </w:r>
    </w:p>
    <w:p w14:paraId="2707CE40">
      <w:pPr>
        <w:autoSpaceDN w:val="0"/>
        <w:snapToGrid w:val="0"/>
        <w:spacing w:line="500" w:lineRule="exact"/>
        <w:ind w:firstLine="480" w:firstLineChars="200"/>
        <w:rPr>
          <w:rFonts w:ascii="宋体" w:hAnsi="宋体"/>
          <w:color w:val="000000"/>
          <w:sz w:val="24"/>
        </w:rPr>
      </w:pPr>
      <w:r>
        <w:rPr>
          <w:rFonts w:hint="eastAsia" w:ascii="宋体" w:hAnsi="宋体"/>
          <w:color w:val="000000"/>
          <w:sz w:val="24"/>
        </w:rPr>
        <w:t>2</w:t>
      </w:r>
      <w:r>
        <w:rPr>
          <w:rFonts w:ascii="宋体" w:hAnsi="宋体"/>
          <w:color w:val="000000"/>
          <w:sz w:val="24"/>
        </w:rPr>
        <w:t>.应答报价应包括应答方为完成本项目采购内容和范围所需要的全部费用，应答方估算错误或漏项的风险一律由应答方承担。参加询价采购活动的应答方，应当按照询价文件的规定一次报出不得更改的价格。</w:t>
      </w:r>
    </w:p>
    <w:p w14:paraId="7748D160">
      <w:pPr>
        <w:tabs>
          <w:tab w:val="left" w:pos="588"/>
        </w:tabs>
        <w:spacing w:line="500" w:lineRule="exact"/>
        <w:ind w:firstLine="480" w:firstLineChars="200"/>
        <w:rPr>
          <w:rFonts w:ascii="宋体" w:hAnsi="宋体"/>
          <w:color w:val="000000"/>
          <w:sz w:val="24"/>
        </w:rPr>
      </w:pPr>
      <w:r>
        <w:rPr>
          <w:rFonts w:ascii="宋体" w:hAnsi="宋体"/>
          <w:color w:val="000000"/>
          <w:sz w:val="24"/>
        </w:rPr>
        <w:t>3.应答方的报价在合同执行过程中是固定不变的，未经采购人许可不得以任何理由予以变更。</w:t>
      </w:r>
      <w:r>
        <w:rPr>
          <w:rFonts w:hint="eastAsia" w:ascii="宋体" w:hAnsi="宋体"/>
          <w:color w:val="000000"/>
          <w:sz w:val="24"/>
        </w:rPr>
        <w:t>任何包含价格调整要求的应答，将被认为是非实质性应答而被视为无效应答。</w:t>
      </w:r>
    </w:p>
    <w:p w14:paraId="4277A0FA">
      <w:pPr>
        <w:tabs>
          <w:tab w:val="left" w:pos="360"/>
          <w:tab w:val="left" w:pos="588"/>
        </w:tabs>
        <w:spacing w:line="500" w:lineRule="exact"/>
        <w:ind w:firstLine="480" w:firstLineChars="200"/>
        <w:rPr>
          <w:rFonts w:ascii="宋体" w:hAnsi="宋体"/>
          <w:sz w:val="24"/>
        </w:rPr>
      </w:pPr>
      <w:r>
        <w:rPr>
          <w:rFonts w:ascii="宋体" w:hAnsi="宋体"/>
          <w:sz w:val="24"/>
        </w:rPr>
        <w:t xml:space="preserve"> </w:t>
      </w:r>
      <w:r>
        <w:rPr>
          <w:rFonts w:hint="eastAsia" w:ascii="宋体" w:hAnsi="宋体"/>
          <w:sz w:val="24"/>
        </w:rPr>
        <w:t>4</w:t>
      </w:r>
      <w:r>
        <w:rPr>
          <w:rFonts w:ascii="宋体" w:hAnsi="宋体"/>
          <w:sz w:val="24"/>
        </w:rPr>
        <w:t>.</w:t>
      </w:r>
      <w:r>
        <w:rPr>
          <w:rFonts w:hint="eastAsia" w:ascii="宋体" w:hAnsi="宋体"/>
          <w:sz w:val="24"/>
        </w:rPr>
        <w:t>本项目应答有效期为90</w:t>
      </w:r>
      <w:r>
        <w:rPr>
          <w:rFonts w:ascii="宋体" w:hAnsi="宋体"/>
          <w:sz w:val="24"/>
        </w:rPr>
        <w:t>日历天</w:t>
      </w:r>
      <w:r>
        <w:rPr>
          <w:rFonts w:hint="eastAsia" w:ascii="宋体" w:hAnsi="宋体"/>
          <w:sz w:val="24"/>
        </w:rPr>
        <w:t>（自递交应答文件的截止之日起算）。</w:t>
      </w:r>
      <w:r>
        <w:rPr>
          <w:rFonts w:ascii="宋体" w:hAnsi="宋体"/>
          <w:sz w:val="24"/>
        </w:rPr>
        <w:t>在应答有效期内，所有应答文件均保持有效。应答文件的有效期比本须知规定的有效期短的，将被视为非</w:t>
      </w:r>
      <w:r>
        <w:rPr>
          <w:rFonts w:hint="eastAsia" w:ascii="宋体" w:hAnsi="宋体"/>
          <w:sz w:val="24"/>
        </w:rPr>
        <w:t>实质性</w:t>
      </w:r>
      <w:r>
        <w:rPr>
          <w:rFonts w:ascii="宋体" w:hAnsi="宋体"/>
          <w:sz w:val="24"/>
        </w:rPr>
        <w:t>应答，采购人有权拒绝。</w:t>
      </w:r>
    </w:p>
    <w:p w14:paraId="11AB8D6E">
      <w:pPr>
        <w:tabs>
          <w:tab w:val="left" w:pos="360"/>
          <w:tab w:val="left" w:pos="588"/>
        </w:tabs>
        <w:spacing w:line="500" w:lineRule="exact"/>
        <w:ind w:firstLine="480" w:firstLineChars="200"/>
        <w:rPr>
          <w:rFonts w:ascii="宋体" w:hAnsi="宋体"/>
          <w:sz w:val="24"/>
        </w:rPr>
      </w:pPr>
      <w:r>
        <w:rPr>
          <w:rFonts w:hint="eastAsia" w:ascii="宋体" w:hAnsi="宋体"/>
          <w:sz w:val="24"/>
        </w:rPr>
        <w:t>5</w:t>
      </w:r>
      <w:r>
        <w:rPr>
          <w:rFonts w:ascii="宋体" w:hAnsi="宋体"/>
          <w:sz w:val="24"/>
        </w:rPr>
        <w:t>.在应答文件</w:t>
      </w:r>
      <w:r>
        <w:rPr>
          <w:rFonts w:hint="eastAsia" w:ascii="宋体" w:hAnsi="宋体"/>
          <w:sz w:val="24"/>
        </w:rPr>
        <w:t>提交</w:t>
      </w:r>
      <w:r>
        <w:rPr>
          <w:rFonts w:ascii="宋体" w:hAnsi="宋体"/>
          <w:sz w:val="24"/>
        </w:rPr>
        <w:t>截止时间之后，应答方不得对其应答文件做任何修改。</w:t>
      </w:r>
    </w:p>
    <w:p w14:paraId="34A8953D">
      <w:pPr>
        <w:tabs>
          <w:tab w:val="left" w:pos="0"/>
          <w:tab w:val="left" w:pos="360"/>
        </w:tabs>
        <w:autoSpaceDN w:val="0"/>
        <w:adjustRightInd w:val="0"/>
        <w:snapToGrid w:val="0"/>
        <w:spacing w:line="500" w:lineRule="exact"/>
        <w:ind w:firstLine="480" w:firstLineChars="200"/>
        <w:jc w:val="left"/>
        <w:textAlignment w:val="baseline"/>
        <w:rPr>
          <w:rFonts w:ascii="宋体" w:hAnsi="宋体"/>
          <w:color w:val="000000"/>
          <w:sz w:val="24"/>
        </w:rPr>
      </w:pPr>
      <w:r>
        <w:rPr>
          <w:rFonts w:ascii="宋体" w:hAnsi="宋体"/>
          <w:color w:val="000000"/>
          <w:sz w:val="24"/>
        </w:rPr>
        <w:t>6.</w:t>
      </w:r>
      <w:r>
        <w:rPr>
          <w:rFonts w:hint="eastAsia" w:ascii="宋体" w:hAnsi="宋体"/>
          <w:color w:val="000000"/>
          <w:sz w:val="24"/>
        </w:rPr>
        <w:t>应答文件按以下顺序构成，包含但不限于以下内容：</w:t>
      </w:r>
    </w:p>
    <w:p w14:paraId="27A5B6EE">
      <w:pPr>
        <w:autoSpaceDN w:val="0"/>
        <w:snapToGrid w:val="0"/>
        <w:spacing w:line="500" w:lineRule="exact"/>
        <w:ind w:firstLine="480" w:firstLineChars="200"/>
        <w:rPr>
          <w:rFonts w:ascii="宋体" w:hAnsi="宋体"/>
          <w:color w:val="000000"/>
          <w:sz w:val="24"/>
        </w:rPr>
      </w:pPr>
      <w:r>
        <w:rPr>
          <w:rFonts w:hint="eastAsia" w:ascii="宋体" w:hAnsi="宋体"/>
          <w:color w:val="000000"/>
          <w:sz w:val="24"/>
        </w:rPr>
        <w:t>（1）供应商承诺与声明（见附件1，加盖公章）；</w:t>
      </w:r>
    </w:p>
    <w:p w14:paraId="561B8AB2">
      <w:pPr>
        <w:autoSpaceDN w:val="0"/>
        <w:snapToGrid w:val="0"/>
        <w:spacing w:line="500" w:lineRule="exact"/>
        <w:ind w:firstLine="480" w:firstLineChars="200"/>
        <w:rPr>
          <w:rFonts w:ascii="宋体" w:hAnsi="宋体"/>
          <w:color w:val="000000"/>
          <w:sz w:val="24"/>
        </w:rPr>
      </w:pPr>
      <w:r>
        <w:rPr>
          <w:rFonts w:hint="eastAsia" w:ascii="宋体" w:hAnsi="宋体"/>
          <w:color w:val="000000"/>
          <w:sz w:val="24"/>
        </w:rPr>
        <w:t>（2）法定代表人授权书（见附件2，加盖公章）</w:t>
      </w:r>
    </w:p>
    <w:p w14:paraId="6AEA311E">
      <w:pPr>
        <w:autoSpaceDN w:val="0"/>
        <w:snapToGrid w:val="0"/>
        <w:spacing w:line="500" w:lineRule="exact"/>
        <w:ind w:firstLine="480" w:firstLineChars="200"/>
        <w:rPr>
          <w:rFonts w:ascii="宋体" w:hAnsi="宋体"/>
          <w:color w:val="000000"/>
          <w:sz w:val="24"/>
        </w:rPr>
      </w:pPr>
      <w:r>
        <w:rPr>
          <w:rFonts w:hint="eastAsia" w:ascii="宋体" w:hAnsi="宋体"/>
          <w:color w:val="000000"/>
          <w:sz w:val="24"/>
        </w:rPr>
        <w:t>（3）公司资质证明文件，包括不限于：营业执照（加盖公章）</w:t>
      </w:r>
    </w:p>
    <w:p w14:paraId="45722073">
      <w:pPr>
        <w:autoSpaceDN w:val="0"/>
        <w:snapToGrid w:val="0"/>
        <w:spacing w:line="500" w:lineRule="exact"/>
        <w:ind w:firstLine="480" w:firstLineChars="200"/>
        <w:rPr>
          <w:rFonts w:hint="default" w:eastAsia="宋体"/>
          <w:lang w:val="en-US" w:eastAsia="zh-CN"/>
        </w:rPr>
      </w:pPr>
      <w:r>
        <w:rPr>
          <w:rFonts w:hint="eastAsia" w:ascii="宋体" w:hAnsi="宋体"/>
          <w:color w:val="000000"/>
          <w:sz w:val="24"/>
        </w:rPr>
        <w:t>（4）报价单（见附件3、附件4，加盖公章）</w:t>
      </w:r>
    </w:p>
    <w:p w14:paraId="7C808CD6">
      <w:pPr>
        <w:autoSpaceDN w:val="0"/>
        <w:snapToGrid w:val="0"/>
        <w:spacing w:line="500" w:lineRule="exact"/>
        <w:ind w:firstLine="480" w:firstLineChars="200"/>
      </w:pPr>
      <w:r>
        <w:rPr>
          <w:rFonts w:hint="eastAsia" w:ascii="宋体" w:hAnsi="宋体"/>
          <w:color w:val="000000"/>
          <w:sz w:val="24"/>
        </w:rPr>
        <w:t>（5）采购人要求提供/供应商认为应附的其他材料</w:t>
      </w:r>
      <w:r>
        <w:rPr>
          <w:rFonts w:hint="eastAsia" w:ascii="宋体" w:hAnsi="宋体"/>
          <w:color w:val="000000"/>
          <w:sz w:val="24"/>
          <w:lang w:val="en-US" w:eastAsia="zh-CN"/>
        </w:rPr>
        <w:t>如酒店介绍</w:t>
      </w:r>
      <w:r>
        <w:rPr>
          <w:rFonts w:hint="eastAsia" w:ascii="宋体" w:hAnsi="宋体"/>
          <w:color w:val="000000"/>
          <w:sz w:val="24"/>
        </w:rPr>
        <w:t>（加盖公章）；</w:t>
      </w:r>
    </w:p>
    <w:p w14:paraId="2D9A8758">
      <w:pPr>
        <w:autoSpaceDN w:val="0"/>
        <w:snapToGrid w:val="0"/>
        <w:spacing w:line="500" w:lineRule="exact"/>
        <w:ind w:firstLine="482" w:firstLineChars="200"/>
        <w:rPr>
          <w:rFonts w:ascii="宋体" w:hAnsi="宋体"/>
          <w:color w:val="0000FF"/>
          <w:kern w:val="0"/>
          <w:sz w:val="24"/>
        </w:rPr>
      </w:pPr>
      <w:r>
        <w:rPr>
          <w:rFonts w:hint="eastAsia" w:ascii="黑体" w:hAnsi="黑体" w:eastAsia="黑体"/>
          <w:b/>
          <w:sz w:val="24"/>
        </w:rPr>
        <w:t>七、评审方法：最低价法</w:t>
      </w:r>
    </w:p>
    <w:p w14:paraId="4E3862EF">
      <w:pPr>
        <w:pStyle w:val="31"/>
        <w:spacing w:line="500" w:lineRule="exact"/>
        <w:ind w:left="0" w:leftChars="0" w:firstLine="480"/>
        <w:contextualSpacing/>
        <w:jc w:val="left"/>
        <w:rPr>
          <w:rFonts w:hint="default" w:ascii="宋体" w:hAnsi="宋体" w:eastAsia="宋体" w:cs="Times New Roman"/>
          <w:color w:val="000000"/>
          <w:sz w:val="24"/>
          <w:lang w:val="en-US" w:eastAsia="zh-CN"/>
        </w:rPr>
      </w:pPr>
      <w:r>
        <w:rPr>
          <w:rFonts w:hint="eastAsia" w:ascii="宋体" w:hAnsi="宋体" w:cs="Times New Roman"/>
          <w:color w:val="000000"/>
          <w:sz w:val="24"/>
        </w:rPr>
        <w:t>采购人联系</w:t>
      </w:r>
      <w:r>
        <w:rPr>
          <w:rFonts w:hint="eastAsia" w:ascii="宋体" w:hAnsi="宋体"/>
          <w:color w:val="000000"/>
          <w:sz w:val="24"/>
        </w:rPr>
        <w:t>人：</w:t>
      </w:r>
      <w:r>
        <w:rPr>
          <w:rFonts w:hint="eastAsia" w:ascii="宋体" w:hAnsi="宋体"/>
          <w:color w:val="000000"/>
          <w:sz w:val="24"/>
          <w:lang w:eastAsia="zh-CN"/>
        </w:rPr>
        <w:t>万宏达</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s="Times New Roman"/>
          <w:color w:val="000000"/>
          <w:sz w:val="24"/>
        </w:rPr>
        <w:t xml:space="preserve">电话： </w:t>
      </w:r>
      <w:r>
        <w:rPr>
          <w:rFonts w:hint="eastAsia" w:ascii="宋体" w:hAnsi="宋体" w:cs="Times New Roman"/>
          <w:color w:val="000000"/>
          <w:sz w:val="24"/>
          <w:lang w:val="en-US" w:eastAsia="zh-CN"/>
        </w:rPr>
        <w:t>18328005547</w:t>
      </w:r>
    </w:p>
    <w:p w14:paraId="59B363D2">
      <w:pPr>
        <w:pStyle w:val="31"/>
        <w:spacing w:line="500" w:lineRule="exact"/>
        <w:ind w:left="0" w:leftChars="0" w:firstLine="480"/>
        <w:contextualSpacing/>
        <w:jc w:val="left"/>
        <w:rPr>
          <w:rFonts w:ascii="宋体" w:hAnsi="宋体" w:cs="Times New Roman"/>
          <w:color w:val="000000"/>
          <w:sz w:val="24"/>
        </w:rPr>
      </w:pPr>
      <w:r>
        <w:rPr>
          <w:rFonts w:hint="eastAsia" w:ascii="宋体" w:hAnsi="宋体"/>
          <w:color w:val="000000"/>
          <w:sz w:val="24"/>
        </w:rPr>
        <w:t>邮箱</w:t>
      </w:r>
      <w:r>
        <w:rPr>
          <w:rFonts w:hint="eastAsia" w:ascii="宋体" w:hAnsi="宋体" w:cs="Times New Roman"/>
          <w:color w:val="000000"/>
          <w:sz w:val="24"/>
        </w:rPr>
        <w:t>：</w:t>
      </w:r>
      <w:r>
        <w:rPr>
          <w:rFonts w:hint="eastAsia" w:ascii="宋体" w:hAnsi="宋体" w:cs="Times New Roman"/>
          <w:color w:val="000000"/>
          <w:sz w:val="24"/>
          <w:lang w:val="en-US" w:eastAsia="zh-CN"/>
        </w:rPr>
        <w:t>wanhongda</w:t>
      </w:r>
      <w:r>
        <w:rPr>
          <w:rFonts w:hint="eastAsia" w:ascii="宋体" w:hAnsi="宋体" w:cs="Times New Roman"/>
          <w:color w:val="000000"/>
          <w:sz w:val="24"/>
        </w:rPr>
        <w:t xml:space="preserve">@picclife.cn </w:t>
      </w:r>
    </w:p>
    <w:p w14:paraId="5579637E">
      <w:pPr>
        <w:widowControl/>
        <w:snapToGrid w:val="0"/>
        <w:spacing w:line="500" w:lineRule="exact"/>
        <w:ind w:firstLine="3600" w:firstLineChars="1500"/>
        <w:rPr>
          <w:color w:val="000000"/>
          <w:sz w:val="24"/>
        </w:rPr>
      </w:pPr>
      <w:r>
        <w:rPr>
          <w:rFonts w:hint="eastAsia"/>
          <w:color w:val="000000"/>
          <w:sz w:val="24"/>
        </w:rPr>
        <w:t>中国人民人寿保险股份有限公司江苏省分公司</w:t>
      </w:r>
    </w:p>
    <w:p w14:paraId="24FA451B">
      <w:pPr>
        <w:spacing w:line="500" w:lineRule="exact"/>
        <w:ind w:firstLine="5280" w:firstLineChars="2200"/>
        <w:rPr>
          <w:color w:val="000000"/>
          <w:sz w:val="24"/>
        </w:rPr>
      </w:pPr>
    </w:p>
    <w:p w14:paraId="2BFC0DAE">
      <w:pPr>
        <w:spacing w:line="500" w:lineRule="exact"/>
        <w:ind w:firstLine="5280" w:firstLineChars="2200"/>
        <w:rPr>
          <w:color w:val="000000"/>
          <w:sz w:val="24"/>
        </w:rPr>
      </w:pPr>
    </w:p>
    <w:p w14:paraId="15183665">
      <w:pPr>
        <w:spacing w:line="500" w:lineRule="exact"/>
        <w:ind w:firstLine="5280" w:firstLineChars="2200"/>
        <w:rPr>
          <w:color w:val="000000"/>
          <w:sz w:val="24"/>
        </w:rPr>
      </w:pPr>
      <w:r>
        <w:rPr>
          <w:rFonts w:hint="eastAsia"/>
          <w:color w:val="000000"/>
          <w:sz w:val="24"/>
        </w:rPr>
        <w:t>2</w:t>
      </w:r>
      <w:r>
        <w:rPr>
          <w:color w:val="000000"/>
          <w:sz w:val="24"/>
        </w:rPr>
        <w:t>0</w:t>
      </w:r>
      <w:r>
        <w:rPr>
          <w:rFonts w:hint="eastAsia"/>
          <w:color w:val="000000"/>
          <w:sz w:val="24"/>
        </w:rPr>
        <w:t>2</w:t>
      </w:r>
      <w:r>
        <w:rPr>
          <w:rFonts w:hint="eastAsia"/>
          <w:color w:val="000000"/>
          <w:sz w:val="24"/>
          <w:lang w:val="en-US" w:eastAsia="zh-CN"/>
        </w:rPr>
        <w:t>5</w:t>
      </w:r>
      <w:r>
        <w:rPr>
          <w:rFonts w:hint="eastAsia"/>
          <w:color w:val="000000"/>
          <w:sz w:val="24"/>
        </w:rPr>
        <w:t xml:space="preserve">年 </w:t>
      </w:r>
      <w:r>
        <w:rPr>
          <w:color w:val="000000"/>
          <w:sz w:val="24"/>
        </w:rPr>
        <w:t xml:space="preserve"> </w:t>
      </w:r>
      <w:r>
        <w:rPr>
          <w:rFonts w:hint="eastAsia"/>
          <w:color w:val="000000"/>
          <w:sz w:val="24"/>
          <w:lang w:val="en-US" w:eastAsia="zh-CN"/>
        </w:rPr>
        <w:t>12</w:t>
      </w:r>
      <w:r>
        <w:rPr>
          <w:rFonts w:hint="eastAsia"/>
          <w:color w:val="000000"/>
          <w:sz w:val="24"/>
        </w:rPr>
        <w:t xml:space="preserve">月 </w:t>
      </w:r>
      <w:r>
        <w:rPr>
          <w:rFonts w:hint="eastAsia"/>
          <w:color w:val="000000"/>
          <w:sz w:val="24"/>
          <w:lang w:val="en-US" w:eastAsia="zh-CN"/>
        </w:rPr>
        <w:t>14</w:t>
      </w:r>
      <w:r>
        <w:rPr>
          <w:rFonts w:hint="eastAsia"/>
          <w:color w:val="000000"/>
          <w:sz w:val="24"/>
        </w:rPr>
        <w:t>日</w:t>
      </w:r>
    </w:p>
    <w:p w14:paraId="7554F244">
      <w:pPr>
        <w:spacing w:line="500" w:lineRule="exact"/>
        <w:ind w:firstLine="5280" w:firstLineChars="2200"/>
        <w:rPr>
          <w:color w:val="000000"/>
          <w:sz w:val="24"/>
        </w:rPr>
      </w:pPr>
    </w:p>
    <w:bookmarkEnd w:id="8"/>
    <w:p w14:paraId="5CE5F65C">
      <w:pPr>
        <w:pStyle w:val="37"/>
        <w:numPr>
          <w:ilvl w:val="0"/>
          <w:numId w:val="0"/>
        </w:numPr>
        <w:spacing w:line="500" w:lineRule="exact"/>
        <w:jc w:val="center"/>
        <w:outlineLvl w:val="0"/>
        <w:rPr>
          <w:sz w:val="36"/>
          <w:szCs w:val="36"/>
        </w:rPr>
      </w:pPr>
      <w:bookmarkStart w:id="10" w:name="_Toc421537791"/>
      <w:bookmarkStart w:id="11" w:name="_Toc230013653"/>
      <w:bookmarkStart w:id="12" w:name="_Toc184043077"/>
      <w:bookmarkStart w:id="13" w:name="_Toc230099818"/>
      <w:bookmarkStart w:id="14" w:name="_Toc232395221"/>
      <w:bookmarkStart w:id="15" w:name="_Toc232176281"/>
      <w:bookmarkStart w:id="16" w:name="_Toc177189262"/>
      <w:bookmarkStart w:id="17" w:name="_Toc70687216"/>
      <w:bookmarkStart w:id="18" w:name="_Toc177817361"/>
      <w:bookmarkStart w:id="19" w:name="_Toc230583551"/>
      <w:bookmarkStart w:id="20" w:name="_Toc241311585"/>
      <w:bookmarkStart w:id="21" w:name="_Toc176882569"/>
      <w:bookmarkStart w:id="22" w:name="_Toc177995502"/>
      <w:bookmarkStart w:id="23" w:name="_Toc18946900"/>
      <w:bookmarkStart w:id="24" w:name="_Toc19866052"/>
      <w:bookmarkStart w:id="25" w:name="_Toc176882552"/>
      <w:bookmarkStart w:id="26" w:name="_Toc177995483"/>
      <w:bookmarkStart w:id="27" w:name="_Toc500747010"/>
      <w:bookmarkStart w:id="28" w:name="_Toc177189245"/>
      <w:bookmarkStart w:id="29" w:name="_Toc500747233"/>
      <w:bookmarkStart w:id="30" w:name="_Toc177817344"/>
      <w:bookmarkStart w:id="31" w:name="_Toc500747106"/>
      <w:bookmarkStart w:id="32" w:name="_Toc230013638"/>
      <w:bookmarkStart w:id="33" w:name="_Toc230099803"/>
      <w:bookmarkStart w:id="34" w:name="_Toc499711087"/>
      <w:bookmarkStart w:id="35" w:name="_Toc53722865"/>
      <w:bookmarkStart w:id="36" w:name="_Toc184043058"/>
      <w:bookmarkStart w:id="37" w:name="_Toc499711928"/>
      <w:bookmarkStart w:id="38" w:name="_Toc492955459"/>
      <w:bookmarkStart w:id="39" w:name="_Toc503063458"/>
      <w:bookmarkStart w:id="40" w:name="_Toc496324623"/>
      <w:bookmarkStart w:id="41" w:name="_Toc70687202"/>
      <w:r>
        <w:rPr>
          <w:rFonts w:hint="eastAsia"/>
        </w:rPr>
        <w:t xml:space="preserve">第二章 </w:t>
      </w:r>
      <w:bookmarkEnd w:id="10"/>
      <w:bookmarkEnd w:id="11"/>
      <w:bookmarkEnd w:id="12"/>
      <w:bookmarkEnd w:id="13"/>
      <w:bookmarkEnd w:id="14"/>
      <w:bookmarkEnd w:id="15"/>
      <w:bookmarkEnd w:id="16"/>
      <w:bookmarkEnd w:id="17"/>
      <w:bookmarkEnd w:id="18"/>
      <w:bookmarkEnd w:id="19"/>
      <w:bookmarkEnd w:id="20"/>
      <w:bookmarkEnd w:id="21"/>
      <w:bookmarkEnd w:id="22"/>
      <w:r>
        <w:rPr>
          <w:rFonts w:hint="eastAsia"/>
        </w:rPr>
        <w:t>项目需求</w:t>
      </w:r>
      <w:bookmarkEnd w:id="23"/>
      <w:bookmarkEnd w:id="24"/>
    </w:p>
    <w:p w14:paraId="32E39ACB">
      <w:pPr>
        <w:pStyle w:val="34"/>
        <w:numPr>
          <w:ilvl w:val="0"/>
          <w:numId w:val="2"/>
        </w:numPr>
        <w:spacing w:line="500" w:lineRule="exact"/>
        <w:ind w:firstLineChars="0"/>
        <w:rPr>
          <w:rFonts w:ascii="宋体" w:hAnsi="宋体" w:cs="宋体"/>
          <w:b/>
          <w:kern w:val="0"/>
          <w:sz w:val="24"/>
        </w:rPr>
      </w:pPr>
      <w:r>
        <w:rPr>
          <w:rFonts w:hint="eastAsia" w:ascii="宋体" w:hAnsi="宋体" w:cs="宋体"/>
          <w:b/>
          <w:kern w:val="0"/>
          <w:sz w:val="24"/>
        </w:rPr>
        <w:t>项目概况</w:t>
      </w:r>
    </w:p>
    <w:p w14:paraId="5B3E5F01">
      <w:pPr>
        <w:spacing w:line="600" w:lineRule="exact"/>
        <w:ind w:firstLine="480" w:firstLineChars="200"/>
        <w:rPr>
          <w:rFonts w:ascii="宋体" w:hAnsi="宋体" w:cs="Arial"/>
          <w:color w:val="FF0000"/>
        </w:rPr>
      </w:pPr>
      <w:r>
        <w:rPr>
          <w:rFonts w:hint="eastAsia" w:ascii="宋体" w:hAnsi="宋体" w:cs="Arial"/>
          <w:sz w:val="24"/>
          <w:szCs w:val="32"/>
        </w:rPr>
        <w:t>根据公司</w:t>
      </w:r>
      <w:r>
        <w:rPr>
          <w:rFonts w:hint="eastAsia" w:ascii="宋体" w:hAnsi="宋体" w:cs="宋体"/>
          <w:sz w:val="24"/>
        </w:rPr>
        <w:t>“</w:t>
      </w:r>
      <w:r>
        <w:rPr>
          <w:rFonts w:hint="eastAsia" w:ascii="宋体" w:hAnsi="宋体" w:cs="宋体"/>
          <w:sz w:val="24"/>
          <w:lang w:val="en-US" w:eastAsia="zh-CN"/>
        </w:rPr>
        <w:t>十年期启动培训</w:t>
      </w:r>
      <w:r>
        <w:rPr>
          <w:rFonts w:hint="eastAsia" w:ascii="宋体" w:hAnsi="宋体" w:cs="Arial"/>
          <w:sz w:val="24"/>
          <w:szCs w:val="32"/>
        </w:rPr>
        <w:t>”</w:t>
      </w:r>
      <w:r>
        <w:rPr>
          <w:rFonts w:hint="eastAsia" w:ascii="宋体" w:hAnsi="宋体" w:cs="宋体"/>
          <w:sz w:val="24"/>
        </w:rPr>
        <w:t>的预通知</w:t>
      </w:r>
      <w:r>
        <w:rPr>
          <w:rFonts w:hint="eastAsia" w:ascii="宋体" w:hAnsi="宋体" w:cs="Arial"/>
          <w:color w:val="FF0000"/>
        </w:rPr>
        <w:t>，</w:t>
      </w:r>
      <w:r>
        <w:rPr>
          <w:rFonts w:hint="eastAsia" w:ascii="宋体" w:hAnsi="宋体" w:cs="Arial"/>
          <w:sz w:val="24"/>
        </w:rPr>
        <w:t>现</w:t>
      </w:r>
      <w:r>
        <w:rPr>
          <w:rFonts w:hint="eastAsia" w:hAnsi="宋体" w:cs="宋体"/>
          <w:sz w:val="24"/>
        </w:rPr>
        <w:t>对培训班会场、住宿、用餐服务，</w:t>
      </w:r>
      <w:r>
        <w:rPr>
          <w:rFonts w:hint="eastAsia" w:ascii="宋体" w:hAnsi="宋体" w:cs="Arial"/>
          <w:sz w:val="24"/>
        </w:rPr>
        <w:t>需要进行采购。</w:t>
      </w:r>
    </w:p>
    <w:p w14:paraId="671E50DD">
      <w:pPr>
        <w:pStyle w:val="34"/>
        <w:numPr>
          <w:ilvl w:val="0"/>
          <w:numId w:val="2"/>
        </w:numPr>
        <w:spacing w:line="500" w:lineRule="exact"/>
        <w:ind w:firstLineChars="0"/>
        <w:rPr>
          <w:rFonts w:ascii="宋体" w:hAnsi="宋体" w:cs="宋体"/>
          <w:bCs/>
          <w:kern w:val="0"/>
        </w:rPr>
      </w:pPr>
      <w:r>
        <w:rPr>
          <w:rFonts w:ascii="宋体" w:hAnsi="宋体" w:cs="宋体"/>
          <w:b/>
          <w:kern w:val="0"/>
          <w:sz w:val="24"/>
        </w:rPr>
        <w:t>项目采购</w:t>
      </w:r>
      <w:r>
        <w:rPr>
          <w:rFonts w:hint="eastAsia" w:ascii="宋体" w:hAnsi="宋体" w:cs="宋体"/>
          <w:b/>
          <w:kern w:val="0"/>
          <w:sz w:val="24"/>
        </w:rPr>
        <w:t>清单</w:t>
      </w:r>
      <w:r>
        <w:rPr>
          <w:rFonts w:ascii="宋体" w:hAnsi="宋体" w:cs="宋体"/>
          <w:b/>
          <w:kern w:val="0"/>
          <w:sz w:val="24"/>
        </w:rPr>
        <w:t>（采购内容、</w:t>
      </w:r>
      <w:r>
        <w:rPr>
          <w:rFonts w:hint="eastAsia" w:ascii="宋体" w:hAnsi="宋体" w:cs="宋体"/>
          <w:b/>
          <w:kern w:val="0"/>
          <w:sz w:val="24"/>
        </w:rPr>
        <w:t>采购范围和</w:t>
      </w:r>
      <w:r>
        <w:rPr>
          <w:rFonts w:ascii="宋体" w:hAnsi="宋体" w:cs="宋体"/>
          <w:b/>
          <w:kern w:val="0"/>
          <w:sz w:val="24"/>
        </w:rPr>
        <w:t>数量等）</w:t>
      </w:r>
    </w:p>
    <w:p w14:paraId="745FFC8D">
      <w:pPr>
        <w:pStyle w:val="34"/>
        <w:spacing w:line="500" w:lineRule="exact"/>
        <w:ind w:left="661" w:firstLine="7140" w:firstLineChars="3400"/>
        <w:rPr>
          <w:rFonts w:ascii="宋体" w:hAnsi="宋体" w:cs="宋体"/>
          <w:bCs/>
          <w:kern w:val="0"/>
        </w:rPr>
      </w:pPr>
      <w:r>
        <w:rPr>
          <w:rFonts w:hint="eastAsia" w:ascii="宋体" w:hAnsi="宋体" w:cs="宋体"/>
          <w:bCs/>
          <w:kern w:val="0"/>
        </w:rPr>
        <w:t>金额单价：元</w:t>
      </w:r>
    </w:p>
    <w:tbl>
      <w:tblPr>
        <w:tblStyle w:val="21"/>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8"/>
        <w:gridCol w:w="1513"/>
        <w:gridCol w:w="1259"/>
        <w:gridCol w:w="1461"/>
        <w:gridCol w:w="1025"/>
        <w:gridCol w:w="1202"/>
        <w:gridCol w:w="1287"/>
      </w:tblGrid>
      <w:tr w14:paraId="57840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23" w:type="pct"/>
            <w:vMerge w:val="restart"/>
            <w:vAlign w:val="center"/>
          </w:tcPr>
          <w:p w14:paraId="3B486EC3">
            <w:pPr>
              <w:jc w:val="center"/>
              <w:rPr>
                <w:rFonts w:hint="eastAsia" w:ascii="宋体" w:hAnsi="宋体" w:eastAsia="宋体" w:cs="宋体"/>
                <w:lang w:eastAsia="zh-CN"/>
              </w:rPr>
            </w:pPr>
            <w:r>
              <w:rPr>
                <w:rFonts w:hint="eastAsia" w:ascii="宋体" w:hAnsi="宋体" w:cs="宋体"/>
                <w:sz w:val="24"/>
                <w:lang w:val="en-US" w:eastAsia="zh-CN"/>
              </w:rPr>
              <w:t>十年期启动培训</w:t>
            </w:r>
          </w:p>
        </w:tc>
        <w:tc>
          <w:tcPr>
            <w:tcW w:w="815" w:type="pct"/>
            <w:vAlign w:val="center"/>
          </w:tcPr>
          <w:p w14:paraId="4EB6C180">
            <w:pPr>
              <w:jc w:val="center"/>
              <w:rPr>
                <w:rFonts w:ascii="宋体" w:hAnsi="宋体" w:cs="宋体"/>
              </w:rPr>
            </w:pPr>
            <w:r>
              <w:rPr>
                <w:rFonts w:hint="eastAsia" w:ascii="宋体" w:hAnsi="宋体" w:cs="宋体"/>
              </w:rPr>
              <w:t>a</w:t>
            </w:r>
          </w:p>
        </w:tc>
        <w:tc>
          <w:tcPr>
            <w:tcW w:w="678" w:type="pct"/>
            <w:vAlign w:val="center"/>
          </w:tcPr>
          <w:p w14:paraId="6FC8C964">
            <w:pPr>
              <w:jc w:val="center"/>
              <w:rPr>
                <w:rFonts w:ascii="宋体" w:hAnsi="宋体" w:cs="宋体"/>
              </w:rPr>
            </w:pPr>
            <w:r>
              <w:rPr>
                <w:rFonts w:hint="eastAsia" w:ascii="宋体" w:hAnsi="宋体" w:cs="宋体"/>
              </w:rPr>
              <w:t>b</w:t>
            </w:r>
          </w:p>
        </w:tc>
        <w:tc>
          <w:tcPr>
            <w:tcW w:w="787" w:type="pct"/>
            <w:vAlign w:val="center"/>
          </w:tcPr>
          <w:p w14:paraId="7BDDDDD0">
            <w:pPr>
              <w:jc w:val="center"/>
              <w:rPr>
                <w:rFonts w:ascii="宋体" w:hAnsi="宋体" w:cs="宋体"/>
              </w:rPr>
            </w:pPr>
            <w:r>
              <w:rPr>
                <w:rFonts w:hint="eastAsia" w:ascii="宋体" w:hAnsi="宋体" w:cs="宋体"/>
              </w:rPr>
              <w:t>c</w:t>
            </w:r>
          </w:p>
        </w:tc>
        <w:tc>
          <w:tcPr>
            <w:tcW w:w="553" w:type="pct"/>
            <w:vAlign w:val="center"/>
          </w:tcPr>
          <w:p w14:paraId="516607E1">
            <w:pPr>
              <w:jc w:val="center"/>
              <w:rPr>
                <w:rFonts w:ascii="宋体" w:hAnsi="宋体" w:cs="宋体"/>
              </w:rPr>
            </w:pPr>
            <w:r>
              <w:rPr>
                <w:rFonts w:hint="eastAsia" w:ascii="宋体" w:hAnsi="宋体" w:cs="宋体"/>
              </w:rPr>
              <w:t>d</w:t>
            </w:r>
          </w:p>
        </w:tc>
        <w:tc>
          <w:tcPr>
            <w:tcW w:w="647" w:type="pct"/>
            <w:vAlign w:val="center"/>
          </w:tcPr>
          <w:p w14:paraId="3EB6F5B9">
            <w:pPr>
              <w:jc w:val="center"/>
              <w:rPr>
                <w:rFonts w:ascii="宋体" w:hAnsi="宋体" w:cs="宋体"/>
              </w:rPr>
            </w:pPr>
            <w:r>
              <w:rPr>
                <w:rFonts w:hint="eastAsia" w:ascii="宋体" w:hAnsi="宋体" w:cs="宋体"/>
              </w:rPr>
              <w:t>e</w:t>
            </w:r>
          </w:p>
        </w:tc>
        <w:tc>
          <w:tcPr>
            <w:tcW w:w="693" w:type="pct"/>
            <w:vAlign w:val="center"/>
          </w:tcPr>
          <w:p w14:paraId="3018D7E5">
            <w:pPr>
              <w:jc w:val="center"/>
              <w:rPr>
                <w:rFonts w:ascii="宋体" w:hAnsi="宋体" w:cs="宋体"/>
              </w:rPr>
            </w:pPr>
            <w:r>
              <w:rPr>
                <w:rFonts w:hint="eastAsia" w:ascii="宋体" w:hAnsi="宋体" w:cs="宋体"/>
              </w:rPr>
              <w:t>f</w:t>
            </w:r>
          </w:p>
        </w:tc>
      </w:tr>
      <w:tr w14:paraId="586D9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823" w:type="pct"/>
            <w:vMerge w:val="continue"/>
            <w:vAlign w:val="center"/>
          </w:tcPr>
          <w:p w14:paraId="51E31C78">
            <w:pPr>
              <w:jc w:val="center"/>
              <w:rPr>
                <w:rFonts w:ascii="宋体" w:hAnsi="宋体" w:cs="宋体"/>
              </w:rPr>
            </w:pPr>
          </w:p>
        </w:tc>
        <w:tc>
          <w:tcPr>
            <w:tcW w:w="815" w:type="pct"/>
            <w:vAlign w:val="center"/>
          </w:tcPr>
          <w:p w14:paraId="73C9FBAF">
            <w:pPr>
              <w:jc w:val="center"/>
              <w:rPr>
                <w:rFonts w:ascii="宋体" w:hAnsi="宋体" w:cs="宋体"/>
              </w:rPr>
            </w:pPr>
            <w:r>
              <w:rPr>
                <w:rFonts w:hint="eastAsia" w:ascii="宋体" w:hAnsi="宋体" w:cs="宋体"/>
              </w:rPr>
              <w:t>报价类别</w:t>
            </w:r>
          </w:p>
        </w:tc>
        <w:tc>
          <w:tcPr>
            <w:tcW w:w="678" w:type="pct"/>
            <w:vAlign w:val="center"/>
          </w:tcPr>
          <w:p w14:paraId="7150CB8E">
            <w:pPr>
              <w:jc w:val="center"/>
              <w:rPr>
                <w:rFonts w:ascii="宋体" w:hAnsi="宋体" w:cs="宋体"/>
              </w:rPr>
            </w:pPr>
            <w:r>
              <w:rPr>
                <w:rFonts w:hint="eastAsia" w:ascii="宋体" w:hAnsi="宋体" w:cs="宋体"/>
              </w:rPr>
              <w:t>含税报价</w:t>
            </w:r>
          </w:p>
          <w:p w14:paraId="220EE01A">
            <w:pPr>
              <w:jc w:val="center"/>
              <w:rPr>
                <w:rFonts w:ascii="宋体" w:hAnsi="宋体" w:cs="宋体"/>
              </w:rPr>
            </w:pPr>
            <w:r>
              <w:rPr>
                <w:rFonts w:hint="eastAsia" w:ascii="宋体" w:hAnsi="宋体" w:cs="宋体"/>
              </w:rPr>
              <w:t>（</w:t>
            </w:r>
            <w:r>
              <w:rPr>
                <w:rFonts w:hint="eastAsia" w:ascii="宋体" w:hAnsi="宋体" w:cs="宋体"/>
                <w:color w:val="000000"/>
              </w:rPr>
              <w:t>元</w:t>
            </w:r>
            <w:r>
              <w:rPr>
                <w:rFonts w:hint="eastAsia" w:ascii="宋体" w:hAnsi="宋体" w:cs="宋体"/>
              </w:rPr>
              <w:t>）</w:t>
            </w:r>
          </w:p>
        </w:tc>
        <w:tc>
          <w:tcPr>
            <w:tcW w:w="787" w:type="pct"/>
            <w:vAlign w:val="center"/>
          </w:tcPr>
          <w:p w14:paraId="603C82CF">
            <w:pPr>
              <w:jc w:val="center"/>
              <w:rPr>
                <w:rFonts w:ascii="宋体" w:hAnsi="宋体" w:cs="宋体"/>
              </w:rPr>
            </w:pPr>
            <w:r>
              <w:rPr>
                <w:rFonts w:hint="eastAsia" w:ascii="宋体" w:hAnsi="宋体" w:cs="宋体"/>
              </w:rPr>
              <w:t>含税最高上限报价</w:t>
            </w:r>
          </w:p>
          <w:p w14:paraId="5328C495">
            <w:pPr>
              <w:jc w:val="center"/>
              <w:rPr>
                <w:rFonts w:ascii="宋体" w:hAnsi="宋体" w:cs="宋体"/>
              </w:rPr>
            </w:pPr>
            <w:r>
              <w:rPr>
                <w:rFonts w:hint="eastAsia" w:ascii="宋体" w:hAnsi="宋体" w:cs="宋体"/>
              </w:rPr>
              <w:t>（</w:t>
            </w:r>
            <w:r>
              <w:rPr>
                <w:rFonts w:hint="eastAsia" w:ascii="宋体" w:hAnsi="宋体" w:cs="宋体"/>
                <w:color w:val="000000"/>
              </w:rPr>
              <w:t>元</w:t>
            </w:r>
            <w:r>
              <w:rPr>
                <w:rFonts w:hint="eastAsia" w:ascii="宋体" w:hAnsi="宋体" w:cs="宋体"/>
              </w:rPr>
              <w:t>）</w:t>
            </w:r>
          </w:p>
        </w:tc>
        <w:tc>
          <w:tcPr>
            <w:tcW w:w="553" w:type="pct"/>
            <w:vAlign w:val="center"/>
          </w:tcPr>
          <w:p w14:paraId="1B355B20">
            <w:pPr>
              <w:jc w:val="center"/>
              <w:rPr>
                <w:rFonts w:ascii="宋体" w:hAnsi="宋体" w:cs="宋体"/>
              </w:rPr>
            </w:pPr>
            <w:r>
              <w:rPr>
                <w:rFonts w:hint="eastAsia" w:ascii="宋体" w:hAnsi="宋体" w:cs="宋体"/>
              </w:rPr>
              <w:t>人数</w:t>
            </w:r>
          </w:p>
          <w:p w14:paraId="27E3D0CA">
            <w:pPr>
              <w:jc w:val="center"/>
              <w:rPr>
                <w:rFonts w:ascii="宋体" w:hAnsi="宋体" w:cs="宋体"/>
              </w:rPr>
            </w:pPr>
            <w:r>
              <w:rPr>
                <w:rFonts w:hint="eastAsia" w:ascii="宋体" w:hAnsi="宋体" w:cs="宋体"/>
              </w:rPr>
              <w:t>（约）</w:t>
            </w:r>
          </w:p>
        </w:tc>
        <w:tc>
          <w:tcPr>
            <w:tcW w:w="647" w:type="pct"/>
            <w:vAlign w:val="center"/>
          </w:tcPr>
          <w:p w14:paraId="5424E953">
            <w:pPr>
              <w:jc w:val="center"/>
              <w:rPr>
                <w:rFonts w:ascii="宋体" w:hAnsi="宋体" w:cs="宋体"/>
              </w:rPr>
            </w:pPr>
            <w:r>
              <w:rPr>
                <w:rFonts w:hint="eastAsia" w:ascii="宋体" w:hAnsi="宋体" w:cs="宋体"/>
              </w:rPr>
              <w:t>数量</w:t>
            </w:r>
          </w:p>
          <w:p w14:paraId="373FDC27">
            <w:pPr>
              <w:jc w:val="center"/>
              <w:rPr>
                <w:rFonts w:ascii="宋体" w:hAnsi="宋体" w:cs="宋体"/>
              </w:rPr>
            </w:pPr>
            <w:r>
              <w:rPr>
                <w:rFonts w:hint="eastAsia" w:ascii="宋体" w:hAnsi="宋体" w:cs="宋体"/>
              </w:rPr>
              <w:t>（</w:t>
            </w:r>
            <w:r>
              <w:rPr>
                <w:rFonts w:hint="eastAsia" w:ascii="宋体" w:hAnsi="宋体" w:cs="宋体"/>
                <w:lang w:val="en-US" w:eastAsia="zh-CN"/>
              </w:rPr>
              <w:t>场/</w:t>
            </w:r>
            <w:r>
              <w:rPr>
                <w:rFonts w:hint="eastAsia" w:ascii="宋体" w:hAnsi="宋体" w:cs="宋体"/>
              </w:rPr>
              <w:t>晚/餐）</w:t>
            </w:r>
          </w:p>
        </w:tc>
        <w:tc>
          <w:tcPr>
            <w:tcW w:w="693" w:type="pct"/>
            <w:vAlign w:val="center"/>
          </w:tcPr>
          <w:p w14:paraId="15000BF3">
            <w:pPr>
              <w:jc w:val="center"/>
              <w:rPr>
                <w:rFonts w:ascii="宋体" w:hAnsi="宋体" w:cs="宋体"/>
              </w:rPr>
            </w:pPr>
            <w:r>
              <w:rPr>
                <w:rFonts w:hint="eastAsia" w:ascii="宋体" w:hAnsi="宋体" w:cs="宋体"/>
              </w:rPr>
              <w:t>含税总价</w:t>
            </w:r>
          </w:p>
          <w:p w14:paraId="04649D2D">
            <w:pPr>
              <w:jc w:val="center"/>
              <w:rPr>
                <w:rFonts w:ascii="宋体" w:hAnsi="宋体" w:cs="宋体"/>
              </w:rPr>
            </w:pPr>
            <w:r>
              <w:rPr>
                <w:rFonts w:hint="eastAsia" w:ascii="宋体" w:hAnsi="宋体" w:cs="宋体"/>
              </w:rPr>
              <w:t>（元）</w:t>
            </w:r>
          </w:p>
        </w:tc>
      </w:tr>
      <w:tr w14:paraId="1880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47E845AC">
            <w:pPr>
              <w:jc w:val="center"/>
              <w:rPr>
                <w:rFonts w:ascii="宋体" w:hAnsi="宋体" w:cs="宋体"/>
              </w:rPr>
            </w:pPr>
          </w:p>
        </w:tc>
        <w:tc>
          <w:tcPr>
            <w:tcW w:w="815" w:type="pct"/>
            <w:vAlign w:val="center"/>
          </w:tcPr>
          <w:p w14:paraId="257C2E5A">
            <w:pPr>
              <w:jc w:val="center"/>
              <w:rPr>
                <w:rFonts w:ascii="宋体" w:hAnsi="宋体" w:cs="宋体"/>
              </w:rPr>
            </w:pPr>
            <w:r>
              <w:rPr>
                <w:rFonts w:hint="eastAsia" w:ascii="宋体" w:hAnsi="宋体" w:cs="宋体"/>
              </w:rPr>
              <w:t>会场服务</w:t>
            </w:r>
            <w:r>
              <w:rPr>
                <w:rFonts w:hint="eastAsia" w:ascii="宋体" w:hAnsi="宋体" w:cs="宋体"/>
                <w:lang w:val="en-US" w:eastAsia="zh-CN"/>
              </w:rPr>
              <w:t>一</w:t>
            </w:r>
            <w:r>
              <w:rPr>
                <w:rFonts w:hint="eastAsia" w:ascii="宋体" w:hAnsi="宋体" w:cs="宋体"/>
              </w:rPr>
              <w:t>（元）</w:t>
            </w:r>
          </w:p>
        </w:tc>
        <w:tc>
          <w:tcPr>
            <w:tcW w:w="678" w:type="pct"/>
            <w:vAlign w:val="center"/>
          </w:tcPr>
          <w:p w14:paraId="1F9F2147">
            <w:pPr>
              <w:jc w:val="center"/>
              <w:rPr>
                <w:rFonts w:ascii="宋体" w:hAnsi="宋体" w:cs="宋体"/>
              </w:rPr>
            </w:pPr>
          </w:p>
        </w:tc>
        <w:tc>
          <w:tcPr>
            <w:tcW w:w="787" w:type="pct"/>
            <w:vAlign w:val="center"/>
          </w:tcPr>
          <w:p w14:paraId="7388A3EE">
            <w:pPr>
              <w:jc w:val="center"/>
              <w:rPr>
                <w:rFonts w:hint="default" w:ascii="宋体" w:hAnsi="宋体" w:eastAsia="宋体" w:cs="宋体"/>
                <w:lang w:val="en-US" w:eastAsia="zh-CN"/>
              </w:rPr>
            </w:pPr>
            <w:r>
              <w:rPr>
                <w:rFonts w:hint="eastAsia" w:ascii="宋体" w:hAnsi="宋体" w:cs="宋体"/>
                <w:lang w:val="en-US" w:eastAsia="zh-CN"/>
              </w:rPr>
              <w:t>5000</w:t>
            </w:r>
          </w:p>
        </w:tc>
        <w:tc>
          <w:tcPr>
            <w:tcW w:w="553" w:type="pct"/>
            <w:vAlign w:val="center"/>
          </w:tcPr>
          <w:p w14:paraId="5652CE53">
            <w:pPr>
              <w:jc w:val="center"/>
              <w:rPr>
                <w:rFonts w:ascii="宋体" w:hAnsi="宋体" w:cs="宋体"/>
              </w:rPr>
            </w:pPr>
            <w:r>
              <w:rPr>
                <w:rFonts w:hint="eastAsia" w:ascii="宋体" w:hAnsi="宋体" w:cs="宋体"/>
              </w:rPr>
              <w:t>/</w:t>
            </w:r>
          </w:p>
        </w:tc>
        <w:tc>
          <w:tcPr>
            <w:tcW w:w="647" w:type="pct"/>
            <w:vAlign w:val="center"/>
          </w:tcPr>
          <w:p w14:paraId="2C4B24EE">
            <w:pPr>
              <w:jc w:val="center"/>
              <w:rPr>
                <w:rFonts w:ascii="宋体" w:hAnsi="宋体" w:cs="宋体"/>
              </w:rPr>
            </w:pPr>
            <w:r>
              <w:rPr>
                <w:rFonts w:hint="eastAsia" w:ascii="宋体" w:hAnsi="宋体" w:cs="宋体"/>
              </w:rPr>
              <w:t>3</w:t>
            </w:r>
          </w:p>
        </w:tc>
        <w:tc>
          <w:tcPr>
            <w:tcW w:w="693" w:type="pct"/>
            <w:vAlign w:val="center"/>
          </w:tcPr>
          <w:p w14:paraId="5064252F">
            <w:pPr>
              <w:jc w:val="center"/>
              <w:rPr>
                <w:rFonts w:hint="default" w:ascii="宋体" w:hAnsi="宋体" w:eastAsia="宋体" w:cs="宋体"/>
                <w:lang w:val="en-US" w:eastAsia="zh-CN"/>
              </w:rPr>
            </w:pPr>
            <w:r>
              <w:rPr>
                <w:rFonts w:hint="eastAsia" w:ascii="宋体" w:hAnsi="宋体" w:cs="宋体"/>
                <w:lang w:val="en-US" w:eastAsia="zh-CN"/>
              </w:rPr>
              <w:t>15000</w:t>
            </w:r>
          </w:p>
        </w:tc>
      </w:tr>
      <w:tr w14:paraId="38AB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11FE9654">
            <w:pPr>
              <w:jc w:val="center"/>
              <w:rPr>
                <w:rFonts w:ascii="宋体" w:hAnsi="宋体" w:cs="宋体"/>
              </w:rPr>
            </w:pPr>
          </w:p>
        </w:tc>
        <w:tc>
          <w:tcPr>
            <w:tcW w:w="815" w:type="pct"/>
            <w:vAlign w:val="center"/>
          </w:tcPr>
          <w:p w14:paraId="62DB4F2F">
            <w:pPr>
              <w:jc w:val="center"/>
              <w:rPr>
                <w:rFonts w:hint="eastAsia" w:ascii="宋体" w:hAnsi="宋体" w:cs="宋体"/>
              </w:rPr>
            </w:pPr>
            <w:r>
              <w:rPr>
                <w:rFonts w:hint="eastAsia" w:ascii="宋体" w:hAnsi="宋体" w:cs="宋体"/>
              </w:rPr>
              <w:t>会场服务</w:t>
            </w:r>
            <w:r>
              <w:rPr>
                <w:rFonts w:hint="eastAsia" w:ascii="宋体" w:hAnsi="宋体" w:cs="宋体"/>
                <w:lang w:val="en-US" w:eastAsia="zh-CN"/>
              </w:rPr>
              <w:t>二</w:t>
            </w:r>
            <w:r>
              <w:rPr>
                <w:rFonts w:hint="eastAsia" w:ascii="宋体" w:hAnsi="宋体" w:cs="宋体"/>
              </w:rPr>
              <w:t>（元）</w:t>
            </w:r>
          </w:p>
        </w:tc>
        <w:tc>
          <w:tcPr>
            <w:tcW w:w="678" w:type="pct"/>
            <w:vAlign w:val="center"/>
          </w:tcPr>
          <w:p w14:paraId="7D73E704">
            <w:pPr>
              <w:jc w:val="center"/>
              <w:rPr>
                <w:rFonts w:ascii="宋体" w:hAnsi="宋体" w:cs="宋体"/>
              </w:rPr>
            </w:pPr>
          </w:p>
        </w:tc>
        <w:tc>
          <w:tcPr>
            <w:tcW w:w="787" w:type="pct"/>
            <w:vAlign w:val="center"/>
          </w:tcPr>
          <w:p w14:paraId="6323063D">
            <w:pPr>
              <w:jc w:val="center"/>
              <w:rPr>
                <w:rFonts w:hint="default" w:ascii="宋体" w:hAnsi="宋体" w:cs="宋体"/>
                <w:lang w:val="en-US" w:eastAsia="zh-CN"/>
              </w:rPr>
            </w:pPr>
            <w:r>
              <w:rPr>
                <w:rFonts w:hint="eastAsia" w:ascii="宋体" w:hAnsi="宋体" w:cs="宋体"/>
                <w:lang w:val="en-US" w:eastAsia="zh-CN"/>
              </w:rPr>
              <w:t>3000</w:t>
            </w:r>
          </w:p>
        </w:tc>
        <w:tc>
          <w:tcPr>
            <w:tcW w:w="553" w:type="pct"/>
            <w:vAlign w:val="center"/>
          </w:tcPr>
          <w:p w14:paraId="785443E5">
            <w:pPr>
              <w:jc w:val="center"/>
              <w:rPr>
                <w:rFonts w:hint="eastAsia" w:ascii="宋体" w:hAnsi="宋体" w:eastAsia="宋体" w:cs="宋体"/>
                <w:lang w:val="en-US" w:eastAsia="zh-CN"/>
              </w:rPr>
            </w:pPr>
            <w:r>
              <w:rPr>
                <w:rFonts w:hint="eastAsia" w:ascii="宋体" w:hAnsi="宋体" w:cs="宋体"/>
                <w:lang w:val="en-US" w:eastAsia="zh-CN"/>
              </w:rPr>
              <w:t>/</w:t>
            </w:r>
          </w:p>
        </w:tc>
        <w:tc>
          <w:tcPr>
            <w:tcW w:w="647" w:type="pct"/>
            <w:vAlign w:val="center"/>
          </w:tcPr>
          <w:p w14:paraId="5D00BD37">
            <w:pPr>
              <w:jc w:val="center"/>
              <w:rPr>
                <w:rFonts w:hint="eastAsia" w:ascii="宋体" w:hAnsi="宋体" w:eastAsia="宋体" w:cs="宋体"/>
                <w:lang w:val="en-US" w:eastAsia="zh-CN"/>
              </w:rPr>
            </w:pPr>
            <w:r>
              <w:rPr>
                <w:rFonts w:hint="eastAsia" w:ascii="宋体" w:hAnsi="宋体" w:cs="宋体"/>
                <w:lang w:val="en-US" w:eastAsia="zh-CN"/>
              </w:rPr>
              <w:t>3</w:t>
            </w:r>
          </w:p>
        </w:tc>
        <w:tc>
          <w:tcPr>
            <w:tcW w:w="693" w:type="pct"/>
            <w:vAlign w:val="center"/>
          </w:tcPr>
          <w:p w14:paraId="71D67488">
            <w:pPr>
              <w:jc w:val="center"/>
              <w:rPr>
                <w:rFonts w:hint="default" w:ascii="宋体" w:hAnsi="宋体" w:cs="宋体"/>
                <w:lang w:val="en-US" w:eastAsia="zh-CN"/>
              </w:rPr>
            </w:pPr>
            <w:r>
              <w:rPr>
                <w:rFonts w:hint="eastAsia" w:ascii="宋体" w:hAnsi="宋体" w:cs="宋体"/>
                <w:lang w:val="en-US" w:eastAsia="zh-CN"/>
              </w:rPr>
              <w:t>9000</w:t>
            </w:r>
          </w:p>
        </w:tc>
      </w:tr>
      <w:tr w14:paraId="4533E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59589C9A">
            <w:pPr>
              <w:jc w:val="center"/>
              <w:rPr>
                <w:rFonts w:ascii="宋体" w:hAnsi="宋体" w:cs="宋体"/>
              </w:rPr>
            </w:pPr>
          </w:p>
        </w:tc>
        <w:tc>
          <w:tcPr>
            <w:tcW w:w="815" w:type="pct"/>
            <w:vAlign w:val="center"/>
          </w:tcPr>
          <w:p w14:paraId="444D21D8">
            <w:pPr>
              <w:jc w:val="center"/>
              <w:rPr>
                <w:rFonts w:ascii="宋体" w:hAnsi="宋体" w:cs="宋体"/>
              </w:rPr>
            </w:pPr>
            <w:r>
              <w:rPr>
                <w:rFonts w:hint="eastAsia" w:ascii="宋体" w:hAnsi="宋体" w:cs="宋体"/>
              </w:rPr>
              <w:t>住宿服务</w:t>
            </w:r>
          </w:p>
          <w:p w14:paraId="6BAC3324">
            <w:pPr>
              <w:jc w:val="center"/>
              <w:rPr>
                <w:rFonts w:ascii="宋体" w:hAnsi="宋体" w:cs="宋体"/>
              </w:rPr>
            </w:pPr>
            <w:r>
              <w:rPr>
                <w:rFonts w:hint="eastAsia" w:ascii="宋体" w:hAnsi="宋体" w:cs="宋体"/>
              </w:rPr>
              <w:t>（元/</w:t>
            </w:r>
            <w:r>
              <w:rPr>
                <w:rFonts w:hint="eastAsia" w:ascii="宋体" w:hAnsi="宋体" w:cs="宋体"/>
                <w:lang w:val="en-US" w:eastAsia="zh-CN"/>
              </w:rPr>
              <w:t>间</w:t>
            </w:r>
            <w:r>
              <w:rPr>
                <w:rFonts w:hint="eastAsia" w:ascii="宋体" w:hAnsi="宋体" w:cs="宋体"/>
              </w:rPr>
              <w:t>）</w:t>
            </w:r>
          </w:p>
        </w:tc>
        <w:tc>
          <w:tcPr>
            <w:tcW w:w="678" w:type="pct"/>
            <w:vAlign w:val="center"/>
          </w:tcPr>
          <w:p w14:paraId="661F246A">
            <w:pPr>
              <w:jc w:val="center"/>
              <w:rPr>
                <w:rFonts w:ascii="宋体" w:hAnsi="宋体" w:cs="宋体"/>
              </w:rPr>
            </w:pPr>
          </w:p>
        </w:tc>
        <w:tc>
          <w:tcPr>
            <w:tcW w:w="787" w:type="pct"/>
            <w:vAlign w:val="center"/>
          </w:tcPr>
          <w:p w14:paraId="745062A4">
            <w:pPr>
              <w:jc w:val="center"/>
              <w:rPr>
                <w:rFonts w:hint="default" w:ascii="宋体" w:hAnsi="宋体" w:eastAsia="宋体" w:cs="宋体"/>
                <w:lang w:val="en-US" w:eastAsia="zh-CN"/>
              </w:rPr>
            </w:pPr>
            <w:r>
              <w:rPr>
                <w:rFonts w:hint="eastAsia" w:ascii="宋体" w:hAnsi="宋体" w:cs="宋体"/>
                <w:lang w:val="en-US" w:eastAsia="zh-CN"/>
              </w:rPr>
              <w:t>280</w:t>
            </w:r>
          </w:p>
        </w:tc>
        <w:tc>
          <w:tcPr>
            <w:tcW w:w="553" w:type="pct"/>
            <w:vAlign w:val="center"/>
          </w:tcPr>
          <w:p w14:paraId="40CAD4A6">
            <w:pPr>
              <w:jc w:val="center"/>
              <w:rPr>
                <w:rFonts w:hint="default" w:ascii="宋体" w:hAnsi="宋体" w:eastAsia="宋体" w:cs="宋体"/>
                <w:lang w:val="en-US" w:eastAsia="zh-CN"/>
              </w:rPr>
            </w:pPr>
            <w:r>
              <w:rPr>
                <w:rFonts w:hint="eastAsia" w:ascii="宋体" w:hAnsi="宋体" w:cs="宋体"/>
                <w:lang w:val="en-US" w:eastAsia="zh-CN"/>
              </w:rPr>
              <w:t>125</w:t>
            </w:r>
          </w:p>
        </w:tc>
        <w:tc>
          <w:tcPr>
            <w:tcW w:w="647" w:type="pct"/>
            <w:vAlign w:val="center"/>
          </w:tcPr>
          <w:p w14:paraId="5368D4FE">
            <w:pPr>
              <w:jc w:val="center"/>
              <w:rPr>
                <w:rFonts w:hint="eastAsia" w:ascii="宋体" w:hAnsi="宋体" w:eastAsia="宋体" w:cs="宋体"/>
                <w:lang w:eastAsia="zh-CN"/>
              </w:rPr>
            </w:pPr>
            <w:r>
              <w:rPr>
                <w:rFonts w:hint="eastAsia" w:ascii="宋体" w:hAnsi="宋体" w:cs="宋体"/>
                <w:lang w:val="en-US" w:eastAsia="zh-CN"/>
              </w:rPr>
              <w:t>1</w:t>
            </w:r>
          </w:p>
        </w:tc>
        <w:tc>
          <w:tcPr>
            <w:tcW w:w="693" w:type="pct"/>
            <w:vAlign w:val="center"/>
          </w:tcPr>
          <w:p w14:paraId="0716C46D">
            <w:pPr>
              <w:jc w:val="center"/>
              <w:rPr>
                <w:rFonts w:hint="default" w:ascii="宋体" w:hAnsi="宋体" w:eastAsia="宋体" w:cs="宋体"/>
                <w:lang w:val="en-US" w:eastAsia="zh-CN"/>
              </w:rPr>
            </w:pPr>
            <w:r>
              <w:rPr>
                <w:rFonts w:hint="eastAsia" w:ascii="宋体" w:hAnsi="宋体" w:cs="宋体"/>
                <w:lang w:val="en-US" w:eastAsia="zh-CN"/>
              </w:rPr>
              <w:t>35000</w:t>
            </w:r>
          </w:p>
        </w:tc>
      </w:tr>
      <w:tr w14:paraId="53DF1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44ED0E9C">
            <w:pPr>
              <w:jc w:val="center"/>
              <w:rPr>
                <w:rFonts w:ascii="宋体" w:hAnsi="宋体" w:cs="宋体"/>
              </w:rPr>
            </w:pPr>
          </w:p>
        </w:tc>
        <w:tc>
          <w:tcPr>
            <w:tcW w:w="815" w:type="pct"/>
            <w:vAlign w:val="center"/>
          </w:tcPr>
          <w:p w14:paraId="4AA89D3B">
            <w:pPr>
              <w:jc w:val="center"/>
              <w:rPr>
                <w:rFonts w:ascii="宋体" w:hAnsi="宋体" w:cs="宋体"/>
              </w:rPr>
            </w:pPr>
            <w:r>
              <w:rPr>
                <w:rFonts w:hint="eastAsia" w:ascii="宋体" w:hAnsi="宋体" w:cs="宋体"/>
              </w:rPr>
              <w:t>餐饮服务</w:t>
            </w:r>
          </w:p>
          <w:p w14:paraId="23DD0C10">
            <w:pPr>
              <w:jc w:val="center"/>
              <w:rPr>
                <w:rFonts w:ascii="宋体" w:hAnsi="宋体" w:cs="宋体"/>
              </w:rPr>
            </w:pPr>
            <w:r>
              <w:rPr>
                <w:rFonts w:hint="eastAsia" w:ascii="宋体" w:hAnsi="宋体" w:cs="宋体"/>
              </w:rPr>
              <w:t>（元/人/餐）</w:t>
            </w:r>
          </w:p>
        </w:tc>
        <w:tc>
          <w:tcPr>
            <w:tcW w:w="678" w:type="pct"/>
            <w:vAlign w:val="center"/>
          </w:tcPr>
          <w:p w14:paraId="43CEB3DF">
            <w:pPr>
              <w:jc w:val="center"/>
              <w:rPr>
                <w:rFonts w:ascii="宋体" w:hAnsi="宋体" w:cs="宋体"/>
              </w:rPr>
            </w:pPr>
          </w:p>
        </w:tc>
        <w:tc>
          <w:tcPr>
            <w:tcW w:w="787" w:type="pct"/>
            <w:vAlign w:val="center"/>
          </w:tcPr>
          <w:p w14:paraId="266F9A9E">
            <w:pPr>
              <w:jc w:val="center"/>
              <w:rPr>
                <w:rFonts w:hint="default" w:ascii="宋体" w:hAnsi="宋体" w:eastAsia="宋体" w:cs="宋体"/>
                <w:lang w:val="en-US" w:eastAsia="zh-CN"/>
              </w:rPr>
            </w:pPr>
            <w:r>
              <w:rPr>
                <w:rFonts w:hint="eastAsia" w:ascii="宋体" w:hAnsi="宋体" w:cs="宋体"/>
                <w:lang w:val="en-US" w:eastAsia="zh-CN"/>
              </w:rPr>
              <w:t>80</w:t>
            </w:r>
          </w:p>
        </w:tc>
        <w:tc>
          <w:tcPr>
            <w:tcW w:w="553" w:type="pct"/>
            <w:vAlign w:val="center"/>
          </w:tcPr>
          <w:p w14:paraId="03F3262B">
            <w:pPr>
              <w:jc w:val="center"/>
              <w:rPr>
                <w:rFonts w:hint="default" w:ascii="宋体" w:hAnsi="宋体" w:eastAsia="宋体" w:cs="宋体"/>
                <w:lang w:val="en-US" w:eastAsia="zh-CN"/>
              </w:rPr>
            </w:pPr>
            <w:r>
              <w:rPr>
                <w:rFonts w:hint="eastAsia" w:ascii="宋体" w:hAnsi="宋体" w:cs="宋体"/>
                <w:lang w:val="en-US" w:eastAsia="zh-CN"/>
              </w:rPr>
              <w:t>250</w:t>
            </w:r>
          </w:p>
        </w:tc>
        <w:tc>
          <w:tcPr>
            <w:tcW w:w="647" w:type="pct"/>
            <w:vAlign w:val="center"/>
          </w:tcPr>
          <w:p w14:paraId="256B2021">
            <w:pPr>
              <w:jc w:val="center"/>
              <w:rPr>
                <w:rFonts w:hint="eastAsia" w:ascii="宋体" w:hAnsi="宋体" w:eastAsia="宋体" w:cs="宋体"/>
                <w:lang w:eastAsia="zh-CN"/>
              </w:rPr>
            </w:pPr>
            <w:r>
              <w:rPr>
                <w:rFonts w:hint="eastAsia" w:ascii="宋体" w:hAnsi="宋体" w:cs="宋体"/>
                <w:lang w:val="en-US" w:eastAsia="zh-CN"/>
              </w:rPr>
              <w:t>2</w:t>
            </w:r>
          </w:p>
        </w:tc>
        <w:tc>
          <w:tcPr>
            <w:tcW w:w="693" w:type="pct"/>
            <w:vAlign w:val="center"/>
          </w:tcPr>
          <w:p w14:paraId="3DB6625E">
            <w:pPr>
              <w:jc w:val="center"/>
              <w:rPr>
                <w:rFonts w:hint="default" w:ascii="宋体" w:hAnsi="宋体" w:eastAsia="宋体" w:cs="宋体"/>
                <w:lang w:val="en-US" w:eastAsia="zh-CN"/>
              </w:rPr>
            </w:pPr>
            <w:r>
              <w:rPr>
                <w:rFonts w:hint="eastAsia" w:ascii="宋体" w:hAnsi="宋体" w:cs="宋体"/>
                <w:lang w:val="en-US" w:eastAsia="zh-CN"/>
              </w:rPr>
              <w:t>40000</w:t>
            </w:r>
          </w:p>
        </w:tc>
      </w:tr>
    </w:tbl>
    <w:p w14:paraId="5AFF54BE">
      <w:pPr>
        <w:spacing w:line="500" w:lineRule="exact"/>
        <w:jc w:val="left"/>
        <w:rPr>
          <w:rFonts w:ascii="宋体" w:hAnsi="宋体"/>
          <w:b/>
          <w:sz w:val="24"/>
          <w:szCs w:val="32"/>
        </w:rPr>
      </w:pPr>
      <w:r>
        <w:rPr>
          <w:rFonts w:hint="eastAsia" w:ascii="宋体" w:hAnsi="宋体"/>
          <w:b/>
          <w:sz w:val="24"/>
          <w:szCs w:val="32"/>
        </w:rPr>
        <w:t>上述单价为含税价，超过单价上限的应答将做否决处理。</w:t>
      </w:r>
    </w:p>
    <w:p w14:paraId="6DEE53C7">
      <w:pPr>
        <w:spacing w:line="360" w:lineRule="auto"/>
        <w:ind w:firstLine="482" w:firstLineChars="200"/>
        <w:rPr>
          <w:rFonts w:ascii="宋体" w:hAnsi="宋体" w:cs="宋体"/>
          <w:b/>
          <w:bCs/>
          <w:sz w:val="24"/>
        </w:rPr>
      </w:pPr>
      <w:r>
        <w:rPr>
          <w:rFonts w:hint="eastAsia" w:ascii="宋体" w:hAnsi="宋体" w:cs="宋体"/>
          <w:b/>
          <w:bCs/>
          <w:sz w:val="24"/>
        </w:rPr>
        <w:t>1.计算公式：f=b*d*e（注：“/”为不涉及计算时可忽略）</w:t>
      </w:r>
    </w:p>
    <w:p w14:paraId="21E99EBD">
      <w:pPr>
        <w:spacing w:line="360" w:lineRule="auto"/>
        <w:ind w:firstLine="480" w:firstLineChars="200"/>
        <w:rPr>
          <w:rFonts w:ascii="宋体" w:hAnsi="宋体" w:cs="宋体"/>
          <w:sz w:val="24"/>
        </w:rPr>
      </w:pPr>
      <w:r>
        <w:rPr>
          <w:rFonts w:hint="eastAsia" w:ascii="宋体" w:hAnsi="宋体" w:cs="宋体"/>
          <w:sz w:val="24"/>
        </w:rPr>
        <w:t>2.报价表属于应答文件的组成部分。含税投标总报价</w:t>
      </w:r>
      <w:r>
        <w:rPr>
          <w:rFonts w:hint="eastAsia" w:ascii="宋体" w:hAnsi="宋体" w:cs="宋体"/>
          <w:sz w:val="24"/>
          <w:lang w:bidi="ar"/>
        </w:rPr>
        <w:t>包含发票费用、会场费用、餐饮费、住宿费、人员费用、合同实施过程中应预见和不可预见费用等所有用于满足采购人服务要求所产生的一切工作及费用。</w:t>
      </w:r>
    </w:p>
    <w:p w14:paraId="6D99F462">
      <w:pPr>
        <w:spacing w:line="360" w:lineRule="auto"/>
        <w:ind w:firstLine="480" w:firstLineChars="200"/>
        <w:rPr>
          <w:rFonts w:ascii="宋体" w:hAnsi="宋体" w:cs="宋体"/>
          <w:sz w:val="24"/>
        </w:rPr>
      </w:pPr>
      <w:r>
        <w:rPr>
          <w:rFonts w:hint="eastAsia" w:ascii="宋体" w:hAnsi="宋体" w:cs="宋体"/>
          <w:sz w:val="24"/>
        </w:rPr>
        <w:t>3.上表的报价货币为人民币（含税金额），报价应保留2位小数。</w:t>
      </w:r>
    </w:p>
    <w:p w14:paraId="34D6F849">
      <w:pPr>
        <w:spacing w:line="360" w:lineRule="auto"/>
        <w:ind w:firstLine="482" w:firstLineChars="200"/>
        <w:rPr>
          <w:rFonts w:ascii="宋体" w:hAnsi="宋体" w:cs="宋体"/>
          <w:b/>
          <w:bCs/>
          <w:sz w:val="24"/>
        </w:rPr>
      </w:pPr>
      <w:r>
        <w:rPr>
          <w:rFonts w:hint="eastAsia" w:ascii="宋体" w:hAnsi="宋体" w:cs="宋体"/>
          <w:b/>
          <w:bCs/>
          <w:sz w:val="24"/>
        </w:rPr>
        <w:t>3.本项目设置单项最高投标限价：</w:t>
      </w:r>
      <w:r>
        <w:rPr>
          <w:rFonts w:hint="eastAsia" w:ascii="宋体" w:hAnsi="宋体" w:cs="宋体"/>
          <w:b/>
          <w:bCs/>
          <w:sz w:val="24"/>
          <w:lang w:val="en-US" w:eastAsia="zh-CN"/>
        </w:rPr>
        <w:t>9.9</w:t>
      </w:r>
      <w:r>
        <w:rPr>
          <w:rFonts w:hint="eastAsia" w:ascii="宋体" w:hAnsi="宋体" w:cs="宋体"/>
          <w:b/>
          <w:bCs/>
          <w:sz w:val="24"/>
        </w:rPr>
        <w:t>万元（含税）（其中会场</w:t>
      </w:r>
      <w:r>
        <w:rPr>
          <w:rFonts w:hint="eastAsia" w:ascii="宋体" w:hAnsi="宋体" w:cs="宋体"/>
          <w:b/>
          <w:bCs/>
          <w:sz w:val="24"/>
          <w:lang w:val="en-US" w:eastAsia="zh-CN"/>
        </w:rPr>
        <w:t>2.4</w:t>
      </w:r>
      <w:r>
        <w:rPr>
          <w:rFonts w:hint="eastAsia" w:ascii="宋体" w:hAnsi="宋体" w:cs="宋体"/>
          <w:b/>
          <w:bCs/>
          <w:sz w:val="24"/>
        </w:rPr>
        <w:t>万</w:t>
      </w:r>
      <w:r>
        <w:rPr>
          <w:rFonts w:hint="eastAsia" w:ascii="宋体" w:hAnsi="宋体" w:cs="宋体"/>
          <w:b/>
          <w:bCs/>
          <w:sz w:val="24"/>
          <w:lang w:eastAsia="zh-CN"/>
        </w:rPr>
        <w:t>元</w:t>
      </w:r>
      <w:r>
        <w:rPr>
          <w:rFonts w:hint="eastAsia" w:ascii="宋体" w:hAnsi="宋体" w:cs="宋体"/>
          <w:b/>
          <w:bCs/>
          <w:sz w:val="24"/>
        </w:rPr>
        <w:t>、住宿</w:t>
      </w:r>
      <w:r>
        <w:rPr>
          <w:rFonts w:hint="eastAsia" w:ascii="宋体" w:hAnsi="宋体" w:cs="宋体"/>
          <w:b/>
          <w:bCs/>
          <w:sz w:val="24"/>
          <w:lang w:val="en-US" w:eastAsia="zh-CN"/>
        </w:rPr>
        <w:t>3.5</w:t>
      </w:r>
      <w:r>
        <w:rPr>
          <w:rFonts w:hint="eastAsia" w:ascii="宋体" w:hAnsi="宋体" w:cs="宋体"/>
          <w:b/>
          <w:bCs/>
          <w:sz w:val="24"/>
        </w:rPr>
        <w:t>万</w:t>
      </w:r>
      <w:r>
        <w:rPr>
          <w:rFonts w:hint="eastAsia" w:ascii="宋体" w:hAnsi="宋体" w:cs="宋体"/>
          <w:b/>
          <w:bCs/>
          <w:sz w:val="24"/>
          <w:lang w:eastAsia="zh-CN"/>
        </w:rPr>
        <w:t>元</w:t>
      </w:r>
      <w:r>
        <w:rPr>
          <w:rFonts w:hint="eastAsia" w:ascii="宋体" w:hAnsi="宋体" w:cs="宋体"/>
          <w:b/>
          <w:bCs/>
          <w:sz w:val="24"/>
        </w:rPr>
        <w:t>、餐饮</w:t>
      </w:r>
      <w:r>
        <w:rPr>
          <w:rFonts w:hint="eastAsia" w:ascii="宋体" w:hAnsi="宋体" w:cs="宋体"/>
          <w:b/>
          <w:bCs/>
          <w:sz w:val="24"/>
          <w:lang w:val="en-US" w:eastAsia="zh-CN"/>
        </w:rPr>
        <w:t>4</w:t>
      </w:r>
      <w:r>
        <w:rPr>
          <w:rFonts w:hint="eastAsia" w:ascii="宋体" w:hAnsi="宋体" w:cs="宋体"/>
          <w:b/>
          <w:bCs/>
          <w:sz w:val="24"/>
        </w:rPr>
        <w:t>万元），超过最高单项限价将导致报价无效并否决其投标。</w:t>
      </w:r>
    </w:p>
    <w:p w14:paraId="6BFFDEAB">
      <w:pPr>
        <w:spacing w:line="360" w:lineRule="auto"/>
        <w:ind w:firstLine="480" w:firstLineChars="200"/>
        <w:rPr>
          <w:rFonts w:ascii="宋体" w:hAnsi="宋体" w:cs="宋体"/>
          <w:sz w:val="24"/>
        </w:rPr>
      </w:pPr>
      <w:r>
        <w:rPr>
          <w:rFonts w:hint="eastAsia" w:ascii="宋体" w:hAnsi="宋体" w:cs="宋体"/>
          <w:sz w:val="24"/>
        </w:rPr>
        <w:t>4.报价有效期与本项目供应商须知前附表的响应文件有效期一致。</w:t>
      </w:r>
    </w:p>
    <w:p w14:paraId="7A23F4B2">
      <w:pPr>
        <w:tabs>
          <w:tab w:val="left" w:pos="3780"/>
        </w:tabs>
        <w:spacing w:line="360" w:lineRule="auto"/>
        <w:ind w:firstLine="480" w:firstLineChars="200"/>
        <w:rPr>
          <w:rFonts w:hint="eastAsia" w:ascii="宋体" w:hAnsi="宋体" w:cs="宋体"/>
          <w:sz w:val="24"/>
        </w:rPr>
      </w:pPr>
      <w:r>
        <w:rPr>
          <w:rFonts w:hint="eastAsia" w:ascii="宋体" w:hAnsi="宋体" w:cs="宋体"/>
          <w:sz w:val="24"/>
        </w:rPr>
        <w:t>5.合同期内，如增值税率因国家规定发生变化，合同价款将按上述不含税价格及新税率重新计算调整，并按新调整的合同含税价款执行。调整后含税价格=不含税价格×（1+调整后税率）。</w:t>
      </w:r>
    </w:p>
    <w:p w14:paraId="66C9FBE4">
      <w:pPr>
        <w:pStyle w:val="2"/>
        <w:spacing w:line="360" w:lineRule="auto"/>
        <w:ind w:firstLine="480" w:firstLineChars="200"/>
        <w:rPr>
          <w:rFonts w:ascii="宋体" w:hAnsi="宋体" w:cs="宋体"/>
          <w:kern w:val="0"/>
          <w:sz w:val="24"/>
        </w:rPr>
      </w:pPr>
      <w:r>
        <w:rPr>
          <w:rFonts w:hint="eastAsia" w:ascii="宋体" w:hAnsi="宋体" w:cs="宋体"/>
          <w:kern w:val="0"/>
          <w:sz w:val="24"/>
          <w:lang w:val="en-US" w:eastAsia="zh-CN"/>
        </w:rPr>
        <w:t>6</w:t>
      </w:r>
      <w:r>
        <w:rPr>
          <w:rFonts w:hint="eastAsia" w:ascii="宋体" w:hAnsi="宋体" w:cs="宋体"/>
          <w:kern w:val="0"/>
          <w:sz w:val="24"/>
        </w:rPr>
        <w:t>.不可抗力因素影响导致项目后续无法继续开展，甲方有权取消活动或无条件解除合同，并不向乙方支付任何补偿费用。</w:t>
      </w:r>
    </w:p>
    <w:p w14:paraId="78C4D18C">
      <w:pPr>
        <w:pStyle w:val="2"/>
        <w:spacing w:line="360" w:lineRule="auto"/>
        <w:ind w:firstLine="480" w:firstLineChars="200"/>
        <w:rPr>
          <w:rFonts w:ascii="宋体" w:hAnsi="宋体" w:cs="宋体"/>
          <w:kern w:val="0"/>
          <w:sz w:val="24"/>
        </w:rPr>
      </w:pPr>
      <w:r>
        <w:rPr>
          <w:rFonts w:hint="eastAsia" w:ascii="宋体" w:hAnsi="宋体" w:cs="宋体"/>
          <w:kern w:val="0"/>
          <w:sz w:val="24"/>
          <w:lang w:val="en-US" w:eastAsia="zh-CN"/>
        </w:rPr>
        <w:t>7</w:t>
      </w:r>
      <w:r>
        <w:rPr>
          <w:rFonts w:hint="eastAsia" w:ascii="宋体" w:hAnsi="宋体" w:cs="宋体"/>
          <w:kern w:val="0"/>
          <w:sz w:val="24"/>
        </w:rPr>
        <w:t>.本次采购项目中的采购数量为预估数量、采购金额为预估金额，报价单位须单价不变的基础之上，以最终实际发生数量进行结算。</w:t>
      </w:r>
    </w:p>
    <w:p w14:paraId="69BA1227">
      <w:pPr>
        <w:pStyle w:val="2"/>
      </w:pPr>
    </w:p>
    <w:p w14:paraId="5C9368C5">
      <w:pPr>
        <w:spacing w:line="500" w:lineRule="exact"/>
        <w:ind w:firstLine="241" w:firstLineChars="100"/>
        <w:jc w:val="left"/>
        <w:rPr>
          <w:rFonts w:ascii="宋体" w:hAnsi="宋体"/>
          <w:b/>
          <w:sz w:val="24"/>
          <w:szCs w:val="32"/>
        </w:rPr>
      </w:pPr>
      <w:r>
        <w:rPr>
          <w:rFonts w:hint="eastAsia" w:ascii="宋体" w:hAnsi="宋体"/>
          <w:b/>
          <w:sz w:val="24"/>
          <w:szCs w:val="32"/>
        </w:rPr>
        <w:t>三、相关要求</w:t>
      </w:r>
    </w:p>
    <w:p w14:paraId="443AFD8D">
      <w:pPr>
        <w:pStyle w:val="2"/>
      </w:pPr>
    </w:p>
    <w:p w14:paraId="4307A80E">
      <w:pPr>
        <w:spacing w:line="360" w:lineRule="auto"/>
        <w:ind w:firstLine="422" w:firstLineChars="200"/>
        <w:rPr>
          <w:rFonts w:ascii="宋体" w:hAnsi="宋体" w:cs="宋体"/>
          <w:b/>
          <w:bCs/>
        </w:rPr>
      </w:pPr>
      <w:r>
        <w:rPr>
          <w:rFonts w:hint="eastAsia" w:ascii="宋体" w:hAnsi="宋体" w:cs="宋体"/>
          <w:b/>
          <w:bCs/>
        </w:rPr>
        <w:t xml:space="preserve">（一）会场需求 </w:t>
      </w:r>
    </w:p>
    <w:p w14:paraId="43EBE91C">
      <w:pPr>
        <w:pStyle w:val="2"/>
        <w:spacing w:line="360" w:lineRule="auto"/>
        <w:ind w:firstLine="480" w:firstLineChars="200"/>
        <w:rPr>
          <w:rFonts w:ascii="宋体" w:hAnsi="宋体" w:cs="宋体"/>
          <w:sz w:val="24"/>
        </w:rPr>
      </w:pPr>
      <w:r>
        <w:rPr>
          <w:rFonts w:hint="eastAsia" w:ascii="宋体" w:hAnsi="宋体" w:cs="宋体"/>
          <w:kern w:val="0"/>
          <w:sz w:val="24"/>
        </w:rPr>
        <w:t>1.时间要求：</w:t>
      </w:r>
      <w:r>
        <w:rPr>
          <w:rFonts w:hint="eastAsia" w:ascii="宋体" w:hAnsi="宋体" w:cs="宋体"/>
          <w:kern w:val="0"/>
          <w:sz w:val="24"/>
          <w:lang w:val="en-US" w:eastAsia="zh-CN"/>
        </w:rPr>
        <w:t>12</w:t>
      </w:r>
      <w:r>
        <w:rPr>
          <w:rFonts w:hint="eastAsia" w:ascii="宋体" w:hAnsi="宋体" w:cs="宋体"/>
          <w:kern w:val="0"/>
          <w:sz w:val="24"/>
        </w:rPr>
        <w:t>月</w:t>
      </w:r>
      <w:r>
        <w:rPr>
          <w:rFonts w:hint="eastAsia" w:ascii="宋体" w:hAnsi="宋体" w:cs="宋体"/>
          <w:kern w:val="0"/>
          <w:sz w:val="24"/>
          <w:lang w:val="en-US" w:eastAsia="zh-CN"/>
        </w:rPr>
        <w:t>21</w:t>
      </w:r>
      <w:r>
        <w:rPr>
          <w:rFonts w:hint="eastAsia" w:ascii="宋体" w:hAnsi="宋体" w:cs="宋体"/>
          <w:kern w:val="0"/>
          <w:sz w:val="24"/>
        </w:rPr>
        <w:t>日下午和晚上、</w:t>
      </w:r>
      <w:r>
        <w:rPr>
          <w:rFonts w:hint="eastAsia" w:ascii="宋体" w:hAnsi="宋体" w:cs="宋体"/>
          <w:kern w:val="0"/>
          <w:sz w:val="24"/>
          <w:lang w:val="en-US" w:eastAsia="zh-CN"/>
        </w:rPr>
        <w:t>12</w:t>
      </w:r>
      <w:r>
        <w:rPr>
          <w:rFonts w:hint="eastAsia" w:ascii="宋体" w:hAnsi="宋体" w:cs="宋体"/>
          <w:kern w:val="0"/>
          <w:sz w:val="24"/>
        </w:rPr>
        <w:t>月</w:t>
      </w:r>
      <w:r>
        <w:rPr>
          <w:rFonts w:hint="eastAsia" w:ascii="宋体" w:hAnsi="宋体" w:cs="宋体"/>
          <w:kern w:val="0"/>
          <w:sz w:val="24"/>
          <w:lang w:val="en-US" w:eastAsia="zh-CN"/>
        </w:rPr>
        <w:t>22</w:t>
      </w:r>
      <w:r>
        <w:rPr>
          <w:rFonts w:hint="eastAsia" w:ascii="宋体" w:hAnsi="宋体" w:cs="宋体"/>
          <w:kern w:val="0"/>
          <w:sz w:val="24"/>
        </w:rPr>
        <w:t>日上午需要一个容纳</w:t>
      </w:r>
      <w:r>
        <w:rPr>
          <w:rFonts w:hint="eastAsia" w:ascii="宋体" w:hAnsi="宋体" w:cs="宋体"/>
          <w:kern w:val="0"/>
          <w:sz w:val="24"/>
          <w:lang w:val="en-US" w:eastAsia="zh-CN"/>
        </w:rPr>
        <w:t>150</w:t>
      </w:r>
      <w:r>
        <w:rPr>
          <w:rFonts w:hint="eastAsia" w:ascii="宋体" w:hAnsi="宋体" w:cs="宋体"/>
          <w:kern w:val="0"/>
          <w:sz w:val="24"/>
        </w:rPr>
        <w:t>人的会场（</w:t>
      </w:r>
      <w:r>
        <w:rPr>
          <w:rFonts w:hint="eastAsia" w:ascii="宋体" w:hAnsi="宋体" w:cs="宋体"/>
          <w:sz w:val="24"/>
        </w:rPr>
        <w:t>岛屿式）</w:t>
      </w:r>
      <w:r>
        <w:rPr>
          <w:rFonts w:hint="eastAsia" w:ascii="宋体" w:hAnsi="宋体" w:cs="宋体"/>
          <w:sz w:val="24"/>
          <w:lang w:eastAsia="zh-CN"/>
        </w:rPr>
        <w:t>，</w:t>
      </w:r>
      <w:r>
        <w:rPr>
          <w:rFonts w:hint="eastAsia" w:ascii="宋体" w:hAnsi="宋体" w:cs="宋体"/>
          <w:sz w:val="24"/>
          <w:lang w:val="en-US" w:eastAsia="zh-CN"/>
        </w:rPr>
        <w:t>一个容纳100人的会场（岛屿式）</w:t>
      </w:r>
      <w:r>
        <w:rPr>
          <w:rFonts w:hint="eastAsia" w:ascii="宋体" w:hAnsi="宋体" w:cs="宋体"/>
          <w:sz w:val="24"/>
        </w:rPr>
        <w:t>。</w:t>
      </w:r>
    </w:p>
    <w:p w14:paraId="54B55CE7">
      <w:pPr>
        <w:pStyle w:val="2"/>
        <w:spacing w:line="360" w:lineRule="auto"/>
        <w:ind w:firstLine="480" w:firstLineChars="200"/>
        <w:rPr>
          <w:rFonts w:ascii="宋体" w:hAnsi="宋体" w:cs="宋体"/>
          <w:kern w:val="0"/>
          <w:sz w:val="24"/>
        </w:rPr>
      </w:pPr>
      <w:r>
        <w:rPr>
          <w:rFonts w:hint="eastAsia" w:ascii="宋体" w:hAnsi="宋体" w:cs="宋体"/>
          <w:kern w:val="0"/>
          <w:sz w:val="24"/>
        </w:rPr>
        <w:t>2.场地要求：</w:t>
      </w:r>
    </w:p>
    <w:p w14:paraId="0AEBF603">
      <w:pPr>
        <w:pStyle w:val="2"/>
        <w:spacing w:line="360" w:lineRule="auto"/>
        <w:ind w:firstLine="480" w:firstLineChars="200"/>
        <w:rPr>
          <w:rFonts w:ascii="宋体" w:hAnsi="宋体" w:cs="宋体"/>
          <w:kern w:val="0"/>
          <w:sz w:val="24"/>
        </w:rPr>
      </w:pPr>
      <w:r>
        <w:rPr>
          <w:rFonts w:hint="eastAsia" w:ascii="宋体" w:hAnsi="宋体" w:cs="宋体"/>
          <w:kern w:val="0"/>
          <w:sz w:val="24"/>
        </w:rPr>
        <w:t>（1）会场视野开阔，中间不能有支撑柱之类的建筑。</w:t>
      </w:r>
    </w:p>
    <w:p w14:paraId="7760B3EE">
      <w:pPr>
        <w:pStyle w:val="2"/>
        <w:spacing w:line="360" w:lineRule="auto"/>
        <w:ind w:firstLine="480" w:firstLineChars="200"/>
        <w:rPr>
          <w:rFonts w:hint="eastAsia" w:ascii="宋体" w:hAnsi="宋体" w:cs="宋体"/>
          <w:kern w:val="0"/>
          <w:sz w:val="24"/>
        </w:rPr>
      </w:pPr>
      <w:r>
        <w:rPr>
          <w:rFonts w:hint="eastAsia" w:ascii="宋体" w:hAnsi="宋体" w:cs="宋体"/>
          <w:kern w:val="0"/>
          <w:sz w:val="24"/>
        </w:rPr>
        <w:t>（2）能够提供投影仪，音响，无线话筒等基础设备。</w:t>
      </w:r>
    </w:p>
    <w:p w14:paraId="77A05D2C">
      <w:pPr>
        <w:pStyle w:val="2"/>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kern w:val="0"/>
          <w:sz w:val="24"/>
          <w:szCs w:val="24"/>
          <w:highlight w:val="none"/>
          <w:lang w:eastAsia="zh-CN"/>
        </w:rPr>
      </w:pPr>
      <w:r>
        <w:rPr>
          <w:rFonts w:hint="eastAsia" w:ascii="宋体" w:hAnsi="宋体" w:cs="宋体"/>
          <w:kern w:val="0"/>
          <w:sz w:val="24"/>
        </w:rPr>
        <w:t>（</w:t>
      </w:r>
      <w:r>
        <w:rPr>
          <w:rFonts w:hint="eastAsia" w:ascii="宋体" w:hAnsi="宋体" w:cs="宋体"/>
          <w:kern w:val="0"/>
          <w:sz w:val="24"/>
          <w:lang w:val="en-US" w:eastAsia="zh-CN"/>
        </w:rPr>
        <w:t>3</w:t>
      </w:r>
      <w:r>
        <w:rPr>
          <w:rFonts w:hint="eastAsia" w:ascii="宋体" w:hAnsi="宋体" w:cs="宋体"/>
          <w:kern w:val="0"/>
          <w:sz w:val="24"/>
        </w:rPr>
        <w:t>）</w:t>
      </w:r>
      <w:r>
        <w:rPr>
          <w:rFonts w:hint="eastAsia" w:ascii="宋体" w:hAnsi="宋体" w:eastAsia="宋体" w:cs="宋体"/>
          <w:kern w:val="0"/>
          <w:sz w:val="24"/>
          <w:szCs w:val="24"/>
          <w:highlight w:val="none"/>
          <w:lang w:eastAsia="zh-CN"/>
        </w:rPr>
        <w:t>酒店有独立的活动场地，可供拓展活动。</w:t>
      </w:r>
    </w:p>
    <w:p w14:paraId="2522D603">
      <w:pPr>
        <w:ind w:firstLine="480" w:firstLineChars="200"/>
      </w:pPr>
      <w:r>
        <w:rPr>
          <w:rFonts w:hint="eastAsia" w:ascii="宋体" w:hAnsi="宋体" w:cs="宋体"/>
          <w:kern w:val="0"/>
          <w:sz w:val="24"/>
        </w:rPr>
        <w:t>（</w:t>
      </w:r>
      <w:r>
        <w:rPr>
          <w:rFonts w:hint="eastAsia" w:ascii="宋体" w:hAnsi="宋体" w:cs="宋体"/>
          <w:kern w:val="0"/>
          <w:sz w:val="24"/>
          <w:lang w:val="en-US" w:eastAsia="zh-CN"/>
        </w:rPr>
        <w:t>4</w:t>
      </w:r>
      <w:r>
        <w:rPr>
          <w:rFonts w:hint="eastAsia" w:ascii="宋体" w:hAnsi="宋体" w:cs="宋体"/>
          <w:kern w:val="0"/>
          <w:sz w:val="24"/>
        </w:rPr>
        <w:t>）</w:t>
      </w:r>
      <w:r>
        <w:rPr>
          <w:rFonts w:hint="eastAsia" w:ascii="宋体" w:hAnsi="宋体" w:cs="宋体"/>
          <w:color w:val="auto"/>
          <w:kern w:val="0"/>
          <w:sz w:val="24"/>
          <w:lang w:eastAsia="zh-CN"/>
        </w:rPr>
        <w:t>服务场地需在</w:t>
      </w:r>
      <w:r>
        <w:rPr>
          <w:rFonts w:hint="eastAsia" w:ascii="宋体" w:hAnsi="宋体" w:cs="宋体"/>
          <w:color w:val="auto"/>
          <w:kern w:val="0"/>
          <w:sz w:val="24"/>
          <w:lang w:val="en-US" w:eastAsia="zh-CN"/>
        </w:rPr>
        <w:t>江苏，交通便利</w:t>
      </w:r>
      <w:r>
        <w:rPr>
          <w:rFonts w:hint="eastAsia" w:ascii="宋体" w:hAnsi="宋体" w:cs="宋体"/>
          <w:color w:val="auto"/>
          <w:kern w:val="0"/>
          <w:sz w:val="24"/>
          <w:lang w:eastAsia="zh-CN"/>
        </w:rPr>
        <w:t>。</w:t>
      </w:r>
    </w:p>
    <w:p w14:paraId="75BA00E3">
      <w:pPr>
        <w:rPr>
          <w:rFonts w:hint="eastAsia"/>
          <w:lang w:eastAsia="zh-CN"/>
        </w:rPr>
      </w:pPr>
    </w:p>
    <w:p w14:paraId="75737853">
      <w:pPr>
        <w:spacing w:line="360" w:lineRule="auto"/>
        <w:ind w:firstLine="480" w:firstLineChars="200"/>
        <w:rPr>
          <w:rFonts w:ascii="宋体" w:hAnsi="宋体" w:cs="宋体"/>
          <w:b/>
          <w:bCs/>
          <w:sz w:val="24"/>
        </w:rPr>
      </w:pPr>
      <w:r>
        <w:rPr>
          <w:rFonts w:hint="eastAsia" w:ascii="宋体" w:hAnsi="宋体" w:cs="宋体"/>
          <w:kern w:val="0"/>
          <w:sz w:val="24"/>
        </w:rPr>
        <w:t>3.</w:t>
      </w:r>
      <w:r>
        <w:rPr>
          <w:rFonts w:hint="eastAsia" w:ascii="宋体" w:hAnsi="宋体" w:cs="宋体"/>
          <w:b/>
          <w:bCs/>
          <w:sz w:val="24"/>
        </w:rPr>
        <w:t>会场最高限价：</w:t>
      </w:r>
      <w:r>
        <w:rPr>
          <w:rFonts w:hint="eastAsia" w:ascii="宋体" w:hAnsi="宋体" w:cs="宋体"/>
          <w:b/>
          <w:bCs/>
          <w:sz w:val="24"/>
          <w:lang w:val="en-US" w:eastAsia="zh-CN"/>
        </w:rPr>
        <w:t>2.4</w:t>
      </w:r>
      <w:r>
        <w:rPr>
          <w:rFonts w:hint="eastAsia" w:ascii="宋体" w:hAnsi="宋体" w:cs="宋体"/>
          <w:b/>
          <w:bCs/>
          <w:sz w:val="24"/>
        </w:rPr>
        <w:t>万元（含税）</w:t>
      </w:r>
    </w:p>
    <w:p w14:paraId="3469D748">
      <w:pPr>
        <w:spacing w:line="360" w:lineRule="auto"/>
        <w:ind w:firstLine="482" w:firstLineChars="200"/>
        <w:rPr>
          <w:rFonts w:ascii="宋体" w:hAnsi="宋体" w:cs="宋体"/>
          <w:b/>
          <w:bCs/>
          <w:sz w:val="24"/>
        </w:rPr>
      </w:pPr>
      <w:r>
        <w:rPr>
          <w:rFonts w:hint="eastAsia" w:ascii="宋体" w:hAnsi="宋体" w:cs="宋体"/>
          <w:b/>
          <w:bCs/>
          <w:sz w:val="24"/>
        </w:rPr>
        <w:t>（二）住宿需求</w:t>
      </w:r>
    </w:p>
    <w:p w14:paraId="7C8765B8">
      <w:pPr>
        <w:pStyle w:val="2"/>
        <w:spacing w:line="360" w:lineRule="auto"/>
        <w:ind w:firstLine="480" w:firstLineChars="200"/>
        <w:rPr>
          <w:rFonts w:ascii="宋体" w:hAnsi="宋体" w:cs="宋体"/>
          <w:kern w:val="0"/>
          <w:sz w:val="24"/>
        </w:rPr>
      </w:pPr>
      <w:r>
        <w:rPr>
          <w:rFonts w:hint="eastAsia" w:ascii="宋体" w:hAnsi="宋体" w:cs="宋体"/>
          <w:kern w:val="0"/>
          <w:sz w:val="24"/>
        </w:rPr>
        <w:t>1.入住时间：</w:t>
      </w:r>
      <w:r>
        <w:rPr>
          <w:rFonts w:hint="eastAsia" w:ascii="宋体" w:hAnsi="宋体" w:cs="宋体"/>
          <w:kern w:val="0"/>
          <w:sz w:val="24"/>
          <w:lang w:val="en-US" w:eastAsia="zh-CN"/>
        </w:rPr>
        <w:t>21</w:t>
      </w:r>
      <w:r>
        <w:rPr>
          <w:rFonts w:hint="eastAsia" w:ascii="宋体" w:hAnsi="宋体" w:cs="宋体"/>
          <w:kern w:val="0"/>
          <w:sz w:val="24"/>
        </w:rPr>
        <w:t>日入住约</w:t>
      </w:r>
      <w:r>
        <w:rPr>
          <w:rFonts w:hint="eastAsia" w:ascii="宋体" w:hAnsi="宋体" w:cs="宋体"/>
          <w:kern w:val="0"/>
          <w:sz w:val="24"/>
          <w:lang w:val="en-US" w:eastAsia="zh-CN"/>
        </w:rPr>
        <w:t>250</w:t>
      </w:r>
      <w:r>
        <w:rPr>
          <w:rFonts w:hint="eastAsia" w:ascii="宋体" w:hAnsi="宋体" w:cs="宋体"/>
          <w:kern w:val="0"/>
          <w:sz w:val="24"/>
        </w:rPr>
        <w:t>人，</w:t>
      </w:r>
      <w:r>
        <w:rPr>
          <w:rFonts w:hint="eastAsia" w:ascii="宋体" w:hAnsi="宋体" w:cs="宋体"/>
          <w:kern w:val="0"/>
          <w:sz w:val="24"/>
          <w:lang w:val="en-US" w:eastAsia="zh-CN"/>
        </w:rPr>
        <w:t>21</w:t>
      </w:r>
      <w:r>
        <w:rPr>
          <w:rFonts w:hint="eastAsia" w:ascii="宋体" w:hAnsi="宋体" w:cs="宋体"/>
          <w:kern w:val="0"/>
          <w:sz w:val="24"/>
        </w:rPr>
        <w:t>日上午12:00前报到，报到前能拿到全部房卡；</w:t>
      </w:r>
      <w:r>
        <w:rPr>
          <w:rFonts w:hint="eastAsia" w:ascii="宋体" w:hAnsi="宋体" w:cs="宋体"/>
          <w:kern w:val="0"/>
          <w:sz w:val="24"/>
          <w:lang w:val="en-US" w:eastAsia="zh-CN"/>
        </w:rPr>
        <w:t>22</w:t>
      </w:r>
      <w:r>
        <w:rPr>
          <w:rFonts w:hint="eastAsia" w:ascii="宋体" w:hAnsi="宋体" w:cs="宋体"/>
          <w:kern w:val="0"/>
          <w:sz w:val="24"/>
        </w:rPr>
        <w:t>日中午14点完成退房。</w:t>
      </w:r>
    </w:p>
    <w:p w14:paraId="2232ABA0">
      <w:pPr>
        <w:pStyle w:val="2"/>
        <w:spacing w:line="360" w:lineRule="auto"/>
        <w:ind w:firstLine="480" w:firstLineChars="200"/>
        <w:rPr>
          <w:rFonts w:ascii="宋体" w:hAnsi="宋体" w:cs="宋体"/>
          <w:kern w:val="0"/>
          <w:sz w:val="24"/>
        </w:rPr>
      </w:pPr>
      <w:r>
        <w:rPr>
          <w:rFonts w:hint="eastAsia" w:ascii="宋体" w:hAnsi="宋体" w:cs="宋体"/>
          <w:kern w:val="0"/>
          <w:sz w:val="24"/>
        </w:rPr>
        <w:t>2.住宿要求：</w:t>
      </w:r>
    </w:p>
    <w:p w14:paraId="10CE28EF">
      <w:pPr>
        <w:pStyle w:val="2"/>
        <w:spacing w:line="360" w:lineRule="auto"/>
        <w:ind w:firstLine="480" w:firstLineChars="200"/>
        <w:rPr>
          <w:rFonts w:ascii="宋体" w:hAnsi="宋体" w:cs="宋体"/>
          <w:kern w:val="0"/>
          <w:sz w:val="24"/>
        </w:rPr>
      </w:pPr>
      <w:r>
        <w:rPr>
          <w:rFonts w:hint="eastAsia" w:ascii="宋体" w:hAnsi="宋体" w:cs="宋体"/>
          <w:kern w:val="0"/>
          <w:sz w:val="24"/>
        </w:rPr>
        <w:t>（1）客房含</w:t>
      </w:r>
      <w:r>
        <w:rPr>
          <w:rFonts w:hint="eastAsia" w:ascii="宋体" w:hAnsi="宋体" w:cs="宋体"/>
          <w:kern w:val="0"/>
          <w:sz w:val="24"/>
          <w:lang w:val="en-US" w:eastAsia="zh-CN"/>
        </w:rPr>
        <w:t>22</w:t>
      </w:r>
      <w:r>
        <w:rPr>
          <w:rFonts w:hint="eastAsia" w:ascii="宋体" w:hAnsi="宋体" w:cs="宋体"/>
          <w:kern w:val="0"/>
          <w:sz w:val="24"/>
        </w:rPr>
        <w:t>日的早餐；</w:t>
      </w:r>
    </w:p>
    <w:p w14:paraId="28C61725">
      <w:pPr>
        <w:pStyle w:val="2"/>
        <w:spacing w:line="360" w:lineRule="auto"/>
        <w:ind w:firstLine="480" w:firstLineChars="200"/>
        <w:rPr>
          <w:rFonts w:hint="eastAsia" w:ascii="宋体" w:hAnsi="宋体" w:cs="宋体"/>
          <w:kern w:val="0"/>
          <w:sz w:val="24"/>
        </w:rPr>
      </w:pPr>
      <w:r>
        <w:rPr>
          <w:rFonts w:hint="eastAsia" w:ascii="宋体" w:hAnsi="宋体" w:cs="宋体"/>
          <w:kern w:val="0"/>
          <w:sz w:val="24"/>
        </w:rPr>
        <w:t>（2）房间干净、整洁，配备基本一次性用品。</w:t>
      </w:r>
    </w:p>
    <w:p w14:paraId="22722E4F">
      <w:pPr>
        <w:ind w:firstLine="480" w:firstLineChars="200"/>
      </w:pPr>
      <w:r>
        <w:rPr>
          <w:rFonts w:hint="eastAsia" w:ascii="宋体" w:hAnsi="宋体" w:cs="宋体"/>
          <w:kern w:val="0"/>
          <w:sz w:val="24"/>
        </w:rPr>
        <w:t>（</w:t>
      </w:r>
      <w:r>
        <w:rPr>
          <w:rFonts w:hint="eastAsia" w:ascii="宋体" w:hAnsi="宋体" w:cs="宋体"/>
          <w:kern w:val="0"/>
          <w:sz w:val="24"/>
          <w:lang w:val="en-US" w:eastAsia="zh-CN"/>
        </w:rPr>
        <w:t>3</w:t>
      </w:r>
      <w:r>
        <w:rPr>
          <w:rFonts w:hint="eastAsia" w:ascii="宋体" w:hAnsi="宋体" w:cs="宋体"/>
          <w:kern w:val="0"/>
          <w:sz w:val="24"/>
        </w:rPr>
        <w:t>）</w:t>
      </w:r>
      <w:r>
        <w:rPr>
          <w:rFonts w:hint="eastAsia" w:ascii="宋体" w:hAnsi="宋体" w:cs="宋体"/>
          <w:color w:val="auto"/>
          <w:kern w:val="0"/>
          <w:sz w:val="24"/>
          <w:lang w:eastAsia="zh-CN"/>
        </w:rPr>
        <w:t>服务场地需在</w:t>
      </w:r>
      <w:r>
        <w:rPr>
          <w:rFonts w:hint="eastAsia" w:ascii="宋体" w:hAnsi="宋体" w:cs="宋体"/>
          <w:color w:val="auto"/>
          <w:kern w:val="0"/>
          <w:sz w:val="24"/>
          <w:lang w:val="en-US" w:eastAsia="zh-CN"/>
        </w:rPr>
        <w:t>江苏，交通便利</w:t>
      </w:r>
      <w:r>
        <w:rPr>
          <w:rFonts w:hint="eastAsia" w:ascii="宋体" w:hAnsi="宋体" w:cs="宋体"/>
          <w:color w:val="auto"/>
          <w:kern w:val="0"/>
          <w:sz w:val="24"/>
          <w:lang w:eastAsia="zh-CN"/>
        </w:rPr>
        <w:t>。</w:t>
      </w:r>
    </w:p>
    <w:p w14:paraId="32A83084">
      <w:pPr>
        <w:rPr>
          <w:rFonts w:hint="eastAsia"/>
        </w:rPr>
      </w:pPr>
    </w:p>
    <w:p w14:paraId="1906BA2A">
      <w:pPr>
        <w:spacing w:line="360" w:lineRule="auto"/>
        <w:ind w:firstLine="480" w:firstLineChars="200"/>
        <w:rPr>
          <w:rFonts w:ascii="宋体" w:hAnsi="宋体" w:cs="宋体"/>
          <w:b/>
          <w:bCs/>
          <w:kern w:val="0"/>
          <w:sz w:val="24"/>
        </w:rPr>
      </w:pPr>
      <w:r>
        <w:rPr>
          <w:rFonts w:hint="eastAsia" w:ascii="宋体" w:hAnsi="宋体" w:cs="宋体"/>
          <w:sz w:val="24"/>
        </w:rPr>
        <w:t>3.</w:t>
      </w:r>
      <w:r>
        <w:rPr>
          <w:rFonts w:hint="eastAsia" w:ascii="宋体" w:hAnsi="宋体" w:cs="宋体"/>
          <w:b/>
          <w:bCs/>
          <w:sz w:val="24"/>
        </w:rPr>
        <w:t>住宿最高限价：</w:t>
      </w:r>
      <w:r>
        <w:rPr>
          <w:rFonts w:hint="eastAsia" w:ascii="宋体" w:hAnsi="宋体" w:cs="宋体"/>
          <w:b/>
          <w:bCs/>
          <w:kern w:val="0"/>
          <w:sz w:val="24"/>
          <w:lang w:val="en-US" w:eastAsia="zh-CN"/>
        </w:rPr>
        <w:t>280</w:t>
      </w:r>
      <w:r>
        <w:rPr>
          <w:rFonts w:hint="eastAsia" w:ascii="宋体" w:hAnsi="宋体" w:cs="宋体"/>
          <w:b/>
          <w:bCs/>
          <w:kern w:val="0"/>
          <w:sz w:val="24"/>
        </w:rPr>
        <w:t>元/</w:t>
      </w:r>
      <w:r>
        <w:rPr>
          <w:rFonts w:hint="eastAsia" w:ascii="宋体" w:hAnsi="宋体" w:cs="宋体"/>
          <w:b/>
          <w:bCs/>
          <w:kern w:val="0"/>
          <w:sz w:val="24"/>
          <w:lang w:val="en-US" w:eastAsia="zh-CN"/>
        </w:rPr>
        <w:t>间</w:t>
      </w:r>
      <w:r>
        <w:rPr>
          <w:rFonts w:hint="eastAsia" w:ascii="宋体" w:hAnsi="宋体" w:cs="宋体"/>
          <w:b/>
          <w:bCs/>
          <w:kern w:val="0"/>
          <w:sz w:val="24"/>
        </w:rPr>
        <w:t>（含税）</w:t>
      </w:r>
    </w:p>
    <w:p w14:paraId="5130D62F">
      <w:pPr>
        <w:spacing w:line="360" w:lineRule="auto"/>
        <w:ind w:firstLine="482" w:firstLineChars="200"/>
        <w:rPr>
          <w:rFonts w:ascii="宋体" w:hAnsi="宋体" w:cs="宋体"/>
          <w:b/>
          <w:bCs/>
          <w:sz w:val="24"/>
        </w:rPr>
      </w:pPr>
      <w:r>
        <w:rPr>
          <w:rFonts w:hint="eastAsia" w:ascii="宋体" w:hAnsi="宋体" w:cs="宋体"/>
          <w:b/>
          <w:bCs/>
          <w:sz w:val="24"/>
        </w:rPr>
        <w:t>（三）餐饮需求</w:t>
      </w:r>
    </w:p>
    <w:p w14:paraId="6AE23DF0">
      <w:pPr>
        <w:spacing w:line="360" w:lineRule="auto"/>
        <w:ind w:firstLine="480" w:firstLineChars="200"/>
        <w:rPr>
          <w:rFonts w:ascii="宋体" w:hAnsi="宋体" w:cs="宋体"/>
          <w:sz w:val="24"/>
        </w:rPr>
      </w:pPr>
      <w:r>
        <w:rPr>
          <w:rFonts w:hint="eastAsia" w:ascii="宋体" w:hAnsi="宋体" w:cs="宋体"/>
          <w:sz w:val="24"/>
        </w:rPr>
        <w:t>1.用餐时间：</w:t>
      </w:r>
      <w:r>
        <w:rPr>
          <w:rFonts w:hint="eastAsia" w:ascii="宋体" w:hAnsi="宋体" w:cs="宋体"/>
          <w:sz w:val="24"/>
          <w:lang w:val="en-US" w:eastAsia="zh-CN"/>
        </w:rPr>
        <w:t>21</w:t>
      </w:r>
      <w:r>
        <w:rPr>
          <w:rFonts w:hint="eastAsia" w:ascii="宋体" w:hAnsi="宋体" w:cs="宋体"/>
          <w:sz w:val="24"/>
        </w:rPr>
        <w:t>日晚餐、</w:t>
      </w:r>
      <w:r>
        <w:rPr>
          <w:rFonts w:hint="eastAsia" w:ascii="宋体" w:hAnsi="宋体" w:cs="宋体"/>
          <w:sz w:val="24"/>
          <w:lang w:val="en-US" w:eastAsia="zh-CN"/>
        </w:rPr>
        <w:t>22</w:t>
      </w:r>
      <w:r>
        <w:rPr>
          <w:rFonts w:hint="eastAsia" w:ascii="宋体" w:hAnsi="宋体" w:cs="宋体"/>
          <w:sz w:val="24"/>
        </w:rPr>
        <w:t>日午餐，共</w:t>
      </w:r>
      <w:r>
        <w:rPr>
          <w:rFonts w:hint="eastAsia" w:ascii="宋体" w:hAnsi="宋体" w:cs="宋体"/>
          <w:sz w:val="24"/>
          <w:lang w:val="en-US" w:eastAsia="zh-CN"/>
        </w:rPr>
        <w:t>2</w:t>
      </w:r>
      <w:r>
        <w:rPr>
          <w:rFonts w:hint="eastAsia" w:ascii="宋体" w:hAnsi="宋体" w:cs="宋体"/>
          <w:sz w:val="24"/>
        </w:rPr>
        <w:t>次用餐。</w:t>
      </w:r>
    </w:p>
    <w:p w14:paraId="560B806A">
      <w:pPr>
        <w:spacing w:line="360" w:lineRule="auto"/>
        <w:ind w:firstLine="480" w:firstLineChars="200"/>
        <w:rPr>
          <w:rFonts w:ascii="宋体" w:hAnsi="宋体" w:cs="宋体"/>
          <w:sz w:val="24"/>
        </w:rPr>
      </w:pPr>
      <w:r>
        <w:rPr>
          <w:rFonts w:hint="eastAsia" w:ascii="宋体" w:hAnsi="宋体" w:cs="宋体"/>
          <w:sz w:val="24"/>
        </w:rPr>
        <w:t>2.用餐人数：约</w:t>
      </w:r>
      <w:r>
        <w:rPr>
          <w:rFonts w:hint="eastAsia" w:ascii="宋体" w:hAnsi="宋体" w:cs="宋体"/>
          <w:sz w:val="24"/>
          <w:lang w:val="en-US" w:eastAsia="zh-CN"/>
        </w:rPr>
        <w:t>250</w:t>
      </w:r>
      <w:r>
        <w:rPr>
          <w:rFonts w:hint="eastAsia" w:ascii="宋体" w:hAnsi="宋体" w:cs="宋体"/>
          <w:sz w:val="24"/>
        </w:rPr>
        <w:t>人</w:t>
      </w:r>
    </w:p>
    <w:p w14:paraId="2E918048">
      <w:pPr>
        <w:spacing w:line="360" w:lineRule="auto"/>
        <w:ind w:firstLine="480" w:firstLineChars="200"/>
        <w:rPr>
          <w:rFonts w:ascii="宋体" w:hAnsi="宋体" w:cs="宋体"/>
          <w:sz w:val="24"/>
        </w:rPr>
      </w:pPr>
      <w:r>
        <w:rPr>
          <w:rFonts w:hint="eastAsia" w:ascii="宋体" w:hAnsi="宋体" w:cs="宋体"/>
          <w:sz w:val="24"/>
        </w:rPr>
        <w:t>3.餐饮标准：</w:t>
      </w:r>
    </w:p>
    <w:p w14:paraId="68820C35">
      <w:pPr>
        <w:spacing w:line="360" w:lineRule="auto"/>
        <w:ind w:firstLine="480" w:firstLineChars="200"/>
        <w:rPr>
          <w:rFonts w:ascii="宋体" w:hAnsi="宋体" w:cs="宋体"/>
          <w:sz w:val="24"/>
        </w:rPr>
      </w:pPr>
      <w:r>
        <w:rPr>
          <w:rFonts w:hint="eastAsia" w:ascii="宋体" w:hAnsi="宋体" w:cs="宋体"/>
          <w:sz w:val="24"/>
        </w:rPr>
        <w:t>（1）就餐环境整洁、提供的食品、饮料应符合国家有关法律法规的要求。所选餐馆应明码标价，确保膳食质量。</w:t>
      </w:r>
    </w:p>
    <w:p w14:paraId="2BF99C21">
      <w:pPr>
        <w:spacing w:line="360" w:lineRule="auto"/>
        <w:ind w:firstLine="482" w:firstLineChars="200"/>
        <w:rPr>
          <w:rFonts w:ascii="宋体" w:hAnsi="宋体" w:cs="宋体"/>
          <w:sz w:val="24"/>
        </w:rPr>
      </w:pPr>
      <w:r>
        <w:rPr>
          <w:rFonts w:hint="eastAsia" w:ascii="宋体" w:hAnsi="宋体" w:cs="宋体"/>
          <w:b/>
          <w:bCs/>
          <w:sz w:val="24"/>
        </w:rPr>
        <w:t>4.餐饮最高限价：</w:t>
      </w:r>
      <w:r>
        <w:rPr>
          <w:rFonts w:hint="eastAsia" w:ascii="宋体" w:hAnsi="宋体" w:cs="宋体"/>
          <w:b/>
          <w:bCs/>
          <w:sz w:val="24"/>
          <w:lang w:val="en-US" w:eastAsia="zh-CN"/>
        </w:rPr>
        <w:t>80</w:t>
      </w:r>
      <w:r>
        <w:rPr>
          <w:rFonts w:hint="eastAsia" w:ascii="宋体" w:hAnsi="宋体" w:cs="宋体"/>
          <w:b/>
          <w:bCs/>
          <w:sz w:val="24"/>
        </w:rPr>
        <w:t>元/人/餐（含税）</w:t>
      </w:r>
    </w:p>
    <w:p w14:paraId="314F0BBC">
      <w:pPr>
        <w:spacing w:line="500" w:lineRule="exact"/>
        <w:ind w:firstLine="480" w:firstLineChars="200"/>
        <w:jc w:val="left"/>
        <w:rPr>
          <w:rFonts w:ascii="宋体" w:hAnsi="宋体"/>
          <w:sz w:val="24"/>
          <w:szCs w:val="32"/>
        </w:rPr>
      </w:pPr>
      <w:r>
        <w:rPr>
          <w:rFonts w:hint="eastAsia" w:ascii="宋体" w:hAnsi="宋体"/>
          <w:sz w:val="24"/>
          <w:szCs w:val="32"/>
        </w:rPr>
        <w:t>（五）售后服务要求</w:t>
      </w:r>
    </w:p>
    <w:p w14:paraId="57C5DEBA">
      <w:pPr>
        <w:spacing w:line="500" w:lineRule="exact"/>
        <w:ind w:firstLine="480" w:firstLineChars="200"/>
        <w:jc w:val="left"/>
        <w:rPr>
          <w:rFonts w:ascii="宋体" w:hAnsi="宋体"/>
          <w:sz w:val="24"/>
          <w:szCs w:val="32"/>
        </w:rPr>
      </w:pPr>
      <w:r>
        <w:rPr>
          <w:rFonts w:hint="eastAsia" w:ascii="宋体" w:hAnsi="宋体"/>
          <w:sz w:val="24"/>
          <w:szCs w:val="32"/>
        </w:rPr>
        <w:t>供应商应有完善的服务体系，专人负责与采购人联系售后服务事宜。</w:t>
      </w:r>
    </w:p>
    <w:p w14:paraId="4568844C">
      <w:pPr>
        <w:spacing w:line="500" w:lineRule="exact"/>
        <w:ind w:firstLine="480" w:firstLineChars="200"/>
        <w:jc w:val="left"/>
        <w:rPr>
          <w:rFonts w:ascii="宋体" w:hAnsi="宋体"/>
          <w:sz w:val="24"/>
          <w:szCs w:val="32"/>
        </w:rPr>
      </w:pPr>
      <w:r>
        <w:rPr>
          <w:rFonts w:hint="eastAsia" w:ascii="宋体" w:hAnsi="宋体"/>
          <w:sz w:val="24"/>
          <w:szCs w:val="32"/>
        </w:rPr>
        <w:t>（六）商务要求</w:t>
      </w:r>
    </w:p>
    <w:p w14:paraId="59E47A1A">
      <w:pPr>
        <w:spacing w:line="500" w:lineRule="exact"/>
        <w:ind w:firstLine="480" w:firstLineChars="200"/>
        <w:jc w:val="left"/>
        <w:rPr>
          <w:rFonts w:ascii="宋体" w:hAnsi="宋体"/>
          <w:sz w:val="24"/>
          <w:szCs w:val="32"/>
        </w:rPr>
      </w:pPr>
      <w:r>
        <w:rPr>
          <w:rFonts w:hint="eastAsia" w:ascii="宋体" w:hAnsi="宋体"/>
          <w:sz w:val="24"/>
          <w:szCs w:val="32"/>
        </w:rPr>
        <w:t>（1）履约时间和履约地点</w:t>
      </w:r>
    </w:p>
    <w:p w14:paraId="2B441447">
      <w:pPr>
        <w:spacing w:line="500" w:lineRule="exact"/>
        <w:ind w:firstLine="480" w:firstLineChars="200"/>
        <w:jc w:val="left"/>
        <w:rPr>
          <w:rFonts w:ascii="宋体" w:hAnsi="宋体"/>
          <w:sz w:val="24"/>
          <w:szCs w:val="32"/>
        </w:rPr>
      </w:pPr>
      <w:r>
        <w:rPr>
          <w:rFonts w:hint="eastAsia" w:ascii="宋体" w:hAnsi="宋体"/>
          <w:sz w:val="24"/>
          <w:szCs w:val="32"/>
        </w:rPr>
        <w:t>1.履约时间：按照采购人要求提前布置会场、会中安排好服务人员。</w:t>
      </w:r>
    </w:p>
    <w:p w14:paraId="0D7E518E">
      <w:pPr>
        <w:spacing w:line="500" w:lineRule="exact"/>
        <w:ind w:firstLine="480" w:firstLineChars="200"/>
        <w:jc w:val="left"/>
        <w:rPr>
          <w:rFonts w:ascii="宋体" w:hAnsi="宋体"/>
          <w:sz w:val="24"/>
          <w:szCs w:val="32"/>
        </w:rPr>
      </w:pPr>
      <w:r>
        <w:rPr>
          <w:rFonts w:hint="eastAsia" w:ascii="宋体" w:hAnsi="宋体"/>
          <w:sz w:val="24"/>
          <w:szCs w:val="32"/>
        </w:rPr>
        <w:t>2.履约地点：采购人指定磋商酒店。</w:t>
      </w:r>
    </w:p>
    <w:p w14:paraId="256C5365">
      <w:pPr>
        <w:spacing w:line="500" w:lineRule="exact"/>
        <w:ind w:firstLine="602" w:firstLineChars="250"/>
        <w:jc w:val="left"/>
        <w:rPr>
          <w:rFonts w:ascii="宋体" w:hAnsi="宋体"/>
          <w:b/>
          <w:sz w:val="24"/>
          <w:szCs w:val="32"/>
        </w:rPr>
      </w:pPr>
      <w:r>
        <w:rPr>
          <w:rFonts w:hint="eastAsia" w:ascii="宋体" w:hAnsi="宋体"/>
          <w:b/>
          <w:sz w:val="24"/>
          <w:szCs w:val="32"/>
        </w:rPr>
        <w:t>四、验收/考核标准及付款安排</w:t>
      </w:r>
    </w:p>
    <w:p w14:paraId="14AA479F">
      <w:pPr>
        <w:spacing w:line="500" w:lineRule="exact"/>
        <w:ind w:firstLine="480" w:firstLineChars="200"/>
        <w:jc w:val="left"/>
        <w:rPr>
          <w:rFonts w:ascii="宋体" w:hAnsi="宋体"/>
          <w:sz w:val="24"/>
          <w:szCs w:val="32"/>
        </w:rPr>
      </w:pPr>
      <w:r>
        <w:rPr>
          <w:rFonts w:hint="eastAsia" w:ascii="宋体" w:hAnsi="宋体"/>
          <w:sz w:val="24"/>
          <w:szCs w:val="32"/>
        </w:rPr>
        <w:t>（一）验收/考核标准</w:t>
      </w:r>
    </w:p>
    <w:p w14:paraId="4779D61A">
      <w:pPr>
        <w:spacing w:line="500" w:lineRule="exact"/>
        <w:ind w:firstLine="480" w:firstLineChars="200"/>
        <w:jc w:val="left"/>
        <w:rPr>
          <w:rFonts w:ascii="宋体" w:hAnsi="宋体"/>
          <w:sz w:val="24"/>
          <w:szCs w:val="32"/>
        </w:rPr>
      </w:pPr>
      <w:r>
        <w:rPr>
          <w:rFonts w:hint="eastAsia" w:ascii="宋体" w:hAnsi="宋体"/>
          <w:sz w:val="24"/>
          <w:szCs w:val="32"/>
        </w:rPr>
        <w:t>验收时如发现所交付的场地、住宿等有次品、损坏或其它不符合标准的情形者，采购人应做出详尽的现场记录，或由采购人与供应商双方签署备忘录，此现场记录或备忘录可用作补充、缺失和更换损坏物品的有效证据，由此产生的时间延误与有关费用由供应商承担。</w:t>
      </w:r>
    </w:p>
    <w:p w14:paraId="5A6B276D">
      <w:pPr>
        <w:spacing w:line="500" w:lineRule="exact"/>
        <w:ind w:firstLine="480" w:firstLineChars="200"/>
        <w:jc w:val="left"/>
        <w:rPr>
          <w:rFonts w:ascii="宋体" w:hAnsi="宋体"/>
          <w:sz w:val="24"/>
          <w:szCs w:val="32"/>
        </w:rPr>
      </w:pPr>
      <w:r>
        <w:rPr>
          <w:rFonts w:hint="eastAsia" w:ascii="宋体" w:hAnsi="宋体"/>
          <w:sz w:val="24"/>
          <w:szCs w:val="32"/>
        </w:rPr>
        <w:t>（二）付款安排</w:t>
      </w:r>
    </w:p>
    <w:p w14:paraId="29A77FDC">
      <w:pPr>
        <w:spacing w:line="500" w:lineRule="exact"/>
        <w:ind w:firstLine="480" w:firstLineChars="200"/>
        <w:jc w:val="left"/>
        <w:rPr>
          <w:rFonts w:ascii="宋体" w:hAnsi="宋体"/>
          <w:sz w:val="24"/>
          <w:szCs w:val="32"/>
        </w:rPr>
      </w:pPr>
      <w:r>
        <w:rPr>
          <w:rFonts w:hint="eastAsia" w:ascii="宋体" w:hAnsi="宋体"/>
          <w:sz w:val="24"/>
          <w:szCs w:val="32"/>
        </w:rPr>
        <w:t>1.完成服务且验收通过后30个工作日内支付所有款项。</w:t>
      </w:r>
    </w:p>
    <w:p w14:paraId="36D7ECAA">
      <w:pPr>
        <w:spacing w:line="500" w:lineRule="exact"/>
        <w:ind w:firstLine="480" w:firstLineChars="200"/>
        <w:jc w:val="left"/>
        <w:rPr>
          <w:rFonts w:ascii="宋体" w:hAnsi="宋体"/>
          <w:sz w:val="24"/>
          <w:szCs w:val="32"/>
        </w:rPr>
      </w:pPr>
      <w:r>
        <w:rPr>
          <w:rFonts w:hint="eastAsia" w:ascii="宋体" w:hAnsi="宋体"/>
          <w:sz w:val="24"/>
          <w:szCs w:val="32"/>
        </w:rPr>
        <w:t>2.根据实际参训人数进行据实结算。</w:t>
      </w:r>
    </w:p>
    <w:p w14:paraId="1C71A828">
      <w:pPr>
        <w:spacing w:line="500" w:lineRule="exact"/>
        <w:ind w:firstLine="480" w:firstLineChars="200"/>
        <w:jc w:val="left"/>
        <w:rPr>
          <w:rFonts w:ascii="宋体" w:hAnsi="宋体"/>
          <w:sz w:val="24"/>
          <w:szCs w:val="32"/>
        </w:rPr>
      </w:pPr>
      <w:r>
        <w:rPr>
          <w:rFonts w:hint="eastAsia" w:ascii="宋体" w:hAnsi="宋体"/>
          <w:sz w:val="24"/>
          <w:szCs w:val="32"/>
        </w:rPr>
        <w:t>3.成交供应商须向采购人出具有完整有效的增值税专用发票及凭证资料进行支付结算。</w:t>
      </w:r>
    </w:p>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14:paraId="3D6E6AE9">
      <w:pPr>
        <w:pStyle w:val="37"/>
        <w:numPr>
          <w:ilvl w:val="0"/>
          <w:numId w:val="0"/>
        </w:numPr>
        <w:spacing w:line="500" w:lineRule="exact"/>
        <w:outlineLvl w:val="0"/>
      </w:pPr>
      <w:bookmarkStart w:id="42" w:name="_Toc19866054"/>
      <w:bookmarkStart w:id="43" w:name="_Toc18946902"/>
    </w:p>
    <w:p w14:paraId="5F69DA03">
      <w:pPr>
        <w:pStyle w:val="37"/>
        <w:numPr>
          <w:ilvl w:val="0"/>
          <w:numId w:val="0"/>
        </w:numPr>
        <w:spacing w:line="500" w:lineRule="exact"/>
        <w:outlineLvl w:val="0"/>
      </w:pPr>
    </w:p>
    <w:p w14:paraId="246808E4">
      <w:pPr>
        <w:pStyle w:val="37"/>
        <w:numPr>
          <w:ilvl w:val="0"/>
          <w:numId w:val="0"/>
        </w:numPr>
        <w:spacing w:line="500" w:lineRule="exact"/>
        <w:jc w:val="center"/>
        <w:outlineLvl w:val="0"/>
      </w:pPr>
    </w:p>
    <w:p w14:paraId="65A24AFA">
      <w:pPr>
        <w:pStyle w:val="37"/>
        <w:numPr>
          <w:ilvl w:val="0"/>
          <w:numId w:val="0"/>
        </w:numPr>
        <w:spacing w:line="500" w:lineRule="exact"/>
        <w:jc w:val="center"/>
        <w:outlineLvl w:val="0"/>
      </w:pPr>
    </w:p>
    <w:p w14:paraId="340AF86F">
      <w:pPr>
        <w:pStyle w:val="37"/>
        <w:numPr>
          <w:ilvl w:val="0"/>
          <w:numId w:val="0"/>
        </w:numPr>
        <w:spacing w:line="500" w:lineRule="exact"/>
        <w:jc w:val="center"/>
        <w:outlineLvl w:val="0"/>
      </w:pPr>
    </w:p>
    <w:p w14:paraId="43EE1603">
      <w:pPr>
        <w:pStyle w:val="37"/>
        <w:numPr>
          <w:ilvl w:val="0"/>
          <w:numId w:val="0"/>
        </w:numPr>
        <w:spacing w:line="500" w:lineRule="exact"/>
        <w:jc w:val="center"/>
        <w:outlineLvl w:val="0"/>
      </w:pPr>
    </w:p>
    <w:p w14:paraId="3671E937">
      <w:pPr>
        <w:pStyle w:val="37"/>
        <w:numPr>
          <w:ilvl w:val="0"/>
          <w:numId w:val="0"/>
        </w:numPr>
        <w:spacing w:line="500" w:lineRule="exact"/>
        <w:jc w:val="center"/>
        <w:outlineLvl w:val="0"/>
      </w:pPr>
    </w:p>
    <w:p w14:paraId="18B00BEE">
      <w:pPr>
        <w:pStyle w:val="37"/>
        <w:numPr>
          <w:ilvl w:val="0"/>
          <w:numId w:val="0"/>
        </w:numPr>
        <w:spacing w:line="500" w:lineRule="exact"/>
        <w:jc w:val="center"/>
        <w:outlineLvl w:val="0"/>
      </w:pPr>
    </w:p>
    <w:p w14:paraId="6E52C3DF">
      <w:pPr>
        <w:pStyle w:val="37"/>
        <w:numPr>
          <w:ilvl w:val="0"/>
          <w:numId w:val="0"/>
        </w:numPr>
        <w:spacing w:line="500" w:lineRule="exact"/>
        <w:jc w:val="center"/>
        <w:outlineLvl w:val="0"/>
      </w:pPr>
    </w:p>
    <w:p w14:paraId="0B30F9C2">
      <w:pPr>
        <w:pStyle w:val="37"/>
        <w:numPr>
          <w:ilvl w:val="0"/>
          <w:numId w:val="0"/>
        </w:numPr>
        <w:spacing w:line="500" w:lineRule="exact"/>
        <w:jc w:val="center"/>
        <w:outlineLvl w:val="0"/>
      </w:pPr>
    </w:p>
    <w:p w14:paraId="1C2AC789">
      <w:pPr>
        <w:pStyle w:val="37"/>
        <w:numPr>
          <w:ilvl w:val="0"/>
          <w:numId w:val="0"/>
        </w:numPr>
        <w:spacing w:line="500" w:lineRule="exact"/>
        <w:jc w:val="center"/>
        <w:outlineLvl w:val="0"/>
      </w:pPr>
    </w:p>
    <w:p w14:paraId="0B1EC202">
      <w:pPr>
        <w:pStyle w:val="37"/>
        <w:numPr>
          <w:ilvl w:val="0"/>
          <w:numId w:val="0"/>
        </w:numPr>
        <w:spacing w:line="500" w:lineRule="exact"/>
        <w:jc w:val="center"/>
        <w:outlineLvl w:val="0"/>
      </w:pPr>
    </w:p>
    <w:p w14:paraId="3B3ED991">
      <w:pPr>
        <w:pStyle w:val="37"/>
        <w:numPr>
          <w:ilvl w:val="0"/>
          <w:numId w:val="0"/>
        </w:numPr>
        <w:spacing w:line="500" w:lineRule="exact"/>
        <w:outlineLvl w:val="0"/>
      </w:pPr>
    </w:p>
    <w:p w14:paraId="3702C07F">
      <w:pPr>
        <w:pStyle w:val="37"/>
        <w:numPr>
          <w:ilvl w:val="0"/>
          <w:numId w:val="0"/>
        </w:numPr>
        <w:spacing w:line="500" w:lineRule="exact"/>
        <w:jc w:val="center"/>
        <w:outlineLvl w:val="0"/>
      </w:pPr>
      <w:r>
        <w:rPr>
          <w:rFonts w:hint="eastAsia"/>
        </w:rPr>
        <w:t xml:space="preserve">第三章 </w:t>
      </w:r>
      <w:r>
        <w:rPr>
          <w:rFonts w:hint="eastAsia" w:ascii="宋体" w:hAnsi="宋体"/>
        </w:rPr>
        <w:t>附件-应答文件格式</w:t>
      </w:r>
      <w:bookmarkEnd w:id="42"/>
      <w:bookmarkEnd w:id="43"/>
    </w:p>
    <w:p w14:paraId="655C29F8">
      <w:pPr>
        <w:snapToGrid w:val="0"/>
        <w:spacing w:line="500" w:lineRule="exact"/>
        <w:jc w:val="center"/>
        <w:outlineLvl w:val="1"/>
        <w:rPr>
          <w:rFonts w:ascii="宋体" w:hAnsi="宋体"/>
          <w:b/>
          <w:sz w:val="32"/>
          <w:szCs w:val="32"/>
        </w:rPr>
      </w:pPr>
      <w:bookmarkStart w:id="44" w:name="_Toc421537793"/>
      <w:bookmarkStart w:id="45" w:name="_Toc421175278"/>
      <w:bookmarkStart w:id="46" w:name="_Toc421042648"/>
      <w:bookmarkStart w:id="47" w:name="_Toc421032046"/>
      <w:bookmarkStart w:id="48" w:name="_Toc195842921"/>
      <w:bookmarkStart w:id="49" w:name="_Hlk126679761"/>
    </w:p>
    <w:p w14:paraId="421BEE46">
      <w:pPr>
        <w:snapToGrid w:val="0"/>
        <w:spacing w:line="500" w:lineRule="exact"/>
        <w:jc w:val="center"/>
        <w:outlineLvl w:val="1"/>
        <w:rPr>
          <w:b/>
          <w:sz w:val="32"/>
          <w:szCs w:val="32"/>
        </w:rPr>
      </w:pPr>
      <w:r>
        <w:rPr>
          <w:rFonts w:hint="eastAsia" w:ascii="宋体" w:hAnsi="宋体"/>
          <w:b/>
          <w:sz w:val="32"/>
          <w:szCs w:val="32"/>
        </w:rPr>
        <w:t xml:space="preserve">附件1   </w:t>
      </w:r>
      <w:bookmarkEnd w:id="44"/>
      <w:bookmarkEnd w:id="45"/>
      <w:bookmarkEnd w:id="46"/>
      <w:bookmarkEnd w:id="47"/>
      <w:bookmarkEnd w:id="48"/>
      <w:r>
        <w:rPr>
          <w:rFonts w:hint="eastAsia"/>
          <w:b/>
          <w:sz w:val="32"/>
          <w:szCs w:val="32"/>
        </w:rPr>
        <w:t>承诺与声明</w:t>
      </w:r>
    </w:p>
    <w:p w14:paraId="7EAC3836">
      <w:pPr>
        <w:tabs>
          <w:tab w:val="left" w:pos="5580"/>
        </w:tabs>
        <w:spacing w:line="500" w:lineRule="exact"/>
        <w:rPr>
          <w:rFonts w:ascii="宋体" w:hAnsi="宋体"/>
          <w:bCs/>
          <w:u w:val="single"/>
        </w:rPr>
      </w:pPr>
      <w:r>
        <w:rPr>
          <w:rFonts w:ascii="宋体" w:hAnsi="宋体"/>
          <w:sz w:val="24"/>
        </w:rPr>
        <w:t>致：</w:t>
      </w:r>
      <w:r>
        <w:rPr>
          <w:rFonts w:hint="eastAsia" w:ascii="宋体" w:hAnsi="宋体"/>
          <w:bCs/>
          <w:sz w:val="24"/>
          <w:u w:val="single"/>
        </w:rPr>
        <w:t>中国人民人寿保险股份有限公司江苏省分公司</w:t>
      </w:r>
    </w:p>
    <w:p w14:paraId="1B67F652">
      <w:pPr>
        <w:spacing w:line="600" w:lineRule="exact"/>
        <w:ind w:firstLine="480" w:firstLineChars="200"/>
        <w:rPr>
          <w:rFonts w:ascii="宋体" w:hAnsi="宋体"/>
          <w:color w:val="000000"/>
          <w:sz w:val="24"/>
        </w:rPr>
      </w:pPr>
      <w:r>
        <w:rPr>
          <w:rFonts w:hint="eastAsia" w:ascii="宋体" w:hAnsi="宋体"/>
          <w:color w:val="000000"/>
          <w:sz w:val="24"/>
          <w:u w:val="single"/>
        </w:rPr>
        <w:t>（应答方全称）</w:t>
      </w:r>
      <w:r>
        <w:rPr>
          <w:rFonts w:hint="eastAsia" w:ascii="宋体" w:hAnsi="宋体"/>
          <w:color w:val="000000"/>
          <w:sz w:val="24"/>
        </w:rPr>
        <w:t>授权</w:t>
      </w:r>
      <w:r>
        <w:rPr>
          <w:rFonts w:hint="eastAsia" w:ascii="宋体" w:hAnsi="宋体"/>
          <w:color w:val="000000"/>
          <w:sz w:val="24"/>
          <w:u w:val="single"/>
        </w:rPr>
        <w:t>（全权代表姓名、职务、职称）</w:t>
      </w:r>
      <w:r>
        <w:rPr>
          <w:rFonts w:hint="eastAsia" w:ascii="宋体" w:hAnsi="宋体"/>
          <w:color w:val="000000"/>
          <w:sz w:val="24"/>
        </w:rPr>
        <w:t>为全权代表，参加贵方组织的</w:t>
      </w:r>
      <w:r>
        <w:rPr>
          <w:rFonts w:hint="eastAsia" w:ascii="宋体" w:hAnsi="宋体"/>
          <w:color w:val="000000"/>
          <w:sz w:val="24"/>
          <w:u w:val="single"/>
        </w:rPr>
        <w:t xml:space="preserve">        </w:t>
      </w:r>
      <w:r>
        <w:rPr>
          <w:rFonts w:hint="eastAsia" w:ascii="宋体" w:hAnsi="宋体"/>
          <w:color w:val="000000"/>
          <w:sz w:val="24"/>
        </w:rPr>
        <w:t>采购项目编号:PX-202</w:t>
      </w:r>
      <w:r>
        <w:rPr>
          <w:rFonts w:hint="eastAsia" w:ascii="宋体" w:hAnsi="宋体"/>
          <w:color w:val="000000"/>
          <w:sz w:val="24"/>
          <w:lang w:val="en-US" w:eastAsia="zh-CN"/>
        </w:rPr>
        <w:t>5</w:t>
      </w:r>
      <w:r>
        <w:rPr>
          <w:rFonts w:hint="eastAsia" w:ascii="宋体" w:hAnsi="宋体"/>
          <w:color w:val="000000"/>
          <w:sz w:val="24"/>
        </w:rPr>
        <w:t>-</w:t>
      </w:r>
      <w:r>
        <w:rPr>
          <w:rFonts w:hint="eastAsia" w:ascii="宋体" w:hAnsi="宋体"/>
          <w:color w:val="000000"/>
          <w:sz w:val="24"/>
          <w:lang w:val="en-US" w:eastAsia="zh-CN"/>
        </w:rPr>
        <w:t>24</w:t>
      </w:r>
      <w:r>
        <w:rPr>
          <w:rFonts w:hint="eastAsia" w:ascii="宋体" w:hAnsi="宋体"/>
          <w:color w:val="000000"/>
          <w:sz w:val="24"/>
        </w:rPr>
        <w:t>、项目名称十年期启动培训采购项目的应答，为此：</w:t>
      </w:r>
    </w:p>
    <w:p w14:paraId="6D62BADC">
      <w:pPr>
        <w:spacing w:line="500" w:lineRule="exact"/>
        <w:ind w:firstLine="480" w:firstLineChars="200"/>
        <w:rPr>
          <w:rFonts w:ascii="宋体" w:hAnsi="宋体"/>
          <w:color w:val="000000"/>
          <w:sz w:val="24"/>
        </w:rPr>
      </w:pPr>
      <w:r>
        <w:rPr>
          <w:rFonts w:hint="eastAsia" w:ascii="宋体" w:hAnsi="宋体"/>
          <w:color w:val="000000"/>
          <w:sz w:val="24"/>
        </w:rPr>
        <w:t>1.提供询价采购邀请规定的全部应答文件邮件PDF格式反馈。</w:t>
      </w:r>
    </w:p>
    <w:p w14:paraId="168D9ABC">
      <w:pPr>
        <w:spacing w:line="500" w:lineRule="exact"/>
        <w:ind w:firstLine="480" w:firstLineChars="200"/>
        <w:rPr>
          <w:rFonts w:ascii="宋体" w:hAnsi="宋体"/>
          <w:color w:val="000000"/>
          <w:sz w:val="24"/>
        </w:rPr>
      </w:pPr>
      <w:r>
        <w:rPr>
          <w:rFonts w:hint="eastAsia" w:ascii="宋体" w:hAnsi="宋体"/>
          <w:color w:val="000000"/>
          <w:sz w:val="24"/>
        </w:rPr>
        <w:t>2.一旦成交，我方将按采购文件的规定履行全部责任和义务。</w:t>
      </w:r>
    </w:p>
    <w:p w14:paraId="7CAFD1C3">
      <w:pPr>
        <w:spacing w:line="500" w:lineRule="exact"/>
        <w:ind w:firstLine="480" w:firstLineChars="200"/>
        <w:rPr>
          <w:rFonts w:ascii="宋体" w:hAnsi="宋体"/>
          <w:color w:val="000000"/>
          <w:sz w:val="24"/>
        </w:rPr>
      </w:pPr>
      <w:r>
        <w:rPr>
          <w:rFonts w:hint="eastAsia" w:ascii="宋体" w:hAnsi="宋体"/>
          <w:color w:val="000000"/>
          <w:sz w:val="24"/>
        </w:rPr>
        <w:t>3.我方承诺已经具备采购文件中规定的供应商应当具备的资格条件。</w:t>
      </w:r>
    </w:p>
    <w:p w14:paraId="1593B722">
      <w:pPr>
        <w:spacing w:line="500" w:lineRule="exact"/>
        <w:ind w:firstLine="480" w:firstLineChars="200"/>
        <w:rPr>
          <w:rFonts w:ascii="宋体" w:hAnsi="宋体"/>
          <w:color w:val="000000"/>
          <w:sz w:val="24"/>
        </w:rPr>
      </w:pPr>
      <w:r>
        <w:rPr>
          <w:rFonts w:hint="eastAsia" w:ascii="宋体" w:hAnsi="宋体"/>
          <w:color w:val="000000"/>
          <w:sz w:val="24"/>
        </w:rPr>
        <w:t>4.我方已详细审查全部采购文件，我们完全理解并同意放弃此后对采购文件提出质疑及/或争议的权利。</w:t>
      </w:r>
    </w:p>
    <w:p w14:paraId="38FC3A34">
      <w:pPr>
        <w:spacing w:line="500" w:lineRule="exact"/>
        <w:ind w:firstLine="480" w:firstLineChars="200"/>
        <w:rPr>
          <w:rFonts w:ascii="宋体" w:hAnsi="宋体"/>
          <w:color w:val="000000"/>
          <w:sz w:val="24"/>
        </w:rPr>
      </w:pPr>
      <w:r>
        <w:rPr>
          <w:rFonts w:hint="eastAsia" w:ascii="宋体" w:hAnsi="宋体"/>
          <w:color w:val="000000"/>
          <w:sz w:val="24"/>
        </w:rPr>
        <w:t>5.本项目应答有效期为自应答文件递交截止日起90个日历天。</w:t>
      </w:r>
    </w:p>
    <w:p w14:paraId="13735A18">
      <w:pPr>
        <w:spacing w:line="500" w:lineRule="exact"/>
        <w:ind w:firstLine="480" w:firstLineChars="200"/>
        <w:rPr>
          <w:rFonts w:ascii="宋体" w:hAnsi="宋体"/>
          <w:color w:val="000000"/>
          <w:sz w:val="24"/>
        </w:rPr>
      </w:pPr>
      <w:r>
        <w:rPr>
          <w:rFonts w:hint="eastAsia" w:ascii="宋体" w:hAnsi="宋体"/>
          <w:color w:val="000000"/>
          <w:sz w:val="24"/>
        </w:rPr>
        <w:t>6.我方愿意向贵方提供任何与该项应答有关的数据、情况和技术资料。</w:t>
      </w:r>
    </w:p>
    <w:p w14:paraId="4205D7B5">
      <w:pPr>
        <w:spacing w:line="500" w:lineRule="exact"/>
        <w:ind w:firstLine="480" w:firstLineChars="200"/>
        <w:rPr>
          <w:rFonts w:ascii="宋体" w:hAnsi="宋体"/>
          <w:color w:val="000000"/>
          <w:sz w:val="24"/>
        </w:rPr>
      </w:pPr>
      <w:r>
        <w:rPr>
          <w:rFonts w:hint="eastAsia" w:ascii="宋体" w:hAnsi="宋体"/>
          <w:color w:val="000000"/>
          <w:sz w:val="24"/>
        </w:rPr>
        <w:t>7.我方承诺：</w:t>
      </w:r>
    </w:p>
    <w:p w14:paraId="3D4A4DE3">
      <w:pPr>
        <w:numPr>
          <w:ilvl w:val="0"/>
          <w:numId w:val="3"/>
        </w:numPr>
        <w:spacing w:line="500" w:lineRule="exact"/>
        <w:rPr>
          <w:rFonts w:ascii="宋体" w:hAnsi="宋体"/>
          <w:color w:val="000000"/>
          <w:sz w:val="24"/>
        </w:rPr>
      </w:pPr>
      <w:r>
        <w:rPr>
          <w:rFonts w:hint="eastAsia" w:ascii="宋体" w:hAnsi="宋体"/>
          <w:color w:val="000000"/>
          <w:sz w:val="24"/>
        </w:rPr>
        <w:t xml:space="preserve">我方没有处于被责令停业，应答资格被取消，财产被接管、冻结，破产状态；     </w:t>
      </w:r>
    </w:p>
    <w:p w14:paraId="78F1C354">
      <w:pPr>
        <w:numPr>
          <w:ilvl w:val="0"/>
          <w:numId w:val="3"/>
        </w:numPr>
        <w:spacing w:line="500" w:lineRule="exact"/>
        <w:rPr>
          <w:rFonts w:ascii="宋体" w:hAnsi="宋体"/>
          <w:color w:val="000000"/>
          <w:sz w:val="24"/>
        </w:rPr>
      </w:pPr>
      <w:r>
        <w:rPr>
          <w:rFonts w:hint="eastAsia" w:ascii="宋体" w:hAnsi="宋体"/>
          <w:color w:val="000000"/>
          <w:sz w:val="24"/>
        </w:rPr>
        <w:t>我方在最近三年内没有骗取中选和严重违约及重大质量问题；</w:t>
      </w:r>
    </w:p>
    <w:p w14:paraId="688507A1">
      <w:pPr>
        <w:numPr>
          <w:ilvl w:val="0"/>
          <w:numId w:val="3"/>
        </w:numPr>
        <w:spacing w:line="500" w:lineRule="exact"/>
        <w:ind w:left="0" w:firstLine="420"/>
        <w:rPr>
          <w:rFonts w:ascii="宋体" w:hAnsi="宋体"/>
          <w:color w:val="000000"/>
          <w:sz w:val="24"/>
        </w:rPr>
      </w:pPr>
      <w:r>
        <w:rPr>
          <w:rFonts w:hint="eastAsia" w:ascii="宋体" w:hAnsi="宋体"/>
          <w:color w:val="000000"/>
          <w:sz w:val="24"/>
        </w:rPr>
        <w:t xml:space="preserve">  我方属于增值税一般纳税人（/属于增值税小规模纳税人  据实表述），并依法缴纳税收和社会保险；能开据增值税专用发票，税率</w:t>
      </w:r>
      <w:r>
        <w:rPr>
          <w:rFonts w:hint="eastAsia" w:ascii="宋体" w:hAnsi="宋体"/>
          <w:color w:val="000000"/>
          <w:sz w:val="24"/>
          <w:highlight w:val="yellow"/>
          <w:u w:val="single"/>
        </w:rPr>
        <w:t xml:space="preserve">   X   </w:t>
      </w:r>
      <w:r>
        <w:rPr>
          <w:rFonts w:hint="eastAsia" w:ascii="宋体" w:hAnsi="宋体"/>
          <w:color w:val="000000"/>
          <w:sz w:val="24"/>
        </w:rPr>
        <w:t xml:space="preserve"> %；</w:t>
      </w:r>
    </w:p>
    <w:p w14:paraId="5247145F">
      <w:pPr>
        <w:numPr>
          <w:ilvl w:val="0"/>
          <w:numId w:val="3"/>
        </w:numPr>
        <w:spacing w:line="500" w:lineRule="exact"/>
        <w:ind w:left="0" w:firstLine="420"/>
        <w:rPr>
          <w:rFonts w:ascii="宋体" w:hAnsi="宋体"/>
          <w:color w:val="000000"/>
          <w:sz w:val="24"/>
        </w:rPr>
      </w:pPr>
      <w:r>
        <w:rPr>
          <w:rFonts w:hint="eastAsia" w:ascii="宋体" w:hAnsi="宋体"/>
          <w:color w:val="000000"/>
          <w:sz w:val="24"/>
        </w:rPr>
        <w:t xml:space="preserve">  采购人在使用我方提供的产品/服务时</w:t>
      </w:r>
      <w:r>
        <w:rPr>
          <w:rFonts w:ascii="宋体" w:hAnsi="宋体"/>
          <w:color w:val="000000"/>
          <w:sz w:val="24"/>
        </w:rPr>
        <w:t>，</w:t>
      </w:r>
      <w:r>
        <w:rPr>
          <w:rFonts w:hint="eastAsia" w:ascii="宋体" w:hAnsi="宋体"/>
          <w:color w:val="000000"/>
          <w:sz w:val="24"/>
        </w:rPr>
        <w:t>不存在任何已知的不合法的情形，也不存在任何已知的与第三方专利权、著作权、商标权或工业设计权相关的任何争议。如果有任何因采购人使用我方提供的产品/服务而提起的侵权指控，我方将依法承担全部责任；</w:t>
      </w:r>
    </w:p>
    <w:p w14:paraId="748A14F4">
      <w:pPr>
        <w:numPr>
          <w:ilvl w:val="0"/>
          <w:numId w:val="3"/>
        </w:numPr>
        <w:spacing w:line="500" w:lineRule="exact"/>
        <w:rPr>
          <w:rFonts w:ascii="宋体" w:hAnsi="宋体"/>
          <w:color w:val="000000"/>
          <w:sz w:val="24"/>
        </w:rPr>
      </w:pPr>
      <w:r>
        <w:rPr>
          <w:rFonts w:hint="eastAsia" w:ascii="宋体" w:hAnsi="宋体"/>
          <w:color w:val="000000"/>
          <w:sz w:val="24"/>
        </w:rPr>
        <w:t>我方不存在“与采购人存在利害关系可能影响采购公正性”的情况；</w:t>
      </w:r>
    </w:p>
    <w:p w14:paraId="6B769865">
      <w:pPr>
        <w:numPr>
          <w:ilvl w:val="0"/>
          <w:numId w:val="3"/>
        </w:numPr>
        <w:spacing w:line="500" w:lineRule="exact"/>
        <w:ind w:left="0" w:firstLine="420"/>
      </w:pP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rPr>
        <w:t>根据《中国人民保险集团供应商管理办法》规定，我方承诺截至本项目响应文件递交截止时间，我方未被列入中国人民保险集团股份有限公司的供应商黑名单且未在禁入期。</w:t>
      </w:r>
    </w:p>
    <w:p w14:paraId="22CA40B5">
      <w:pPr>
        <w:numPr>
          <w:ilvl w:val="0"/>
          <w:numId w:val="3"/>
        </w:numPr>
        <w:spacing w:line="500" w:lineRule="exact"/>
        <w:rPr>
          <w:rFonts w:ascii="宋体" w:hAnsi="宋体"/>
          <w:color w:val="000000"/>
          <w:sz w:val="24"/>
        </w:rPr>
      </w:pPr>
      <w:r>
        <w:rPr>
          <w:rFonts w:hint="eastAsia" w:ascii="宋体" w:hAnsi="宋体"/>
          <w:color w:val="000000"/>
          <w:sz w:val="24"/>
        </w:rPr>
        <w:t>我方参与本项目为非联合体应答。</w:t>
      </w:r>
    </w:p>
    <w:p w14:paraId="69328597">
      <w:pPr>
        <w:spacing w:line="500" w:lineRule="exact"/>
        <w:ind w:firstLine="480" w:firstLineChars="200"/>
        <w:rPr>
          <w:rFonts w:ascii="宋体" w:hAnsi="宋体"/>
          <w:color w:val="000000"/>
          <w:sz w:val="24"/>
        </w:rPr>
      </w:pPr>
      <w:r>
        <w:rPr>
          <w:rFonts w:ascii="宋体" w:hAnsi="宋体"/>
          <w:color w:val="000000"/>
          <w:sz w:val="24"/>
        </w:rPr>
        <w:t>8.</w:t>
      </w:r>
      <w:r>
        <w:rPr>
          <w:rFonts w:hint="eastAsia" w:ascii="宋体" w:hAnsi="宋体"/>
          <w:color w:val="000000"/>
          <w:sz w:val="24"/>
        </w:rPr>
        <w:t>若采购人在本项目采购过程中发现我方存在违反上述承诺的事项，我方将自动失去在本项目的中选资格，并承担因此引起的一切后果及虚假应答责任。</w:t>
      </w:r>
    </w:p>
    <w:p w14:paraId="6AA47023">
      <w:pPr>
        <w:spacing w:line="500" w:lineRule="exact"/>
        <w:ind w:firstLine="480" w:firstLineChars="200"/>
        <w:rPr>
          <w:rFonts w:ascii="宋体" w:hAnsi="宋体"/>
          <w:color w:val="000000"/>
          <w:sz w:val="24"/>
        </w:rPr>
      </w:pPr>
      <w:r>
        <w:rPr>
          <w:rFonts w:hint="eastAsia" w:ascii="宋体" w:hAnsi="宋体"/>
          <w:color w:val="000000"/>
          <w:sz w:val="24"/>
        </w:rPr>
        <w:t>9.与本采购项目有关的一切往来通讯请寄：</w:t>
      </w:r>
    </w:p>
    <w:p w14:paraId="5E89B33A">
      <w:pPr>
        <w:tabs>
          <w:tab w:val="left" w:pos="5580"/>
        </w:tabs>
        <w:spacing w:line="500" w:lineRule="exact"/>
        <w:ind w:left="420"/>
        <w:rPr>
          <w:rFonts w:ascii="宋体" w:hAnsi="宋体" w:cs="Courier New"/>
          <w:color w:val="000000"/>
          <w:sz w:val="24"/>
        </w:rPr>
      </w:pPr>
      <w:r>
        <w:rPr>
          <w:rFonts w:hint="eastAsia" w:ascii="宋体" w:hAnsi="宋体" w:cs="Courier New"/>
          <w:color w:val="000000"/>
          <w:sz w:val="24"/>
        </w:rPr>
        <w:t>地址_________________________     传真____________________________</w:t>
      </w:r>
    </w:p>
    <w:p w14:paraId="753401AD">
      <w:pPr>
        <w:tabs>
          <w:tab w:val="left" w:pos="5580"/>
        </w:tabs>
        <w:spacing w:line="500" w:lineRule="exact"/>
        <w:ind w:left="420"/>
        <w:rPr>
          <w:rFonts w:ascii="宋体" w:hAnsi="宋体" w:cs="Courier New"/>
          <w:color w:val="000000"/>
          <w:sz w:val="24"/>
        </w:rPr>
      </w:pPr>
      <w:r>
        <w:rPr>
          <w:rFonts w:hint="eastAsia" w:ascii="宋体" w:hAnsi="宋体" w:cs="Courier New"/>
          <w:color w:val="000000"/>
          <w:sz w:val="24"/>
        </w:rPr>
        <w:t>电话_________________________     电子邮件________________________</w:t>
      </w:r>
    </w:p>
    <w:p w14:paraId="594CD767">
      <w:pPr>
        <w:tabs>
          <w:tab w:val="left" w:pos="5580"/>
        </w:tabs>
        <w:spacing w:line="500" w:lineRule="exact"/>
        <w:rPr>
          <w:rFonts w:ascii="宋体" w:hAnsi="宋体" w:cs="Courier New"/>
          <w:color w:val="000000"/>
          <w:sz w:val="24"/>
        </w:rPr>
      </w:pPr>
      <w:r>
        <w:rPr>
          <w:rFonts w:hint="eastAsia" w:ascii="宋体" w:hAnsi="宋体" w:cs="Courier New"/>
          <w:color w:val="000000"/>
          <w:sz w:val="24"/>
        </w:rPr>
        <w:t xml:space="preserve">   法人代表或其授权人：</w:t>
      </w:r>
      <w:r>
        <w:rPr>
          <w:rFonts w:hint="eastAsia" w:ascii="宋体" w:hAnsi="宋体" w:cs="Courier New"/>
          <w:color w:val="000000"/>
          <w:sz w:val="24"/>
          <w:u w:val="single"/>
        </w:rPr>
        <w:t xml:space="preserve">     （签字）</w:t>
      </w:r>
    </w:p>
    <w:p w14:paraId="46A2DBA3">
      <w:pPr>
        <w:tabs>
          <w:tab w:val="left" w:pos="5580"/>
        </w:tabs>
        <w:spacing w:line="500" w:lineRule="exact"/>
        <w:ind w:left="420"/>
        <w:rPr>
          <w:rFonts w:ascii="宋体" w:hAnsi="宋体" w:cs="Courier New"/>
          <w:color w:val="000000"/>
          <w:sz w:val="24"/>
          <w:u w:val="single"/>
        </w:rPr>
      </w:pPr>
      <w:r>
        <w:rPr>
          <w:rFonts w:hint="eastAsia" w:ascii="宋体" w:hAnsi="宋体" w:cs="Courier New"/>
          <w:color w:val="000000"/>
          <w:sz w:val="24"/>
        </w:rPr>
        <w:t>应答方名称（公章）：</w:t>
      </w:r>
      <w:r>
        <w:rPr>
          <w:rFonts w:hint="eastAsia" w:ascii="宋体" w:hAnsi="宋体" w:cs="Courier New"/>
          <w:color w:val="000000"/>
          <w:sz w:val="24"/>
          <w:u w:val="single"/>
        </w:rPr>
        <w:t xml:space="preserve">                 </w:t>
      </w:r>
    </w:p>
    <w:p w14:paraId="3F02C871">
      <w:pPr>
        <w:tabs>
          <w:tab w:val="left" w:pos="5580"/>
        </w:tabs>
        <w:spacing w:line="500" w:lineRule="exact"/>
        <w:ind w:left="420"/>
        <w:rPr>
          <w:rFonts w:ascii="宋体" w:hAnsi="宋体"/>
          <w:b/>
          <w:sz w:val="32"/>
          <w:szCs w:val="32"/>
        </w:rPr>
      </w:pPr>
      <w:r>
        <w:rPr>
          <w:rFonts w:hint="eastAsia" w:ascii="宋体" w:hAnsi="宋体" w:cs="Courier New"/>
          <w:color w:val="000000"/>
          <w:sz w:val="24"/>
        </w:rPr>
        <w:t>日期：    年   月   日</w:t>
      </w:r>
      <w:bookmarkEnd w:id="49"/>
      <w:bookmarkStart w:id="50" w:name="_Hlk126679885"/>
    </w:p>
    <w:p w14:paraId="1F9BF7F1">
      <w:pPr>
        <w:snapToGrid w:val="0"/>
        <w:spacing w:line="500" w:lineRule="exact"/>
        <w:jc w:val="center"/>
        <w:outlineLvl w:val="1"/>
        <w:rPr>
          <w:rFonts w:ascii="宋体" w:hAnsi="宋体"/>
          <w:b/>
          <w:sz w:val="32"/>
          <w:szCs w:val="32"/>
        </w:rPr>
      </w:pPr>
    </w:p>
    <w:p w14:paraId="0E338CA6">
      <w:pPr>
        <w:snapToGrid w:val="0"/>
        <w:spacing w:line="500" w:lineRule="exact"/>
        <w:jc w:val="center"/>
        <w:outlineLvl w:val="1"/>
        <w:rPr>
          <w:rFonts w:ascii="宋体" w:hAnsi="宋体"/>
          <w:b/>
          <w:sz w:val="32"/>
          <w:szCs w:val="32"/>
        </w:rPr>
      </w:pPr>
    </w:p>
    <w:p w14:paraId="1DB48061">
      <w:pPr>
        <w:snapToGrid w:val="0"/>
        <w:spacing w:line="500" w:lineRule="exact"/>
        <w:jc w:val="center"/>
        <w:outlineLvl w:val="1"/>
        <w:rPr>
          <w:rFonts w:ascii="宋体" w:hAnsi="宋体"/>
          <w:b/>
          <w:sz w:val="32"/>
          <w:szCs w:val="32"/>
        </w:rPr>
      </w:pPr>
    </w:p>
    <w:p w14:paraId="324D4927">
      <w:pPr>
        <w:snapToGrid w:val="0"/>
        <w:spacing w:line="500" w:lineRule="exact"/>
        <w:jc w:val="center"/>
        <w:outlineLvl w:val="1"/>
        <w:rPr>
          <w:rFonts w:ascii="宋体" w:hAnsi="宋体"/>
          <w:b/>
          <w:sz w:val="32"/>
          <w:szCs w:val="32"/>
        </w:rPr>
      </w:pPr>
    </w:p>
    <w:p w14:paraId="47CB56AE">
      <w:pPr>
        <w:snapToGrid w:val="0"/>
        <w:spacing w:line="500" w:lineRule="exact"/>
        <w:jc w:val="center"/>
        <w:outlineLvl w:val="1"/>
        <w:rPr>
          <w:rFonts w:ascii="宋体" w:hAnsi="宋体"/>
          <w:b/>
          <w:sz w:val="32"/>
          <w:szCs w:val="32"/>
        </w:rPr>
      </w:pPr>
    </w:p>
    <w:p w14:paraId="21606626">
      <w:pPr>
        <w:snapToGrid w:val="0"/>
        <w:spacing w:line="500" w:lineRule="exact"/>
        <w:jc w:val="center"/>
        <w:outlineLvl w:val="1"/>
        <w:rPr>
          <w:rFonts w:ascii="宋体" w:hAnsi="宋体"/>
          <w:b/>
          <w:sz w:val="32"/>
          <w:szCs w:val="32"/>
        </w:rPr>
      </w:pPr>
    </w:p>
    <w:p w14:paraId="0FC7A50B">
      <w:pPr>
        <w:snapToGrid w:val="0"/>
        <w:spacing w:line="500" w:lineRule="exact"/>
        <w:jc w:val="center"/>
        <w:outlineLvl w:val="1"/>
        <w:rPr>
          <w:rFonts w:ascii="宋体" w:hAnsi="宋体"/>
          <w:b/>
          <w:sz w:val="32"/>
          <w:szCs w:val="32"/>
        </w:rPr>
      </w:pPr>
    </w:p>
    <w:p w14:paraId="2196BF7A">
      <w:pPr>
        <w:snapToGrid w:val="0"/>
        <w:spacing w:line="500" w:lineRule="exact"/>
        <w:jc w:val="center"/>
        <w:outlineLvl w:val="1"/>
        <w:rPr>
          <w:rFonts w:ascii="宋体" w:hAnsi="宋体"/>
          <w:b/>
          <w:sz w:val="32"/>
          <w:szCs w:val="32"/>
        </w:rPr>
      </w:pPr>
    </w:p>
    <w:p w14:paraId="6423511D">
      <w:pPr>
        <w:snapToGrid w:val="0"/>
        <w:spacing w:line="360" w:lineRule="auto"/>
        <w:jc w:val="center"/>
        <w:outlineLvl w:val="1"/>
        <w:rPr>
          <w:rFonts w:ascii="宋体" w:hAnsi="宋体"/>
          <w:b/>
          <w:sz w:val="32"/>
          <w:szCs w:val="32"/>
        </w:rPr>
      </w:pPr>
    </w:p>
    <w:p w14:paraId="36991428">
      <w:pPr>
        <w:snapToGrid w:val="0"/>
        <w:spacing w:line="360" w:lineRule="auto"/>
        <w:jc w:val="center"/>
        <w:outlineLvl w:val="1"/>
        <w:rPr>
          <w:rFonts w:ascii="宋体" w:hAnsi="宋体"/>
          <w:b/>
          <w:sz w:val="32"/>
          <w:szCs w:val="32"/>
        </w:rPr>
      </w:pPr>
    </w:p>
    <w:p w14:paraId="684B7767">
      <w:pPr>
        <w:snapToGrid w:val="0"/>
        <w:spacing w:line="360" w:lineRule="auto"/>
        <w:jc w:val="center"/>
        <w:outlineLvl w:val="1"/>
        <w:rPr>
          <w:rFonts w:ascii="宋体" w:hAnsi="宋体"/>
          <w:b/>
          <w:sz w:val="32"/>
          <w:szCs w:val="32"/>
        </w:rPr>
      </w:pPr>
    </w:p>
    <w:p w14:paraId="6F510833">
      <w:pPr>
        <w:snapToGrid w:val="0"/>
        <w:spacing w:line="360" w:lineRule="auto"/>
        <w:jc w:val="center"/>
        <w:outlineLvl w:val="1"/>
        <w:rPr>
          <w:rFonts w:ascii="宋体" w:hAnsi="宋体"/>
          <w:b/>
          <w:sz w:val="32"/>
          <w:szCs w:val="32"/>
        </w:rPr>
      </w:pPr>
    </w:p>
    <w:p w14:paraId="53C007F2">
      <w:pPr>
        <w:snapToGrid w:val="0"/>
        <w:spacing w:line="360" w:lineRule="auto"/>
        <w:jc w:val="both"/>
        <w:outlineLvl w:val="1"/>
        <w:rPr>
          <w:rFonts w:ascii="宋体" w:hAnsi="宋体"/>
          <w:b/>
          <w:sz w:val="32"/>
          <w:szCs w:val="32"/>
        </w:rPr>
      </w:pPr>
    </w:p>
    <w:p w14:paraId="62B7F365">
      <w:pPr>
        <w:snapToGrid w:val="0"/>
        <w:spacing w:line="360" w:lineRule="auto"/>
        <w:jc w:val="center"/>
        <w:outlineLvl w:val="1"/>
        <w:rPr>
          <w:rFonts w:ascii="宋体" w:hAnsi="宋体"/>
          <w:b/>
          <w:sz w:val="32"/>
          <w:szCs w:val="32"/>
        </w:rPr>
      </w:pPr>
    </w:p>
    <w:p w14:paraId="1E058D3A">
      <w:pPr>
        <w:snapToGrid w:val="0"/>
        <w:spacing w:line="360" w:lineRule="auto"/>
        <w:outlineLvl w:val="1"/>
        <w:rPr>
          <w:rFonts w:ascii="宋体" w:hAnsi="宋体"/>
          <w:b/>
          <w:sz w:val="36"/>
          <w:szCs w:val="36"/>
        </w:rPr>
      </w:pPr>
      <w:r>
        <w:rPr>
          <w:rFonts w:hint="eastAsia" w:ascii="宋体" w:hAnsi="宋体"/>
          <w:b/>
          <w:sz w:val="28"/>
          <w:szCs w:val="28"/>
        </w:rPr>
        <w:t xml:space="preserve">附件2 </w:t>
      </w:r>
      <w:r>
        <w:rPr>
          <w:rFonts w:hint="eastAsia" w:ascii="宋体" w:hAnsi="宋体"/>
          <w:b/>
          <w:sz w:val="32"/>
          <w:szCs w:val="32"/>
        </w:rPr>
        <w:t xml:space="preserve">           </w:t>
      </w:r>
      <w:r>
        <w:rPr>
          <w:rFonts w:hint="eastAsia" w:ascii="宋体" w:hAnsi="宋体"/>
          <w:b/>
          <w:sz w:val="36"/>
          <w:szCs w:val="36"/>
        </w:rPr>
        <w:t>法定代表人授权书</w:t>
      </w:r>
    </w:p>
    <w:p w14:paraId="072FC206">
      <w:pPr>
        <w:spacing w:line="360" w:lineRule="auto"/>
        <w:ind w:firstLine="720" w:firstLineChars="300"/>
        <w:rPr>
          <w:rFonts w:ascii="宋体" w:hAnsi="宋体"/>
          <w:sz w:val="24"/>
        </w:rPr>
      </w:pPr>
    </w:p>
    <w:p w14:paraId="04584C91">
      <w:pPr>
        <w:spacing w:line="600" w:lineRule="exact"/>
        <w:ind w:firstLine="560" w:firstLineChars="200"/>
        <w:rPr>
          <w:rFonts w:ascii="宋体" w:hAnsi="宋体"/>
          <w:sz w:val="28"/>
          <w:szCs w:val="28"/>
        </w:rPr>
      </w:pPr>
      <w:r>
        <w:rPr>
          <w:rFonts w:hint="eastAsia" w:ascii="宋体" w:hAnsi="宋体"/>
          <w:sz w:val="28"/>
          <w:szCs w:val="28"/>
        </w:rPr>
        <w:t>本授权书声明：现由（</w:t>
      </w:r>
      <w:r>
        <w:rPr>
          <w:rFonts w:hint="eastAsia" w:ascii="宋体" w:hAnsi="宋体"/>
          <w:sz w:val="28"/>
          <w:szCs w:val="28"/>
          <w:u w:val="single"/>
        </w:rPr>
        <w:t>公司名称</w:t>
      </w:r>
      <w:r>
        <w:rPr>
          <w:rFonts w:hint="eastAsia" w:ascii="宋体" w:hAnsi="宋体"/>
          <w:sz w:val="28"/>
          <w:szCs w:val="28"/>
        </w:rPr>
        <w:t>）（</w:t>
      </w:r>
      <w:r>
        <w:rPr>
          <w:rFonts w:hint="eastAsia" w:ascii="宋体" w:hAnsi="宋体"/>
          <w:sz w:val="28"/>
          <w:szCs w:val="28"/>
          <w:u w:val="single"/>
        </w:rPr>
        <w:t>法定代表人姓名、职务</w:t>
      </w:r>
      <w:r>
        <w:rPr>
          <w:rFonts w:hint="eastAsia" w:ascii="宋体" w:hAnsi="宋体"/>
          <w:sz w:val="28"/>
          <w:szCs w:val="28"/>
        </w:rPr>
        <w:t>）代表本公司授权（</w:t>
      </w:r>
      <w:r>
        <w:rPr>
          <w:rFonts w:hint="eastAsia" w:ascii="宋体" w:hAnsi="宋体"/>
          <w:sz w:val="28"/>
          <w:szCs w:val="28"/>
          <w:u w:val="single"/>
        </w:rPr>
        <w:t>被授权人的姓名、职务</w:t>
      </w:r>
      <w:r>
        <w:rPr>
          <w:rFonts w:hint="eastAsia" w:ascii="宋体" w:hAnsi="宋体"/>
          <w:sz w:val="28"/>
          <w:szCs w:val="28"/>
        </w:rPr>
        <w:t>）为本公司的合法代理人，就</w:t>
      </w:r>
      <w:r>
        <w:rPr>
          <w:rFonts w:hint="eastAsia" w:ascii="宋体" w:hAnsi="宋体"/>
          <w:sz w:val="28"/>
          <w:szCs w:val="28"/>
          <w:lang w:val="en-US" w:eastAsia="zh-CN"/>
        </w:rPr>
        <w:t>十年期启动培训</w:t>
      </w:r>
      <w:r>
        <w:rPr>
          <w:rFonts w:hint="eastAsia" w:ascii="宋体" w:hAnsi="宋体"/>
          <w:sz w:val="28"/>
          <w:szCs w:val="28"/>
        </w:rPr>
        <w:t>采购项目、采购项目编号:PX-202</w:t>
      </w:r>
      <w:r>
        <w:rPr>
          <w:rFonts w:hint="eastAsia" w:ascii="宋体" w:hAnsi="宋体"/>
          <w:sz w:val="28"/>
          <w:szCs w:val="28"/>
          <w:lang w:val="en-US" w:eastAsia="zh-CN"/>
        </w:rPr>
        <w:t>5</w:t>
      </w:r>
      <w:r>
        <w:rPr>
          <w:rFonts w:hint="eastAsia" w:ascii="宋体" w:hAnsi="宋体"/>
          <w:sz w:val="28"/>
          <w:szCs w:val="28"/>
        </w:rPr>
        <w:t>-</w:t>
      </w:r>
      <w:r>
        <w:rPr>
          <w:rFonts w:hint="eastAsia" w:ascii="宋体" w:hAnsi="宋体"/>
          <w:sz w:val="28"/>
          <w:szCs w:val="28"/>
          <w:lang w:val="en-US" w:eastAsia="zh-CN"/>
        </w:rPr>
        <w:t>24</w:t>
      </w:r>
      <w:r>
        <w:rPr>
          <w:rFonts w:hint="eastAsia" w:ascii="宋体" w:hAnsi="宋体"/>
          <w:sz w:val="28"/>
          <w:szCs w:val="28"/>
        </w:rPr>
        <w:t>的采购事宜，以本公司名义处理一切与之有关的事务。</w:t>
      </w:r>
    </w:p>
    <w:p w14:paraId="6CD0289A">
      <w:pPr>
        <w:spacing w:line="360" w:lineRule="auto"/>
        <w:ind w:firstLine="560" w:firstLineChars="200"/>
        <w:rPr>
          <w:rFonts w:ascii="宋体" w:hAnsi="宋体"/>
          <w:sz w:val="28"/>
          <w:szCs w:val="28"/>
        </w:rPr>
      </w:pPr>
      <w:r>
        <w:rPr>
          <w:rFonts w:hint="eastAsia" w:ascii="宋体" w:hAnsi="宋体"/>
          <w:sz w:val="28"/>
          <w:szCs w:val="28"/>
        </w:rPr>
        <w:t>本授权书签字盖章后立即生效，特此声明。</w:t>
      </w:r>
      <w:r>
        <w:rPr>
          <w:rFonts w:hint="eastAsia" w:ascii="宋体" w:hAnsi="宋体"/>
          <w:sz w:val="28"/>
          <w:szCs w:val="28"/>
        </w:rPr>
        <w:cr/>
      </w:r>
    </w:p>
    <w:p w14:paraId="193E8178">
      <w:pPr>
        <w:spacing w:line="360" w:lineRule="auto"/>
        <w:ind w:firstLine="560" w:firstLineChars="200"/>
        <w:rPr>
          <w:rFonts w:ascii="宋体" w:hAnsi="宋体"/>
          <w:sz w:val="28"/>
          <w:szCs w:val="28"/>
        </w:rPr>
      </w:pPr>
    </w:p>
    <w:p w14:paraId="7C1FA461">
      <w:pPr>
        <w:spacing w:line="360" w:lineRule="auto"/>
        <w:ind w:firstLine="200"/>
        <w:rPr>
          <w:rFonts w:ascii="宋体" w:hAnsi="宋体"/>
          <w:sz w:val="28"/>
          <w:szCs w:val="28"/>
        </w:rPr>
      </w:pPr>
      <w:r>
        <w:rPr>
          <w:rFonts w:hint="eastAsia" w:ascii="宋体" w:hAnsi="宋体"/>
          <w:sz w:val="28"/>
          <w:szCs w:val="28"/>
        </w:rPr>
        <w:t>应答方（盖章）:             法定代表人（签字或印鉴）：_________</w:t>
      </w:r>
    </w:p>
    <w:p w14:paraId="20C6ACA3">
      <w:pPr>
        <w:spacing w:line="360" w:lineRule="auto"/>
        <w:ind w:firstLine="200"/>
        <w:rPr>
          <w:rFonts w:ascii="宋体" w:hAnsi="宋体"/>
          <w:sz w:val="28"/>
          <w:szCs w:val="28"/>
        </w:rPr>
      </w:pPr>
      <w:r>
        <w:rPr>
          <w:rFonts w:hint="eastAsia" w:ascii="宋体" w:hAnsi="宋体"/>
          <w:sz w:val="28"/>
          <w:szCs w:val="28"/>
        </w:rPr>
        <mc:AlternateContent>
          <mc:Choice Requires="wps">
            <w:drawing>
              <wp:anchor distT="0" distB="0" distL="114300" distR="114300" simplePos="0" relativeHeight="251660288" behindDoc="0" locked="0" layoutInCell="1" allowOverlap="1">
                <wp:simplePos x="0" y="0"/>
                <wp:positionH relativeFrom="column">
                  <wp:posOffset>2205355</wp:posOffset>
                </wp:positionH>
                <wp:positionV relativeFrom="paragraph">
                  <wp:posOffset>182880</wp:posOffset>
                </wp:positionV>
                <wp:extent cx="981075" cy="9525"/>
                <wp:effectExtent l="0" t="0" r="28575" b="28575"/>
                <wp:wrapNone/>
                <wp:docPr id="2" name="直接连接符 2"/>
                <wp:cNvGraphicFramePr/>
                <a:graphic xmlns:a="http://schemas.openxmlformats.org/drawingml/2006/main">
                  <a:graphicData uri="http://schemas.microsoft.com/office/word/2010/wordprocessingShape">
                    <wps:wsp>
                      <wps:cNvCnPr/>
                      <wps:spPr>
                        <a:xfrm>
                          <a:off x="0" y="0"/>
                          <a:ext cx="981075"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73.65pt;margin-top:14.4pt;height:0.75pt;width:77.25pt;z-index:251660288;mso-width-relative:page;mso-height-relative:page;" filled="f" stroked="t" coordsize="21600,21600" o:gfxdata="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SicRnWAAAA&#10;CQEAAA8AAAAAAAAAAQAgAAAAIgAAAGRycy9kb3ducmV2LnhtbFBLAQIUABQAAAAIAIdO4kCxiLB7&#10;5gEAALMDAAAOAAAAAAAAAAEAIAAAACUBAABkcnMvZTJvRG9jLnhtbFBLBQYAAAAABgAGAFkBAAB9&#10;BQAAAAA=&#10;">
                <v:fill on="f" focussize="0,0"/>
                <v:stroke weight="0.5pt" color="#000000 [3213]" miterlimit="8" joinstyle="miter"/>
                <v:imagedata o:title=""/>
                <o:lock v:ext="edit" aspectratio="f"/>
              </v:line>
            </w:pict>
          </mc:Fallback>
        </mc:AlternateContent>
      </w:r>
      <w:r>
        <w:rPr>
          <w:rFonts w:hint="eastAsia" w:ascii="宋体" w:hAnsi="宋体"/>
          <w:sz w:val="28"/>
          <w:szCs w:val="28"/>
        </w:rPr>
        <w:t xml:space="preserve">应答方被授权人（签字）：                         </w:t>
      </w:r>
    </w:p>
    <w:p w14:paraId="731AC563">
      <w:pPr>
        <w:pStyle w:val="13"/>
        <w:tabs>
          <w:tab w:val="left" w:pos="5580"/>
        </w:tabs>
        <w:ind w:firstLine="200"/>
        <w:rPr>
          <w:rFonts w:hAnsi="宋体"/>
          <w:color w:val="000000"/>
          <w:sz w:val="28"/>
          <w:szCs w:val="28"/>
        </w:rPr>
      </w:pPr>
      <w:r>
        <w:rPr>
          <w:rFonts w:hint="eastAsia" w:hAnsi="宋体"/>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710565</wp:posOffset>
                </wp:positionH>
                <wp:positionV relativeFrom="paragraph">
                  <wp:posOffset>177165</wp:posOffset>
                </wp:positionV>
                <wp:extent cx="11049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11049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5.95pt;margin-top:13.95pt;height:0pt;width:87pt;z-index:251659264;mso-width-relative:page;mso-height-relative:page;" filled="f" stroked="t" coordsize="21600,21600" o:gfxdata="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2iITzVAAAACQEAAA8A&#10;AAAAAAAAAQAgAAAAIgAAAGRycy9kb3ducmV2LnhtbFBLAQIUABQAAAAIAIdO4kB84AtJ4QEAALED&#10;AAAOAAAAAAAAAAEAIAAAACQBAABkcnMvZTJvRG9jLnhtbFBLBQYAAAAABgAGAFkBAAB3BQAAAAA=&#10;">
                <v:fill on="f" focussize="0,0"/>
                <v:stroke weight="0.5pt" color="#000000 [3213]" miterlimit="8" joinstyle="miter"/>
                <v:imagedata o:title=""/>
                <o:lock v:ext="edit" aspectratio="f"/>
              </v:line>
            </w:pict>
          </mc:Fallback>
        </mc:AlternateContent>
      </w:r>
      <w:r>
        <w:rPr>
          <w:rFonts w:hint="eastAsia" w:hAnsi="宋体"/>
          <w:color w:val="000000"/>
          <w:sz w:val="28"/>
          <w:szCs w:val="28"/>
        </w:rPr>
        <w:t>时间：</w:t>
      </w:r>
    </w:p>
    <w:p w14:paraId="19E57CE3">
      <w:pPr>
        <w:pStyle w:val="13"/>
        <w:tabs>
          <w:tab w:val="left" w:pos="5580"/>
        </w:tabs>
        <w:ind w:firstLine="200"/>
        <w:rPr>
          <w:rFonts w:hAnsi="宋体"/>
          <w:color w:val="000000"/>
          <w:sz w:val="28"/>
          <w:szCs w:val="28"/>
        </w:rPr>
      </w:pPr>
      <w:r>
        <w:rPr>
          <w:rFonts w:hint="eastAsia" w:hAnsi="宋体"/>
          <w:color w:val="000000"/>
          <w:sz w:val="28"/>
          <w:szCs w:val="28"/>
        </w:rPr>
        <w:t>附：</w:t>
      </w:r>
    </w:p>
    <w:p w14:paraId="28F10DF1">
      <w:pPr>
        <w:pStyle w:val="13"/>
        <w:tabs>
          <w:tab w:val="left" w:pos="5580"/>
        </w:tabs>
        <w:ind w:firstLine="200"/>
        <w:rPr>
          <w:rFonts w:hAnsi="宋体"/>
          <w:color w:val="000000"/>
          <w:sz w:val="28"/>
          <w:szCs w:val="28"/>
        </w:rPr>
      </w:pPr>
      <w:r>
        <w:rPr>
          <w:rFonts w:hint="eastAsia" w:hAnsi="宋体"/>
          <w:color w:val="000000"/>
          <w:sz w:val="28"/>
          <w:szCs w:val="28"/>
        </w:rPr>
        <w:t xml:space="preserve">被授权人姓名： </w:t>
      </w:r>
    </w:p>
    <w:p w14:paraId="067DB0B4">
      <w:pPr>
        <w:pStyle w:val="13"/>
        <w:tabs>
          <w:tab w:val="left" w:pos="5580"/>
        </w:tabs>
        <w:ind w:firstLine="200"/>
        <w:rPr>
          <w:rFonts w:hAnsi="宋体"/>
          <w:color w:val="000000"/>
          <w:sz w:val="28"/>
          <w:szCs w:val="28"/>
        </w:rPr>
      </w:pPr>
      <w:r>
        <w:rPr>
          <w:rFonts w:hint="eastAsia" w:hAnsi="宋体"/>
          <w:color w:val="000000"/>
          <w:sz w:val="28"/>
          <w:szCs w:val="28"/>
        </w:rPr>
        <w:t>职务：</w:t>
      </w:r>
    </w:p>
    <w:p w14:paraId="0B7BD619">
      <w:pPr>
        <w:pStyle w:val="13"/>
        <w:tabs>
          <w:tab w:val="left" w:pos="5580"/>
        </w:tabs>
        <w:ind w:firstLine="200"/>
        <w:rPr>
          <w:rFonts w:hAnsi="宋体"/>
          <w:color w:val="000000"/>
          <w:sz w:val="28"/>
          <w:szCs w:val="28"/>
        </w:rPr>
      </w:pPr>
      <w:r>
        <w:rPr>
          <w:rFonts w:hint="eastAsia" w:hAnsi="宋体"/>
          <w:color w:val="000000"/>
          <w:sz w:val="28"/>
          <w:szCs w:val="28"/>
        </w:rPr>
        <w:t>详细通讯地址：</w:t>
      </w:r>
    </w:p>
    <w:p w14:paraId="6D80D9BD">
      <w:pPr>
        <w:pStyle w:val="13"/>
        <w:tabs>
          <w:tab w:val="left" w:pos="5580"/>
        </w:tabs>
        <w:ind w:firstLine="200"/>
        <w:rPr>
          <w:rFonts w:hAnsi="宋体"/>
          <w:color w:val="000000"/>
          <w:sz w:val="28"/>
          <w:szCs w:val="28"/>
        </w:rPr>
      </w:pPr>
      <w:r>
        <w:rPr>
          <w:rFonts w:hint="eastAsia" w:hAnsi="宋体"/>
          <w:color w:val="000000"/>
          <w:sz w:val="28"/>
          <w:szCs w:val="28"/>
        </w:rPr>
        <w:t>邮政编码：</w:t>
      </w:r>
    </w:p>
    <w:p w14:paraId="14E10BE6">
      <w:pPr>
        <w:pStyle w:val="13"/>
        <w:tabs>
          <w:tab w:val="left" w:pos="5580"/>
        </w:tabs>
        <w:ind w:firstLine="200"/>
        <w:rPr>
          <w:rFonts w:hAnsi="宋体"/>
          <w:color w:val="000000"/>
          <w:sz w:val="28"/>
          <w:szCs w:val="28"/>
        </w:rPr>
      </w:pPr>
      <w:r>
        <w:rPr>
          <w:rFonts w:hint="eastAsia" w:hAnsi="宋体"/>
          <w:color w:val="000000"/>
          <w:sz w:val="28"/>
          <w:szCs w:val="28"/>
        </w:rPr>
        <w:t>传真：</w:t>
      </w:r>
    </w:p>
    <w:p w14:paraId="51E6E60F">
      <w:pPr>
        <w:pStyle w:val="13"/>
        <w:tabs>
          <w:tab w:val="left" w:pos="5580"/>
        </w:tabs>
        <w:ind w:firstLine="200"/>
        <w:rPr>
          <w:rFonts w:hAnsi="宋体"/>
          <w:color w:val="000000"/>
          <w:sz w:val="28"/>
          <w:szCs w:val="28"/>
        </w:rPr>
      </w:pPr>
      <w:r>
        <w:rPr>
          <w:rFonts w:hint="eastAsia" w:hAnsi="宋体"/>
          <w:color w:val="000000"/>
          <w:sz w:val="28"/>
          <w:szCs w:val="28"/>
        </w:rPr>
        <w:t>电话：</w:t>
      </w:r>
    </w:p>
    <w:p w14:paraId="07412317">
      <w:pPr>
        <w:pStyle w:val="13"/>
        <w:tabs>
          <w:tab w:val="left" w:pos="5580"/>
        </w:tabs>
        <w:ind w:firstLine="200"/>
        <w:jc w:val="left"/>
        <w:rPr>
          <w:rFonts w:hAnsi="宋体"/>
          <w:color w:val="000000"/>
          <w:sz w:val="28"/>
          <w:szCs w:val="28"/>
        </w:rPr>
      </w:pPr>
      <w:r>
        <w:rPr>
          <w:rFonts w:hint="eastAsia" w:hAnsi="宋体"/>
          <w:color w:val="000000"/>
          <w:sz w:val="28"/>
          <w:szCs w:val="28"/>
        </w:rPr>
        <w:t>法人代表及被授权人身份证复印件:</w:t>
      </w:r>
    </w:p>
    <w:bookmarkEnd w:id="50"/>
    <w:p w14:paraId="59FF6E50">
      <w:pPr>
        <w:spacing w:line="360" w:lineRule="auto"/>
        <w:outlineLvl w:val="0"/>
        <w:rPr>
          <w:u w:val="single"/>
        </w:rPr>
        <w:sectPr>
          <w:headerReference r:id="rId3" w:type="default"/>
          <w:footerReference r:id="rId4" w:type="default"/>
          <w:pgSz w:w="11907" w:h="16840"/>
          <w:pgMar w:top="1797" w:right="1134" w:bottom="1797" w:left="1701" w:header="567" w:footer="567" w:gutter="0"/>
          <w:cols w:space="720" w:num="1"/>
          <w:docGrid w:linePitch="462" w:charSpace="0"/>
        </w:sectPr>
      </w:pPr>
    </w:p>
    <w:p w14:paraId="1A1EA6D5">
      <w:pPr>
        <w:snapToGrid w:val="0"/>
        <w:spacing w:line="360" w:lineRule="auto"/>
        <w:outlineLvl w:val="1"/>
        <w:rPr>
          <w:rFonts w:ascii="宋体" w:hAnsi="宋体"/>
          <w:b/>
          <w:color w:val="000000"/>
          <w:sz w:val="32"/>
          <w:szCs w:val="32"/>
        </w:rPr>
      </w:pPr>
      <w:bookmarkStart w:id="51" w:name="_Toc195842923"/>
      <w:r>
        <w:rPr>
          <w:rFonts w:ascii="宋体" w:hAnsi="宋体"/>
          <w:b/>
          <w:color w:val="000000"/>
          <w:sz w:val="28"/>
          <w:szCs w:val="28"/>
        </w:rPr>
        <w:t>附件</w:t>
      </w:r>
      <w:r>
        <w:rPr>
          <w:rFonts w:hint="eastAsia" w:ascii="宋体" w:hAnsi="宋体"/>
          <w:b/>
          <w:color w:val="000000"/>
          <w:sz w:val="28"/>
          <w:szCs w:val="28"/>
        </w:rPr>
        <w:t>3</w:t>
      </w:r>
      <w:r>
        <w:rPr>
          <w:rFonts w:hint="eastAsia" w:ascii="宋体" w:hAnsi="宋体"/>
          <w:b/>
          <w:color w:val="000000"/>
          <w:sz w:val="32"/>
          <w:szCs w:val="32"/>
        </w:rPr>
        <w:t xml:space="preserve">   报价</w:t>
      </w:r>
      <w:r>
        <w:rPr>
          <w:rFonts w:ascii="宋体" w:hAnsi="宋体"/>
          <w:b/>
          <w:color w:val="000000"/>
          <w:sz w:val="32"/>
          <w:szCs w:val="32"/>
        </w:rPr>
        <w:t>一览表</w:t>
      </w:r>
      <w:bookmarkEnd w:id="51"/>
      <w:r>
        <w:rPr>
          <w:rFonts w:hint="eastAsia" w:ascii="宋体" w:hAnsi="宋体"/>
          <w:b/>
          <w:color w:val="000000"/>
          <w:sz w:val="32"/>
          <w:szCs w:val="32"/>
        </w:rPr>
        <w:t>（</w:t>
      </w:r>
      <w:r>
        <w:rPr>
          <w:rFonts w:hint="eastAsia" w:ascii="宋体" w:hAnsi="宋体"/>
          <w:b/>
          <w:i/>
          <w:iCs/>
          <w:color w:val="000000"/>
          <w:sz w:val="32"/>
          <w:szCs w:val="32"/>
        </w:rPr>
        <w:t>根据项目具体情况制定报价形式</w:t>
      </w:r>
      <w:r>
        <w:rPr>
          <w:rFonts w:hint="eastAsia" w:ascii="宋体" w:hAnsi="宋体"/>
          <w:b/>
          <w:color w:val="000000"/>
          <w:sz w:val="32"/>
          <w:szCs w:val="32"/>
        </w:rPr>
        <w:t>）</w:t>
      </w:r>
    </w:p>
    <w:p w14:paraId="74DF29BF">
      <w:pPr>
        <w:pStyle w:val="13"/>
        <w:jc w:val="center"/>
        <w:rPr>
          <w:rFonts w:hAnsi="宋体"/>
          <w:szCs w:val="24"/>
        </w:rPr>
      </w:pPr>
    </w:p>
    <w:p w14:paraId="549F2A04">
      <w:pPr>
        <w:spacing w:line="600" w:lineRule="exact"/>
        <w:rPr>
          <w:rFonts w:ascii="宋体" w:hAnsi="宋体"/>
          <w:sz w:val="24"/>
        </w:rPr>
      </w:pPr>
      <w:r>
        <w:rPr>
          <w:rFonts w:hint="eastAsia" w:ascii="宋体" w:hAnsi="宋体"/>
          <w:sz w:val="24"/>
        </w:rPr>
        <w:t>项目名称：</w:t>
      </w:r>
      <w:r>
        <w:rPr>
          <w:rFonts w:hint="eastAsia" w:ascii="宋体" w:hAnsi="宋体"/>
          <w:sz w:val="24"/>
          <w:lang w:val="en-US" w:eastAsia="zh-CN"/>
        </w:rPr>
        <w:t>十年期启动培训</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14:paraId="342E740E">
      <w:pPr>
        <w:spacing w:line="360" w:lineRule="auto"/>
        <w:rPr>
          <w:rFonts w:hint="default" w:ascii="宋体" w:hAnsi="宋体" w:eastAsia="宋体"/>
          <w:sz w:val="24"/>
          <w:u w:val="single"/>
          <w:lang w:val="en-US" w:eastAsia="zh-CN"/>
        </w:rPr>
      </w:pPr>
      <w:r>
        <w:rPr>
          <w:rFonts w:hint="eastAsia" w:ascii="宋体" w:hAnsi="宋体"/>
          <w:sz w:val="24"/>
        </w:rPr>
        <w:t>项目编号：</w:t>
      </w:r>
      <w:r>
        <w:rPr>
          <w:rFonts w:hint="eastAsia" w:ascii="宋体" w:hAnsi="宋体"/>
          <w:color w:val="000000"/>
          <w:sz w:val="28"/>
          <w:szCs w:val="28"/>
        </w:rPr>
        <w:t>PX-202</w:t>
      </w:r>
      <w:r>
        <w:rPr>
          <w:rFonts w:hint="eastAsia" w:ascii="宋体" w:hAnsi="宋体"/>
          <w:color w:val="000000"/>
          <w:sz w:val="28"/>
          <w:szCs w:val="28"/>
          <w:lang w:val="en-US" w:eastAsia="zh-CN"/>
        </w:rPr>
        <w:t>5</w:t>
      </w:r>
      <w:r>
        <w:rPr>
          <w:rFonts w:hint="eastAsia" w:ascii="宋体" w:hAnsi="宋体"/>
          <w:color w:val="000000"/>
          <w:sz w:val="28"/>
          <w:szCs w:val="28"/>
        </w:rPr>
        <w:t>-</w:t>
      </w:r>
      <w:r>
        <w:rPr>
          <w:rFonts w:hint="eastAsia" w:ascii="宋体" w:hAnsi="宋体"/>
          <w:color w:val="000000"/>
          <w:sz w:val="28"/>
          <w:szCs w:val="28"/>
          <w:lang w:val="en-US" w:eastAsia="zh-CN"/>
        </w:rPr>
        <w:t>24</w:t>
      </w:r>
    </w:p>
    <w:p w14:paraId="00B02C3E">
      <w:pPr>
        <w:spacing w:line="360" w:lineRule="auto"/>
        <w:rPr>
          <w:rFonts w:ascii="宋体" w:hAnsi="宋体"/>
          <w:sz w:val="24"/>
          <w:u w:val="single"/>
        </w:rPr>
      </w:pPr>
      <w:r>
        <w:rPr>
          <w:rFonts w:hint="eastAsia" w:ascii="宋体" w:hAnsi="宋体"/>
          <w:sz w:val="24"/>
          <w:u w:val="single"/>
        </w:rPr>
        <w:t xml:space="preserve">                     </w:t>
      </w:r>
    </w:p>
    <w:tbl>
      <w:tblPr>
        <w:tblStyle w:val="21"/>
        <w:tblW w:w="501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2489"/>
        <w:gridCol w:w="1330"/>
        <w:gridCol w:w="803"/>
        <w:gridCol w:w="918"/>
        <w:gridCol w:w="942"/>
        <w:gridCol w:w="942"/>
        <w:gridCol w:w="942"/>
      </w:tblGrid>
      <w:tr w14:paraId="1ACF7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425" w:hRule="atLeast"/>
        </w:trPr>
        <w:tc>
          <w:tcPr>
            <w:tcW w:w="1497" w:type="pct"/>
            <w:vAlign w:val="center"/>
          </w:tcPr>
          <w:p w14:paraId="7AA49B5A">
            <w:pPr>
              <w:tabs>
                <w:tab w:val="left" w:pos="5580"/>
              </w:tabs>
              <w:spacing w:line="360" w:lineRule="auto"/>
              <w:jc w:val="center"/>
              <w:rPr>
                <w:rFonts w:ascii="宋体" w:hAnsi="宋体"/>
                <w:b/>
                <w:sz w:val="24"/>
              </w:rPr>
            </w:pPr>
            <w:r>
              <w:rPr>
                <w:rFonts w:hint="eastAsia" w:ascii="宋体" w:hAnsi="宋体"/>
                <w:b/>
                <w:sz w:val="24"/>
              </w:rPr>
              <w:t>应答报价(含税)</w:t>
            </w:r>
          </w:p>
          <w:p w14:paraId="566E1317">
            <w:pPr>
              <w:tabs>
                <w:tab w:val="left" w:pos="5580"/>
              </w:tabs>
              <w:spacing w:line="360" w:lineRule="auto"/>
              <w:jc w:val="center"/>
              <w:rPr>
                <w:rFonts w:ascii="宋体" w:hAnsi="宋体"/>
                <w:b/>
                <w:sz w:val="24"/>
              </w:rPr>
            </w:pPr>
            <w:r>
              <w:rPr>
                <w:rFonts w:hint="eastAsia" w:ascii="宋体" w:hAnsi="宋体"/>
                <w:b/>
                <w:sz w:val="24"/>
              </w:rPr>
              <w:t>（人民币：元）</w:t>
            </w:r>
          </w:p>
        </w:tc>
        <w:tc>
          <w:tcPr>
            <w:tcW w:w="736" w:type="pct"/>
            <w:vAlign w:val="center"/>
          </w:tcPr>
          <w:p w14:paraId="534E1A39">
            <w:pPr>
              <w:tabs>
                <w:tab w:val="left" w:pos="5580"/>
              </w:tabs>
              <w:spacing w:line="360" w:lineRule="auto"/>
              <w:jc w:val="center"/>
              <w:rPr>
                <w:rFonts w:ascii="宋体" w:hAnsi="宋体"/>
                <w:b/>
                <w:sz w:val="24"/>
              </w:rPr>
            </w:pPr>
            <w:r>
              <w:rPr>
                <w:rFonts w:hint="eastAsia" w:ascii="宋体" w:hAnsi="宋体"/>
                <w:b/>
                <w:sz w:val="24"/>
              </w:rPr>
              <w:t>服务期</w:t>
            </w:r>
          </w:p>
        </w:tc>
        <w:tc>
          <w:tcPr>
            <w:tcW w:w="490" w:type="pct"/>
            <w:vAlign w:val="center"/>
          </w:tcPr>
          <w:p w14:paraId="55229D03">
            <w:pPr>
              <w:tabs>
                <w:tab w:val="left" w:pos="5580"/>
              </w:tabs>
              <w:spacing w:line="360" w:lineRule="auto"/>
              <w:jc w:val="center"/>
              <w:rPr>
                <w:rFonts w:ascii="宋体" w:hAnsi="宋体"/>
                <w:b/>
                <w:sz w:val="24"/>
              </w:rPr>
            </w:pPr>
            <w:r>
              <w:rPr>
                <w:rFonts w:hint="eastAsia" w:ascii="宋体" w:hAnsi="宋体"/>
                <w:b/>
                <w:sz w:val="24"/>
              </w:rPr>
              <w:t>服务</w:t>
            </w:r>
          </w:p>
          <w:p w14:paraId="28A831BA">
            <w:pPr>
              <w:tabs>
                <w:tab w:val="left" w:pos="5580"/>
              </w:tabs>
              <w:spacing w:line="360" w:lineRule="auto"/>
              <w:jc w:val="center"/>
              <w:rPr>
                <w:rFonts w:ascii="宋体" w:hAnsi="宋体"/>
                <w:b/>
                <w:sz w:val="24"/>
              </w:rPr>
            </w:pPr>
            <w:r>
              <w:rPr>
                <w:rFonts w:hint="eastAsia" w:ascii="宋体" w:hAnsi="宋体"/>
                <w:b/>
                <w:sz w:val="24"/>
              </w:rPr>
              <w:t>地点</w:t>
            </w:r>
          </w:p>
        </w:tc>
        <w:tc>
          <w:tcPr>
            <w:tcW w:w="558" w:type="pct"/>
            <w:vAlign w:val="center"/>
          </w:tcPr>
          <w:p w14:paraId="46809943">
            <w:pPr>
              <w:tabs>
                <w:tab w:val="left" w:pos="5580"/>
              </w:tabs>
              <w:spacing w:line="360" w:lineRule="auto"/>
              <w:jc w:val="center"/>
              <w:rPr>
                <w:rFonts w:ascii="宋体" w:hAnsi="宋体"/>
                <w:b/>
                <w:sz w:val="24"/>
              </w:rPr>
            </w:pPr>
            <w:r>
              <w:rPr>
                <w:rFonts w:hint="eastAsia" w:ascii="宋体" w:hAnsi="宋体"/>
                <w:b/>
                <w:sz w:val="24"/>
              </w:rPr>
              <w:t>项目保证金</w:t>
            </w:r>
          </w:p>
        </w:tc>
        <w:tc>
          <w:tcPr>
            <w:tcW w:w="572" w:type="pct"/>
            <w:vAlign w:val="center"/>
          </w:tcPr>
          <w:p w14:paraId="09A977E8">
            <w:pPr>
              <w:tabs>
                <w:tab w:val="left" w:pos="5580"/>
              </w:tabs>
              <w:spacing w:line="360" w:lineRule="auto"/>
              <w:jc w:val="center"/>
              <w:rPr>
                <w:rFonts w:ascii="宋体" w:hAnsi="宋体"/>
                <w:b/>
                <w:sz w:val="24"/>
              </w:rPr>
            </w:pPr>
            <w:r>
              <w:rPr>
                <w:rFonts w:hint="eastAsia" w:ascii="宋体" w:hAnsi="宋体"/>
                <w:b/>
                <w:sz w:val="24"/>
              </w:rPr>
              <w:t>其它声明</w:t>
            </w:r>
          </w:p>
        </w:tc>
        <w:tc>
          <w:tcPr>
            <w:tcW w:w="572" w:type="pct"/>
            <w:vAlign w:val="center"/>
          </w:tcPr>
          <w:p w14:paraId="4076BCA5">
            <w:pPr>
              <w:tabs>
                <w:tab w:val="left" w:pos="5580"/>
              </w:tabs>
              <w:spacing w:line="360" w:lineRule="auto"/>
              <w:jc w:val="center"/>
              <w:rPr>
                <w:rFonts w:ascii="宋体" w:hAnsi="宋体"/>
                <w:b/>
                <w:sz w:val="24"/>
              </w:rPr>
            </w:pPr>
            <w:r>
              <w:rPr>
                <w:rFonts w:hint="eastAsia" w:ascii="宋体" w:hAnsi="宋体"/>
                <w:b/>
                <w:sz w:val="24"/>
              </w:rPr>
              <w:t>是否提供增值税专用发票</w:t>
            </w:r>
          </w:p>
        </w:tc>
        <w:tc>
          <w:tcPr>
            <w:tcW w:w="572" w:type="pct"/>
            <w:vAlign w:val="center"/>
          </w:tcPr>
          <w:p w14:paraId="5A017C84">
            <w:pPr>
              <w:tabs>
                <w:tab w:val="left" w:pos="5580"/>
              </w:tabs>
              <w:spacing w:line="360" w:lineRule="auto"/>
              <w:jc w:val="center"/>
              <w:rPr>
                <w:rFonts w:ascii="宋体" w:hAnsi="宋体"/>
                <w:b/>
                <w:sz w:val="24"/>
              </w:rPr>
            </w:pPr>
            <w:r>
              <w:rPr>
                <w:rFonts w:hint="eastAsia" w:ascii="宋体" w:hAnsi="宋体"/>
                <w:b/>
                <w:sz w:val="24"/>
              </w:rPr>
              <w:t>增值税税率</w:t>
            </w:r>
          </w:p>
        </w:tc>
      </w:tr>
      <w:tr w14:paraId="5BB0EE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169" w:hRule="atLeast"/>
        </w:trPr>
        <w:tc>
          <w:tcPr>
            <w:tcW w:w="1497" w:type="pct"/>
            <w:vAlign w:val="center"/>
          </w:tcPr>
          <w:p w14:paraId="6EA4B30B">
            <w:pPr>
              <w:tabs>
                <w:tab w:val="left" w:pos="5580"/>
              </w:tabs>
              <w:spacing w:line="360" w:lineRule="auto"/>
              <w:jc w:val="center"/>
              <w:rPr>
                <w:rFonts w:ascii="宋体" w:hAnsi="宋体"/>
                <w:sz w:val="24"/>
              </w:rPr>
            </w:pPr>
            <w:r>
              <w:rPr>
                <w:rFonts w:hint="eastAsia" w:ascii="宋体" w:hAnsi="宋体"/>
                <w:sz w:val="24"/>
              </w:rPr>
              <w:t>大写：_____________；</w:t>
            </w:r>
          </w:p>
          <w:p w14:paraId="557C46C7">
            <w:pPr>
              <w:tabs>
                <w:tab w:val="left" w:pos="5580"/>
              </w:tabs>
              <w:spacing w:line="360" w:lineRule="auto"/>
              <w:jc w:val="center"/>
              <w:rPr>
                <w:rFonts w:ascii="宋体" w:hAnsi="宋体"/>
                <w:sz w:val="24"/>
              </w:rPr>
            </w:pPr>
            <w:r>
              <w:rPr>
                <w:rFonts w:hint="eastAsia" w:ascii="宋体" w:hAnsi="宋体"/>
                <w:sz w:val="24"/>
              </w:rPr>
              <w:t>小写：_____________。</w:t>
            </w:r>
          </w:p>
        </w:tc>
        <w:tc>
          <w:tcPr>
            <w:tcW w:w="736" w:type="pct"/>
            <w:vAlign w:val="center"/>
          </w:tcPr>
          <w:p w14:paraId="5C13338B">
            <w:pPr>
              <w:tabs>
                <w:tab w:val="left" w:pos="5580"/>
              </w:tabs>
              <w:spacing w:line="360" w:lineRule="auto"/>
              <w:jc w:val="center"/>
              <w:rPr>
                <w:rFonts w:hint="default" w:ascii="宋体" w:hAnsi="宋体" w:eastAsia="宋体"/>
                <w:sz w:val="24"/>
                <w:lang w:val="en-US" w:eastAsia="zh-CN"/>
              </w:rPr>
            </w:pPr>
            <w:r>
              <w:rPr>
                <w:rFonts w:hint="eastAsia" w:ascii="宋体" w:hAnsi="宋体"/>
                <w:sz w:val="24"/>
              </w:rPr>
              <w:t>202</w:t>
            </w:r>
            <w:r>
              <w:rPr>
                <w:rFonts w:hint="eastAsia" w:ascii="宋体" w:hAnsi="宋体"/>
                <w:sz w:val="24"/>
                <w:lang w:val="en-US" w:eastAsia="zh-CN"/>
              </w:rPr>
              <w:t>5</w:t>
            </w:r>
            <w:r>
              <w:rPr>
                <w:rFonts w:hint="eastAsia" w:ascii="宋体" w:hAnsi="宋体"/>
                <w:sz w:val="24"/>
              </w:rPr>
              <w:t>.</w:t>
            </w:r>
            <w:r>
              <w:rPr>
                <w:rFonts w:hint="eastAsia" w:ascii="宋体" w:hAnsi="宋体"/>
                <w:sz w:val="24"/>
                <w:lang w:val="en-US" w:eastAsia="zh-CN"/>
              </w:rPr>
              <w:t>12</w:t>
            </w:r>
            <w:r>
              <w:rPr>
                <w:rFonts w:hint="eastAsia" w:ascii="宋体" w:hAnsi="宋体"/>
                <w:sz w:val="24"/>
              </w:rPr>
              <w:t>.</w:t>
            </w:r>
            <w:r>
              <w:rPr>
                <w:rFonts w:hint="eastAsia" w:ascii="宋体" w:hAnsi="宋体"/>
                <w:sz w:val="24"/>
                <w:lang w:val="en-US" w:eastAsia="zh-CN"/>
              </w:rPr>
              <w:t>21</w:t>
            </w:r>
            <w:r>
              <w:rPr>
                <w:rFonts w:hint="eastAsia" w:ascii="宋体" w:hAnsi="宋体"/>
                <w:sz w:val="24"/>
              </w:rPr>
              <w:t>-202</w:t>
            </w:r>
            <w:r>
              <w:rPr>
                <w:rFonts w:hint="eastAsia" w:ascii="宋体" w:hAnsi="宋体"/>
                <w:sz w:val="24"/>
                <w:lang w:val="en-US" w:eastAsia="zh-CN"/>
              </w:rPr>
              <w:t>5</w:t>
            </w:r>
            <w:r>
              <w:rPr>
                <w:rFonts w:hint="eastAsia" w:ascii="宋体" w:hAnsi="宋体"/>
                <w:sz w:val="24"/>
              </w:rPr>
              <w:t>.</w:t>
            </w:r>
            <w:r>
              <w:rPr>
                <w:rFonts w:hint="eastAsia" w:ascii="宋体" w:hAnsi="宋体"/>
                <w:sz w:val="24"/>
                <w:lang w:val="en-US" w:eastAsia="zh-CN"/>
              </w:rPr>
              <w:t>12</w:t>
            </w:r>
            <w:r>
              <w:rPr>
                <w:rFonts w:hint="eastAsia" w:ascii="宋体" w:hAnsi="宋体"/>
                <w:sz w:val="24"/>
              </w:rPr>
              <w:t>.</w:t>
            </w:r>
            <w:r>
              <w:rPr>
                <w:rFonts w:hint="eastAsia" w:ascii="宋体" w:hAnsi="宋体"/>
                <w:sz w:val="24"/>
                <w:lang w:val="en-US" w:eastAsia="zh-CN"/>
              </w:rPr>
              <w:t>22</w:t>
            </w:r>
          </w:p>
        </w:tc>
        <w:tc>
          <w:tcPr>
            <w:tcW w:w="490" w:type="pct"/>
            <w:vAlign w:val="center"/>
          </w:tcPr>
          <w:p w14:paraId="67D9CA1F">
            <w:pPr>
              <w:tabs>
                <w:tab w:val="left" w:pos="5580"/>
              </w:tabs>
              <w:spacing w:line="360" w:lineRule="auto"/>
              <w:jc w:val="center"/>
              <w:rPr>
                <w:rFonts w:ascii="宋体" w:hAnsi="宋体"/>
                <w:sz w:val="24"/>
              </w:rPr>
            </w:pPr>
          </w:p>
        </w:tc>
        <w:tc>
          <w:tcPr>
            <w:tcW w:w="558" w:type="pct"/>
            <w:vAlign w:val="center"/>
          </w:tcPr>
          <w:p w14:paraId="62502E13">
            <w:pPr>
              <w:tabs>
                <w:tab w:val="left" w:pos="5580"/>
              </w:tabs>
              <w:spacing w:line="360" w:lineRule="auto"/>
              <w:jc w:val="center"/>
              <w:rPr>
                <w:rFonts w:ascii="宋体" w:hAnsi="宋体"/>
                <w:sz w:val="24"/>
              </w:rPr>
            </w:pPr>
            <w:r>
              <w:rPr>
                <w:rFonts w:hint="eastAsia" w:ascii="宋体" w:hAnsi="宋体"/>
                <w:sz w:val="24"/>
              </w:rPr>
              <w:t>/</w:t>
            </w:r>
          </w:p>
        </w:tc>
        <w:tc>
          <w:tcPr>
            <w:tcW w:w="572" w:type="pct"/>
            <w:vAlign w:val="center"/>
          </w:tcPr>
          <w:p w14:paraId="09AB11A6">
            <w:pPr>
              <w:tabs>
                <w:tab w:val="left" w:pos="5580"/>
              </w:tabs>
              <w:spacing w:line="360" w:lineRule="auto"/>
              <w:jc w:val="center"/>
              <w:rPr>
                <w:rFonts w:ascii="宋体" w:hAnsi="宋体"/>
                <w:sz w:val="24"/>
              </w:rPr>
            </w:pPr>
          </w:p>
        </w:tc>
        <w:tc>
          <w:tcPr>
            <w:tcW w:w="572" w:type="pct"/>
          </w:tcPr>
          <w:p w14:paraId="66A9CB4B">
            <w:pPr>
              <w:tabs>
                <w:tab w:val="left" w:pos="5580"/>
              </w:tabs>
              <w:spacing w:line="360" w:lineRule="auto"/>
              <w:jc w:val="center"/>
              <w:rPr>
                <w:rFonts w:ascii="宋体" w:hAnsi="宋体"/>
                <w:sz w:val="24"/>
              </w:rPr>
            </w:pPr>
          </w:p>
        </w:tc>
        <w:tc>
          <w:tcPr>
            <w:tcW w:w="572" w:type="pct"/>
          </w:tcPr>
          <w:p w14:paraId="7C9CD8E4">
            <w:pPr>
              <w:tabs>
                <w:tab w:val="left" w:pos="5580"/>
              </w:tabs>
              <w:spacing w:line="360" w:lineRule="auto"/>
              <w:jc w:val="center"/>
              <w:rPr>
                <w:rFonts w:ascii="宋体" w:hAnsi="宋体"/>
                <w:sz w:val="24"/>
              </w:rPr>
            </w:pPr>
          </w:p>
        </w:tc>
      </w:tr>
    </w:tbl>
    <w:p w14:paraId="644EE7B5">
      <w:pPr>
        <w:pStyle w:val="13"/>
        <w:tabs>
          <w:tab w:val="left" w:pos="5580"/>
        </w:tabs>
        <w:ind w:left="680" w:hanging="680"/>
        <w:rPr>
          <w:rFonts w:hAnsi="宋体"/>
          <w:szCs w:val="24"/>
        </w:rPr>
      </w:pPr>
    </w:p>
    <w:p w14:paraId="358F48BF">
      <w:pPr>
        <w:tabs>
          <w:tab w:val="left" w:pos="5580"/>
        </w:tabs>
        <w:spacing w:line="360" w:lineRule="auto"/>
        <w:rPr>
          <w:rFonts w:ascii="宋体" w:hAnsi="宋体"/>
          <w:sz w:val="24"/>
          <w:u w:val="single"/>
        </w:rPr>
      </w:pPr>
      <w:r>
        <w:rPr>
          <w:rFonts w:hint="eastAsia" w:ascii="宋体" w:hAnsi="宋体"/>
          <w:sz w:val="24"/>
        </w:rPr>
        <w:t>应答方：</w:t>
      </w:r>
      <w:r>
        <w:rPr>
          <w:rFonts w:hint="eastAsia" w:ascii="宋体" w:hAnsi="宋体"/>
          <w:sz w:val="24"/>
          <w:u w:val="single"/>
        </w:rPr>
        <w:t xml:space="preserve">      （盖公章）         </w:t>
      </w:r>
    </w:p>
    <w:p w14:paraId="21D7E898">
      <w:pPr>
        <w:tabs>
          <w:tab w:val="left" w:pos="5580"/>
        </w:tabs>
        <w:spacing w:line="360" w:lineRule="auto"/>
        <w:rPr>
          <w:rFonts w:ascii="宋体" w:hAnsi="宋体"/>
          <w:sz w:val="24"/>
          <w:u w:val="single"/>
        </w:rPr>
      </w:pPr>
      <w:r>
        <w:rPr>
          <w:rFonts w:hint="eastAsia" w:ascii="宋体" w:hAnsi="宋体" w:cs="Courier New"/>
          <w:color w:val="000000"/>
          <w:sz w:val="24"/>
        </w:rPr>
        <w:t>法人代表或其授权人：</w:t>
      </w:r>
      <w:r>
        <w:rPr>
          <w:rFonts w:hint="eastAsia" w:ascii="宋体" w:hAnsi="宋体" w:cs="Courier New"/>
          <w:color w:val="000000"/>
          <w:sz w:val="24"/>
          <w:u w:val="single"/>
        </w:rPr>
        <w:t xml:space="preserve">     （签字）  </w:t>
      </w:r>
      <w:r>
        <w:rPr>
          <w:rFonts w:hint="eastAsia" w:ascii="宋体" w:hAnsi="宋体"/>
          <w:sz w:val="24"/>
          <w:u w:val="single"/>
        </w:rPr>
        <w:t xml:space="preserve">     </w:t>
      </w:r>
    </w:p>
    <w:p w14:paraId="6F72D938">
      <w:pPr>
        <w:tabs>
          <w:tab w:val="left" w:pos="5580"/>
        </w:tabs>
        <w:spacing w:line="360" w:lineRule="auto"/>
        <w:rPr>
          <w:rFonts w:ascii="宋体" w:hAnsi="宋体"/>
          <w:sz w:val="24"/>
          <w:u w:val="single"/>
        </w:rPr>
      </w:pPr>
      <w:r>
        <w:rPr>
          <w:rFonts w:hint="eastAsia" w:ascii="宋体" w:hAnsi="宋体"/>
          <w:sz w:val="24"/>
        </w:rPr>
        <w:t>日期：</w:t>
      </w:r>
      <w:r>
        <w:rPr>
          <w:rFonts w:hint="eastAsia" w:ascii="宋体" w:hAnsi="宋体"/>
          <w:sz w:val="24"/>
          <w:u w:val="single"/>
        </w:rPr>
        <w:t xml:space="preserve">       年    月   日                 </w:t>
      </w:r>
    </w:p>
    <w:p w14:paraId="1D4359EB">
      <w:pPr>
        <w:tabs>
          <w:tab w:val="left" w:pos="5580"/>
        </w:tabs>
        <w:spacing w:line="400" w:lineRule="exact"/>
        <w:rPr>
          <w:rFonts w:ascii="宋体" w:hAnsi="宋体"/>
          <w:szCs w:val="21"/>
        </w:rPr>
      </w:pPr>
      <w:r>
        <w:rPr>
          <w:rFonts w:hint="eastAsia" w:ascii="宋体" w:hAnsi="宋体"/>
          <w:szCs w:val="21"/>
        </w:rPr>
        <w:t>注：</w:t>
      </w:r>
      <w:r>
        <w:rPr>
          <w:rFonts w:ascii="宋体" w:hAnsi="宋体"/>
          <w:szCs w:val="21"/>
        </w:rPr>
        <w:t>1.</w:t>
      </w:r>
      <w:r>
        <w:rPr>
          <w:rFonts w:hint="eastAsia" w:ascii="宋体" w:hAnsi="宋体"/>
          <w:szCs w:val="21"/>
        </w:rPr>
        <w:t>报价应包括应答方为完成采购文件中规定的采购内容和采购范围所需要的一切费用以及所有税费。</w:t>
      </w:r>
    </w:p>
    <w:p w14:paraId="35A5413B">
      <w:pPr>
        <w:tabs>
          <w:tab w:val="left" w:pos="5580"/>
        </w:tabs>
        <w:spacing w:line="400" w:lineRule="exact"/>
        <w:ind w:firstLine="420" w:firstLineChars="200"/>
        <w:rPr>
          <w:szCs w:val="21"/>
        </w:rPr>
      </w:pPr>
      <w:r>
        <w:rPr>
          <w:rFonts w:hint="eastAsia" w:ascii="宋体" w:hAnsi="宋体"/>
          <w:szCs w:val="21"/>
        </w:rPr>
        <w:t>2</w:t>
      </w:r>
      <w:r>
        <w:rPr>
          <w:rFonts w:ascii="宋体" w:hAnsi="宋体"/>
          <w:szCs w:val="21"/>
        </w:rPr>
        <w:t>.</w:t>
      </w:r>
      <w:r>
        <w:rPr>
          <w:rFonts w:hint="eastAsia" w:ascii="宋体" w:hAnsi="宋体"/>
          <w:szCs w:val="21"/>
        </w:rPr>
        <w:t>应答方估算错误或漏项的风险一律由应答方承担。</w:t>
      </w:r>
    </w:p>
    <w:p w14:paraId="555AB6A0">
      <w:pPr>
        <w:pStyle w:val="13"/>
        <w:tabs>
          <w:tab w:val="left" w:pos="5580"/>
        </w:tabs>
        <w:spacing w:line="400" w:lineRule="exact"/>
        <w:ind w:firstLine="420" w:firstLineChars="200"/>
        <w:rPr>
          <w:rFonts w:hAnsi="宋体"/>
          <w:szCs w:val="24"/>
        </w:rPr>
      </w:pPr>
      <w:r>
        <w:rPr>
          <w:rFonts w:hint="eastAsia" w:hAnsi="宋体"/>
          <w:sz w:val="21"/>
        </w:rPr>
        <w:t>3.应答方所报的报价在合同执行过程中是固定不变的，未经采购人许可不得以任何理由予以变更</w:t>
      </w:r>
      <w:r>
        <w:rPr>
          <w:rFonts w:hint="eastAsia" w:hAnsi="宋体"/>
          <w:szCs w:val="24"/>
        </w:rPr>
        <w:t>。</w:t>
      </w:r>
    </w:p>
    <w:p w14:paraId="6CDF49DB">
      <w:pPr>
        <w:pStyle w:val="13"/>
        <w:tabs>
          <w:tab w:val="left" w:pos="5580"/>
        </w:tabs>
        <w:spacing w:line="400" w:lineRule="exact"/>
        <w:ind w:firstLine="420" w:firstLineChars="200"/>
        <w:rPr>
          <w:rFonts w:hAnsi="宋体"/>
          <w:sz w:val="21"/>
        </w:rPr>
      </w:pPr>
      <w:r>
        <w:rPr>
          <w:rFonts w:hint="eastAsia" w:hAnsi="宋体"/>
          <w:sz w:val="21"/>
        </w:rPr>
        <w:t>4.应答方针对采购标的只允许有一个报价，采购人不接受有任何选择的报价，以可调整的价格提交报价的应答文件将被拒绝。</w:t>
      </w:r>
    </w:p>
    <w:p w14:paraId="62992950">
      <w:pPr>
        <w:pStyle w:val="13"/>
        <w:tabs>
          <w:tab w:val="left" w:pos="5580"/>
        </w:tabs>
        <w:spacing w:line="400" w:lineRule="exact"/>
        <w:ind w:firstLine="420" w:firstLineChars="200"/>
        <w:rPr>
          <w:rFonts w:hAnsi="宋体"/>
          <w:sz w:val="21"/>
        </w:rPr>
      </w:pPr>
      <w:r>
        <w:rPr>
          <w:rFonts w:hint="eastAsia" w:hAnsi="宋体"/>
          <w:sz w:val="21"/>
        </w:rPr>
        <w:t>5.报价一览表、分项报价表等所有报价一律用人民币填报。采购人不接受任何非人民币币种的报价。</w:t>
      </w:r>
    </w:p>
    <w:p w14:paraId="700F964B">
      <w:pPr>
        <w:pStyle w:val="39"/>
      </w:pPr>
    </w:p>
    <w:p w14:paraId="1045E6F2">
      <w:pPr>
        <w:pStyle w:val="39"/>
      </w:pPr>
    </w:p>
    <w:p w14:paraId="290D2C7C">
      <w:pPr>
        <w:snapToGrid w:val="0"/>
        <w:spacing w:line="360" w:lineRule="auto"/>
        <w:jc w:val="center"/>
        <w:outlineLvl w:val="1"/>
        <w:rPr>
          <w:rFonts w:ascii="宋体" w:hAnsi="宋体"/>
          <w:b/>
          <w:color w:val="000000"/>
          <w:sz w:val="32"/>
          <w:szCs w:val="32"/>
        </w:rPr>
      </w:pPr>
    </w:p>
    <w:p w14:paraId="480E6958">
      <w:pPr>
        <w:snapToGrid w:val="0"/>
        <w:spacing w:line="360" w:lineRule="auto"/>
        <w:ind w:firstLine="1606" w:firstLineChars="500"/>
        <w:outlineLvl w:val="1"/>
        <w:rPr>
          <w:rFonts w:ascii="宋体" w:hAnsi="宋体"/>
          <w:b/>
          <w:color w:val="000000"/>
          <w:sz w:val="32"/>
          <w:szCs w:val="32"/>
        </w:rPr>
      </w:pPr>
    </w:p>
    <w:p w14:paraId="6BAF5C69">
      <w:pPr>
        <w:snapToGrid w:val="0"/>
        <w:spacing w:line="360" w:lineRule="auto"/>
        <w:ind w:firstLine="1606" w:firstLineChars="500"/>
        <w:outlineLvl w:val="1"/>
        <w:rPr>
          <w:rFonts w:ascii="宋体" w:hAnsi="宋体"/>
          <w:b/>
          <w:color w:val="000000"/>
          <w:sz w:val="32"/>
          <w:szCs w:val="32"/>
        </w:rPr>
      </w:pPr>
    </w:p>
    <w:p w14:paraId="32E4B8AA">
      <w:pPr>
        <w:snapToGrid w:val="0"/>
        <w:spacing w:line="360" w:lineRule="auto"/>
        <w:jc w:val="left"/>
        <w:outlineLvl w:val="1"/>
        <w:rPr>
          <w:rFonts w:ascii="宋体" w:hAnsi="宋体"/>
          <w:b/>
          <w:color w:val="000000"/>
          <w:sz w:val="32"/>
          <w:szCs w:val="32"/>
        </w:rPr>
      </w:pPr>
      <w:r>
        <w:rPr>
          <w:rFonts w:hint="eastAsia" w:ascii="宋体" w:hAnsi="宋体"/>
          <w:b/>
          <w:color w:val="000000"/>
          <w:sz w:val="28"/>
          <w:szCs w:val="28"/>
        </w:rPr>
        <w:t>附件4</w:t>
      </w:r>
      <w:r>
        <w:rPr>
          <w:rFonts w:hint="eastAsia" w:ascii="宋体" w:hAnsi="宋体"/>
          <w:b/>
          <w:color w:val="000000"/>
          <w:sz w:val="32"/>
          <w:szCs w:val="32"/>
        </w:rPr>
        <w:t xml:space="preserve">  　        </w:t>
      </w:r>
      <w:r>
        <w:rPr>
          <w:rFonts w:ascii="宋体" w:hAnsi="宋体"/>
          <w:b/>
          <w:color w:val="000000"/>
          <w:sz w:val="32"/>
          <w:szCs w:val="32"/>
        </w:rPr>
        <w:t>分项报价表</w:t>
      </w:r>
      <w:r>
        <w:rPr>
          <w:rFonts w:hint="eastAsia" w:ascii="宋体" w:hAnsi="宋体"/>
          <w:b/>
          <w:color w:val="000000"/>
          <w:sz w:val="32"/>
          <w:szCs w:val="32"/>
        </w:rPr>
        <w:t>（如有）</w:t>
      </w:r>
    </w:p>
    <w:p w14:paraId="3EEF1D71">
      <w:pPr>
        <w:spacing w:line="360" w:lineRule="auto"/>
        <w:rPr>
          <w:rFonts w:ascii="宋体" w:hAnsi="宋体"/>
          <w:sz w:val="24"/>
        </w:rPr>
      </w:pPr>
      <w:r>
        <w:rPr>
          <w:rFonts w:hint="eastAsia" w:ascii="宋体" w:hAnsi="宋体"/>
          <w:sz w:val="24"/>
        </w:rPr>
        <w:t>项目名称：</w:t>
      </w:r>
      <w:r>
        <w:rPr>
          <w:rFonts w:hint="eastAsia" w:ascii="宋体" w:hAnsi="宋体"/>
          <w:sz w:val="24"/>
          <w:lang w:val="en-US" w:eastAsia="zh-CN"/>
        </w:rPr>
        <w:t>十年期启动培训</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14:paraId="55E2936E">
      <w:pPr>
        <w:spacing w:line="360" w:lineRule="auto"/>
        <w:rPr>
          <w:rFonts w:hint="default" w:ascii="宋体" w:hAnsi="宋体" w:eastAsia="宋体"/>
          <w:sz w:val="24"/>
          <w:u w:val="single"/>
          <w:lang w:val="en-US" w:eastAsia="zh-CN"/>
        </w:rPr>
      </w:pPr>
      <w:r>
        <w:rPr>
          <w:rFonts w:hint="eastAsia" w:ascii="宋体" w:hAnsi="宋体"/>
          <w:sz w:val="24"/>
        </w:rPr>
        <w:t>项目编号：</w:t>
      </w:r>
      <w:r>
        <w:rPr>
          <w:rFonts w:hint="eastAsia" w:ascii="宋体" w:hAnsi="宋体"/>
          <w:color w:val="000000"/>
          <w:sz w:val="28"/>
          <w:szCs w:val="28"/>
        </w:rPr>
        <w:t>PX-202</w:t>
      </w:r>
      <w:r>
        <w:rPr>
          <w:rFonts w:hint="eastAsia" w:ascii="宋体" w:hAnsi="宋体"/>
          <w:color w:val="000000"/>
          <w:sz w:val="28"/>
          <w:szCs w:val="28"/>
          <w:lang w:val="en-US" w:eastAsia="zh-CN"/>
        </w:rPr>
        <w:t>5</w:t>
      </w:r>
      <w:r>
        <w:rPr>
          <w:rFonts w:hint="eastAsia" w:ascii="宋体" w:hAnsi="宋体"/>
          <w:color w:val="000000"/>
          <w:sz w:val="28"/>
          <w:szCs w:val="28"/>
        </w:rPr>
        <w:t>-</w:t>
      </w:r>
      <w:r>
        <w:rPr>
          <w:rFonts w:hint="eastAsia" w:ascii="宋体" w:hAnsi="宋体"/>
          <w:color w:val="000000"/>
          <w:sz w:val="28"/>
          <w:szCs w:val="28"/>
          <w:lang w:val="en-US" w:eastAsia="zh-CN"/>
        </w:rPr>
        <w:t>24</w:t>
      </w:r>
    </w:p>
    <w:p w14:paraId="45B5086B">
      <w:pPr>
        <w:pStyle w:val="34"/>
        <w:spacing w:line="500" w:lineRule="exact"/>
        <w:ind w:firstLine="6930" w:firstLineChars="3300"/>
        <w:rPr>
          <w:rFonts w:ascii="宋体" w:hAnsi="宋体" w:cs="宋体"/>
          <w:bCs/>
          <w:kern w:val="0"/>
        </w:rPr>
      </w:pPr>
      <w:r>
        <w:rPr>
          <w:rFonts w:hint="eastAsia" w:ascii="宋体" w:hAnsi="宋体" w:cs="宋体"/>
          <w:bCs/>
          <w:kern w:val="0"/>
        </w:rPr>
        <w:t>金额单价：元</w:t>
      </w:r>
    </w:p>
    <w:tbl>
      <w:tblPr>
        <w:tblStyle w:val="21"/>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1575"/>
        <w:gridCol w:w="967"/>
        <w:gridCol w:w="1337"/>
        <w:gridCol w:w="941"/>
        <w:gridCol w:w="1109"/>
        <w:gridCol w:w="1177"/>
      </w:tblGrid>
      <w:tr w14:paraId="0E48E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23" w:type="pct"/>
            <w:vMerge w:val="restart"/>
            <w:vAlign w:val="center"/>
          </w:tcPr>
          <w:p w14:paraId="61DAF63D">
            <w:pPr>
              <w:jc w:val="center"/>
              <w:rPr>
                <w:rFonts w:ascii="宋体" w:hAnsi="宋体" w:cs="宋体"/>
              </w:rPr>
            </w:pPr>
            <w:r>
              <w:rPr>
                <w:rFonts w:hint="eastAsia" w:ascii="宋体" w:hAnsi="宋体"/>
                <w:sz w:val="24"/>
                <w:lang w:val="en-US" w:eastAsia="zh-CN"/>
              </w:rPr>
              <w:t>十年期启动培训</w:t>
            </w:r>
            <w:r>
              <w:rPr>
                <w:rFonts w:hint="eastAsia" w:ascii="宋体" w:hAnsi="宋体"/>
                <w:sz w:val="24"/>
              </w:rPr>
              <w:t xml:space="preserve">  </w:t>
            </w:r>
          </w:p>
        </w:tc>
        <w:tc>
          <w:tcPr>
            <w:tcW w:w="925" w:type="pct"/>
            <w:vAlign w:val="center"/>
          </w:tcPr>
          <w:p w14:paraId="761D2AAF">
            <w:pPr>
              <w:jc w:val="center"/>
              <w:rPr>
                <w:rFonts w:ascii="宋体" w:hAnsi="宋体" w:cs="宋体"/>
              </w:rPr>
            </w:pPr>
            <w:r>
              <w:rPr>
                <w:rFonts w:hint="eastAsia" w:ascii="宋体" w:hAnsi="宋体" w:cs="宋体"/>
              </w:rPr>
              <w:t>a</w:t>
            </w:r>
          </w:p>
        </w:tc>
        <w:tc>
          <w:tcPr>
            <w:tcW w:w="568" w:type="pct"/>
            <w:vAlign w:val="center"/>
          </w:tcPr>
          <w:p w14:paraId="28BE88B7">
            <w:pPr>
              <w:jc w:val="center"/>
              <w:rPr>
                <w:rFonts w:ascii="宋体" w:hAnsi="宋体" w:cs="宋体"/>
              </w:rPr>
            </w:pPr>
            <w:r>
              <w:rPr>
                <w:rFonts w:hint="eastAsia" w:ascii="宋体" w:hAnsi="宋体" w:cs="宋体"/>
              </w:rPr>
              <w:t>b</w:t>
            </w:r>
          </w:p>
        </w:tc>
        <w:tc>
          <w:tcPr>
            <w:tcW w:w="786" w:type="pct"/>
            <w:vAlign w:val="center"/>
          </w:tcPr>
          <w:p w14:paraId="1929D429">
            <w:pPr>
              <w:jc w:val="center"/>
              <w:rPr>
                <w:rFonts w:ascii="宋体" w:hAnsi="宋体" w:cs="宋体"/>
              </w:rPr>
            </w:pPr>
            <w:r>
              <w:rPr>
                <w:rFonts w:hint="eastAsia" w:ascii="宋体" w:hAnsi="宋体" w:cs="宋体"/>
              </w:rPr>
              <w:t>c</w:t>
            </w:r>
          </w:p>
        </w:tc>
        <w:tc>
          <w:tcPr>
            <w:tcW w:w="553" w:type="pct"/>
            <w:vAlign w:val="center"/>
          </w:tcPr>
          <w:p w14:paraId="7D0E1922">
            <w:pPr>
              <w:jc w:val="center"/>
              <w:rPr>
                <w:rFonts w:ascii="宋体" w:hAnsi="宋体" w:cs="宋体"/>
              </w:rPr>
            </w:pPr>
            <w:r>
              <w:rPr>
                <w:rFonts w:hint="eastAsia" w:ascii="宋体" w:hAnsi="宋体" w:cs="宋体"/>
              </w:rPr>
              <w:t>d</w:t>
            </w:r>
          </w:p>
        </w:tc>
        <w:tc>
          <w:tcPr>
            <w:tcW w:w="649" w:type="pct"/>
            <w:vAlign w:val="center"/>
          </w:tcPr>
          <w:p w14:paraId="6DE2F04F">
            <w:pPr>
              <w:jc w:val="center"/>
              <w:rPr>
                <w:rFonts w:ascii="宋体" w:hAnsi="宋体" w:cs="宋体"/>
              </w:rPr>
            </w:pPr>
            <w:r>
              <w:rPr>
                <w:rFonts w:hint="eastAsia" w:ascii="宋体" w:hAnsi="宋体" w:cs="宋体"/>
              </w:rPr>
              <w:t>e</w:t>
            </w:r>
          </w:p>
        </w:tc>
        <w:tc>
          <w:tcPr>
            <w:tcW w:w="692" w:type="pct"/>
            <w:vAlign w:val="center"/>
          </w:tcPr>
          <w:p w14:paraId="3CE00C6E">
            <w:pPr>
              <w:jc w:val="center"/>
              <w:rPr>
                <w:rFonts w:ascii="宋体" w:hAnsi="宋体" w:cs="宋体"/>
              </w:rPr>
            </w:pPr>
            <w:r>
              <w:rPr>
                <w:rFonts w:hint="eastAsia" w:ascii="宋体" w:hAnsi="宋体" w:cs="宋体"/>
              </w:rPr>
              <w:t>f=b*</w:t>
            </w:r>
            <w:r>
              <w:rPr>
                <w:rFonts w:hint="eastAsia" w:ascii="宋体" w:hAnsi="宋体" w:cs="宋体"/>
                <w:lang w:val="en-US" w:eastAsia="zh-CN"/>
              </w:rPr>
              <w:t>d</w:t>
            </w:r>
            <w:r>
              <w:rPr>
                <w:rFonts w:hint="eastAsia" w:ascii="宋体" w:hAnsi="宋体" w:cs="宋体"/>
              </w:rPr>
              <w:t>*e</w:t>
            </w:r>
          </w:p>
        </w:tc>
      </w:tr>
      <w:tr w14:paraId="7B5EA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823" w:type="pct"/>
            <w:vMerge w:val="continue"/>
            <w:vAlign w:val="center"/>
          </w:tcPr>
          <w:p w14:paraId="70864D56">
            <w:pPr>
              <w:jc w:val="center"/>
              <w:rPr>
                <w:rFonts w:ascii="宋体" w:hAnsi="宋体" w:cs="宋体"/>
              </w:rPr>
            </w:pPr>
          </w:p>
        </w:tc>
        <w:tc>
          <w:tcPr>
            <w:tcW w:w="925" w:type="pct"/>
            <w:vAlign w:val="center"/>
          </w:tcPr>
          <w:p w14:paraId="3A2C1C8E">
            <w:pPr>
              <w:jc w:val="center"/>
              <w:rPr>
                <w:rFonts w:ascii="宋体" w:hAnsi="宋体" w:cs="宋体"/>
              </w:rPr>
            </w:pPr>
            <w:r>
              <w:rPr>
                <w:rFonts w:hint="eastAsia" w:ascii="宋体" w:hAnsi="宋体" w:cs="宋体"/>
              </w:rPr>
              <w:t>报价类别</w:t>
            </w:r>
          </w:p>
        </w:tc>
        <w:tc>
          <w:tcPr>
            <w:tcW w:w="568" w:type="pct"/>
            <w:vAlign w:val="center"/>
          </w:tcPr>
          <w:p w14:paraId="15FE4C76">
            <w:pPr>
              <w:jc w:val="center"/>
              <w:rPr>
                <w:rFonts w:ascii="宋体" w:hAnsi="宋体" w:cs="宋体"/>
              </w:rPr>
            </w:pPr>
            <w:r>
              <w:rPr>
                <w:rFonts w:hint="eastAsia" w:ascii="宋体" w:hAnsi="宋体" w:cs="宋体"/>
              </w:rPr>
              <w:t>含税报价</w:t>
            </w:r>
          </w:p>
          <w:p w14:paraId="61006760">
            <w:pPr>
              <w:jc w:val="center"/>
              <w:rPr>
                <w:rFonts w:ascii="宋体" w:hAnsi="宋体" w:cs="宋体"/>
              </w:rPr>
            </w:pPr>
            <w:r>
              <w:rPr>
                <w:rFonts w:hint="eastAsia" w:ascii="宋体" w:hAnsi="宋体" w:cs="宋体"/>
              </w:rPr>
              <w:t>（</w:t>
            </w:r>
            <w:r>
              <w:rPr>
                <w:rFonts w:hint="eastAsia" w:ascii="宋体" w:hAnsi="宋体" w:cs="宋体"/>
                <w:color w:val="000000"/>
              </w:rPr>
              <w:t>元</w:t>
            </w:r>
            <w:r>
              <w:rPr>
                <w:rFonts w:hint="eastAsia" w:ascii="宋体" w:hAnsi="宋体" w:cs="宋体"/>
              </w:rPr>
              <w:t>）</w:t>
            </w:r>
          </w:p>
        </w:tc>
        <w:tc>
          <w:tcPr>
            <w:tcW w:w="786" w:type="pct"/>
            <w:vAlign w:val="center"/>
          </w:tcPr>
          <w:p w14:paraId="6E1F7DB2">
            <w:pPr>
              <w:jc w:val="center"/>
              <w:rPr>
                <w:rFonts w:ascii="宋体" w:hAnsi="宋体" w:cs="宋体"/>
              </w:rPr>
            </w:pPr>
            <w:r>
              <w:rPr>
                <w:rFonts w:hint="eastAsia" w:ascii="宋体" w:hAnsi="宋体" w:cs="宋体"/>
              </w:rPr>
              <w:t>含税最高上限报价</w:t>
            </w:r>
          </w:p>
          <w:p w14:paraId="46C51D89">
            <w:pPr>
              <w:jc w:val="center"/>
              <w:rPr>
                <w:rFonts w:ascii="宋体" w:hAnsi="宋体" w:cs="宋体"/>
              </w:rPr>
            </w:pPr>
            <w:r>
              <w:rPr>
                <w:rFonts w:hint="eastAsia" w:ascii="宋体" w:hAnsi="宋体" w:cs="宋体"/>
              </w:rPr>
              <w:t>（</w:t>
            </w:r>
            <w:r>
              <w:rPr>
                <w:rFonts w:hint="eastAsia" w:ascii="宋体" w:hAnsi="宋体" w:cs="宋体"/>
                <w:color w:val="000000"/>
              </w:rPr>
              <w:t>元</w:t>
            </w:r>
            <w:r>
              <w:rPr>
                <w:rFonts w:hint="eastAsia" w:ascii="宋体" w:hAnsi="宋体" w:cs="宋体"/>
              </w:rPr>
              <w:t>）</w:t>
            </w:r>
          </w:p>
        </w:tc>
        <w:tc>
          <w:tcPr>
            <w:tcW w:w="553" w:type="pct"/>
            <w:vAlign w:val="center"/>
          </w:tcPr>
          <w:p w14:paraId="2C2023ED">
            <w:pPr>
              <w:jc w:val="center"/>
              <w:rPr>
                <w:rFonts w:ascii="宋体" w:hAnsi="宋体" w:cs="宋体"/>
              </w:rPr>
            </w:pPr>
            <w:r>
              <w:rPr>
                <w:rFonts w:hint="eastAsia" w:ascii="宋体" w:hAnsi="宋体" w:cs="宋体"/>
              </w:rPr>
              <w:t>人数</w:t>
            </w:r>
          </w:p>
          <w:p w14:paraId="7728A83D">
            <w:pPr>
              <w:jc w:val="center"/>
              <w:rPr>
                <w:rFonts w:ascii="宋体" w:hAnsi="宋体" w:cs="宋体"/>
              </w:rPr>
            </w:pPr>
            <w:r>
              <w:rPr>
                <w:rFonts w:hint="eastAsia" w:ascii="宋体" w:hAnsi="宋体" w:cs="宋体"/>
              </w:rPr>
              <w:t>（约）</w:t>
            </w:r>
          </w:p>
        </w:tc>
        <w:tc>
          <w:tcPr>
            <w:tcW w:w="649" w:type="pct"/>
            <w:vAlign w:val="center"/>
          </w:tcPr>
          <w:p w14:paraId="6C3CD10C">
            <w:pPr>
              <w:jc w:val="center"/>
              <w:rPr>
                <w:rFonts w:ascii="宋体" w:hAnsi="宋体" w:cs="宋体"/>
              </w:rPr>
            </w:pPr>
            <w:r>
              <w:rPr>
                <w:rFonts w:hint="eastAsia" w:ascii="宋体" w:hAnsi="宋体" w:cs="宋体"/>
              </w:rPr>
              <w:t>数量</w:t>
            </w:r>
          </w:p>
          <w:p w14:paraId="44B63860">
            <w:pPr>
              <w:jc w:val="center"/>
              <w:rPr>
                <w:rFonts w:ascii="宋体" w:hAnsi="宋体" w:cs="宋体"/>
              </w:rPr>
            </w:pPr>
            <w:r>
              <w:rPr>
                <w:rFonts w:hint="eastAsia" w:ascii="宋体" w:hAnsi="宋体" w:cs="宋体"/>
              </w:rPr>
              <w:t>（</w:t>
            </w:r>
            <w:r>
              <w:rPr>
                <w:rFonts w:hint="eastAsia" w:ascii="宋体" w:hAnsi="宋体" w:cs="宋体"/>
                <w:lang w:val="en-US" w:eastAsia="zh-CN"/>
              </w:rPr>
              <w:t>场/</w:t>
            </w:r>
            <w:bookmarkStart w:id="52" w:name="_GoBack"/>
            <w:bookmarkEnd w:id="52"/>
            <w:r>
              <w:rPr>
                <w:rFonts w:hint="eastAsia" w:ascii="宋体" w:hAnsi="宋体" w:cs="宋体"/>
              </w:rPr>
              <w:t>晚/餐）</w:t>
            </w:r>
          </w:p>
        </w:tc>
        <w:tc>
          <w:tcPr>
            <w:tcW w:w="692" w:type="pct"/>
            <w:vAlign w:val="center"/>
          </w:tcPr>
          <w:p w14:paraId="4AE008AA">
            <w:pPr>
              <w:jc w:val="center"/>
              <w:rPr>
                <w:rFonts w:ascii="宋体" w:hAnsi="宋体" w:cs="宋体"/>
              </w:rPr>
            </w:pPr>
            <w:r>
              <w:rPr>
                <w:rFonts w:hint="eastAsia" w:ascii="宋体" w:hAnsi="宋体" w:cs="宋体"/>
              </w:rPr>
              <w:t>含税总价</w:t>
            </w:r>
          </w:p>
          <w:p w14:paraId="45144BA8">
            <w:pPr>
              <w:jc w:val="center"/>
              <w:rPr>
                <w:rFonts w:ascii="宋体" w:hAnsi="宋体" w:cs="宋体"/>
              </w:rPr>
            </w:pPr>
            <w:r>
              <w:rPr>
                <w:rFonts w:hint="eastAsia" w:ascii="宋体" w:hAnsi="宋体" w:cs="宋体"/>
              </w:rPr>
              <w:t>（元）</w:t>
            </w:r>
          </w:p>
        </w:tc>
      </w:tr>
      <w:tr w14:paraId="7412A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010ADE3D">
            <w:pPr>
              <w:jc w:val="center"/>
              <w:rPr>
                <w:rFonts w:ascii="宋体" w:hAnsi="宋体" w:cs="宋体"/>
              </w:rPr>
            </w:pPr>
          </w:p>
        </w:tc>
        <w:tc>
          <w:tcPr>
            <w:tcW w:w="1575" w:type="dxa"/>
            <w:vAlign w:val="center"/>
          </w:tcPr>
          <w:p w14:paraId="2333A782">
            <w:pPr>
              <w:jc w:val="center"/>
              <w:rPr>
                <w:rFonts w:ascii="宋体" w:hAnsi="宋体" w:cs="宋体"/>
              </w:rPr>
            </w:pPr>
            <w:r>
              <w:rPr>
                <w:rFonts w:hint="eastAsia" w:ascii="宋体" w:hAnsi="宋体" w:cs="宋体"/>
              </w:rPr>
              <w:t>会场服务</w:t>
            </w:r>
            <w:r>
              <w:rPr>
                <w:rFonts w:hint="eastAsia" w:ascii="宋体" w:hAnsi="宋体" w:cs="宋体"/>
                <w:lang w:val="en-US" w:eastAsia="zh-CN"/>
              </w:rPr>
              <w:t>一</w:t>
            </w:r>
            <w:r>
              <w:rPr>
                <w:rFonts w:hint="eastAsia" w:ascii="宋体" w:hAnsi="宋体" w:cs="宋体"/>
              </w:rPr>
              <w:t>（元）</w:t>
            </w:r>
          </w:p>
        </w:tc>
        <w:tc>
          <w:tcPr>
            <w:tcW w:w="967" w:type="dxa"/>
            <w:vAlign w:val="center"/>
          </w:tcPr>
          <w:p w14:paraId="09B3A036">
            <w:pPr>
              <w:jc w:val="center"/>
              <w:rPr>
                <w:rFonts w:ascii="宋体" w:hAnsi="宋体" w:cs="宋体"/>
              </w:rPr>
            </w:pPr>
          </w:p>
        </w:tc>
        <w:tc>
          <w:tcPr>
            <w:tcW w:w="1337" w:type="dxa"/>
            <w:vAlign w:val="center"/>
          </w:tcPr>
          <w:p w14:paraId="4894EF08">
            <w:pPr>
              <w:jc w:val="center"/>
              <w:rPr>
                <w:rFonts w:hint="default" w:ascii="宋体" w:hAnsi="宋体" w:eastAsia="宋体" w:cs="宋体"/>
                <w:lang w:val="en-US" w:eastAsia="zh-CN"/>
              </w:rPr>
            </w:pPr>
            <w:r>
              <w:rPr>
                <w:rFonts w:hint="eastAsia" w:ascii="宋体" w:hAnsi="宋体" w:cs="宋体"/>
                <w:lang w:val="en-US" w:eastAsia="zh-CN"/>
              </w:rPr>
              <w:t>5000</w:t>
            </w:r>
          </w:p>
        </w:tc>
        <w:tc>
          <w:tcPr>
            <w:tcW w:w="941" w:type="dxa"/>
            <w:vAlign w:val="center"/>
          </w:tcPr>
          <w:p w14:paraId="416A7279">
            <w:pPr>
              <w:jc w:val="center"/>
              <w:rPr>
                <w:rFonts w:ascii="宋体" w:hAnsi="宋体" w:cs="宋体"/>
              </w:rPr>
            </w:pPr>
            <w:r>
              <w:rPr>
                <w:rFonts w:hint="eastAsia" w:ascii="宋体" w:hAnsi="宋体" w:cs="宋体"/>
              </w:rPr>
              <w:t>/</w:t>
            </w:r>
          </w:p>
        </w:tc>
        <w:tc>
          <w:tcPr>
            <w:tcW w:w="1109" w:type="dxa"/>
            <w:vAlign w:val="center"/>
          </w:tcPr>
          <w:p w14:paraId="49AEA031">
            <w:pPr>
              <w:jc w:val="center"/>
              <w:rPr>
                <w:rFonts w:ascii="宋体" w:hAnsi="宋体" w:cs="宋体"/>
              </w:rPr>
            </w:pPr>
            <w:r>
              <w:rPr>
                <w:rFonts w:hint="eastAsia" w:ascii="宋体" w:hAnsi="宋体" w:cs="宋体"/>
              </w:rPr>
              <w:t>3</w:t>
            </w:r>
          </w:p>
        </w:tc>
        <w:tc>
          <w:tcPr>
            <w:tcW w:w="1177" w:type="dxa"/>
            <w:vAlign w:val="center"/>
          </w:tcPr>
          <w:p w14:paraId="117FFDDD">
            <w:pPr>
              <w:jc w:val="center"/>
              <w:rPr>
                <w:rFonts w:ascii="宋体" w:hAnsi="宋体" w:cs="宋体"/>
              </w:rPr>
            </w:pPr>
          </w:p>
        </w:tc>
      </w:tr>
      <w:tr w14:paraId="52D8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5282CCF2">
            <w:pPr>
              <w:jc w:val="center"/>
              <w:rPr>
                <w:rFonts w:ascii="宋体" w:hAnsi="宋体" w:cs="宋体"/>
              </w:rPr>
            </w:pPr>
          </w:p>
        </w:tc>
        <w:tc>
          <w:tcPr>
            <w:tcW w:w="1575" w:type="dxa"/>
            <w:vAlign w:val="center"/>
          </w:tcPr>
          <w:p w14:paraId="2187B62B">
            <w:pPr>
              <w:jc w:val="center"/>
              <w:rPr>
                <w:rFonts w:hint="eastAsia" w:ascii="宋体" w:hAnsi="宋体" w:cs="宋体"/>
              </w:rPr>
            </w:pPr>
            <w:r>
              <w:rPr>
                <w:rFonts w:hint="eastAsia" w:ascii="宋体" w:hAnsi="宋体" w:cs="宋体"/>
              </w:rPr>
              <w:t>会场服务</w:t>
            </w:r>
            <w:r>
              <w:rPr>
                <w:rFonts w:hint="eastAsia" w:ascii="宋体" w:hAnsi="宋体" w:cs="宋体"/>
                <w:lang w:val="en-US" w:eastAsia="zh-CN"/>
              </w:rPr>
              <w:t>二</w:t>
            </w:r>
            <w:r>
              <w:rPr>
                <w:rFonts w:hint="eastAsia" w:ascii="宋体" w:hAnsi="宋体" w:cs="宋体"/>
              </w:rPr>
              <w:t>（元）</w:t>
            </w:r>
          </w:p>
        </w:tc>
        <w:tc>
          <w:tcPr>
            <w:tcW w:w="967" w:type="dxa"/>
            <w:vAlign w:val="center"/>
          </w:tcPr>
          <w:p w14:paraId="7B2970B2">
            <w:pPr>
              <w:jc w:val="center"/>
              <w:rPr>
                <w:rFonts w:ascii="宋体" w:hAnsi="宋体" w:cs="宋体"/>
              </w:rPr>
            </w:pPr>
          </w:p>
        </w:tc>
        <w:tc>
          <w:tcPr>
            <w:tcW w:w="1337" w:type="dxa"/>
            <w:vAlign w:val="center"/>
          </w:tcPr>
          <w:p w14:paraId="2B3B20AB">
            <w:pPr>
              <w:jc w:val="center"/>
              <w:rPr>
                <w:rFonts w:hint="eastAsia" w:ascii="宋体" w:hAnsi="宋体" w:cs="宋体"/>
                <w:lang w:val="en-US" w:eastAsia="zh-CN"/>
              </w:rPr>
            </w:pPr>
            <w:r>
              <w:rPr>
                <w:rFonts w:hint="eastAsia" w:ascii="宋体" w:hAnsi="宋体" w:cs="宋体"/>
                <w:lang w:val="en-US" w:eastAsia="zh-CN"/>
              </w:rPr>
              <w:t>3000</w:t>
            </w:r>
          </w:p>
        </w:tc>
        <w:tc>
          <w:tcPr>
            <w:tcW w:w="941" w:type="dxa"/>
            <w:vAlign w:val="center"/>
          </w:tcPr>
          <w:p w14:paraId="061EE63C">
            <w:pPr>
              <w:jc w:val="center"/>
              <w:rPr>
                <w:rFonts w:hint="eastAsia" w:ascii="宋体" w:hAnsi="宋体" w:cs="宋体"/>
                <w:lang w:val="en-US" w:eastAsia="zh-CN"/>
              </w:rPr>
            </w:pPr>
            <w:r>
              <w:rPr>
                <w:rFonts w:hint="eastAsia" w:ascii="宋体" w:hAnsi="宋体" w:cs="宋体"/>
                <w:lang w:val="en-US" w:eastAsia="zh-CN"/>
              </w:rPr>
              <w:t>/</w:t>
            </w:r>
          </w:p>
        </w:tc>
        <w:tc>
          <w:tcPr>
            <w:tcW w:w="1109" w:type="dxa"/>
            <w:vAlign w:val="center"/>
          </w:tcPr>
          <w:p w14:paraId="5D99EFBF">
            <w:pPr>
              <w:jc w:val="center"/>
              <w:rPr>
                <w:rFonts w:hint="eastAsia" w:ascii="宋体" w:hAnsi="宋体" w:cs="宋体"/>
                <w:lang w:val="en-US" w:eastAsia="zh-CN"/>
              </w:rPr>
            </w:pPr>
            <w:r>
              <w:rPr>
                <w:rFonts w:hint="eastAsia" w:ascii="宋体" w:hAnsi="宋体" w:cs="宋体"/>
                <w:lang w:val="en-US" w:eastAsia="zh-CN"/>
              </w:rPr>
              <w:t>3</w:t>
            </w:r>
          </w:p>
        </w:tc>
        <w:tc>
          <w:tcPr>
            <w:tcW w:w="1177" w:type="dxa"/>
            <w:vAlign w:val="center"/>
          </w:tcPr>
          <w:p w14:paraId="05613B1F">
            <w:pPr>
              <w:jc w:val="center"/>
              <w:rPr>
                <w:rFonts w:ascii="宋体" w:hAnsi="宋体" w:cs="宋体"/>
              </w:rPr>
            </w:pPr>
          </w:p>
        </w:tc>
      </w:tr>
      <w:tr w14:paraId="65284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6A28FFC4">
            <w:pPr>
              <w:jc w:val="center"/>
              <w:rPr>
                <w:rFonts w:ascii="宋体" w:hAnsi="宋体" w:cs="宋体"/>
              </w:rPr>
            </w:pPr>
          </w:p>
        </w:tc>
        <w:tc>
          <w:tcPr>
            <w:tcW w:w="1575" w:type="dxa"/>
            <w:vAlign w:val="center"/>
          </w:tcPr>
          <w:p w14:paraId="524A0E4D">
            <w:pPr>
              <w:jc w:val="center"/>
              <w:rPr>
                <w:rFonts w:ascii="宋体" w:hAnsi="宋体" w:cs="宋体"/>
              </w:rPr>
            </w:pPr>
            <w:r>
              <w:rPr>
                <w:rFonts w:hint="eastAsia" w:ascii="宋体" w:hAnsi="宋体" w:cs="宋体"/>
              </w:rPr>
              <w:t>住宿服务</w:t>
            </w:r>
          </w:p>
          <w:p w14:paraId="687F2961">
            <w:pPr>
              <w:jc w:val="center"/>
              <w:rPr>
                <w:rFonts w:ascii="宋体" w:hAnsi="宋体" w:cs="宋体"/>
              </w:rPr>
            </w:pPr>
            <w:r>
              <w:rPr>
                <w:rFonts w:hint="eastAsia" w:ascii="宋体" w:hAnsi="宋体" w:cs="宋体"/>
              </w:rPr>
              <w:t>（元/</w:t>
            </w:r>
            <w:r>
              <w:rPr>
                <w:rFonts w:hint="eastAsia" w:ascii="宋体" w:hAnsi="宋体" w:cs="宋体"/>
                <w:lang w:val="en-US" w:eastAsia="zh-CN"/>
              </w:rPr>
              <w:t>间</w:t>
            </w:r>
            <w:r>
              <w:rPr>
                <w:rFonts w:hint="eastAsia" w:ascii="宋体" w:hAnsi="宋体" w:cs="宋体"/>
              </w:rPr>
              <w:t>）</w:t>
            </w:r>
          </w:p>
        </w:tc>
        <w:tc>
          <w:tcPr>
            <w:tcW w:w="967" w:type="dxa"/>
            <w:vAlign w:val="center"/>
          </w:tcPr>
          <w:p w14:paraId="55FF249D">
            <w:pPr>
              <w:jc w:val="center"/>
              <w:rPr>
                <w:rFonts w:ascii="宋体" w:hAnsi="宋体" w:cs="宋体"/>
              </w:rPr>
            </w:pPr>
          </w:p>
        </w:tc>
        <w:tc>
          <w:tcPr>
            <w:tcW w:w="1337" w:type="dxa"/>
            <w:vAlign w:val="center"/>
          </w:tcPr>
          <w:p w14:paraId="297F4949">
            <w:pPr>
              <w:jc w:val="center"/>
              <w:rPr>
                <w:rFonts w:hint="default" w:ascii="宋体" w:hAnsi="宋体" w:eastAsia="宋体" w:cs="宋体"/>
                <w:lang w:val="en-US" w:eastAsia="zh-CN"/>
              </w:rPr>
            </w:pPr>
            <w:r>
              <w:rPr>
                <w:rFonts w:hint="eastAsia" w:ascii="宋体" w:hAnsi="宋体" w:cs="宋体"/>
                <w:lang w:val="en-US" w:eastAsia="zh-CN"/>
              </w:rPr>
              <w:t>280</w:t>
            </w:r>
          </w:p>
        </w:tc>
        <w:tc>
          <w:tcPr>
            <w:tcW w:w="941" w:type="dxa"/>
            <w:vAlign w:val="center"/>
          </w:tcPr>
          <w:p w14:paraId="12321295">
            <w:pPr>
              <w:jc w:val="center"/>
              <w:rPr>
                <w:rFonts w:hint="default" w:ascii="宋体" w:hAnsi="宋体" w:eastAsia="宋体" w:cs="宋体"/>
                <w:lang w:val="en-US" w:eastAsia="zh-CN"/>
              </w:rPr>
            </w:pPr>
            <w:r>
              <w:rPr>
                <w:rFonts w:hint="eastAsia" w:ascii="宋体" w:hAnsi="宋体" w:cs="宋体"/>
                <w:lang w:val="en-US" w:eastAsia="zh-CN"/>
              </w:rPr>
              <w:t>125</w:t>
            </w:r>
          </w:p>
        </w:tc>
        <w:tc>
          <w:tcPr>
            <w:tcW w:w="1109" w:type="dxa"/>
            <w:vAlign w:val="center"/>
          </w:tcPr>
          <w:p w14:paraId="570FDBDF">
            <w:pPr>
              <w:jc w:val="center"/>
              <w:rPr>
                <w:rFonts w:hint="eastAsia" w:ascii="宋体" w:hAnsi="宋体" w:eastAsia="宋体" w:cs="宋体"/>
                <w:lang w:eastAsia="zh-CN"/>
              </w:rPr>
            </w:pPr>
            <w:r>
              <w:rPr>
                <w:rFonts w:hint="eastAsia" w:ascii="宋体" w:hAnsi="宋体" w:cs="宋体"/>
                <w:lang w:val="en-US" w:eastAsia="zh-CN"/>
              </w:rPr>
              <w:t>1</w:t>
            </w:r>
          </w:p>
        </w:tc>
        <w:tc>
          <w:tcPr>
            <w:tcW w:w="1177" w:type="dxa"/>
            <w:vAlign w:val="center"/>
          </w:tcPr>
          <w:p w14:paraId="739F8BDE">
            <w:pPr>
              <w:jc w:val="center"/>
              <w:rPr>
                <w:rFonts w:ascii="宋体" w:hAnsi="宋体" w:cs="宋体"/>
              </w:rPr>
            </w:pPr>
          </w:p>
        </w:tc>
      </w:tr>
      <w:tr w14:paraId="1E1E0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3" w:type="pct"/>
            <w:vMerge w:val="continue"/>
            <w:vAlign w:val="center"/>
          </w:tcPr>
          <w:p w14:paraId="1AB55D2C">
            <w:pPr>
              <w:jc w:val="center"/>
              <w:rPr>
                <w:rFonts w:ascii="宋体" w:hAnsi="宋体" w:cs="宋体"/>
              </w:rPr>
            </w:pPr>
          </w:p>
        </w:tc>
        <w:tc>
          <w:tcPr>
            <w:tcW w:w="1575" w:type="dxa"/>
            <w:vAlign w:val="center"/>
          </w:tcPr>
          <w:p w14:paraId="6174B4E1">
            <w:pPr>
              <w:jc w:val="center"/>
              <w:rPr>
                <w:rFonts w:ascii="宋体" w:hAnsi="宋体" w:cs="宋体"/>
              </w:rPr>
            </w:pPr>
            <w:r>
              <w:rPr>
                <w:rFonts w:hint="eastAsia" w:ascii="宋体" w:hAnsi="宋体" w:cs="宋体"/>
              </w:rPr>
              <w:t>餐饮服务</w:t>
            </w:r>
          </w:p>
          <w:p w14:paraId="0E7D9A00">
            <w:pPr>
              <w:jc w:val="center"/>
              <w:rPr>
                <w:rFonts w:ascii="宋体" w:hAnsi="宋体" w:cs="宋体"/>
              </w:rPr>
            </w:pPr>
            <w:r>
              <w:rPr>
                <w:rFonts w:hint="eastAsia" w:ascii="宋体" w:hAnsi="宋体" w:cs="宋体"/>
              </w:rPr>
              <w:t>（元/人/餐）</w:t>
            </w:r>
          </w:p>
        </w:tc>
        <w:tc>
          <w:tcPr>
            <w:tcW w:w="967" w:type="dxa"/>
            <w:vAlign w:val="center"/>
          </w:tcPr>
          <w:p w14:paraId="6C10E1A1">
            <w:pPr>
              <w:jc w:val="center"/>
              <w:rPr>
                <w:rFonts w:ascii="宋体" w:hAnsi="宋体" w:cs="宋体"/>
              </w:rPr>
            </w:pPr>
          </w:p>
        </w:tc>
        <w:tc>
          <w:tcPr>
            <w:tcW w:w="1337" w:type="dxa"/>
            <w:vAlign w:val="center"/>
          </w:tcPr>
          <w:p w14:paraId="118043A3">
            <w:pPr>
              <w:jc w:val="center"/>
              <w:rPr>
                <w:rFonts w:hint="default" w:ascii="宋体" w:hAnsi="宋体" w:cs="宋体"/>
                <w:lang w:val="en-US"/>
              </w:rPr>
            </w:pPr>
            <w:r>
              <w:rPr>
                <w:rFonts w:hint="eastAsia" w:ascii="宋体" w:hAnsi="宋体" w:cs="宋体"/>
                <w:lang w:val="en-US" w:eastAsia="zh-CN"/>
              </w:rPr>
              <w:t>80</w:t>
            </w:r>
          </w:p>
        </w:tc>
        <w:tc>
          <w:tcPr>
            <w:tcW w:w="941" w:type="dxa"/>
            <w:vAlign w:val="center"/>
          </w:tcPr>
          <w:p w14:paraId="1E0546F4">
            <w:pPr>
              <w:jc w:val="center"/>
              <w:rPr>
                <w:rFonts w:hint="default" w:ascii="宋体" w:hAnsi="宋体" w:eastAsia="宋体" w:cs="宋体"/>
                <w:lang w:val="en-US" w:eastAsia="zh-CN"/>
              </w:rPr>
            </w:pPr>
            <w:r>
              <w:rPr>
                <w:rFonts w:hint="eastAsia" w:ascii="宋体" w:hAnsi="宋体" w:cs="宋体"/>
                <w:lang w:val="en-US" w:eastAsia="zh-CN"/>
              </w:rPr>
              <w:t>250</w:t>
            </w:r>
          </w:p>
        </w:tc>
        <w:tc>
          <w:tcPr>
            <w:tcW w:w="1109" w:type="dxa"/>
            <w:vAlign w:val="center"/>
          </w:tcPr>
          <w:p w14:paraId="33B67695">
            <w:pPr>
              <w:jc w:val="center"/>
              <w:rPr>
                <w:rFonts w:ascii="宋体" w:hAnsi="宋体" w:cs="宋体"/>
              </w:rPr>
            </w:pPr>
            <w:r>
              <w:rPr>
                <w:rFonts w:hint="eastAsia" w:ascii="宋体" w:hAnsi="宋体" w:cs="宋体"/>
                <w:lang w:val="en-US" w:eastAsia="zh-CN"/>
              </w:rPr>
              <w:t>2</w:t>
            </w:r>
          </w:p>
        </w:tc>
        <w:tc>
          <w:tcPr>
            <w:tcW w:w="1177" w:type="dxa"/>
            <w:vAlign w:val="center"/>
          </w:tcPr>
          <w:p w14:paraId="6782FE6B">
            <w:pPr>
              <w:jc w:val="center"/>
              <w:rPr>
                <w:rFonts w:ascii="宋体" w:hAnsi="宋体" w:cs="宋体"/>
              </w:rPr>
            </w:pPr>
          </w:p>
        </w:tc>
      </w:tr>
      <w:tr w14:paraId="223B3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07" w:type="pct"/>
            <w:gridSpan w:val="6"/>
            <w:vAlign w:val="center"/>
          </w:tcPr>
          <w:p w14:paraId="0FEA92A4">
            <w:pPr>
              <w:jc w:val="center"/>
              <w:rPr>
                <w:rFonts w:ascii="宋体" w:hAnsi="宋体" w:cs="宋体"/>
              </w:rPr>
            </w:pPr>
            <w:r>
              <w:rPr>
                <w:rFonts w:hint="eastAsia" w:ascii="宋体" w:hAnsi="宋体" w:cs="宋体"/>
              </w:rPr>
              <w:t>合计</w:t>
            </w:r>
          </w:p>
        </w:tc>
        <w:tc>
          <w:tcPr>
            <w:tcW w:w="692" w:type="pct"/>
            <w:vAlign w:val="center"/>
          </w:tcPr>
          <w:p w14:paraId="5420980C">
            <w:pPr>
              <w:jc w:val="center"/>
              <w:rPr>
                <w:rFonts w:ascii="宋体" w:hAnsi="宋体" w:cs="宋体"/>
              </w:rPr>
            </w:pPr>
          </w:p>
        </w:tc>
      </w:tr>
    </w:tbl>
    <w:p w14:paraId="476B2A26">
      <w:pPr>
        <w:tabs>
          <w:tab w:val="left" w:pos="5580"/>
        </w:tabs>
        <w:spacing w:line="360" w:lineRule="auto"/>
        <w:rPr>
          <w:rFonts w:ascii="宋体" w:hAnsi="宋体"/>
          <w:sz w:val="24"/>
        </w:rPr>
      </w:pPr>
    </w:p>
    <w:p w14:paraId="79CBFDC5">
      <w:pPr>
        <w:tabs>
          <w:tab w:val="left" w:pos="5580"/>
        </w:tabs>
        <w:spacing w:line="360" w:lineRule="auto"/>
        <w:rPr>
          <w:rFonts w:ascii="宋体" w:hAnsi="宋体"/>
          <w:sz w:val="24"/>
          <w:u w:val="single"/>
        </w:rPr>
      </w:pPr>
      <w:r>
        <w:rPr>
          <w:rFonts w:hint="eastAsia" w:ascii="宋体" w:hAnsi="宋体"/>
          <w:sz w:val="24"/>
        </w:rPr>
        <w:t>应答方：</w:t>
      </w:r>
      <w:r>
        <w:rPr>
          <w:rFonts w:hint="eastAsia" w:ascii="宋体" w:hAnsi="宋体"/>
          <w:sz w:val="24"/>
          <w:u w:val="single"/>
        </w:rPr>
        <w:t xml:space="preserve">             （盖公章）         </w:t>
      </w:r>
    </w:p>
    <w:p w14:paraId="58C20141">
      <w:pPr>
        <w:tabs>
          <w:tab w:val="left" w:pos="5580"/>
        </w:tabs>
        <w:spacing w:line="360" w:lineRule="auto"/>
        <w:rPr>
          <w:rFonts w:ascii="宋体" w:hAnsi="宋体"/>
          <w:sz w:val="24"/>
          <w:u w:val="single"/>
        </w:rPr>
      </w:pPr>
      <w:r>
        <w:rPr>
          <w:rFonts w:hint="eastAsia" w:ascii="宋体" w:hAnsi="宋体" w:cs="Courier New"/>
          <w:color w:val="000000"/>
          <w:sz w:val="24"/>
        </w:rPr>
        <w:t>法人代表或其授权人：</w:t>
      </w:r>
      <w:r>
        <w:rPr>
          <w:rFonts w:hint="eastAsia" w:ascii="宋体" w:hAnsi="宋体" w:cs="Courier New"/>
          <w:color w:val="000000"/>
          <w:sz w:val="24"/>
          <w:u w:val="single"/>
        </w:rPr>
        <w:t xml:space="preserve">     （签字）  </w:t>
      </w:r>
      <w:r>
        <w:rPr>
          <w:rFonts w:hint="eastAsia" w:ascii="宋体" w:hAnsi="宋体"/>
          <w:sz w:val="24"/>
          <w:u w:val="single"/>
        </w:rPr>
        <w:t xml:space="preserve">     </w:t>
      </w:r>
    </w:p>
    <w:p w14:paraId="42E9ACF5">
      <w:pPr>
        <w:tabs>
          <w:tab w:val="left" w:pos="5580"/>
        </w:tabs>
        <w:spacing w:line="360" w:lineRule="auto"/>
        <w:rPr>
          <w:rFonts w:ascii="宋体" w:hAnsi="宋体"/>
          <w:sz w:val="24"/>
          <w:u w:val="single"/>
        </w:rPr>
      </w:pPr>
      <w:r>
        <w:rPr>
          <w:rFonts w:hint="eastAsia" w:ascii="宋体" w:hAnsi="宋体"/>
          <w:sz w:val="24"/>
        </w:rPr>
        <w:t>日期：</w:t>
      </w:r>
      <w:r>
        <w:rPr>
          <w:rFonts w:hint="eastAsia" w:ascii="宋体" w:hAnsi="宋体"/>
          <w:sz w:val="24"/>
          <w:u w:val="single"/>
        </w:rPr>
        <w:t xml:space="preserve">       年    月   日  </w:t>
      </w:r>
    </w:p>
    <w:p w14:paraId="129DF9A1">
      <w:pPr>
        <w:tabs>
          <w:tab w:val="left" w:pos="1800"/>
          <w:tab w:val="left" w:pos="5580"/>
        </w:tabs>
        <w:spacing w:line="400" w:lineRule="exact"/>
        <w:rPr>
          <w:rFonts w:ascii="宋体" w:hAnsi="宋体"/>
          <w:szCs w:val="21"/>
        </w:rPr>
      </w:pPr>
      <w:r>
        <w:rPr>
          <w:rFonts w:ascii="宋体" w:hAnsi="宋体"/>
          <w:szCs w:val="21"/>
        </w:rPr>
        <w:t>注：1.</w:t>
      </w:r>
      <w:r>
        <w:rPr>
          <w:rFonts w:hint="eastAsia" w:ascii="宋体" w:hAnsi="宋体"/>
          <w:szCs w:val="21"/>
        </w:rPr>
        <w:t>本表中报价必须与报价一览表相一致。</w:t>
      </w:r>
      <w:r>
        <w:rPr>
          <w:rFonts w:ascii="宋体" w:hAnsi="宋体"/>
          <w:szCs w:val="21"/>
        </w:rPr>
        <w:t>如果按单价计算的结果与总价不一致,以单价为准修正总价。</w:t>
      </w:r>
    </w:p>
    <w:p w14:paraId="0172A634">
      <w:pPr>
        <w:tabs>
          <w:tab w:val="left" w:pos="1800"/>
          <w:tab w:val="left" w:pos="5580"/>
        </w:tabs>
        <w:spacing w:line="400" w:lineRule="exact"/>
        <w:rPr>
          <w:rFonts w:ascii="宋体" w:hAnsi="宋体"/>
          <w:szCs w:val="21"/>
        </w:rPr>
      </w:pPr>
      <w:r>
        <w:rPr>
          <w:rFonts w:hint="eastAsia" w:ascii="宋体" w:hAnsi="宋体"/>
          <w:szCs w:val="21"/>
        </w:rPr>
        <w:t xml:space="preserve">    2.数量为采购人预计采购数量，最终以实际采购数量为准。</w:t>
      </w:r>
    </w:p>
    <w:p w14:paraId="1C340D95">
      <w:pPr>
        <w:tabs>
          <w:tab w:val="left" w:pos="1800"/>
          <w:tab w:val="left" w:pos="5580"/>
        </w:tabs>
        <w:spacing w:line="400" w:lineRule="exact"/>
        <w:ind w:firstLine="315" w:firstLineChars="150"/>
        <w:rPr>
          <w:rFonts w:ascii="宋体" w:hAnsi="宋体"/>
          <w:szCs w:val="21"/>
        </w:rPr>
      </w:pPr>
      <w:r>
        <w:rPr>
          <w:rFonts w:ascii="宋体" w:hAnsi="宋体"/>
          <w:szCs w:val="21"/>
        </w:rPr>
        <w:t xml:space="preserve"> </w:t>
      </w:r>
      <w:r>
        <w:rPr>
          <w:rFonts w:hint="eastAsia" w:ascii="宋体" w:hAnsi="宋体"/>
          <w:szCs w:val="21"/>
        </w:rPr>
        <w:t>3</w:t>
      </w:r>
      <w:r>
        <w:rPr>
          <w:rFonts w:ascii="宋体" w:hAnsi="宋体"/>
          <w:szCs w:val="21"/>
        </w:rPr>
        <w:t>.如果不提供详细分项报价将视为没有实质性应答采购文件。</w:t>
      </w:r>
    </w:p>
    <w:p w14:paraId="72FD92CA">
      <w:pPr>
        <w:tabs>
          <w:tab w:val="left" w:pos="1800"/>
          <w:tab w:val="left" w:pos="5580"/>
        </w:tabs>
        <w:spacing w:line="400" w:lineRule="exact"/>
        <w:ind w:firstLine="420" w:firstLineChars="200"/>
        <w:rPr>
          <w:rFonts w:ascii="宋体" w:hAnsi="宋体"/>
          <w:szCs w:val="21"/>
        </w:rPr>
      </w:pPr>
      <w:r>
        <w:rPr>
          <w:rFonts w:hint="eastAsia" w:ascii="宋体" w:hAnsi="宋体"/>
          <w:szCs w:val="21"/>
        </w:rPr>
        <w:t>4.</w:t>
      </w:r>
      <w:r>
        <w:rPr>
          <w:rFonts w:hint="eastAsia"/>
        </w:rPr>
        <w:t xml:space="preserve"> </w:t>
      </w:r>
      <w:r>
        <w:rPr>
          <w:rFonts w:hint="eastAsia" w:ascii="宋体" w:hAnsi="宋体"/>
          <w:szCs w:val="21"/>
        </w:rPr>
        <w:t>如果表格叙述不下，可另附页说明，加盖骑缝章，但要便于组织人查阅。</w:t>
      </w:r>
    </w:p>
    <w:p w14:paraId="1BF94D39">
      <w:pPr>
        <w:ind w:firstLine="3200" w:firstLineChars="1000"/>
        <w:rPr>
          <w:rFonts w:hAnsi="宋体" w:cs="Arial"/>
          <w:sz w:val="32"/>
          <w:szCs w:val="32"/>
        </w:rPr>
      </w:pPr>
    </w:p>
    <w:p w14:paraId="597EBEB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812933"/>
    </w:sdtPr>
    <w:sdtContent>
      <w:p w14:paraId="30428207">
        <w:pPr>
          <w:pStyle w:val="15"/>
        </w:pPr>
        <w:r>
          <w:ptab w:relativeTo="margin" w:alignment="center" w:leader="none"/>
        </w:r>
        <w:r>
          <w:fldChar w:fldCharType="begin"/>
        </w:r>
        <w:r>
          <w:instrText xml:space="preserve">PAGE   \* MERGEFORMAT</w:instrText>
        </w:r>
        <w:r>
          <w:fldChar w:fldCharType="separate"/>
        </w:r>
        <w:r>
          <w:rPr>
            <w:lang w:val="zh-CN"/>
          </w:rPr>
          <w:t>11</w:t>
        </w:r>
        <w:r>
          <w:fldChar w:fldCharType="end"/>
        </w:r>
      </w:p>
    </w:sdtContent>
  </w:sdt>
  <w:p w14:paraId="3CA6D570">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FB772">
    <w:pPr>
      <w:pStyle w:val="16"/>
      <w:tabs>
        <w:tab w:val="right" w:pos="9072"/>
        <w:tab w:val="clear" w:pos="4153"/>
        <w:tab w:val="clear" w:pos="8306"/>
      </w:tabs>
    </w:pPr>
    <w:r>
      <w:tab/>
    </w:r>
    <w:r>
      <w:t xml:space="preserve">  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C01FDA"/>
    <w:multiLevelType w:val="multilevel"/>
    <w:tmpl w:val="1CC01FDA"/>
    <w:lvl w:ilvl="0" w:tentative="0">
      <w:start w:val="1"/>
      <w:numFmt w:val="decimal"/>
      <w:lvlText w:val="%1 "/>
      <w:lvlJc w:val="left"/>
      <w:pPr>
        <w:tabs>
          <w:tab w:val="left" w:pos="420"/>
        </w:tabs>
        <w:ind w:left="420" w:hanging="420"/>
      </w:pPr>
      <w:rPr>
        <w:rFonts w:hint="default" w:ascii="Arial Black" w:hAnsi="Arial Black" w:eastAsia="黑体"/>
      </w:rPr>
    </w:lvl>
    <w:lvl w:ilvl="1" w:tentative="0">
      <w:start w:val="1"/>
      <w:numFmt w:val="decimal"/>
      <w:lvlText w:val="%2."/>
      <w:lvlJc w:val="left"/>
      <w:pPr>
        <w:tabs>
          <w:tab w:val="left" w:pos="840"/>
        </w:tabs>
        <w:ind w:left="840" w:hanging="420"/>
      </w:pPr>
      <w:rPr>
        <w:rFonts w:hint="default"/>
      </w:rPr>
    </w:lvl>
    <w:lvl w:ilvl="2" w:tentative="0">
      <w:start w:val="1"/>
      <w:numFmt w:val="decimal"/>
      <w:pStyle w:val="37"/>
      <w:lvlText w:val="%3、"/>
      <w:lvlJc w:val="left"/>
      <w:pPr>
        <w:tabs>
          <w:tab w:val="left" w:pos="1069"/>
        </w:tabs>
        <w:ind w:left="1069"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33D0925"/>
    <w:multiLevelType w:val="multilevel"/>
    <w:tmpl w:val="233D092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2DDA5019"/>
    <w:multiLevelType w:val="multilevel"/>
    <w:tmpl w:val="2DDA5019"/>
    <w:lvl w:ilvl="0" w:tentative="0">
      <w:start w:val="1"/>
      <w:numFmt w:val="japaneseCounting"/>
      <w:lvlText w:val="%1、"/>
      <w:lvlJc w:val="left"/>
      <w:pPr>
        <w:ind w:left="1111" w:hanging="450"/>
      </w:pPr>
      <w:rPr>
        <w:rFonts w:hint="default"/>
      </w:rPr>
    </w:lvl>
    <w:lvl w:ilvl="1" w:tentative="0">
      <w:start w:val="1"/>
      <w:numFmt w:val="lowerLetter"/>
      <w:lvlText w:val="%2)"/>
      <w:lvlJc w:val="left"/>
      <w:pPr>
        <w:ind w:left="1501" w:hanging="420"/>
      </w:pPr>
    </w:lvl>
    <w:lvl w:ilvl="2" w:tentative="0">
      <w:start w:val="1"/>
      <w:numFmt w:val="lowerRoman"/>
      <w:lvlText w:val="%3."/>
      <w:lvlJc w:val="right"/>
      <w:pPr>
        <w:ind w:left="1921" w:hanging="420"/>
      </w:pPr>
    </w:lvl>
    <w:lvl w:ilvl="3" w:tentative="0">
      <w:start w:val="1"/>
      <w:numFmt w:val="decimal"/>
      <w:lvlText w:val="%4."/>
      <w:lvlJc w:val="left"/>
      <w:pPr>
        <w:ind w:left="2341" w:hanging="420"/>
      </w:pPr>
    </w:lvl>
    <w:lvl w:ilvl="4" w:tentative="0">
      <w:start w:val="1"/>
      <w:numFmt w:val="lowerLetter"/>
      <w:lvlText w:val="%5)"/>
      <w:lvlJc w:val="left"/>
      <w:pPr>
        <w:ind w:left="2761" w:hanging="420"/>
      </w:pPr>
    </w:lvl>
    <w:lvl w:ilvl="5" w:tentative="0">
      <w:start w:val="1"/>
      <w:numFmt w:val="lowerRoman"/>
      <w:lvlText w:val="%6."/>
      <w:lvlJc w:val="right"/>
      <w:pPr>
        <w:ind w:left="3181" w:hanging="420"/>
      </w:pPr>
    </w:lvl>
    <w:lvl w:ilvl="6" w:tentative="0">
      <w:start w:val="1"/>
      <w:numFmt w:val="decimal"/>
      <w:lvlText w:val="%7."/>
      <w:lvlJc w:val="left"/>
      <w:pPr>
        <w:ind w:left="3601" w:hanging="420"/>
      </w:pPr>
    </w:lvl>
    <w:lvl w:ilvl="7" w:tentative="0">
      <w:start w:val="1"/>
      <w:numFmt w:val="lowerLetter"/>
      <w:lvlText w:val="%8)"/>
      <w:lvlJc w:val="left"/>
      <w:pPr>
        <w:ind w:left="4021" w:hanging="420"/>
      </w:pPr>
    </w:lvl>
    <w:lvl w:ilvl="8" w:tentative="0">
      <w:start w:val="1"/>
      <w:numFmt w:val="lowerRoman"/>
      <w:lvlText w:val="%9."/>
      <w:lvlJc w:val="right"/>
      <w:pPr>
        <w:ind w:left="4441"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5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xMTM2NmExOTMwZGQyMzFkMDRjNDczYTFiYTA1MTEifQ=="/>
    <w:docVar w:name="KSO_WPS_MARK_KEY" w:val="4f6d2687-0234-4753-b37a-36a6d91fe3d8"/>
  </w:docVars>
  <w:rsids>
    <w:rsidRoot w:val="00C07373"/>
    <w:rsid w:val="00014916"/>
    <w:rsid w:val="00031F32"/>
    <w:rsid w:val="000321FA"/>
    <w:rsid w:val="00050718"/>
    <w:rsid w:val="00082A90"/>
    <w:rsid w:val="00090203"/>
    <w:rsid w:val="000A1334"/>
    <w:rsid w:val="000C40BD"/>
    <w:rsid w:val="000C4213"/>
    <w:rsid w:val="000D693F"/>
    <w:rsid w:val="000E76B2"/>
    <w:rsid w:val="000F5AEC"/>
    <w:rsid w:val="00102183"/>
    <w:rsid w:val="00141D1F"/>
    <w:rsid w:val="001476B6"/>
    <w:rsid w:val="00166372"/>
    <w:rsid w:val="001838FC"/>
    <w:rsid w:val="00185599"/>
    <w:rsid w:val="00193CD8"/>
    <w:rsid w:val="001949F0"/>
    <w:rsid w:val="00195A47"/>
    <w:rsid w:val="00197112"/>
    <w:rsid w:val="001A382F"/>
    <w:rsid w:val="001B1226"/>
    <w:rsid w:val="001C2CCB"/>
    <w:rsid w:val="001C3EDB"/>
    <w:rsid w:val="001D155B"/>
    <w:rsid w:val="001D1A10"/>
    <w:rsid w:val="001E1D90"/>
    <w:rsid w:val="001E42F9"/>
    <w:rsid w:val="00203D18"/>
    <w:rsid w:val="002076EF"/>
    <w:rsid w:val="0021619A"/>
    <w:rsid w:val="00216F57"/>
    <w:rsid w:val="0022790E"/>
    <w:rsid w:val="00234A85"/>
    <w:rsid w:val="00234EA3"/>
    <w:rsid w:val="00246636"/>
    <w:rsid w:val="00246DA8"/>
    <w:rsid w:val="00273186"/>
    <w:rsid w:val="0028389D"/>
    <w:rsid w:val="00286E45"/>
    <w:rsid w:val="00287A16"/>
    <w:rsid w:val="002963C8"/>
    <w:rsid w:val="002A18D3"/>
    <w:rsid w:val="002C278B"/>
    <w:rsid w:val="002C2BAD"/>
    <w:rsid w:val="002E5644"/>
    <w:rsid w:val="00312E58"/>
    <w:rsid w:val="00320614"/>
    <w:rsid w:val="00331D14"/>
    <w:rsid w:val="003964CB"/>
    <w:rsid w:val="003A0FE5"/>
    <w:rsid w:val="003A63D9"/>
    <w:rsid w:val="003A70B9"/>
    <w:rsid w:val="003B1032"/>
    <w:rsid w:val="003B166F"/>
    <w:rsid w:val="003B6086"/>
    <w:rsid w:val="003C0C4E"/>
    <w:rsid w:val="003C1319"/>
    <w:rsid w:val="003E7FB7"/>
    <w:rsid w:val="003F79CC"/>
    <w:rsid w:val="004025E3"/>
    <w:rsid w:val="00403055"/>
    <w:rsid w:val="00406257"/>
    <w:rsid w:val="004071DE"/>
    <w:rsid w:val="00407A4E"/>
    <w:rsid w:val="00410CCA"/>
    <w:rsid w:val="0041722C"/>
    <w:rsid w:val="004321DB"/>
    <w:rsid w:val="00435C1F"/>
    <w:rsid w:val="00435F4C"/>
    <w:rsid w:val="0046446D"/>
    <w:rsid w:val="004946C9"/>
    <w:rsid w:val="004A39B6"/>
    <w:rsid w:val="004B38AF"/>
    <w:rsid w:val="004B3A9F"/>
    <w:rsid w:val="004C4174"/>
    <w:rsid w:val="004D4235"/>
    <w:rsid w:val="004E5D9F"/>
    <w:rsid w:val="004F0D9A"/>
    <w:rsid w:val="004F6D95"/>
    <w:rsid w:val="004F7385"/>
    <w:rsid w:val="00505E0C"/>
    <w:rsid w:val="00513036"/>
    <w:rsid w:val="00522469"/>
    <w:rsid w:val="0052768E"/>
    <w:rsid w:val="00541C30"/>
    <w:rsid w:val="00547B1E"/>
    <w:rsid w:val="00554FCB"/>
    <w:rsid w:val="00557FF0"/>
    <w:rsid w:val="00584942"/>
    <w:rsid w:val="005860EF"/>
    <w:rsid w:val="005903BA"/>
    <w:rsid w:val="005955CF"/>
    <w:rsid w:val="005977AF"/>
    <w:rsid w:val="005C68A4"/>
    <w:rsid w:val="0060746E"/>
    <w:rsid w:val="00610017"/>
    <w:rsid w:val="00654B9E"/>
    <w:rsid w:val="00666833"/>
    <w:rsid w:val="00685258"/>
    <w:rsid w:val="00692003"/>
    <w:rsid w:val="006A0D53"/>
    <w:rsid w:val="006B006B"/>
    <w:rsid w:val="006E2245"/>
    <w:rsid w:val="00701979"/>
    <w:rsid w:val="0071695D"/>
    <w:rsid w:val="007238CD"/>
    <w:rsid w:val="00743FDD"/>
    <w:rsid w:val="00751931"/>
    <w:rsid w:val="00756635"/>
    <w:rsid w:val="00762054"/>
    <w:rsid w:val="00791195"/>
    <w:rsid w:val="00791AB8"/>
    <w:rsid w:val="007D70C6"/>
    <w:rsid w:val="00801754"/>
    <w:rsid w:val="00812157"/>
    <w:rsid w:val="00830C9B"/>
    <w:rsid w:val="00844358"/>
    <w:rsid w:val="0085476D"/>
    <w:rsid w:val="00870309"/>
    <w:rsid w:val="0087183A"/>
    <w:rsid w:val="00871DFF"/>
    <w:rsid w:val="00872D93"/>
    <w:rsid w:val="00881DEA"/>
    <w:rsid w:val="00892994"/>
    <w:rsid w:val="008A1756"/>
    <w:rsid w:val="008A3793"/>
    <w:rsid w:val="008A6378"/>
    <w:rsid w:val="008D781C"/>
    <w:rsid w:val="008F13EA"/>
    <w:rsid w:val="008F28B1"/>
    <w:rsid w:val="00930C24"/>
    <w:rsid w:val="00933749"/>
    <w:rsid w:val="00955249"/>
    <w:rsid w:val="00956ED8"/>
    <w:rsid w:val="009615BE"/>
    <w:rsid w:val="009707BB"/>
    <w:rsid w:val="00980867"/>
    <w:rsid w:val="009841AC"/>
    <w:rsid w:val="00997497"/>
    <w:rsid w:val="00997B32"/>
    <w:rsid w:val="009B44C0"/>
    <w:rsid w:val="009C53D2"/>
    <w:rsid w:val="009D2BDA"/>
    <w:rsid w:val="009E01DF"/>
    <w:rsid w:val="009E45F0"/>
    <w:rsid w:val="009F02C2"/>
    <w:rsid w:val="009F5BEB"/>
    <w:rsid w:val="009F6E3F"/>
    <w:rsid w:val="00A10564"/>
    <w:rsid w:val="00A108A3"/>
    <w:rsid w:val="00A14044"/>
    <w:rsid w:val="00A36E99"/>
    <w:rsid w:val="00A43914"/>
    <w:rsid w:val="00A75924"/>
    <w:rsid w:val="00AA2FC0"/>
    <w:rsid w:val="00AA433C"/>
    <w:rsid w:val="00AC3324"/>
    <w:rsid w:val="00AD603C"/>
    <w:rsid w:val="00AE2E2C"/>
    <w:rsid w:val="00AF109D"/>
    <w:rsid w:val="00B0295F"/>
    <w:rsid w:val="00B13E4B"/>
    <w:rsid w:val="00B1752A"/>
    <w:rsid w:val="00B246CE"/>
    <w:rsid w:val="00B3031C"/>
    <w:rsid w:val="00B3675C"/>
    <w:rsid w:val="00B45212"/>
    <w:rsid w:val="00B51E57"/>
    <w:rsid w:val="00B53108"/>
    <w:rsid w:val="00B57BC9"/>
    <w:rsid w:val="00B83A18"/>
    <w:rsid w:val="00B9073E"/>
    <w:rsid w:val="00BB38AF"/>
    <w:rsid w:val="00BB5C18"/>
    <w:rsid w:val="00BE0500"/>
    <w:rsid w:val="00BE3FFF"/>
    <w:rsid w:val="00C06D92"/>
    <w:rsid w:val="00C07373"/>
    <w:rsid w:val="00C20562"/>
    <w:rsid w:val="00C30885"/>
    <w:rsid w:val="00C31C5A"/>
    <w:rsid w:val="00C41A10"/>
    <w:rsid w:val="00C43FAD"/>
    <w:rsid w:val="00C51444"/>
    <w:rsid w:val="00C6210A"/>
    <w:rsid w:val="00C8458D"/>
    <w:rsid w:val="00C93C7F"/>
    <w:rsid w:val="00CA3A0B"/>
    <w:rsid w:val="00CC43AD"/>
    <w:rsid w:val="00CD4D00"/>
    <w:rsid w:val="00CD5C59"/>
    <w:rsid w:val="00CE1370"/>
    <w:rsid w:val="00CE69F3"/>
    <w:rsid w:val="00CE719E"/>
    <w:rsid w:val="00D11972"/>
    <w:rsid w:val="00D13E6C"/>
    <w:rsid w:val="00D373A8"/>
    <w:rsid w:val="00D57B92"/>
    <w:rsid w:val="00D84526"/>
    <w:rsid w:val="00D92F84"/>
    <w:rsid w:val="00D9638C"/>
    <w:rsid w:val="00DB1DF7"/>
    <w:rsid w:val="00DB50AB"/>
    <w:rsid w:val="00DE1740"/>
    <w:rsid w:val="00DE4FFB"/>
    <w:rsid w:val="00DF6724"/>
    <w:rsid w:val="00E23D0E"/>
    <w:rsid w:val="00E36683"/>
    <w:rsid w:val="00E60E6D"/>
    <w:rsid w:val="00E64D47"/>
    <w:rsid w:val="00E84C7F"/>
    <w:rsid w:val="00E9386E"/>
    <w:rsid w:val="00EA762D"/>
    <w:rsid w:val="00EB058C"/>
    <w:rsid w:val="00EB06C0"/>
    <w:rsid w:val="00EB6EEB"/>
    <w:rsid w:val="00EC0814"/>
    <w:rsid w:val="00EC24A0"/>
    <w:rsid w:val="00EC2F08"/>
    <w:rsid w:val="00EC7FA9"/>
    <w:rsid w:val="00EF6557"/>
    <w:rsid w:val="00F27191"/>
    <w:rsid w:val="00F419D5"/>
    <w:rsid w:val="00F60F11"/>
    <w:rsid w:val="00F71AF4"/>
    <w:rsid w:val="00F92237"/>
    <w:rsid w:val="00F92F92"/>
    <w:rsid w:val="00FA3C2F"/>
    <w:rsid w:val="00FA68D5"/>
    <w:rsid w:val="00FA7A00"/>
    <w:rsid w:val="00FC3CC7"/>
    <w:rsid w:val="00FF2BC1"/>
    <w:rsid w:val="00FF772F"/>
    <w:rsid w:val="013B178C"/>
    <w:rsid w:val="023F08B3"/>
    <w:rsid w:val="0460093C"/>
    <w:rsid w:val="06570D1B"/>
    <w:rsid w:val="06CB2089"/>
    <w:rsid w:val="07F45B4C"/>
    <w:rsid w:val="097A0296"/>
    <w:rsid w:val="0A0A1357"/>
    <w:rsid w:val="0AC33643"/>
    <w:rsid w:val="0B487054"/>
    <w:rsid w:val="0B964496"/>
    <w:rsid w:val="0CC56899"/>
    <w:rsid w:val="0E370B67"/>
    <w:rsid w:val="0FC84D11"/>
    <w:rsid w:val="11B266DA"/>
    <w:rsid w:val="11E26372"/>
    <w:rsid w:val="156E1E16"/>
    <w:rsid w:val="157A5D4B"/>
    <w:rsid w:val="16016957"/>
    <w:rsid w:val="1B005C33"/>
    <w:rsid w:val="1BBB0703"/>
    <w:rsid w:val="228D6B72"/>
    <w:rsid w:val="27540087"/>
    <w:rsid w:val="294A370F"/>
    <w:rsid w:val="2CF06669"/>
    <w:rsid w:val="2F95491F"/>
    <w:rsid w:val="2FE87696"/>
    <w:rsid w:val="31C90395"/>
    <w:rsid w:val="31E52968"/>
    <w:rsid w:val="33D508EE"/>
    <w:rsid w:val="3491092E"/>
    <w:rsid w:val="34D67628"/>
    <w:rsid w:val="35437BDB"/>
    <w:rsid w:val="367D6EF4"/>
    <w:rsid w:val="371A745E"/>
    <w:rsid w:val="37A60062"/>
    <w:rsid w:val="3BBF34B0"/>
    <w:rsid w:val="3C3A4DDB"/>
    <w:rsid w:val="41654CB4"/>
    <w:rsid w:val="4252375D"/>
    <w:rsid w:val="43F14D5A"/>
    <w:rsid w:val="44181DC4"/>
    <w:rsid w:val="44515330"/>
    <w:rsid w:val="45E52B1B"/>
    <w:rsid w:val="496B1DFA"/>
    <w:rsid w:val="4B631188"/>
    <w:rsid w:val="4EC30082"/>
    <w:rsid w:val="4EDF1CF2"/>
    <w:rsid w:val="51514940"/>
    <w:rsid w:val="54A04CAF"/>
    <w:rsid w:val="55713055"/>
    <w:rsid w:val="55A02E9C"/>
    <w:rsid w:val="5991283D"/>
    <w:rsid w:val="5A0B335C"/>
    <w:rsid w:val="5AED79B9"/>
    <w:rsid w:val="5BFB65EE"/>
    <w:rsid w:val="5DC56187"/>
    <w:rsid w:val="5DF11787"/>
    <w:rsid w:val="61C13997"/>
    <w:rsid w:val="61DA45F8"/>
    <w:rsid w:val="635A405B"/>
    <w:rsid w:val="63EA4DF9"/>
    <w:rsid w:val="63F7561D"/>
    <w:rsid w:val="65B526C5"/>
    <w:rsid w:val="67420199"/>
    <w:rsid w:val="6B1D68BE"/>
    <w:rsid w:val="6ECF7B5A"/>
    <w:rsid w:val="762074C3"/>
    <w:rsid w:val="762848E9"/>
    <w:rsid w:val="767546A1"/>
    <w:rsid w:val="7CFA56EB"/>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2"/>
    <w:qFormat/>
    <w:uiPriority w:val="0"/>
    <w:pPr>
      <w:keepNext/>
      <w:keepLines/>
      <w:adjustRightInd w:val="0"/>
      <w:spacing w:before="240" w:after="240" w:line="578" w:lineRule="atLeast"/>
      <w:textAlignment w:val="baseline"/>
      <w:outlineLvl w:val="0"/>
    </w:pPr>
    <w:rPr>
      <w:b/>
      <w:color w:val="000000"/>
      <w:kern w:val="44"/>
      <w:sz w:val="36"/>
      <w:szCs w:val="20"/>
    </w:rPr>
  </w:style>
  <w:style w:type="paragraph" w:styleId="4">
    <w:name w:val="heading 2"/>
    <w:basedOn w:val="1"/>
    <w:next w:val="1"/>
    <w:link w:val="5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51"/>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53"/>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54"/>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paragraph" w:styleId="9">
    <w:name w:val="heading 7"/>
    <w:basedOn w:val="1"/>
    <w:next w:val="1"/>
    <w:link w:val="55"/>
    <w:unhideWhenUsed/>
    <w:qFormat/>
    <w:uiPriority w:val="9"/>
    <w:pPr>
      <w:keepNext/>
      <w:keepLines/>
      <w:spacing w:before="240" w:after="64" w:line="320" w:lineRule="auto"/>
      <w:outlineLvl w:val="6"/>
    </w:pPr>
    <w:rPr>
      <w:b/>
      <w:bCs/>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sz w:val="28"/>
    </w:rPr>
  </w:style>
  <w:style w:type="paragraph" w:styleId="10">
    <w:name w:val="Normal Indent"/>
    <w:basedOn w:val="1"/>
    <w:link w:val="27"/>
    <w:qFormat/>
    <w:uiPriority w:val="0"/>
    <w:pPr>
      <w:spacing w:line="360" w:lineRule="auto"/>
      <w:ind w:firstLine="200" w:firstLineChars="200"/>
    </w:pPr>
    <w:rPr>
      <w:sz w:val="24"/>
      <w:szCs w:val="20"/>
    </w:rPr>
  </w:style>
  <w:style w:type="paragraph" w:styleId="11">
    <w:name w:val="annotation text"/>
    <w:basedOn w:val="1"/>
    <w:link w:val="46"/>
    <w:unhideWhenUsed/>
    <w:qFormat/>
    <w:uiPriority w:val="99"/>
    <w:pPr>
      <w:jc w:val="left"/>
    </w:pPr>
  </w:style>
  <w:style w:type="paragraph" w:styleId="12">
    <w:name w:val="Body Text Indent"/>
    <w:basedOn w:val="1"/>
    <w:link w:val="42"/>
    <w:semiHidden/>
    <w:unhideWhenUsed/>
    <w:qFormat/>
    <w:uiPriority w:val="99"/>
    <w:pPr>
      <w:spacing w:after="120"/>
      <w:ind w:left="420" w:leftChars="200"/>
    </w:pPr>
  </w:style>
  <w:style w:type="paragraph" w:styleId="13">
    <w:name w:val="Plain Text"/>
    <w:basedOn w:val="1"/>
    <w:link w:val="28"/>
    <w:qFormat/>
    <w:uiPriority w:val="0"/>
    <w:pPr>
      <w:spacing w:line="360" w:lineRule="auto"/>
    </w:pPr>
    <w:rPr>
      <w:rFonts w:ascii="宋体" w:hAnsi="Courier New" w:cs="Courier New"/>
      <w:sz w:val="24"/>
      <w:szCs w:val="21"/>
    </w:rPr>
  </w:style>
  <w:style w:type="paragraph" w:styleId="14">
    <w:name w:val="Balloon Text"/>
    <w:basedOn w:val="1"/>
    <w:link w:val="48"/>
    <w:semiHidden/>
    <w:unhideWhenUsed/>
    <w:qFormat/>
    <w:uiPriority w:val="99"/>
    <w:rPr>
      <w:sz w:val="18"/>
      <w:szCs w:val="18"/>
    </w:rPr>
  </w:style>
  <w:style w:type="paragraph" w:styleId="15">
    <w:name w:val="footer"/>
    <w:basedOn w:val="1"/>
    <w:link w:val="44"/>
    <w:unhideWhenUsed/>
    <w:qFormat/>
    <w:uiPriority w:val="99"/>
    <w:pPr>
      <w:tabs>
        <w:tab w:val="center" w:pos="4153"/>
        <w:tab w:val="right" w:pos="8306"/>
      </w:tabs>
      <w:snapToGrid w:val="0"/>
      <w:jc w:val="left"/>
    </w:pPr>
    <w:rPr>
      <w:sz w:val="18"/>
      <w:szCs w:val="18"/>
    </w:rPr>
  </w:style>
  <w:style w:type="paragraph" w:styleId="16">
    <w:name w:val="header"/>
    <w:basedOn w:val="1"/>
    <w:link w:val="36"/>
    <w:qFormat/>
    <w:uiPriority w:val="99"/>
    <w:pPr>
      <w:pBdr>
        <w:bottom w:val="single" w:color="auto" w:sz="6" w:space="1"/>
      </w:pBdr>
      <w:tabs>
        <w:tab w:val="center" w:pos="4153"/>
        <w:tab w:val="right" w:pos="8306"/>
      </w:tabs>
      <w:adjustRightInd w:val="0"/>
      <w:spacing w:line="240" w:lineRule="atLeast"/>
      <w:jc w:val="center"/>
      <w:textAlignment w:val="baseline"/>
    </w:pPr>
    <w:rPr>
      <w:kern w:val="0"/>
      <w:sz w:val="18"/>
      <w:szCs w:val="20"/>
    </w:rPr>
  </w:style>
  <w:style w:type="paragraph" w:styleId="17">
    <w:name w:val="toc 1"/>
    <w:basedOn w:val="1"/>
    <w:next w:val="1"/>
    <w:qFormat/>
    <w:uiPriority w:val="39"/>
    <w:pPr>
      <w:tabs>
        <w:tab w:val="right" w:leader="dot" w:pos="8505"/>
      </w:tabs>
      <w:spacing w:before="120" w:after="120" w:line="400" w:lineRule="exact"/>
      <w:jc w:val="left"/>
    </w:pPr>
    <w:rPr>
      <w:b/>
      <w:bCs/>
      <w:caps/>
      <w:sz w:val="24"/>
      <w:szCs w:val="20"/>
    </w:rPr>
  </w:style>
  <w:style w:type="paragraph" w:styleId="18">
    <w:name w:val="Title"/>
    <w:basedOn w:val="1"/>
    <w:link w:val="49"/>
    <w:qFormat/>
    <w:uiPriority w:val="10"/>
    <w:pPr>
      <w:jc w:val="center"/>
      <w:outlineLvl w:val="0"/>
    </w:pPr>
    <w:rPr>
      <w:b/>
      <w:sz w:val="32"/>
      <w:szCs w:val="20"/>
    </w:rPr>
  </w:style>
  <w:style w:type="paragraph" w:styleId="19">
    <w:name w:val="annotation subject"/>
    <w:basedOn w:val="11"/>
    <w:next w:val="11"/>
    <w:link w:val="47"/>
    <w:semiHidden/>
    <w:unhideWhenUsed/>
    <w:qFormat/>
    <w:uiPriority w:val="99"/>
    <w:rPr>
      <w:b/>
      <w:bCs/>
    </w:rPr>
  </w:style>
  <w:style w:type="paragraph" w:styleId="20">
    <w:name w:val="Body Text First Indent 2"/>
    <w:basedOn w:val="12"/>
    <w:link w:val="43"/>
    <w:semiHidden/>
    <w:unhideWhenUsed/>
    <w:qFormat/>
    <w:uiPriority w:val="99"/>
    <w:pPr>
      <w:ind w:firstLine="420" w:firstLineChars="200"/>
    </w:p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qFormat/>
    <w:uiPriority w:val="99"/>
    <w:rPr>
      <w:color w:val="0000FF"/>
      <w:u w:val="single"/>
    </w:rPr>
  </w:style>
  <w:style w:type="character" w:styleId="25">
    <w:name w:val="annotation reference"/>
    <w:basedOn w:val="23"/>
    <w:semiHidden/>
    <w:unhideWhenUsed/>
    <w:qFormat/>
    <w:uiPriority w:val="99"/>
    <w:rPr>
      <w:sz w:val="21"/>
      <w:szCs w:val="21"/>
    </w:rPr>
  </w:style>
  <w:style w:type="character" w:customStyle="1" w:styleId="26">
    <w:name w:val="纯文本 字符"/>
    <w:basedOn w:val="23"/>
    <w:semiHidden/>
    <w:qFormat/>
    <w:uiPriority w:val="99"/>
    <w:rPr>
      <w:rFonts w:hAnsi="Courier New" w:cs="Courier New" w:asciiTheme="minorEastAsia"/>
      <w:szCs w:val="24"/>
    </w:rPr>
  </w:style>
  <w:style w:type="character" w:customStyle="1" w:styleId="27">
    <w:name w:val="正文缩进 Char"/>
    <w:link w:val="10"/>
    <w:qFormat/>
    <w:uiPriority w:val="0"/>
    <w:rPr>
      <w:rFonts w:ascii="Times New Roman" w:hAnsi="Times New Roman" w:eastAsia="宋体" w:cs="Times New Roman"/>
      <w:sz w:val="24"/>
      <w:szCs w:val="20"/>
    </w:rPr>
  </w:style>
  <w:style w:type="character" w:customStyle="1" w:styleId="28">
    <w:name w:val="纯文本 Char"/>
    <w:link w:val="13"/>
    <w:qFormat/>
    <w:uiPriority w:val="0"/>
    <w:rPr>
      <w:rFonts w:ascii="宋体" w:hAnsi="Courier New" w:eastAsia="宋体" w:cs="Courier New"/>
      <w:sz w:val="24"/>
      <w:szCs w:val="21"/>
    </w:rPr>
  </w:style>
  <w:style w:type="paragraph" w:customStyle="1" w:styleId="29">
    <w:name w:val="图文"/>
    <w:basedOn w:val="1"/>
    <w:qFormat/>
    <w:uiPriority w:val="0"/>
    <w:pPr>
      <w:adjustRightInd w:val="0"/>
      <w:snapToGrid w:val="0"/>
      <w:spacing w:after="50" w:line="360" w:lineRule="auto"/>
    </w:pPr>
    <w:rPr>
      <w:sz w:val="24"/>
    </w:rPr>
  </w:style>
  <w:style w:type="character" w:customStyle="1" w:styleId="30">
    <w:name w:val="标题 1 字符"/>
    <w:basedOn w:val="23"/>
    <w:qFormat/>
    <w:uiPriority w:val="9"/>
    <w:rPr>
      <w:rFonts w:ascii="Times New Roman" w:hAnsi="Times New Roman" w:eastAsia="宋体" w:cs="Times New Roman"/>
      <w:b/>
      <w:bCs/>
      <w:kern w:val="44"/>
      <w:sz w:val="44"/>
      <w:szCs w:val="44"/>
    </w:rPr>
  </w:style>
  <w:style w:type="paragraph" w:customStyle="1" w:styleId="31">
    <w:name w:val="列段落1"/>
    <w:basedOn w:val="12"/>
    <w:next w:val="20"/>
    <w:link w:val="40"/>
    <w:qFormat/>
    <w:uiPriority w:val="0"/>
    <w:pPr>
      <w:ind w:firstLine="420" w:firstLineChars="200"/>
    </w:pPr>
    <w:rPr>
      <w:rFonts w:asciiTheme="minorHAnsi" w:hAnsiTheme="minorHAnsi" w:cstheme="minorBidi"/>
    </w:rPr>
  </w:style>
  <w:style w:type="character" w:customStyle="1" w:styleId="32">
    <w:name w:val="标题 1 Char"/>
    <w:link w:val="3"/>
    <w:qFormat/>
    <w:uiPriority w:val="0"/>
    <w:rPr>
      <w:rFonts w:ascii="Times New Roman" w:hAnsi="Times New Roman" w:eastAsia="宋体" w:cs="Times New Roman"/>
      <w:b/>
      <w:color w:val="000000"/>
      <w:kern w:val="44"/>
      <w:sz w:val="36"/>
      <w:szCs w:val="20"/>
    </w:rPr>
  </w:style>
  <w:style w:type="paragraph" w:customStyle="1" w:styleId="33">
    <w:name w:val="p0"/>
    <w:basedOn w:val="1"/>
    <w:qFormat/>
    <w:uiPriority w:val="0"/>
    <w:pPr>
      <w:widowControl/>
    </w:pPr>
    <w:rPr>
      <w:kern w:val="0"/>
      <w:szCs w:val="21"/>
    </w:rPr>
  </w:style>
  <w:style w:type="paragraph" w:styleId="34">
    <w:name w:val="List Paragraph"/>
    <w:basedOn w:val="1"/>
    <w:qFormat/>
    <w:uiPriority w:val="34"/>
    <w:pPr>
      <w:ind w:firstLine="420" w:firstLineChars="200"/>
    </w:pPr>
  </w:style>
  <w:style w:type="character" w:customStyle="1" w:styleId="35">
    <w:name w:val="页眉 字符"/>
    <w:basedOn w:val="23"/>
    <w:semiHidden/>
    <w:qFormat/>
    <w:uiPriority w:val="99"/>
    <w:rPr>
      <w:rFonts w:ascii="Times New Roman" w:hAnsi="Times New Roman" w:eastAsia="宋体" w:cs="Times New Roman"/>
      <w:sz w:val="18"/>
      <w:szCs w:val="18"/>
    </w:rPr>
  </w:style>
  <w:style w:type="character" w:customStyle="1" w:styleId="36">
    <w:name w:val="页眉 Char"/>
    <w:link w:val="16"/>
    <w:qFormat/>
    <w:uiPriority w:val="99"/>
    <w:rPr>
      <w:rFonts w:ascii="Times New Roman" w:hAnsi="Times New Roman" w:eastAsia="宋体" w:cs="Times New Roman"/>
      <w:kern w:val="0"/>
      <w:sz w:val="18"/>
      <w:szCs w:val="20"/>
    </w:rPr>
  </w:style>
  <w:style w:type="paragraph" w:customStyle="1" w:styleId="37">
    <w:name w:val="标题3"/>
    <w:basedOn w:val="34"/>
    <w:link w:val="38"/>
    <w:qFormat/>
    <w:uiPriority w:val="0"/>
    <w:pPr>
      <w:numPr>
        <w:ilvl w:val="2"/>
        <w:numId w:val="1"/>
      </w:numPr>
      <w:spacing w:line="360" w:lineRule="auto"/>
      <w:ind w:firstLine="0" w:firstLineChars="0"/>
      <w:outlineLvl w:val="2"/>
    </w:pPr>
    <w:rPr>
      <w:rFonts w:ascii="Calibri" w:hAnsi="Calibri"/>
      <w:b/>
      <w:sz w:val="44"/>
      <w:szCs w:val="44"/>
      <w:lang w:val="zh-CN"/>
    </w:rPr>
  </w:style>
  <w:style w:type="character" w:customStyle="1" w:styleId="38">
    <w:name w:val="标题3 Char"/>
    <w:link w:val="37"/>
    <w:qFormat/>
    <w:uiPriority w:val="0"/>
    <w:rPr>
      <w:rFonts w:ascii="Calibri" w:hAnsi="Calibri" w:eastAsia="宋体" w:cs="Times New Roman"/>
      <w:b/>
      <w:sz w:val="44"/>
      <w:szCs w:val="44"/>
      <w:lang w:val="zh-CN" w:eastAsia="zh-CN"/>
    </w:rPr>
  </w:style>
  <w:style w:type="paragraph" w:customStyle="1" w:styleId="39">
    <w:name w:val="！正文"/>
    <w:basedOn w:val="1"/>
    <w:link w:val="41"/>
    <w:qFormat/>
    <w:uiPriority w:val="0"/>
    <w:pPr>
      <w:spacing w:line="360" w:lineRule="auto"/>
      <w:ind w:firstLine="560" w:firstLineChars="200"/>
      <w:jc w:val="left"/>
    </w:pPr>
    <w:rPr>
      <w:rFonts w:eastAsia="仿宋_GB2312"/>
      <w:kern w:val="0"/>
      <w:sz w:val="28"/>
      <w:szCs w:val="28"/>
      <w:lang w:val="zh-CN"/>
    </w:rPr>
  </w:style>
  <w:style w:type="character" w:customStyle="1" w:styleId="40">
    <w:name w:val="正文首行缩进 2 Char"/>
    <w:link w:val="31"/>
    <w:qFormat/>
    <w:uiPriority w:val="0"/>
    <w:rPr>
      <w:rFonts w:eastAsia="宋体"/>
      <w:kern w:val="2"/>
      <w:sz w:val="21"/>
      <w:szCs w:val="24"/>
      <w:lang w:val="en-US" w:eastAsia="zh-CN" w:bidi="ar-SA"/>
    </w:rPr>
  </w:style>
  <w:style w:type="character" w:customStyle="1" w:styleId="41">
    <w:name w:val="！正文 Char"/>
    <w:link w:val="39"/>
    <w:qFormat/>
    <w:uiPriority w:val="0"/>
    <w:rPr>
      <w:rFonts w:ascii="Times New Roman" w:hAnsi="Times New Roman" w:eastAsia="仿宋_GB2312" w:cs="Times New Roman"/>
      <w:kern w:val="0"/>
      <w:sz w:val="28"/>
      <w:szCs w:val="28"/>
      <w:lang w:val="zh-CN" w:eastAsia="zh-CN"/>
    </w:rPr>
  </w:style>
  <w:style w:type="character" w:customStyle="1" w:styleId="42">
    <w:name w:val="正文文本缩进 Char"/>
    <w:basedOn w:val="23"/>
    <w:link w:val="12"/>
    <w:semiHidden/>
    <w:qFormat/>
    <w:uiPriority w:val="99"/>
    <w:rPr>
      <w:rFonts w:ascii="Times New Roman" w:hAnsi="Times New Roman" w:eastAsia="宋体" w:cs="Times New Roman"/>
      <w:szCs w:val="24"/>
    </w:rPr>
  </w:style>
  <w:style w:type="character" w:customStyle="1" w:styleId="43">
    <w:name w:val="正文首行缩进 2 Char1"/>
    <w:basedOn w:val="42"/>
    <w:link w:val="20"/>
    <w:semiHidden/>
    <w:qFormat/>
    <w:uiPriority w:val="99"/>
    <w:rPr>
      <w:rFonts w:ascii="Times New Roman" w:hAnsi="Times New Roman" w:eastAsia="宋体" w:cs="Times New Roman"/>
      <w:szCs w:val="24"/>
    </w:rPr>
  </w:style>
  <w:style w:type="character" w:customStyle="1" w:styleId="44">
    <w:name w:val="页脚 Char"/>
    <w:basedOn w:val="23"/>
    <w:link w:val="15"/>
    <w:qFormat/>
    <w:uiPriority w:val="99"/>
    <w:rPr>
      <w:rFonts w:ascii="Times New Roman" w:hAnsi="Times New Roman" w:eastAsia="宋体" w:cs="Times New Roman"/>
      <w:sz w:val="18"/>
      <w:szCs w:val="18"/>
    </w:rPr>
  </w:style>
  <w:style w:type="paragraph" w:customStyle="1" w:styleId="4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46">
    <w:name w:val="批注文字 Char"/>
    <w:basedOn w:val="23"/>
    <w:link w:val="11"/>
    <w:qFormat/>
    <w:uiPriority w:val="99"/>
    <w:rPr>
      <w:rFonts w:ascii="Times New Roman" w:hAnsi="Times New Roman" w:eastAsia="宋体" w:cs="Times New Roman"/>
      <w:szCs w:val="24"/>
    </w:rPr>
  </w:style>
  <w:style w:type="character" w:customStyle="1" w:styleId="47">
    <w:name w:val="批注主题 Char"/>
    <w:basedOn w:val="46"/>
    <w:link w:val="19"/>
    <w:semiHidden/>
    <w:qFormat/>
    <w:uiPriority w:val="99"/>
    <w:rPr>
      <w:rFonts w:ascii="Times New Roman" w:hAnsi="Times New Roman" w:eastAsia="宋体" w:cs="Times New Roman"/>
      <w:b/>
      <w:bCs/>
      <w:szCs w:val="24"/>
    </w:rPr>
  </w:style>
  <w:style w:type="character" w:customStyle="1" w:styleId="48">
    <w:name w:val="批注框文本 Char"/>
    <w:basedOn w:val="23"/>
    <w:link w:val="14"/>
    <w:semiHidden/>
    <w:qFormat/>
    <w:uiPriority w:val="99"/>
    <w:rPr>
      <w:rFonts w:ascii="Times New Roman" w:hAnsi="Times New Roman" w:eastAsia="宋体" w:cs="Times New Roman"/>
      <w:sz w:val="18"/>
      <w:szCs w:val="18"/>
    </w:rPr>
  </w:style>
  <w:style w:type="character" w:customStyle="1" w:styleId="49">
    <w:name w:val="标题 Char"/>
    <w:basedOn w:val="23"/>
    <w:link w:val="18"/>
    <w:qFormat/>
    <w:uiPriority w:val="10"/>
    <w:rPr>
      <w:rFonts w:ascii="Times New Roman" w:hAnsi="Times New Roman" w:eastAsia="宋体" w:cs="Times New Roman"/>
      <w:b/>
      <w:sz w:val="32"/>
      <w:szCs w:val="20"/>
    </w:rPr>
  </w:style>
  <w:style w:type="character" w:customStyle="1" w:styleId="50">
    <w:name w:val="标题 2 Char"/>
    <w:basedOn w:val="23"/>
    <w:link w:val="4"/>
    <w:qFormat/>
    <w:uiPriority w:val="9"/>
    <w:rPr>
      <w:rFonts w:asciiTheme="majorHAnsi" w:hAnsiTheme="majorHAnsi" w:eastAsiaTheme="majorEastAsia" w:cstheme="majorBidi"/>
      <w:b/>
      <w:bCs/>
      <w:sz w:val="32"/>
      <w:szCs w:val="32"/>
    </w:rPr>
  </w:style>
  <w:style w:type="character" w:customStyle="1" w:styleId="51">
    <w:name w:val="标题 3 Char"/>
    <w:basedOn w:val="23"/>
    <w:link w:val="5"/>
    <w:qFormat/>
    <w:uiPriority w:val="9"/>
    <w:rPr>
      <w:rFonts w:ascii="Times New Roman" w:hAnsi="Times New Roman" w:eastAsia="宋体" w:cs="Times New Roman"/>
      <w:b/>
      <w:bCs/>
      <w:sz w:val="32"/>
      <w:szCs w:val="32"/>
    </w:rPr>
  </w:style>
  <w:style w:type="character" w:customStyle="1" w:styleId="52">
    <w:name w:val="标题 4 Char"/>
    <w:basedOn w:val="23"/>
    <w:link w:val="6"/>
    <w:qFormat/>
    <w:uiPriority w:val="9"/>
    <w:rPr>
      <w:rFonts w:asciiTheme="majorHAnsi" w:hAnsiTheme="majorHAnsi" w:eastAsiaTheme="majorEastAsia" w:cstheme="majorBidi"/>
      <w:b/>
      <w:bCs/>
      <w:sz w:val="28"/>
      <w:szCs w:val="28"/>
    </w:rPr>
  </w:style>
  <w:style w:type="character" w:customStyle="1" w:styleId="53">
    <w:name w:val="标题 5 Char"/>
    <w:basedOn w:val="23"/>
    <w:link w:val="7"/>
    <w:qFormat/>
    <w:uiPriority w:val="9"/>
    <w:rPr>
      <w:rFonts w:ascii="Times New Roman" w:hAnsi="Times New Roman" w:eastAsia="宋体" w:cs="Times New Roman"/>
      <w:b/>
      <w:bCs/>
      <w:sz w:val="28"/>
      <w:szCs w:val="28"/>
    </w:rPr>
  </w:style>
  <w:style w:type="character" w:customStyle="1" w:styleId="54">
    <w:name w:val="标题 6 Char"/>
    <w:basedOn w:val="23"/>
    <w:link w:val="8"/>
    <w:qFormat/>
    <w:uiPriority w:val="9"/>
    <w:rPr>
      <w:rFonts w:asciiTheme="majorHAnsi" w:hAnsiTheme="majorHAnsi" w:eastAsiaTheme="majorEastAsia" w:cstheme="majorBidi"/>
      <w:b/>
      <w:bCs/>
      <w:sz w:val="24"/>
      <w:szCs w:val="24"/>
    </w:rPr>
  </w:style>
  <w:style w:type="character" w:customStyle="1" w:styleId="55">
    <w:name w:val="标题 7 Char"/>
    <w:basedOn w:val="23"/>
    <w:link w:val="9"/>
    <w:qFormat/>
    <w:uiPriority w:val="9"/>
    <w:rPr>
      <w:rFonts w:ascii="Times New Roman" w:hAnsi="Times New Roman" w:eastAsia="宋体" w:cs="Times New Roman"/>
      <w:b/>
      <w:bCs/>
      <w:sz w:val="24"/>
      <w:szCs w:val="24"/>
    </w:rPr>
  </w:style>
  <w:style w:type="character" w:customStyle="1" w:styleId="56">
    <w:name w:val="纯文本 Char1"/>
    <w:qFormat/>
    <w:uiPriority w:val="0"/>
    <w:rPr>
      <w:rFonts w:ascii="宋体" w:hAnsi="Courier New" w:eastAsia="宋体" w:cs="Courier New"/>
      <w:sz w:val="24"/>
      <w:szCs w:val="21"/>
    </w:rPr>
  </w:style>
  <w:style w:type="paragraph" w:customStyle="1" w:styleId="57">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904</Words>
  <Characters>5156</Characters>
  <Lines>42</Lines>
  <Paragraphs>12</Paragraphs>
  <TotalTime>0</TotalTime>
  <ScaleCrop>false</ScaleCrop>
  <LinksUpToDate>false</LinksUpToDate>
  <CharactersWithSpaces>6048</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2023-04-07T07:31:00Z</dcterms:created>
  <dc:creator>臧 晓雯</dc:creator>
  <cp:lastModifiedBy>万宏达</cp:lastModifiedBy>
  <dcterms:modified xsi:type="dcterms:W3CDTF">2025-12-14T07:59:54Z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D8789D375189495AAC06CDF268EF5D82_13</vt:lpwstr>
  </property>
</Properties>
</file>