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B66C9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left="0" w:right="0" w:firstLine="0"/>
        <w:jc w:val="left"/>
        <w:rPr>
          <w:rFonts w:ascii="Helvetica" w:hAnsi="Helvetica" w:eastAsia="Helvetica" w:cs="Helvetica"/>
          <w:i w:val="0"/>
          <w:iCs w:val="0"/>
          <w:caps w:val="0"/>
          <w:spacing w:val="0"/>
          <w:sz w:val="21"/>
          <w:szCs w:val="21"/>
        </w:rPr>
      </w:pPr>
      <w:r>
        <w:rPr>
          <w:rFonts w:ascii="微软雅黑" w:hAnsi="微软雅黑" w:eastAsia="微软雅黑" w:cs="微软雅黑"/>
          <w:b/>
          <w:bCs/>
          <w:i w:val="0"/>
          <w:iCs w:val="0"/>
          <w:caps w:val="0"/>
          <w:spacing w:val="0"/>
          <w:kern w:val="0"/>
          <w:sz w:val="27"/>
          <w:szCs w:val="27"/>
          <w:shd w:val="clear" w:fill="FFFFFF"/>
          <w:lang w:val="en-US" w:eastAsia="zh-CN" w:bidi="ar"/>
        </w:rPr>
        <w:t>一、招标公告内容：</w:t>
      </w:r>
    </w:p>
    <w:p w14:paraId="06D1C8C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5" w:beforeLines="30" w:beforeAutospacing="0" w:after="157" w:afterLines="50" w:afterAutospacing="0" w:line="240" w:lineRule="auto"/>
        <w:ind w:left="0" w:right="0" w:firstLine="0"/>
        <w:jc w:val="left"/>
        <w:textAlignment w:val="auto"/>
        <w:rPr>
          <w:rFonts w:hint="default" w:ascii="仿宋" w:hAnsi="仿宋" w:eastAsia="仿宋" w:cs="仿宋"/>
          <w:b/>
          <w:bCs/>
          <w:i w:val="0"/>
          <w:iCs w:val="0"/>
          <w:caps w:val="0"/>
          <w:spacing w:val="0"/>
          <w:kern w:val="0"/>
          <w:sz w:val="24"/>
          <w:szCs w:val="24"/>
          <w:shd w:val="clear" w:fill="FFFFFF"/>
          <w:lang w:val="en-US" w:eastAsia="zh-CN" w:bidi="ar"/>
        </w:rPr>
      </w:pPr>
      <w:r>
        <w:rPr>
          <w:rFonts w:hint="eastAsia" w:ascii="仿宋" w:hAnsi="仿宋" w:eastAsia="仿宋" w:cs="仿宋"/>
          <w:b/>
          <w:bCs/>
          <w:i w:val="0"/>
          <w:iCs w:val="0"/>
          <w:caps w:val="0"/>
          <w:spacing w:val="0"/>
          <w:kern w:val="0"/>
          <w:sz w:val="24"/>
          <w:szCs w:val="24"/>
          <w:shd w:val="clear" w:fill="FFFFFF"/>
          <w:lang w:val="en-US" w:eastAsia="zh-CN" w:bidi="ar"/>
        </w:rPr>
        <w:t>（1）、招标条件</w:t>
      </w:r>
    </w:p>
    <w:p w14:paraId="657838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lang w:val="en-US" w:eastAsia="zh-CN" w:bidi="ar"/>
        </w:rPr>
        <w:t>本项目</w:t>
      </w:r>
      <w:r>
        <w:rPr>
          <w:rFonts w:hint="eastAsia" w:ascii="仿宋" w:hAnsi="仿宋" w:eastAsia="仿宋" w:cs="仿宋"/>
          <w:i w:val="0"/>
          <w:iCs w:val="0"/>
          <w:caps w:val="0"/>
          <w:spacing w:val="0"/>
          <w:kern w:val="0"/>
          <w:sz w:val="24"/>
          <w:szCs w:val="24"/>
          <w:u w:val="single"/>
          <w:shd w:val="clear" w:fill="FFFFFF"/>
          <w:lang w:val="en-US" w:eastAsia="zh-CN" w:bidi="ar"/>
        </w:rPr>
        <w:t>单证年度供应商招标项目</w:t>
      </w:r>
      <w:r>
        <w:rPr>
          <w:rFonts w:hint="eastAsia" w:ascii="仿宋" w:hAnsi="仿宋" w:eastAsia="仿宋" w:cs="仿宋"/>
          <w:i w:val="0"/>
          <w:iCs w:val="0"/>
          <w:caps w:val="0"/>
          <w:spacing w:val="0"/>
          <w:kern w:val="0"/>
          <w:sz w:val="24"/>
          <w:szCs w:val="24"/>
          <w:shd w:val="clear" w:fill="FFFFFF"/>
          <w:lang w:val="en-US" w:eastAsia="zh-CN" w:bidi="ar"/>
        </w:rPr>
        <w:t>（招标编号：AEONLIFE–2025–027-CWB）已由</w:t>
      </w:r>
      <w:r>
        <w:rPr>
          <w:rFonts w:ascii="Calibri" w:hAnsi="Calibri" w:eastAsia="Helvetica" w:cs="Calibri"/>
          <w:i w:val="0"/>
          <w:iCs w:val="0"/>
          <w:caps w:val="0"/>
          <w:spacing w:val="0"/>
          <w:kern w:val="0"/>
          <w:sz w:val="24"/>
          <w:szCs w:val="24"/>
          <w:u w:val="single"/>
          <w:shd w:val="clear" w:fill="FFFFFF"/>
          <w:lang w:val="en-US" w:eastAsia="zh-CN" w:bidi="ar"/>
        </w:rPr>
        <w:t> </w:t>
      </w:r>
      <w:r>
        <w:rPr>
          <w:rFonts w:hint="eastAsia" w:ascii="仿宋" w:hAnsi="仿宋" w:eastAsia="仿宋" w:cs="仿宋"/>
          <w:i w:val="0"/>
          <w:iCs w:val="0"/>
          <w:caps w:val="0"/>
          <w:spacing w:val="0"/>
          <w:kern w:val="0"/>
          <w:sz w:val="24"/>
          <w:szCs w:val="24"/>
          <w:u w:val="single"/>
          <w:shd w:val="clear" w:fill="FFFFFF"/>
          <w:lang w:val="en-US" w:eastAsia="zh-CN" w:bidi="ar"/>
        </w:rPr>
        <w:t>百年人寿保险股份有限公司</w:t>
      </w:r>
      <w:r>
        <w:rPr>
          <w:rFonts w:hint="default" w:ascii="Calibri" w:hAnsi="Calibri" w:eastAsia="Helvetica" w:cs="Calibri"/>
          <w:i w:val="0"/>
          <w:iCs w:val="0"/>
          <w:caps w:val="0"/>
          <w:spacing w:val="0"/>
          <w:kern w:val="0"/>
          <w:sz w:val="24"/>
          <w:szCs w:val="24"/>
          <w:u w:val="single"/>
          <w:shd w:val="clear" w:fill="FFFFFF"/>
          <w:lang w:val="en-US" w:eastAsia="zh-CN" w:bidi="ar"/>
        </w:rPr>
        <w:t> </w:t>
      </w:r>
      <w:r>
        <w:rPr>
          <w:rFonts w:hint="eastAsia" w:ascii="仿宋" w:hAnsi="仿宋" w:eastAsia="仿宋" w:cs="仿宋"/>
          <w:i w:val="0"/>
          <w:iCs w:val="0"/>
          <w:caps w:val="0"/>
          <w:spacing w:val="0"/>
          <w:kern w:val="0"/>
          <w:sz w:val="24"/>
          <w:szCs w:val="24"/>
          <w:shd w:val="clear" w:fill="FFFFFF"/>
          <w:lang w:val="en-US" w:eastAsia="zh-CN" w:bidi="ar"/>
        </w:rPr>
        <w:t>（以下简称“招标人”）批准并落实资金，现就本项目进行公开招标，有意向的潜在投标人（以下简称“投标人”）可前来投标。</w:t>
      </w:r>
    </w:p>
    <w:p w14:paraId="4152B60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5" w:beforeLines="30" w:beforeAutospacing="0" w:after="157" w:afterLines="50" w:afterAutospacing="0" w:line="240" w:lineRule="auto"/>
        <w:ind w:left="0" w:right="0" w:firstLine="0"/>
        <w:jc w:val="left"/>
        <w:textAlignment w:val="auto"/>
        <w:rPr>
          <w:rFonts w:hint="default" w:ascii="仿宋" w:hAnsi="仿宋" w:eastAsia="仿宋" w:cs="仿宋"/>
          <w:b/>
          <w:bCs/>
          <w:i w:val="0"/>
          <w:iCs w:val="0"/>
          <w:caps w:val="0"/>
          <w:spacing w:val="0"/>
          <w:kern w:val="0"/>
          <w:sz w:val="24"/>
          <w:szCs w:val="24"/>
          <w:shd w:val="clear" w:fill="FFFFFF"/>
          <w:lang w:val="en-US" w:eastAsia="zh-CN" w:bidi="ar"/>
        </w:rPr>
      </w:pPr>
      <w:r>
        <w:rPr>
          <w:rFonts w:hint="eastAsia" w:ascii="仿宋" w:hAnsi="仿宋" w:eastAsia="仿宋" w:cs="仿宋"/>
          <w:b/>
          <w:bCs/>
          <w:i w:val="0"/>
          <w:iCs w:val="0"/>
          <w:caps w:val="0"/>
          <w:spacing w:val="0"/>
          <w:kern w:val="0"/>
          <w:sz w:val="24"/>
          <w:szCs w:val="24"/>
          <w:shd w:val="clear" w:fill="FFFFFF"/>
          <w:lang w:val="en-US" w:eastAsia="zh-CN" w:bidi="ar"/>
        </w:rPr>
        <w:t>（2）、项目概况与招标范围</w:t>
      </w:r>
    </w:p>
    <w:p w14:paraId="458DDE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default"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2.1项目名称：</w:t>
      </w:r>
      <w:r>
        <w:rPr>
          <w:rFonts w:hint="eastAsia" w:ascii="仿宋" w:hAnsi="仿宋" w:eastAsia="仿宋" w:cs="仿宋"/>
          <w:i w:val="0"/>
          <w:iCs w:val="0"/>
          <w:caps w:val="0"/>
          <w:spacing w:val="0"/>
          <w:kern w:val="0"/>
          <w:sz w:val="24"/>
          <w:szCs w:val="24"/>
          <w:u w:val="single"/>
          <w:shd w:val="clear" w:fill="FFFFFF"/>
          <w:lang w:val="en-US" w:eastAsia="zh-CN" w:bidi="ar"/>
        </w:rPr>
        <w:t>单证年度供应商招标项目</w:t>
      </w:r>
    </w:p>
    <w:p w14:paraId="5E2B49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2.2招标范围：本项目拟选定</w:t>
      </w:r>
      <w:r>
        <w:rPr>
          <w:rFonts w:hint="eastAsia" w:ascii="仿宋" w:hAnsi="仿宋" w:eastAsia="仿宋" w:cs="仿宋"/>
          <w:i w:val="0"/>
          <w:iCs w:val="0"/>
          <w:caps w:val="0"/>
          <w:spacing w:val="0"/>
          <w:kern w:val="0"/>
          <w:sz w:val="24"/>
          <w:szCs w:val="24"/>
          <w:u w:val="single"/>
          <w:shd w:val="clear" w:fill="FFFFFF"/>
          <w:lang w:val="en-US" w:eastAsia="zh-CN" w:bidi="ar"/>
        </w:rPr>
        <w:t>4家</w:t>
      </w:r>
      <w:r>
        <w:rPr>
          <w:rFonts w:hint="eastAsia" w:ascii="仿宋" w:hAnsi="仿宋" w:eastAsia="仿宋" w:cs="仿宋"/>
          <w:i w:val="0"/>
          <w:iCs w:val="0"/>
          <w:caps w:val="0"/>
          <w:spacing w:val="0"/>
          <w:kern w:val="0"/>
          <w:sz w:val="24"/>
          <w:szCs w:val="24"/>
          <w:shd w:val="clear" w:fill="FFFFFF"/>
          <w:lang w:val="en-US" w:eastAsia="zh-CN" w:bidi="ar"/>
        </w:rPr>
        <w:t>供应商，为采购人实施</w:t>
      </w:r>
      <w:r>
        <w:rPr>
          <w:rFonts w:hint="eastAsia" w:ascii="仿宋" w:hAnsi="仿宋" w:eastAsia="仿宋" w:cs="仿宋"/>
          <w:i w:val="0"/>
          <w:iCs w:val="0"/>
          <w:caps w:val="0"/>
          <w:spacing w:val="0"/>
          <w:kern w:val="0"/>
          <w:sz w:val="24"/>
          <w:szCs w:val="24"/>
          <w:u w:val="single"/>
          <w:shd w:val="clear" w:fill="FFFFFF"/>
          <w:lang w:val="en-US" w:eastAsia="zh-CN" w:bidi="ar"/>
        </w:rPr>
        <w:t>单证年度供应商招标项目</w:t>
      </w:r>
      <w:r>
        <w:rPr>
          <w:rFonts w:hint="eastAsia" w:ascii="仿宋" w:hAnsi="仿宋" w:eastAsia="仿宋" w:cs="仿宋"/>
          <w:i w:val="0"/>
          <w:iCs w:val="0"/>
          <w:caps w:val="0"/>
          <w:spacing w:val="0"/>
          <w:kern w:val="0"/>
          <w:sz w:val="24"/>
          <w:szCs w:val="24"/>
          <w:shd w:val="clear" w:fill="FFFFFF"/>
          <w:lang w:val="en-US" w:eastAsia="zh-CN" w:bidi="ar"/>
        </w:rPr>
        <w:t>。</w:t>
      </w:r>
    </w:p>
    <w:p w14:paraId="39A11F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default"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2.3项目需求</w:t>
      </w:r>
    </w:p>
    <w:p w14:paraId="525074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default"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2.3.1 供应商资质要求</w:t>
      </w:r>
    </w:p>
    <w:p w14:paraId="18868E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1）具备合法经营资质（营业执照、印刷经营许可证等）；</w:t>
      </w:r>
    </w:p>
    <w:p w14:paraId="374BB1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2）通过</w:t>
      </w:r>
      <w:bookmarkStart w:id="0" w:name="OLE_LINK1"/>
      <w:bookmarkStart w:id="1" w:name="OLE_LINK2"/>
      <w:r>
        <w:rPr>
          <w:rFonts w:hint="eastAsia" w:ascii="仿宋" w:hAnsi="仿宋" w:eastAsia="仿宋" w:cs="仿宋"/>
          <w:i w:val="0"/>
          <w:iCs w:val="0"/>
          <w:caps w:val="0"/>
          <w:spacing w:val="0"/>
          <w:kern w:val="0"/>
          <w:sz w:val="24"/>
          <w:szCs w:val="24"/>
          <w:shd w:val="clear" w:fill="FFFFFF"/>
          <w:lang w:val="en-US" w:eastAsia="zh-CN" w:bidi="ar"/>
        </w:rPr>
        <w:t>ISO质量管理体系认证</w:t>
      </w:r>
      <w:bookmarkEnd w:id="0"/>
      <w:bookmarkEnd w:id="1"/>
      <w:r>
        <w:rPr>
          <w:rFonts w:hint="eastAsia" w:ascii="仿宋" w:hAnsi="仿宋" w:eastAsia="仿宋" w:cs="仿宋"/>
          <w:i w:val="0"/>
          <w:iCs w:val="0"/>
          <w:caps w:val="0"/>
          <w:spacing w:val="0"/>
          <w:kern w:val="0"/>
          <w:sz w:val="24"/>
          <w:szCs w:val="24"/>
          <w:shd w:val="clear" w:fill="FFFFFF"/>
          <w:lang w:val="en-US" w:eastAsia="zh-CN" w:bidi="ar"/>
        </w:rPr>
        <w:t>ISO9001和ISO14001。</w:t>
      </w:r>
    </w:p>
    <w:p w14:paraId="2450C0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3）具备保密协议签署能力，确保客户信息安全。</w:t>
      </w:r>
    </w:p>
    <w:p w14:paraId="369624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4）至少有一家保险公司总部合作经验。</w:t>
      </w:r>
    </w:p>
    <w:p w14:paraId="35C412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5）AI文件归百年所有。</w:t>
      </w:r>
    </w:p>
    <w:p w14:paraId="23614BE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2.3.2技术能力</w:t>
      </w:r>
    </w:p>
    <w:p w14:paraId="63194D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1）支持高精度印刷（如防伪印刷、二维码/条形码技术）</w:t>
      </w:r>
    </w:p>
    <w:p w14:paraId="4B093D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2）具备数字化印刷和传统印刷的灵活切换能力。</w:t>
      </w:r>
    </w:p>
    <w:p w14:paraId="602CF35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3）可提供样稿确认、打样服务，确保纸张、颜色、版式、工艺等准确。</w:t>
      </w:r>
    </w:p>
    <w:p w14:paraId="377FC9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2.3.3 印刷品需求范围</w:t>
      </w:r>
    </w:p>
    <w:p w14:paraId="596E22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1）印刷类型 ：有价单证和非有价单证印刷品，如保单、条款、宣传折页等。</w:t>
      </w:r>
    </w:p>
    <w:p w14:paraId="55E18D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2）特殊要求，具备防伪技术，如水印，荧光油墨、防伪码等，支持可变数据印刷，敏感信息印刷需全程加密等。</w:t>
      </w:r>
    </w:p>
    <w:p w14:paraId="48D99A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2.3.4 质量要求</w:t>
      </w:r>
    </w:p>
    <w:p w14:paraId="1580F4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1）纸张材质要求明确克重、品牌（如70克双胶纸，150克铜板纸等），印刷精度要求文字清晰无色差，套印误差≤0.1mm，装订工艺如胶装、骑马钉等，并要符合行业标准。</w:t>
      </w:r>
    </w:p>
    <w:p w14:paraId="0D93C0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2）交付要求 常规征订（每年4月和10月）交货周期20-25天，新单证及临时征订：普通工艺类（如彩页、无流水号票据）交货周期9-12天，卡折类（如激活卡、压痕多P折页）交货周期12-15天，特殊工艺（如流水号票据、烫金凸起）15-18天，加急订单交货时间48小时；支持全国配送，配送上楼，同时提供物流跟踪服务，发货后，反馈物流公司名称及运单号。常规征订、新单证及临时征订单证工艺相同。</w:t>
      </w:r>
    </w:p>
    <w:p w14:paraId="5EA706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2.3.5 报价要求</w:t>
      </w:r>
    </w:p>
    <w:p w14:paraId="6FAD6DC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1）报价包括纸张费、印刷费、物流费等，提供阶梯报价（按订单量调整单价）。</w:t>
      </w:r>
    </w:p>
    <w:p w14:paraId="2F92DC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2）包含税费及附加费用说明。</w:t>
      </w:r>
    </w:p>
    <w:p w14:paraId="6D2744A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2.3.6 售后服务</w:t>
      </w:r>
    </w:p>
    <w:p w14:paraId="4BB45A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1）售后服务响应时间（如24小时内处理）。</w:t>
      </w:r>
    </w:p>
    <w:p w14:paraId="539C06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2）突发需求的快速响应机制。</w:t>
      </w:r>
    </w:p>
    <w:p w14:paraId="2F3A1A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2.3.7其它</w:t>
      </w:r>
    </w:p>
    <w:p w14:paraId="627534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default"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单证印刷品年度供应商需进行供应商考察。</w:t>
      </w:r>
    </w:p>
    <w:p w14:paraId="1B34B57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5" w:beforeLines="30" w:beforeAutospacing="0" w:after="157" w:afterLines="50" w:afterAutospacing="0" w:line="240" w:lineRule="auto"/>
        <w:ind w:left="0" w:right="0" w:firstLine="0"/>
        <w:jc w:val="left"/>
        <w:textAlignment w:val="auto"/>
        <w:rPr>
          <w:rFonts w:hint="default" w:ascii="仿宋" w:hAnsi="仿宋" w:eastAsia="仿宋" w:cs="仿宋"/>
          <w:b/>
          <w:bCs/>
          <w:i w:val="0"/>
          <w:iCs w:val="0"/>
          <w:caps w:val="0"/>
          <w:spacing w:val="0"/>
          <w:kern w:val="0"/>
          <w:sz w:val="24"/>
          <w:szCs w:val="24"/>
          <w:shd w:val="clear" w:fill="FFFFFF"/>
          <w:lang w:val="en-US" w:eastAsia="zh-CN" w:bidi="ar"/>
        </w:rPr>
      </w:pPr>
      <w:r>
        <w:rPr>
          <w:rFonts w:hint="eastAsia" w:ascii="仿宋" w:hAnsi="仿宋" w:eastAsia="仿宋" w:cs="仿宋"/>
          <w:b/>
          <w:bCs/>
          <w:i w:val="0"/>
          <w:iCs w:val="0"/>
          <w:caps w:val="0"/>
          <w:spacing w:val="0"/>
          <w:kern w:val="0"/>
          <w:sz w:val="24"/>
          <w:szCs w:val="24"/>
          <w:shd w:val="clear" w:fill="FFFFFF"/>
          <w:lang w:val="en-US" w:eastAsia="zh-CN" w:bidi="ar"/>
        </w:rPr>
        <w:t>（3）、投标人资格要求</w:t>
      </w:r>
    </w:p>
    <w:p w14:paraId="3B4912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3.1投标人应为中华人民共和国境内法律上和财务上独立的法人或依法登记注册的组织且必须提供合法有效的营业执照，合法运作并独立于招标人和招标代理机构。</w:t>
      </w:r>
    </w:p>
    <w:p w14:paraId="06EB22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3.2单位负责人为同一人或存在控股、管理关系的不同单位，不得参加同一标段/标包的投标或未划分标段/标包的同一招标项目的投标。</w:t>
      </w:r>
    </w:p>
    <w:p w14:paraId="56C48CA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eastAsia"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3.3投标人注册资本金不低于人民币1000万元且工商登记日期至投标报名日期，满 5年及以上。</w:t>
      </w:r>
    </w:p>
    <w:p w14:paraId="1C881C0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5" w:beforeLines="30" w:beforeAutospacing="0" w:after="157" w:afterLines="50" w:afterAutospacing="0" w:line="240" w:lineRule="auto"/>
        <w:ind w:left="0" w:right="0" w:firstLine="0"/>
        <w:jc w:val="left"/>
        <w:textAlignment w:val="auto"/>
        <w:rPr>
          <w:rFonts w:hint="default" w:ascii="仿宋" w:hAnsi="仿宋" w:eastAsia="仿宋" w:cs="仿宋"/>
          <w:b/>
          <w:bCs/>
          <w:i w:val="0"/>
          <w:iCs w:val="0"/>
          <w:caps w:val="0"/>
          <w:spacing w:val="0"/>
          <w:kern w:val="0"/>
          <w:sz w:val="24"/>
          <w:szCs w:val="24"/>
          <w:shd w:val="clear" w:fill="FFFFFF"/>
          <w:lang w:val="en-US" w:eastAsia="zh-CN" w:bidi="ar"/>
        </w:rPr>
      </w:pPr>
      <w:r>
        <w:rPr>
          <w:rFonts w:hint="eastAsia" w:ascii="仿宋" w:hAnsi="仿宋" w:eastAsia="仿宋" w:cs="仿宋"/>
          <w:b/>
          <w:bCs/>
          <w:i w:val="0"/>
          <w:iCs w:val="0"/>
          <w:caps w:val="0"/>
          <w:spacing w:val="0"/>
          <w:kern w:val="0"/>
          <w:sz w:val="24"/>
          <w:szCs w:val="24"/>
          <w:shd w:val="clear" w:fill="FFFFFF"/>
          <w:lang w:val="en-US" w:eastAsia="zh-CN" w:bidi="ar"/>
        </w:rPr>
        <w:t>（4）、资格审查方法</w:t>
      </w:r>
    </w:p>
    <w:p w14:paraId="682DAA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lang w:val="en-US"/>
        </w:rPr>
      </w:pPr>
      <w:r>
        <w:rPr>
          <w:rFonts w:hint="eastAsia" w:ascii="仿宋" w:hAnsi="仿宋" w:eastAsia="仿宋" w:cs="仿宋"/>
          <w:i w:val="0"/>
          <w:iCs w:val="0"/>
          <w:caps w:val="0"/>
          <w:spacing w:val="0"/>
          <w:kern w:val="0"/>
          <w:sz w:val="24"/>
          <w:szCs w:val="24"/>
          <w:shd w:val="clear" w:fill="FFFFFF"/>
          <w:vertAlign w:val="baseline"/>
          <w:lang w:val="en-US" w:eastAsia="zh-CN" w:bidi="ar"/>
        </w:rPr>
        <w:t>本项目采用</w:t>
      </w:r>
      <w:r>
        <w:rPr>
          <w:rFonts w:hint="eastAsia" w:ascii="仿宋" w:hAnsi="仿宋" w:eastAsia="仿宋" w:cs="仿宋"/>
          <w:b/>
          <w:bCs/>
          <w:i w:val="0"/>
          <w:iCs w:val="0"/>
          <w:caps w:val="0"/>
          <w:spacing w:val="0"/>
          <w:kern w:val="0"/>
          <w:sz w:val="24"/>
          <w:szCs w:val="24"/>
          <w:shd w:val="clear" w:fill="FFFFFF"/>
          <w:vertAlign w:val="baseline"/>
          <w:lang w:val="en-US" w:eastAsia="zh-CN" w:bidi="ar"/>
        </w:rPr>
        <w:t>资格预审</w:t>
      </w:r>
      <w:r>
        <w:rPr>
          <w:rFonts w:hint="eastAsia" w:ascii="仿宋" w:hAnsi="仿宋" w:eastAsia="仿宋" w:cs="仿宋"/>
          <w:i w:val="0"/>
          <w:iCs w:val="0"/>
          <w:caps w:val="0"/>
          <w:spacing w:val="0"/>
          <w:kern w:val="0"/>
          <w:sz w:val="24"/>
          <w:szCs w:val="24"/>
          <w:shd w:val="clear" w:fill="FFFFFF"/>
          <w:vertAlign w:val="baseline"/>
          <w:lang w:val="en-US" w:eastAsia="zh-CN" w:bidi="ar"/>
        </w:rPr>
        <w:t>的方式，资格审查标准和内容见“投标人资格要求”。凡未通过资格预审的投标人，其报名将被否决</w:t>
      </w:r>
      <w:r>
        <w:rPr>
          <w:rFonts w:hint="eastAsia" w:ascii="仿宋" w:hAnsi="仿宋" w:eastAsia="仿宋" w:cs="仿宋"/>
          <w:b w:val="0"/>
          <w:bCs w:val="0"/>
          <w:i w:val="0"/>
          <w:iCs w:val="0"/>
          <w:caps w:val="0"/>
          <w:spacing w:val="0"/>
          <w:kern w:val="0"/>
          <w:sz w:val="24"/>
          <w:szCs w:val="24"/>
          <w:shd w:val="clear" w:fill="FFFFFF"/>
          <w:vertAlign w:val="baseline"/>
          <w:lang w:val="en-US" w:eastAsia="zh-CN" w:bidi="ar"/>
        </w:rPr>
        <w:t>。</w:t>
      </w:r>
      <w:r>
        <w:rPr>
          <w:rFonts w:hint="eastAsia" w:ascii="仿宋" w:hAnsi="仿宋" w:eastAsia="仿宋" w:cs="仿宋"/>
          <w:b/>
          <w:bCs/>
          <w:i w:val="0"/>
          <w:iCs w:val="0"/>
          <w:caps w:val="0"/>
          <w:spacing w:val="0"/>
          <w:kern w:val="0"/>
          <w:sz w:val="24"/>
          <w:szCs w:val="24"/>
          <w:shd w:val="clear" w:fill="FFFFFF"/>
          <w:vertAlign w:val="baseline"/>
          <w:lang w:val="en-US" w:eastAsia="zh-CN" w:bidi="ar"/>
        </w:rPr>
        <w:t>5月26日12:00（原时间5月19日12:00）</w:t>
      </w:r>
      <w:r>
        <w:rPr>
          <w:rFonts w:hint="eastAsia" w:ascii="仿宋" w:hAnsi="仿宋" w:eastAsia="仿宋" w:cs="仿宋"/>
          <w:i w:val="0"/>
          <w:iCs w:val="0"/>
          <w:caps w:val="0"/>
          <w:spacing w:val="0"/>
          <w:kern w:val="0"/>
          <w:sz w:val="24"/>
          <w:szCs w:val="24"/>
          <w:shd w:val="clear" w:fill="FFFFFF"/>
          <w:vertAlign w:val="baseline"/>
          <w:lang w:val="en-US" w:eastAsia="zh-CN" w:bidi="ar"/>
        </w:rPr>
        <w:t>前将电子版资质证明材料发送至邮箱lvdelin@ailifang100.com，并且邮件中标注联系人及联系方式。</w:t>
      </w:r>
    </w:p>
    <w:p w14:paraId="76C4FC5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5" w:beforeLines="30" w:beforeAutospacing="0" w:after="157" w:afterLines="50" w:afterAutospacing="0" w:line="240" w:lineRule="auto"/>
        <w:ind w:left="0" w:right="0" w:firstLine="0"/>
        <w:jc w:val="left"/>
        <w:textAlignment w:val="auto"/>
        <w:rPr>
          <w:rFonts w:hint="default" w:ascii="仿宋" w:hAnsi="仿宋" w:eastAsia="仿宋" w:cs="仿宋"/>
          <w:b/>
          <w:bCs/>
          <w:i w:val="0"/>
          <w:iCs w:val="0"/>
          <w:caps w:val="0"/>
          <w:spacing w:val="0"/>
          <w:kern w:val="0"/>
          <w:sz w:val="24"/>
          <w:szCs w:val="24"/>
          <w:shd w:val="clear" w:fill="FFFFFF"/>
          <w:lang w:val="en-US" w:eastAsia="zh-CN" w:bidi="ar"/>
        </w:rPr>
      </w:pPr>
      <w:r>
        <w:rPr>
          <w:rFonts w:hint="eastAsia" w:ascii="仿宋" w:hAnsi="仿宋" w:eastAsia="仿宋" w:cs="仿宋"/>
          <w:b/>
          <w:bCs/>
          <w:i w:val="0"/>
          <w:iCs w:val="0"/>
          <w:caps w:val="0"/>
          <w:spacing w:val="0"/>
          <w:kern w:val="0"/>
          <w:sz w:val="24"/>
          <w:szCs w:val="24"/>
          <w:shd w:val="clear" w:fill="FFFFFF"/>
          <w:lang w:val="en-US" w:eastAsia="zh-CN" w:bidi="ar"/>
        </w:rPr>
        <w:t>（5）、招标文件的获取</w:t>
      </w:r>
    </w:p>
    <w:p w14:paraId="06F336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5.1时间：每天上午9:00至11:30，下午13:30至16:30（北京时间，法定节假日除外）。</w:t>
      </w:r>
    </w:p>
    <w:p w14:paraId="10503F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5.2地点：</w:t>
      </w:r>
    </w:p>
    <w:p w14:paraId="21E9EA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lang w:val="en-US" w:eastAsia="zh-CN" w:bidi="ar"/>
        </w:rPr>
        <w:t>5.3领取方式：邮件获取。</w:t>
      </w:r>
    </w:p>
    <w:p w14:paraId="5A822F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eastAsia"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5.4申请招标文件应提供的资质</w:t>
      </w:r>
    </w:p>
    <w:p w14:paraId="02795D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rPr>
          <w:rFonts w:hint="eastAsia" w:ascii="仿宋" w:hAnsi="仿宋" w:eastAsia="仿宋" w:cs="仿宋"/>
          <w:i w:val="0"/>
          <w:iCs w:val="0"/>
          <w:caps w:val="0"/>
          <w:spacing w:val="0"/>
          <w:kern w:val="0"/>
          <w:sz w:val="24"/>
          <w:szCs w:val="24"/>
          <w:shd w:val="clear" w:fill="FFFFFF"/>
          <w:lang w:val="en-US" w:eastAsia="zh-CN" w:bidi="ar"/>
        </w:rPr>
      </w:pPr>
      <w:r>
        <w:rPr>
          <w:rFonts w:hint="eastAsia" w:ascii="仿宋" w:hAnsi="仿宋" w:eastAsia="仿宋" w:cs="仿宋"/>
          <w:i w:val="0"/>
          <w:iCs w:val="0"/>
          <w:caps w:val="0"/>
          <w:spacing w:val="0"/>
          <w:kern w:val="0"/>
          <w:sz w:val="24"/>
          <w:szCs w:val="24"/>
          <w:shd w:val="clear" w:fill="FFFFFF"/>
          <w:lang w:val="en-US" w:eastAsia="zh-CN" w:bidi="ar"/>
        </w:rPr>
        <w:t>1）</w:t>
      </w:r>
      <w:r>
        <w:rPr>
          <w:rFonts w:hint="eastAsia" w:ascii="仿宋" w:hAnsi="仿宋" w:eastAsia="仿宋" w:cs="仿宋"/>
          <w:i w:val="0"/>
          <w:iCs w:val="0"/>
          <w:caps w:val="0"/>
          <w:spacing w:val="0"/>
          <w:kern w:val="0"/>
          <w:sz w:val="24"/>
          <w:szCs w:val="24"/>
          <w:shd w:val="clear" w:fill="FFFFFF"/>
          <w:vertAlign w:val="baseline"/>
          <w:lang w:val="en-US" w:eastAsia="zh-CN" w:bidi="ar"/>
        </w:rPr>
        <w:t>合法经营资质（营业执照、印刷经营许可证等）</w:t>
      </w:r>
    </w:p>
    <w:p w14:paraId="1CDF3B5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480" w:leftChars="0" w:right="0" w:rightChars="0"/>
        <w:jc w:val="left"/>
        <w:textAlignment w:val="baseline"/>
        <w:rPr>
          <w:rFonts w:hint="eastAsia"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2）法定代表人授权委托书（加盖公章及法人章原件）</w:t>
      </w:r>
    </w:p>
    <w:p w14:paraId="69B401D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480" w:leftChars="0" w:right="0" w:rightChars="0"/>
        <w:jc w:val="left"/>
        <w:textAlignment w:val="baseline"/>
        <w:rPr>
          <w:rFonts w:hint="eastAsia"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3）近两年财务报告（2023年、2024年），如供应商未聘请外部审计机构，应提供说明及加盖公章</w:t>
      </w:r>
    </w:p>
    <w:p w14:paraId="6222B2D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480" w:leftChars="0" w:right="0" w:rightChars="0"/>
        <w:jc w:val="left"/>
        <w:textAlignment w:val="baseline"/>
        <w:rPr>
          <w:rFonts w:hint="eastAsia"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4）投标人在国家企业信用信息公示系统中无行政处罚记录和未被列入经营异常名录</w:t>
      </w:r>
    </w:p>
    <w:p w14:paraId="4C94A5F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480" w:leftChars="0" w:right="0" w:rightChars="0"/>
        <w:jc w:val="left"/>
        <w:textAlignment w:val="baseline"/>
        <w:rPr>
          <w:rFonts w:hint="default"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5）通过ISO质量管理体系认证ISO9001和ISO14001的证明</w:t>
      </w:r>
    </w:p>
    <w:p w14:paraId="545599B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480" w:leftChars="0" w:right="0" w:rightChars="0"/>
        <w:jc w:val="left"/>
        <w:textAlignment w:val="baseline"/>
        <w:rPr>
          <w:rFonts w:hint="eastAsia"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6）具备保密协议签署能力，确保客户信息安全的证明</w:t>
      </w:r>
    </w:p>
    <w:p w14:paraId="3A8E2A2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480" w:leftChars="0" w:right="0" w:rightChars="0"/>
        <w:jc w:val="left"/>
        <w:textAlignment w:val="baseline"/>
        <w:rPr>
          <w:rFonts w:hint="default"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7）有保险行业（总部）合作经验</w:t>
      </w:r>
    </w:p>
    <w:p w14:paraId="01EF0EA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480" w:leftChars="0" w:right="0" w:rightChars="0"/>
        <w:jc w:val="left"/>
        <w:textAlignment w:val="baseline"/>
        <w:rPr>
          <w:rFonts w:hint="eastAsia" w:ascii="仿宋" w:hAnsi="仿宋" w:eastAsia="仿宋" w:cs="仿宋"/>
          <w:i w:val="0"/>
          <w:iCs w:val="0"/>
          <w:caps w:val="0"/>
          <w:spacing w:val="0"/>
          <w:kern w:val="0"/>
          <w:sz w:val="24"/>
          <w:szCs w:val="24"/>
          <w:shd w:val="clear" w:fill="FFFFFF"/>
          <w:vertAlign w:val="baseline"/>
          <w:lang w:val="en-US" w:eastAsia="zh-CN" w:bidi="ar"/>
        </w:rPr>
      </w:pPr>
      <w:r>
        <w:rPr>
          <w:rFonts w:hint="eastAsia" w:ascii="仿宋" w:hAnsi="仿宋" w:eastAsia="仿宋" w:cs="仿宋"/>
          <w:i w:val="0"/>
          <w:iCs w:val="0"/>
          <w:caps w:val="0"/>
          <w:spacing w:val="0"/>
          <w:kern w:val="0"/>
          <w:sz w:val="24"/>
          <w:szCs w:val="24"/>
          <w:shd w:val="clear" w:fill="FFFFFF"/>
          <w:vertAlign w:val="baseline"/>
          <w:lang w:val="en-US" w:eastAsia="zh-CN" w:bidi="ar"/>
        </w:rPr>
        <w:t>8）项目负责人联系方式</w:t>
      </w:r>
    </w:p>
    <w:p w14:paraId="595E597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3" w:lineRule="atLeast"/>
        <w:ind w:left="0" w:leftChars="0" w:right="0" w:rightChars="0" w:firstLine="480" w:firstLineChars="20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将以上等材料发送至邮箱，经预审报名材料合格后，将以邮件方式回复标书模板至报名邮箱。 </w:t>
      </w:r>
      <w:r>
        <w:rPr>
          <w:rFonts w:hint="default" w:ascii="Calibri" w:hAnsi="Calibri" w:eastAsia="Helvetica" w:cs="Calibri"/>
          <w:i w:val="0"/>
          <w:iCs w:val="0"/>
          <w:caps w:val="0"/>
          <w:spacing w:val="0"/>
          <w:kern w:val="0"/>
          <w:sz w:val="24"/>
          <w:szCs w:val="24"/>
          <w:shd w:val="clear" w:fill="FFFFFF"/>
          <w:vertAlign w:val="baseline"/>
          <w:lang w:val="en-US" w:eastAsia="zh-CN" w:bidi="ar"/>
        </w:rPr>
        <w:t> </w:t>
      </w:r>
    </w:p>
    <w:p w14:paraId="4D4AB10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5" w:beforeLines="30" w:beforeAutospacing="0" w:after="157" w:afterLines="50" w:afterAutospacing="0" w:line="240" w:lineRule="auto"/>
        <w:ind w:left="0" w:right="0" w:firstLine="0"/>
        <w:jc w:val="left"/>
        <w:textAlignment w:val="auto"/>
        <w:rPr>
          <w:rFonts w:hint="default" w:ascii="仿宋" w:hAnsi="仿宋" w:eastAsia="仿宋" w:cs="仿宋"/>
          <w:b/>
          <w:bCs/>
          <w:i w:val="0"/>
          <w:iCs w:val="0"/>
          <w:caps w:val="0"/>
          <w:spacing w:val="0"/>
          <w:kern w:val="0"/>
          <w:sz w:val="24"/>
          <w:szCs w:val="24"/>
          <w:shd w:val="clear" w:fill="FFFFFF"/>
          <w:lang w:val="en-US" w:eastAsia="zh-CN" w:bidi="ar"/>
        </w:rPr>
      </w:pPr>
      <w:r>
        <w:rPr>
          <w:rFonts w:hint="eastAsia" w:ascii="仿宋" w:hAnsi="仿宋" w:eastAsia="仿宋" w:cs="仿宋"/>
          <w:b/>
          <w:bCs/>
          <w:i w:val="0"/>
          <w:iCs w:val="0"/>
          <w:caps w:val="0"/>
          <w:spacing w:val="0"/>
          <w:kern w:val="0"/>
          <w:sz w:val="24"/>
          <w:szCs w:val="24"/>
          <w:shd w:val="clear" w:fill="FFFFFF"/>
          <w:lang w:val="en-US" w:eastAsia="zh-CN" w:bidi="ar"/>
        </w:rPr>
        <w:t>（6）、投标文件的递交</w:t>
      </w:r>
    </w:p>
    <w:p w14:paraId="2CB059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6.1递交投标文件的截止时间为：即投标截止时间.</w:t>
      </w:r>
    </w:p>
    <w:p w14:paraId="453E3F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投标文件递交地点：</w:t>
      </w:r>
    </w:p>
    <w:p w14:paraId="664864E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2"/>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b/>
          <w:bCs/>
          <w:i w:val="0"/>
          <w:iCs w:val="0"/>
          <w:caps w:val="0"/>
          <w:spacing w:val="0"/>
          <w:kern w:val="0"/>
          <w:sz w:val="24"/>
          <w:szCs w:val="24"/>
          <w:shd w:val="clear" w:fill="FFFFFF"/>
          <w:vertAlign w:val="baseline"/>
          <w:lang w:val="en-US" w:eastAsia="zh-CN" w:bidi="ar"/>
        </w:rPr>
        <w:t>6.1.1一正二副一电子版邮寄地址：大连市沙河口区体坛路22号诺德大厦2F</w:t>
      </w:r>
    </w:p>
    <w:p w14:paraId="4362EE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0"/>
        <w:jc w:val="left"/>
        <w:rPr>
          <w:rFonts w:hint="default" w:ascii="Helvetica" w:hAnsi="Helvetica" w:eastAsia="Helvetica" w:cs="Helvetica"/>
          <w:i w:val="0"/>
          <w:iCs w:val="0"/>
          <w:caps w:val="0"/>
          <w:spacing w:val="0"/>
          <w:sz w:val="21"/>
          <w:szCs w:val="21"/>
        </w:rPr>
      </w:pPr>
    </w:p>
    <w:p w14:paraId="764880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2"/>
        <w:jc w:val="left"/>
        <w:rPr>
          <w:rFonts w:hint="default" w:ascii="Helvetica" w:hAnsi="Helvetica" w:eastAsia="Helvetica" w:cs="Helvetica"/>
          <w:i w:val="0"/>
          <w:iCs w:val="0"/>
          <w:caps w:val="0"/>
          <w:spacing w:val="0"/>
          <w:sz w:val="21"/>
          <w:szCs w:val="21"/>
        </w:rPr>
      </w:pPr>
      <w:r>
        <w:rPr>
          <w:rFonts w:hint="default" w:ascii="Calibri" w:hAnsi="Calibri" w:eastAsia="Helvetica" w:cs="Calibri"/>
          <w:b/>
          <w:bCs/>
          <w:i w:val="0"/>
          <w:iCs w:val="0"/>
          <w:caps w:val="0"/>
          <w:spacing w:val="0"/>
          <w:kern w:val="0"/>
          <w:sz w:val="24"/>
          <w:szCs w:val="24"/>
          <w:u w:val="single"/>
          <w:shd w:val="clear" w:fill="FFFFFF"/>
          <w:lang w:val="en-US" w:eastAsia="zh-CN" w:bidi="ar"/>
        </w:rPr>
        <w:t> </w:t>
      </w:r>
    </w:p>
    <w:p w14:paraId="6C14BA6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3" w:lineRule="atLeast"/>
        <w:ind w:left="0" w:right="0" w:firstLine="480" w:firstLineChars="200"/>
        <w:jc w:val="left"/>
        <w:textAlignment w:val="auto"/>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lang w:val="en-US" w:eastAsia="zh-CN" w:bidi="ar"/>
        </w:rPr>
        <w:t>6.2本项目将于</w:t>
      </w:r>
      <w:r>
        <w:rPr>
          <w:rFonts w:hint="eastAsia" w:ascii="仿宋" w:hAnsi="仿宋" w:eastAsia="仿宋" w:cs="仿宋"/>
          <w:i w:val="0"/>
          <w:iCs w:val="0"/>
          <w:caps w:val="0"/>
          <w:spacing w:val="0"/>
          <w:kern w:val="0"/>
          <w:sz w:val="24"/>
          <w:szCs w:val="24"/>
          <w:u w:val="single"/>
          <w:shd w:val="clear" w:fill="FFFFFF"/>
          <w:lang w:val="en-US" w:eastAsia="zh-CN" w:bidi="ar"/>
        </w:rPr>
        <w:t>投标文件递交截止时间的同一时间同一地点</w:t>
      </w:r>
      <w:r>
        <w:rPr>
          <w:rFonts w:hint="eastAsia" w:ascii="仿宋" w:hAnsi="仿宋" w:eastAsia="仿宋" w:cs="仿宋"/>
          <w:i w:val="0"/>
          <w:iCs w:val="0"/>
          <w:caps w:val="0"/>
          <w:spacing w:val="0"/>
          <w:kern w:val="0"/>
          <w:sz w:val="24"/>
          <w:szCs w:val="24"/>
          <w:shd w:val="clear" w:fill="FFFFFF"/>
          <w:lang w:val="en-US" w:eastAsia="zh-CN" w:bidi="ar"/>
        </w:rPr>
        <w:t>进行开标。</w:t>
      </w:r>
    </w:p>
    <w:p w14:paraId="3FF56B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6.3出现以下情形之一时，招标人/招标代理机构不予接收投标文件：</w:t>
      </w:r>
    </w:p>
    <w:p w14:paraId="7D5F0A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6.3.1</w:t>
      </w:r>
      <w:r>
        <w:rPr>
          <w:rFonts w:hint="default" w:ascii="Calibri" w:hAnsi="Calibri" w:eastAsia="Helvetica" w:cs="Calibri"/>
          <w:i w:val="0"/>
          <w:iCs w:val="0"/>
          <w:caps w:val="0"/>
          <w:spacing w:val="0"/>
          <w:kern w:val="0"/>
          <w:sz w:val="24"/>
          <w:szCs w:val="24"/>
          <w:shd w:val="clear" w:fill="FFFFFF"/>
          <w:vertAlign w:val="baseline"/>
          <w:lang w:val="en-US" w:eastAsia="zh-CN" w:bidi="ar"/>
        </w:rPr>
        <w:t>  </w:t>
      </w:r>
      <w:r>
        <w:rPr>
          <w:rFonts w:hint="eastAsia" w:ascii="仿宋" w:hAnsi="仿宋" w:eastAsia="仿宋" w:cs="仿宋"/>
          <w:i w:val="0"/>
          <w:iCs w:val="0"/>
          <w:caps w:val="0"/>
          <w:spacing w:val="0"/>
          <w:kern w:val="0"/>
          <w:sz w:val="24"/>
          <w:szCs w:val="24"/>
          <w:shd w:val="clear" w:fill="FFFFFF"/>
          <w:vertAlign w:val="baseline"/>
          <w:lang w:val="en-US" w:eastAsia="zh-CN" w:bidi="ar"/>
        </w:rPr>
        <w:t>逾期送达或者未送达指定地点的；</w:t>
      </w:r>
    </w:p>
    <w:p w14:paraId="2941ED5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6.3.2</w:t>
      </w:r>
      <w:r>
        <w:rPr>
          <w:rFonts w:hint="default" w:ascii="Calibri" w:hAnsi="Calibri" w:eastAsia="Helvetica" w:cs="Calibri"/>
          <w:i w:val="0"/>
          <w:iCs w:val="0"/>
          <w:caps w:val="0"/>
          <w:spacing w:val="0"/>
          <w:kern w:val="0"/>
          <w:sz w:val="24"/>
          <w:szCs w:val="24"/>
          <w:shd w:val="clear" w:fill="FFFFFF"/>
          <w:vertAlign w:val="baseline"/>
          <w:lang w:val="en-US" w:eastAsia="zh-CN" w:bidi="ar"/>
        </w:rPr>
        <w:t>  </w:t>
      </w:r>
      <w:r>
        <w:rPr>
          <w:rFonts w:hint="eastAsia" w:ascii="仿宋" w:hAnsi="仿宋" w:eastAsia="仿宋" w:cs="仿宋"/>
          <w:i w:val="0"/>
          <w:iCs w:val="0"/>
          <w:caps w:val="0"/>
          <w:spacing w:val="0"/>
          <w:kern w:val="0"/>
          <w:sz w:val="24"/>
          <w:szCs w:val="24"/>
          <w:shd w:val="clear" w:fill="FFFFFF"/>
          <w:vertAlign w:val="baseline"/>
          <w:lang w:val="en-US" w:eastAsia="zh-CN" w:bidi="ar"/>
        </w:rPr>
        <w:t>未按照招标文件要求密封的；</w:t>
      </w:r>
    </w:p>
    <w:p w14:paraId="198F69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6.3.3</w:t>
      </w:r>
      <w:r>
        <w:rPr>
          <w:rFonts w:hint="default" w:ascii="Calibri" w:hAnsi="Calibri" w:eastAsia="Helvetica" w:cs="Calibri"/>
          <w:i w:val="0"/>
          <w:iCs w:val="0"/>
          <w:caps w:val="0"/>
          <w:spacing w:val="0"/>
          <w:kern w:val="0"/>
          <w:sz w:val="24"/>
          <w:szCs w:val="24"/>
          <w:shd w:val="clear" w:fill="FFFFFF"/>
          <w:vertAlign w:val="baseline"/>
          <w:lang w:val="en-US" w:eastAsia="zh-CN" w:bidi="ar"/>
        </w:rPr>
        <w:t>  </w:t>
      </w:r>
      <w:r>
        <w:rPr>
          <w:rFonts w:hint="eastAsia" w:ascii="仿宋" w:hAnsi="仿宋" w:eastAsia="仿宋" w:cs="仿宋"/>
          <w:i w:val="0"/>
          <w:iCs w:val="0"/>
          <w:caps w:val="0"/>
          <w:spacing w:val="0"/>
          <w:kern w:val="0"/>
          <w:sz w:val="24"/>
          <w:szCs w:val="24"/>
          <w:shd w:val="clear" w:fill="FFFFFF"/>
          <w:vertAlign w:val="baseline"/>
          <w:lang w:val="en-US" w:eastAsia="zh-CN" w:bidi="ar"/>
        </w:rPr>
        <w:t>未按照本公告要求获得本项目招标文件的。</w:t>
      </w:r>
    </w:p>
    <w:p w14:paraId="42BC9F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default" w:ascii="Helvetica" w:hAnsi="Helvetica" w:eastAsia="Helvetica" w:cs="Helvetica"/>
          <w:i w:val="0"/>
          <w:iCs w:val="0"/>
          <w:caps w:val="0"/>
          <w:spacing w:val="0"/>
          <w:sz w:val="21"/>
          <w:szCs w:val="21"/>
        </w:rPr>
      </w:pPr>
      <w:r>
        <w:rPr>
          <w:rFonts w:hint="eastAsia" w:ascii="仿宋" w:hAnsi="仿宋" w:eastAsia="仿宋" w:cs="仿宋"/>
          <w:b/>
          <w:bCs/>
          <w:i w:val="0"/>
          <w:iCs w:val="0"/>
          <w:caps w:val="0"/>
          <w:spacing w:val="0"/>
          <w:kern w:val="0"/>
          <w:sz w:val="24"/>
          <w:szCs w:val="24"/>
          <w:shd w:val="clear" w:fill="FFFFFF"/>
          <w:lang w:val="en-US" w:eastAsia="zh-CN" w:bidi="ar"/>
        </w:rPr>
        <w:t>（7）、联系方式</w:t>
      </w:r>
    </w:p>
    <w:p w14:paraId="0FE95C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2"/>
        <w:jc w:val="left"/>
        <w:textAlignment w:val="baseline"/>
        <w:rPr>
          <w:rFonts w:hint="eastAsia" w:ascii="仿宋" w:hAnsi="仿宋" w:eastAsia="仿宋" w:cs="仿宋"/>
          <w:b/>
          <w:bCs/>
          <w:i w:val="0"/>
          <w:iCs w:val="0"/>
          <w:caps w:val="0"/>
          <w:spacing w:val="0"/>
          <w:kern w:val="0"/>
          <w:sz w:val="24"/>
          <w:szCs w:val="24"/>
          <w:shd w:val="clear" w:fill="FFFFFF"/>
          <w:vertAlign w:val="baseline"/>
          <w:lang w:val="en-US" w:eastAsia="zh-CN" w:bidi="ar"/>
        </w:rPr>
      </w:pPr>
      <w:r>
        <w:rPr>
          <w:rFonts w:hint="eastAsia" w:ascii="仿宋" w:hAnsi="仿宋" w:eastAsia="仿宋" w:cs="仿宋"/>
          <w:b/>
          <w:bCs/>
          <w:i w:val="0"/>
          <w:iCs w:val="0"/>
          <w:caps w:val="0"/>
          <w:spacing w:val="0"/>
          <w:kern w:val="0"/>
          <w:sz w:val="24"/>
          <w:szCs w:val="24"/>
          <w:shd w:val="clear" w:fill="FFFFFF"/>
          <w:vertAlign w:val="baseline"/>
          <w:lang w:val="en-US" w:eastAsia="zh-CN" w:bidi="ar"/>
        </w:rPr>
        <w:t>招标人：百年人寿保险股份有限公司</w:t>
      </w:r>
    </w:p>
    <w:p w14:paraId="69E16F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2"/>
        <w:jc w:val="left"/>
        <w:textAlignment w:val="baseline"/>
        <w:rPr>
          <w:rFonts w:hint="default" w:ascii="仿宋" w:hAnsi="仿宋" w:eastAsia="仿宋" w:cs="仿宋"/>
          <w:b/>
          <w:bCs/>
          <w:i w:val="0"/>
          <w:iCs w:val="0"/>
          <w:caps w:val="0"/>
          <w:spacing w:val="0"/>
          <w:kern w:val="0"/>
          <w:sz w:val="24"/>
          <w:szCs w:val="24"/>
          <w:shd w:val="clear" w:fill="FFFFFF"/>
          <w:vertAlign w:val="baseline"/>
          <w:lang w:val="en-US" w:eastAsia="zh-CN" w:bidi="ar"/>
        </w:rPr>
      </w:pPr>
      <w:r>
        <w:rPr>
          <w:rFonts w:hint="eastAsia" w:ascii="仿宋" w:hAnsi="仿宋" w:eastAsia="仿宋" w:cs="仿宋"/>
          <w:b/>
          <w:bCs/>
          <w:i w:val="0"/>
          <w:iCs w:val="0"/>
          <w:caps w:val="0"/>
          <w:spacing w:val="0"/>
          <w:kern w:val="0"/>
          <w:sz w:val="24"/>
          <w:szCs w:val="24"/>
          <w:shd w:val="clear" w:fill="FFFFFF"/>
          <w:vertAlign w:val="baseline"/>
          <w:lang w:val="en-US" w:eastAsia="zh-CN" w:bidi="ar"/>
        </w:rPr>
        <w:t>招标代理人：大连爱立方健康管理有限公司</w:t>
      </w:r>
    </w:p>
    <w:p w14:paraId="6B107B7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联系人：吕先生</w:t>
      </w:r>
    </w:p>
    <w:p w14:paraId="6692D8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地址：</w:t>
      </w:r>
      <w:r>
        <w:rPr>
          <w:rFonts w:hint="eastAsia" w:ascii="仿宋" w:hAnsi="仿宋" w:eastAsia="仿宋" w:cs="仿宋"/>
          <w:b/>
          <w:bCs/>
          <w:i w:val="0"/>
          <w:iCs w:val="0"/>
          <w:caps w:val="0"/>
          <w:spacing w:val="0"/>
          <w:kern w:val="0"/>
          <w:sz w:val="24"/>
          <w:szCs w:val="24"/>
          <w:shd w:val="clear" w:fill="FFFFFF"/>
          <w:vertAlign w:val="baseline"/>
          <w:lang w:val="en-US" w:eastAsia="zh-CN" w:bidi="ar"/>
        </w:rPr>
        <w:t>大连市沙河口区体坛路22号诺德大厦2F</w:t>
      </w:r>
    </w:p>
    <w:p w14:paraId="7FB5FC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lang w:val="en-US"/>
        </w:rPr>
      </w:pPr>
      <w:r>
        <w:rPr>
          <w:rFonts w:hint="eastAsia" w:ascii="仿宋" w:hAnsi="仿宋" w:eastAsia="仿宋" w:cs="仿宋"/>
          <w:i w:val="0"/>
          <w:iCs w:val="0"/>
          <w:caps w:val="0"/>
          <w:spacing w:val="0"/>
          <w:kern w:val="0"/>
          <w:sz w:val="24"/>
          <w:szCs w:val="24"/>
          <w:shd w:val="clear" w:fill="FFFFFF"/>
          <w:vertAlign w:val="baseline"/>
          <w:lang w:val="en-US" w:eastAsia="zh-CN" w:bidi="ar"/>
        </w:rPr>
        <w:t>联系电话：13342277326、0411-39875136</w:t>
      </w:r>
    </w:p>
    <w:p w14:paraId="3CF4BC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default" w:ascii="Helvetica" w:hAnsi="Helvetica" w:eastAsia="Helvetica" w:cs="Helvetica"/>
          <w:i w:val="0"/>
          <w:iCs w:val="0"/>
          <w:caps w:val="0"/>
          <w:spacing w:val="0"/>
          <w:sz w:val="21"/>
          <w:szCs w:val="21"/>
        </w:rPr>
      </w:pPr>
      <w:r>
        <w:rPr>
          <w:rFonts w:hint="eastAsia" w:ascii="仿宋" w:hAnsi="仿宋" w:eastAsia="仿宋" w:cs="仿宋"/>
          <w:b/>
          <w:bCs/>
          <w:i w:val="0"/>
          <w:iCs w:val="0"/>
          <w:caps w:val="0"/>
          <w:spacing w:val="0"/>
          <w:kern w:val="0"/>
          <w:sz w:val="24"/>
          <w:szCs w:val="24"/>
          <w:shd w:val="clear" w:fill="FFFFFF"/>
          <w:lang w:val="en-US" w:eastAsia="zh-CN" w:bidi="ar"/>
        </w:rPr>
        <w:t>（8）、其他说明</w:t>
      </w:r>
    </w:p>
    <w:p w14:paraId="67EF48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8.1领取招标文件后，投标人不得无故放弃参加本项目。若确有实际原因不能参加本项目，请最迟在</w:t>
      </w:r>
      <w:r>
        <w:rPr>
          <w:rFonts w:hint="eastAsia" w:ascii="仿宋" w:hAnsi="仿宋" w:eastAsia="仿宋" w:cs="仿宋"/>
          <w:i w:val="0"/>
          <w:iCs w:val="0"/>
          <w:caps w:val="0"/>
          <w:spacing w:val="0"/>
          <w:kern w:val="0"/>
          <w:sz w:val="24"/>
          <w:szCs w:val="24"/>
          <w:u w:val="single"/>
          <w:shd w:val="clear" w:fill="FFFFFF"/>
          <w:vertAlign w:val="baseline"/>
          <w:lang w:val="en-US" w:eastAsia="zh-CN" w:bidi="ar"/>
        </w:rPr>
        <w:t>本项目递交投标文件截止时间3天前</w:t>
      </w:r>
      <w:r>
        <w:rPr>
          <w:rFonts w:hint="eastAsia" w:ascii="仿宋" w:hAnsi="仿宋" w:eastAsia="仿宋" w:cs="仿宋"/>
          <w:i w:val="0"/>
          <w:iCs w:val="0"/>
          <w:caps w:val="0"/>
          <w:spacing w:val="0"/>
          <w:kern w:val="0"/>
          <w:sz w:val="24"/>
          <w:szCs w:val="24"/>
          <w:shd w:val="clear" w:fill="FFFFFF"/>
          <w:vertAlign w:val="baseline"/>
          <w:lang w:val="en-US" w:eastAsia="zh-CN" w:bidi="ar"/>
        </w:rPr>
        <w:t>以书面方式通知（加盖公章的扫描件发送至邮件）。</w:t>
      </w:r>
    </w:p>
    <w:p w14:paraId="7014B9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8.2投标人应承担参加本项目相关的所有费用。不论本项目的结果如何，招标人均无义务和责任承担这些费用。</w:t>
      </w:r>
    </w:p>
    <w:p w14:paraId="02ACFA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26"/>
        <w:jc w:val="left"/>
        <w:rPr>
          <w:rFonts w:hint="default" w:ascii="Helvetica" w:hAnsi="Helvetica" w:eastAsia="Helvetica" w:cs="Helvetica"/>
          <w:i w:val="0"/>
          <w:iCs w:val="0"/>
          <w:caps w:val="0"/>
          <w:spacing w:val="0"/>
          <w:sz w:val="21"/>
          <w:szCs w:val="21"/>
        </w:rPr>
      </w:pPr>
      <w:r>
        <w:rPr>
          <w:rFonts w:hint="eastAsia" w:ascii="仿宋" w:hAnsi="仿宋" w:eastAsia="仿宋" w:cs="仿宋"/>
          <w:b/>
          <w:bCs/>
          <w:i w:val="0"/>
          <w:iCs w:val="0"/>
          <w:caps w:val="0"/>
          <w:spacing w:val="0"/>
          <w:kern w:val="0"/>
          <w:sz w:val="24"/>
          <w:szCs w:val="24"/>
          <w:shd w:val="clear" w:fill="FFFFFF"/>
          <w:lang w:val="en-US" w:eastAsia="zh-CN" w:bidi="ar"/>
        </w:rPr>
        <w:t>※特别说明：根据《转发辽宁省财政厅关于公布2018-2019年度辽宁省政府集中采购目录及采购限额标准的通知》（大财采【2017】1016号）规定，本项目属于自行采购的项目，应由采购单位自行组织采购，不纳入财政部门监管范围，不属于政府采购项目。凡涉及与自行采购项目有关的询问、质疑、投诉、举报等事宜，相关供应商应向代理机构（如有）、采购单位或其上级行政主管部门反映情况。</w:t>
      </w:r>
    </w:p>
    <w:p w14:paraId="2ADBB9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480"/>
        <w:jc w:val="left"/>
        <w:textAlignment w:val="baseline"/>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vertAlign w:val="baseline"/>
          <w:lang w:val="en-US" w:eastAsia="zh-CN" w:bidi="ar"/>
        </w:rPr>
        <w:t>招标人：百年人寿保险股份有限公司</w:t>
      </w:r>
    </w:p>
    <w:p w14:paraId="427EF5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3" w:lineRule="atLeast"/>
        <w:ind w:left="0" w:right="0" w:firstLine="0"/>
        <w:jc w:val="left"/>
        <w:rPr>
          <w:rFonts w:hint="default" w:ascii="Helvetica" w:hAnsi="Helvetica" w:eastAsia="Helvetica" w:cs="Helvetica"/>
          <w:i w:val="0"/>
          <w:iCs w:val="0"/>
          <w:caps w:val="0"/>
          <w:spacing w:val="0"/>
          <w:sz w:val="21"/>
          <w:szCs w:val="21"/>
        </w:rPr>
      </w:pPr>
      <w:r>
        <w:rPr>
          <w:rFonts w:hint="eastAsia" w:ascii="仿宋" w:hAnsi="仿宋" w:eastAsia="仿宋" w:cs="仿宋"/>
          <w:i w:val="0"/>
          <w:iCs w:val="0"/>
          <w:caps w:val="0"/>
          <w:spacing w:val="0"/>
          <w:kern w:val="0"/>
          <w:sz w:val="24"/>
          <w:szCs w:val="24"/>
          <w:shd w:val="clear" w:fill="FFFFFF"/>
          <w:lang w:val="en-US" w:eastAsia="zh-CN" w:bidi="ar"/>
        </w:rPr>
        <w:t>            2025年5月20日</w:t>
      </w:r>
      <w:bookmarkStart w:id="2" w:name="_GoBack"/>
      <w:bookmarkEnd w:id="2"/>
    </w:p>
    <w:p w14:paraId="0C348F0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hhNGI4NTVmNTUzYzQ1OTBmOTQ1ZDY4YWI3YThhMTUifQ=="/>
  </w:docVars>
  <w:rsids>
    <w:rsidRoot w:val="000941A1"/>
    <w:rsid w:val="00076886"/>
    <w:rsid w:val="000941A1"/>
    <w:rsid w:val="002C4571"/>
    <w:rsid w:val="003B3ED1"/>
    <w:rsid w:val="007E33EB"/>
    <w:rsid w:val="00DB6668"/>
    <w:rsid w:val="033A56E1"/>
    <w:rsid w:val="04151023"/>
    <w:rsid w:val="17530574"/>
    <w:rsid w:val="1B371328"/>
    <w:rsid w:val="22F33DB9"/>
    <w:rsid w:val="24ED56A6"/>
    <w:rsid w:val="260D4882"/>
    <w:rsid w:val="26F24786"/>
    <w:rsid w:val="3B98045A"/>
    <w:rsid w:val="401F6479"/>
    <w:rsid w:val="41D447FD"/>
    <w:rsid w:val="4A0A0924"/>
    <w:rsid w:val="50251BC7"/>
    <w:rsid w:val="5244074B"/>
    <w:rsid w:val="554F3188"/>
    <w:rsid w:val="5C612A23"/>
    <w:rsid w:val="5FC53B97"/>
    <w:rsid w:val="60CA2764"/>
    <w:rsid w:val="61213F6E"/>
    <w:rsid w:val="648C045C"/>
    <w:rsid w:val="70B054D2"/>
    <w:rsid w:val="76F21CBB"/>
    <w:rsid w:val="7A8F4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标题 2 字符"/>
    <w:basedOn w:val="6"/>
    <w:link w:val="2"/>
    <w:qFormat/>
    <w:uiPriority w:val="9"/>
    <w:rPr>
      <w:rFonts w:ascii="宋体" w:hAnsi="宋体" w:eastAsia="宋体" w:cs="宋体"/>
      <w:b/>
      <w:bCs/>
      <w:kern w:val="0"/>
      <w:sz w:val="36"/>
      <w:szCs w:val="36"/>
    </w:rPr>
  </w:style>
  <w:style w:type="paragraph" w:customStyle="1" w:styleId="11">
    <w:name w:val="paragraph"/>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2015</Words>
  <Characters>2256</Characters>
  <Lines>11</Lines>
  <Paragraphs>3</Paragraphs>
  <TotalTime>12</TotalTime>
  <ScaleCrop>false</ScaleCrop>
  <LinksUpToDate>false</LinksUpToDate>
  <CharactersWithSpaces>2287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2024-08-02T06:26:00Z</dcterms:created>
  <dc:creator>罗德惠</dc:creator>
  <cp:lastModifiedBy>爱立方</cp:lastModifiedBy>
  <dcterms:modified xsi:type="dcterms:W3CDTF">2025-05-20T02:49:16Z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E4084FB869D24F6AB3EE55C8C604DB47_12</vt:lpwstr>
  </property>
  <property fmtid="{D5CDD505-2E9C-101B-9397-08002B2CF9AE}" pid="4" name="KSOTemplateDocerSaveRecord">
    <vt:lpwstr>eyJoZGlkIjoiYzhhNGI4NTVmNTUzYzQ1OTBmOTQ1ZDY4YWI3YThhMTUiLCJ1c2VySWQiOiIxMjE4MjY4NzA3In0=</vt:lpwstr>
  </property>
</Properties>
</file>