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360" w:lineRule="auto"/>
        <w:ind w:firstLine="590" w:firstLineChars="245"/>
        <w:rPr>
          <w:rFonts w:hint="eastAsia" w:ascii="宋体" w:hAnsi="宋体"/>
          <w:b/>
          <w:sz w:val="24"/>
          <w:szCs w:val="24"/>
        </w:rPr>
      </w:pPr>
      <w:bookmarkStart w:id="0" w:name="_GoBack"/>
      <w:r>
        <w:rPr>
          <w:rFonts w:hint="eastAsia" w:ascii="宋体" w:hAnsi="宋体"/>
          <w:b/>
          <w:sz w:val="24"/>
          <w:szCs w:val="24"/>
        </w:rPr>
        <w:t>拟处理的设备概况</w:t>
      </w:r>
      <w:bookmarkEnd w:id="0"/>
      <w:r>
        <w:rPr>
          <w:rFonts w:hint="eastAsia" w:ascii="宋体" w:hAnsi="宋体"/>
          <w:b/>
          <w:sz w:val="24"/>
          <w:szCs w:val="24"/>
        </w:rPr>
        <w:t>如下（图片仅作为参考，具体以现场实物为准）：</w:t>
      </w:r>
    </w:p>
    <w:tbl>
      <w:tblPr>
        <w:tblStyle w:val="2"/>
        <w:tblW w:w="842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9"/>
        <w:gridCol w:w="1335"/>
        <w:gridCol w:w="992"/>
        <w:gridCol w:w="1709"/>
        <w:gridCol w:w="2268"/>
        <w:gridCol w:w="141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品名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型号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参考图片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6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柴油发电机组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1台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  <w:t>WESTINPOWER静音型TC175标准柴油发电机组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drawing>
                <wp:inline distT="0" distB="0" distL="114300" distR="114300">
                  <wp:extent cx="810260" cy="1440180"/>
                  <wp:effectExtent l="0" t="0" r="12700" b="7620"/>
                  <wp:docPr id="1" name="图片 1" descr="i 民生20251113-105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 民生20251113-1055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26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设备配件详见现场；征询方不保证发电机能够完全正常工作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YzdjODBiMGI5NmQ0YTJjOTU5NjQ5MGRjYmZmMDkifQ=="/>
  </w:docVars>
  <w:rsids>
    <w:rsidRoot w:val="00000000"/>
    <w:rsid w:val="536E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2025-11-17T01:30:13Z</dcterms:created>
  <dc:creator>张春皓</dc:creator>
  <cp:lastModifiedBy>轩晨</cp:lastModifiedBy>
  <dcterms:modified xsi:type="dcterms:W3CDTF">2025-11-17T01:30:26Z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CCFB666447604D54A4A7E813B0818647_12</vt:lpwstr>
  </property>
</Properties>
</file>