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17C1" w:rsidRPr="004D075C" w:rsidRDefault="00E617C1" w:rsidP="00E617C1">
      <w:pPr>
        <w:spacing w:afterLines="50" w:after="156" w:line="580" w:lineRule="exact"/>
        <w:jc w:val="center"/>
        <w:rPr>
          <w:rFonts w:ascii="彩虹小标宋" w:eastAsia="彩虹小标宋" w:hAnsi="宋体"/>
          <w:b/>
          <w:snapToGrid w:val="0"/>
          <w:sz w:val="44"/>
          <w:szCs w:val="44"/>
        </w:rPr>
      </w:pPr>
      <w:r w:rsidRPr="004D075C">
        <w:rPr>
          <w:rFonts w:ascii="彩虹小标宋" w:eastAsia="彩虹小标宋" w:hAnsi="宋体" w:hint="eastAsia"/>
          <w:b/>
          <w:snapToGrid w:val="0"/>
          <w:sz w:val="44"/>
          <w:szCs w:val="44"/>
        </w:rPr>
        <w:t>关于浙江大学医学院附属妇产科医院吉林医院银</w:t>
      </w:r>
      <w:proofErr w:type="gramStart"/>
      <w:r w:rsidRPr="004D075C">
        <w:rPr>
          <w:rFonts w:ascii="彩虹小标宋" w:eastAsia="彩虹小标宋" w:hAnsi="宋体" w:hint="eastAsia"/>
          <w:b/>
          <w:snapToGrid w:val="0"/>
          <w:sz w:val="44"/>
          <w:szCs w:val="44"/>
        </w:rPr>
        <w:t>医</w:t>
      </w:r>
      <w:proofErr w:type="gramEnd"/>
      <w:r w:rsidRPr="004D075C">
        <w:rPr>
          <w:rFonts w:ascii="彩虹小标宋" w:eastAsia="彩虹小标宋" w:hAnsi="宋体" w:hint="eastAsia"/>
          <w:b/>
          <w:snapToGrid w:val="0"/>
          <w:sz w:val="44"/>
          <w:szCs w:val="44"/>
        </w:rPr>
        <w:t>合作项目</w:t>
      </w:r>
      <w:r w:rsidR="003D32E5">
        <w:rPr>
          <w:rFonts w:ascii="彩虹小标宋" w:eastAsia="彩虹小标宋" w:hAnsi="宋体" w:hint="eastAsia"/>
          <w:b/>
          <w:snapToGrid w:val="0"/>
          <w:sz w:val="44"/>
          <w:szCs w:val="44"/>
        </w:rPr>
        <w:t>（第二批）</w:t>
      </w:r>
      <w:r w:rsidRPr="004D075C">
        <w:rPr>
          <w:rFonts w:ascii="彩虹小标宋" w:eastAsia="彩虹小标宋" w:hAnsi="宋体" w:hint="eastAsia"/>
          <w:b/>
          <w:snapToGrid w:val="0"/>
          <w:sz w:val="44"/>
          <w:szCs w:val="44"/>
        </w:rPr>
        <w:t>采购需求</w:t>
      </w:r>
    </w:p>
    <w:p w:rsidR="00E617C1" w:rsidRPr="004D075C" w:rsidRDefault="00E617C1" w:rsidP="00E617C1">
      <w:pPr>
        <w:adjustRightInd w:val="0"/>
        <w:snapToGrid w:val="0"/>
        <w:ind w:firstLineChars="200" w:firstLine="482"/>
        <w:rPr>
          <w:rFonts w:ascii="彩虹粗仿宋" w:eastAsia="彩虹粗仿宋" w:hAnsi="宋体"/>
          <w:b/>
          <w:snapToGrid w:val="0"/>
          <w:sz w:val="24"/>
          <w:szCs w:val="32"/>
        </w:rPr>
      </w:pPr>
    </w:p>
    <w:p w:rsidR="00E617C1" w:rsidRPr="004D075C" w:rsidRDefault="00E617C1" w:rsidP="00E617C1">
      <w:pPr>
        <w:adjustRightInd w:val="0"/>
        <w:snapToGrid w:val="0"/>
        <w:spacing w:line="580" w:lineRule="exact"/>
        <w:ind w:firstLineChars="200" w:firstLine="643"/>
        <w:rPr>
          <w:rFonts w:ascii="彩虹粗仿宋" w:eastAsia="彩虹粗仿宋" w:hAnsi="宋体" w:cs="Times New Roman"/>
          <w:b/>
          <w:snapToGrid w:val="0"/>
          <w:kern w:val="0"/>
          <w:sz w:val="32"/>
          <w:szCs w:val="32"/>
        </w:rPr>
      </w:pPr>
      <w:r w:rsidRPr="004D075C">
        <w:rPr>
          <w:rFonts w:ascii="彩虹粗仿宋" w:eastAsia="彩虹粗仿宋" w:hAnsi="宋体" w:cs="Times New Roman" w:hint="eastAsia"/>
          <w:b/>
          <w:snapToGrid w:val="0"/>
          <w:kern w:val="0"/>
          <w:sz w:val="32"/>
          <w:szCs w:val="32"/>
        </w:rPr>
        <w:t>一、对于拟采购设备（物品）的要求</w:t>
      </w:r>
    </w:p>
    <w:p w:rsidR="003D32E5" w:rsidRDefault="00CB6FF4" w:rsidP="00CB6FF4">
      <w:pPr>
        <w:jc w:val="center"/>
        <w:rPr>
          <w:rFonts w:ascii="彩虹粗仿宋" w:eastAsia="彩虹粗仿宋" w:hAnsi="宋体" w:cs="Times New Roman"/>
          <w:b/>
          <w:snapToGrid w:val="0"/>
          <w:kern w:val="0"/>
          <w:sz w:val="32"/>
          <w:szCs w:val="32"/>
        </w:rPr>
      </w:pPr>
      <w:r w:rsidRPr="00CB6FF4">
        <w:rPr>
          <w:rFonts w:ascii="彩虹粗仿宋" w:eastAsia="彩虹粗仿宋" w:hAnsi="宋体" w:cs="Times New Roman" w:hint="eastAsia"/>
          <w:b/>
          <w:snapToGrid w:val="0"/>
          <w:kern w:val="0"/>
          <w:sz w:val="32"/>
          <w:szCs w:val="32"/>
        </w:rPr>
        <w:t>健康管理体检信息系统及体检</w:t>
      </w:r>
      <w:proofErr w:type="gramStart"/>
      <w:r w:rsidRPr="00CB6FF4">
        <w:rPr>
          <w:rFonts w:ascii="彩虹粗仿宋" w:eastAsia="彩虹粗仿宋" w:hAnsi="宋体" w:cs="Times New Roman" w:hint="eastAsia"/>
          <w:b/>
          <w:snapToGrid w:val="0"/>
          <w:kern w:val="0"/>
          <w:sz w:val="32"/>
          <w:szCs w:val="32"/>
        </w:rPr>
        <w:t>智能导检系统</w:t>
      </w:r>
      <w:proofErr w:type="gramEnd"/>
      <w:r w:rsidRPr="00CB6FF4">
        <w:rPr>
          <w:rFonts w:ascii="彩虹粗仿宋" w:eastAsia="彩虹粗仿宋" w:hAnsi="宋体" w:cs="Times New Roman" w:hint="eastAsia"/>
          <w:b/>
          <w:snapToGrid w:val="0"/>
          <w:kern w:val="0"/>
          <w:sz w:val="32"/>
          <w:szCs w:val="32"/>
        </w:rPr>
        <w:t>（含配套设备）功能参数</w:t>
      </w:r>
    </w:p>
    <w:tbl>
      <w:tblPr>
        <w:tblW w:w="0" w:type="auto"/>
        <w:tblLook w:val="04A0" w:firstRow="1" w:lastRow="0" w:firstColumn="1" w:lastColumn="0" w:noHBand="0" w:noVBand="1"/>
      </w:tblPr>
      <w:tblGrid>
        <w:gridCol w:w="382"/>
        <w:gridCol w:w="532"/>
        <w:gridCol w:w="876"/>
        <w:gridCol w:w="1821"/>
        <w:gridCol w:w="4215"/>
        <w:gridCol w:w="696"/>
      </w:tblGrid>
      <w:tr w:rsidR="00CB6FF4" w:rsidRPr="003D32E5" w:rsidTr="00CB6FF4">
        <w:trPr>
          <w:trHeight w:val="679"/>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b/>
                <w:bCs/>
                <w:color w:val="000000"/>
                <w:kern w:val="0"/>
                <w:sz w:val="15"/>
                <w:szCs w:val="15"/>
              </w:rPr>
            </w:pPr>
            <w:r w:rsidRPr="003D32E5">
              <w:rPr>
                <w:rFonts w:ascii="微软雅黑" w:eastAsia="微软雅黑" w:hAnsi="微软雅黑" w:cs="宋体" w:hint="eastAsia"/>
                <w:b/>
                <w:bCs/>
                <w:color w:val="000000"/>
                <w:kern w:val="0"/>
                <w:sz w:val="15"/>
                <w:szCs w:val="15"/>
              </w:rPr>
              <w:t>序号</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b/>
                <w:bCs/>
                <w:color w:val="000000"/>
                <w:kern w:val="0"/>
                <w:sz w:val="15"/>
                <w:szCs w:val="15"/>
              </w:rPr>
            </w:pPr>
            <w:r w:rsidRPr="003D32E5">
              <w:rPr>
                <w:rFonts w:ascii="微软雅黑" w:eastAsia="微软雅黑" w:hAnsi="微软雅黑" w:cs="宋体" w:hint="eastAsia"/>
                <w:b/>
                <w:bCs/>
                <w:color w:val="000000"/>
                <w:kern w:val="0"/>
                <w:sz w:val="15"/>
                <w:szCs w:val="15"/>
              </w:rPr>
              <w:t>软/硬件名称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b/>
                <w:bCs/>
                <w:color w:val="000000"/>
                <w:kern w:val="0"/>
                <w:sz w:val="15"/>
                <w:szCs w:val="15"/>
              </w:rPr>
            </w:pPr>
            <w:r w:rsidRPr="003D32E5">
              <w:rPr>
                <w:rFonts w:ascii="微软雅黑" w:eastAsia="微软雅黑" w:hAnsi="微软雅黑" w:cs="宋体" w:hint="eastAsia"/>
                <w:b/>
                <w:bCs/>
                <w:color w:val="000000"/>
                <w:kern w:val="0"/>
                <w:sz w:val="15"/>
                <w:szCs w:val="15"/>
              </w:rPr>
              <w:t>项目名称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b/>
                <w:bCs/>
                <w:color w:val="000000"/>
                <w:kern w:val="0"/>
                <w:sz w:val="15"/>
                <w:szCs w:val="15"/>
              </w:rPr>
            </w:pPr>
            <w:r w:rsidRPr="003D32E5">
              <w:rPr>
                <w:rFonts w:ascii="微软雅黑" w:eastAsia="微软雅黑" w:hAnsi="微软雅黑" w:cs="宋体" w:hint="eastAsia"/>
                <w:b/>
                <w:bCs/>
                <w:color w:val="000000"/>
                <w:kern w:val="0"/>
                <w:sz w:val="15"/>
                <w:szCs w:val="15"/>
              </w:rPr>
              <w:t>软硬件功能</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b/>
                <w:bCs/>
                <w:color w:val="000000"/>
                <w:kern w:val="0"/>
                <w:sz w:val="15"/>
                <w:szCs w:val="15"/>
              </w:rPr>
            </w:pPr>
            <w:r w:rsidRPr="003D32E5">
              <w:rPr>
                <w:rFonts w:ascii="微软雅黑" w:eastAsia="微软雅黑" w:hAnsi="微软雅黑" w:cs="宋体" w:hint="eastAsia"/>
                <w:b/>
                <w:bCs/>
                <w:color w:val="000000"/>
                <w:kern w:val="0"/>
                <w:sz w:val="15"/>
                <w:szCs w:val="15"/>
              </w:rPr>
              <w:t>功能需求参数</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b/>
                <w:bCs/>
                <w:color w:val="000000"/>
                <w:kern w:val="0"/>
                <w:sz w:val="15"/>
                <w:szCs w:val="15"/>
              </w:rPr>
            </w:pPr>
            <w:r w:rsidRPr="003D32E5">
              <w:rPr>
                <w:rFonts w:ascii="微软雅黑" w:eastAsia="微软雅黑" w:hAnsi="微软雅黑" w:cs="宋体" w:hint="eastAsia"/>
                <w:b/>
                <w:bCs/>
                <w:color w:val="000000"/>
                <w:kern w:val="0"/>
                <w:sz w:val="15"/>
                <w:szCs w:val="15"/>
              </w:rPr>
              <w:t>数量（套）</w:t>
            </w:r>
          </w:p>
        </w:tc>
      </w:tr>
      <w:tr w:rsidR="00CB6FF4" w:rsidRPr="003D32E5" w:rsidTr="00CB6FF4">
        <w:trPr>
          <w:trHeight w:val="270"/>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b/>
                <w:bCs/>
                <w:color w:val="000000"/>
                <w:kern w:val="0"/>
                <w:sz w:val="15"/>
                <w:szCs w:val="15"/>
              </w:rPr>
            </w:pPr>
            <w:r w:rsidRPr="003D32E5">
              <w:rPr>
                <w:rFonts w:ascii="微软雅黑" w:eastAsia="微软雅黑" w:hAnsi="微软雅黑" w:cs="宋体" w:hint="eastAsia"/>
                <w:b/>
                <w:bCs/>
                <w:color w:val="000000"/>
                <w:kern w:val="0"/>
                <w:sz w:val="15"/>
                <w:szCs w:val="15"/>
              </w:rPr>
              <w:t>健康管理体检信息系统项目</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体检业务</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多类型体检</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支持健康体检、干部体检、证件体检、职业病体检、妇女专项体检等多种体检类型，系统自动适配不同类型体检套餐、规划体检业务流程、自动形成不同风格体检报告，支持不同体检类型的合并体检模式。</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w:t>
            </w: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知识库</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疾病诊断库</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疾病诊断条件定义：依托ICD-10进行标准化管理疾病的判定条件，支持对于符合重大疾病的定义及管理，疾病诊断库参照《健康体检重要异常结果管理专家共识》维护管理，定义重要异常A类、B类等。</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医学知识库</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检查结果分类词：对</w:t>
            </w:r>
            <w:proofErr w:type="gramStart"/>
            <w:r w:rsidRPr="003D32E5">
              <w:rPr>
                <w:rFonts w:ascii="微软雅黑" w:eastAsia="微软雅黑" w:hAnsi="微软雅黑" w:cs="宋体" w:hint="eastAsia"/>
                <w:color w:val="000000"/>
                <w:kern w:val="0"/>
                <w:sz w:val="15"/>
                <w:szCs w:val="15"/>
              </w:rPr>
              <w:t>终检结词进行</w:t>
            </w:r>
            <w:proofErr w:type="gramEnd"/>
            <w:r w:rsidRPr="003D32E5">
              <w:rPr>
                <w:rFonts w:ascii="微软雅黑" w:eastAsia="微软雅黑" w:hAnsi="微软雅黑" w:cs="宋体" w:hint="eastAsia"/>
                <w:color w:val="000000"/>
                <w:kern w:val="0"/>
                <w:sz w:val="15"/>
                <w:szCs w:val="15"/>
              </w:rPr>
              <w:t>全面化管理，对结论词的统计标准、是否统计、适用性别、呈现顺序、推荐项目、隶属部位、疾病层级、回访方案等进行管理。</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健康建议指导库</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健康建议指导库：包含全面的健康建议指导。</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终检归类</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终检结论科室归类：支持多个科室结论的统一诊断，总结结论可去除包含进行排它。</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易用性操作</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业务流程导航</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体检业务流程导航图，能够更直观、更清晰的展示体检流程，提高医护人员的操作效率。点击导航图中的不同节点，可以快速开始对应节点的功能操作。</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▲工作台管理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支持工作台管理模块，体检中心各“角色”工作人员在日常工作对应不同的工作台。如前台护士工作台呈现个人登记情况、</w:t>
            </w:r>
            <w:proofErr w:type="gramStart"/>
            <w:r w:rsidRPr="003D32E5">
              <w:rPr>
                <w:rFonts w:ascii="微软雅黑" w:eastAsia="微软雅黑" w:hAnsi="微软雅黑" w:cs="宋体" w:hint="eastAsia"/>
                <w:color w:val="000000"/>
                <w:kern w:val="0"/>
                <w:sz w:val="15"/>
                <w:szCs w:val="15"/>
              </w:rPr>
              <w:t>团检报到</w:t>
            </w:r>
            <w:proofErr w:type="gramEnd"/>
            <w:r w:rsidRPr="003D32E5">
              <w:rPr>
                <w:rFonts w:ascii="微软雅黑" w:eastAsia="微软雅黑" w:hAnsi="微软雅黑" w:cs="宋体" w:hint="eastAsia"/>
                <w:color w:val="000000"/>
                <w:kern w:val="0"/>
                <w:sz w:val="15"/>
                <w:szCs w:val="15"/>
              </w:rPr>
              <w:t>情况、回收</w:t>
            </w:r>
            <w:proofErr w:type="gramStart"/>
            <w:r w:rsidRPr="003D32E5">
              <w:rPr>
                <w:rFonts w:ascii="微软雅黑" w:eastAsia="微软雅黑" w:hAnsi="微软雅黑" w:cs="宋体" w:hint="eastAsia"/>
                <w:color w:val="000000"/>
                <w:kern w:val="0"/>
                <w:sz w:val="15"/>
                <w:szCs w:val="15"/>
              </w:rPr>
              <w:t>导检单</w:t>
            </w:r>
            <w:proofErr w:type="gramEnd"/>
            <w:r w:rsidRPr="003D32E5">
              <w:rPr>
                <w:rFonts w:ascii="微软雅黑" w:eastAsia="微软雅黑" w:hAnsi="微软雅黑" w:cs="宋体" w:hint="eastAsia"/>
                <w:color w:val="000000"/>
                <w:kern w:val="0"/>
                <w:sz w:val="15"/>
                <w:szCs w:val="15"/>
              </w:rPr>
              <w:t>情况等；医生工作台</w:t>
            </w:r>
            <w:proofErr w:type="gramStart"/>
            <w:r w:rsidRPr="003D32E5">
              <w:rPr>
                <w:rFonts w:ascii="微软雅黑" w:eastAsia="微软雅黑" w:hAnsi="微软雅黑" w:cs="宋体" w:hint="eastAsia"/>
                <w:color w:val="000000"/>
                <w:kern w:val="0"/>
                <w:sz w:val="15"/>
                <w:szCs w:val="15"/>
              </w:rPr>
              <w:t>对应已检人数</w:t>
            </w:r>
            <w:proofErr w:type="gramEnd"/>
            <w:r w:rsidRPr="003D32E5">
              <w:rPr>
                <w:rFonts w:ascii="微软雅黑" w:eastAsia="微软雅黑" w:hAnsi="微软雅黑" w:cs="宋体" w:hint="eastAsia"/>
                <w:color w:val="000000"/>
                <w:kern w:val="0"/>
                <w:sz w:val="15"/>
                <w:szCs w:val="15"/>
              </w:rPr>
              <w:t>、待检人数及科室异常情况等；终检医生工作对应已下终检、未下终检人数等相关信息。工作台可以进行常用菜单的设置，对于本工作台需要的功能可以进行自定义。</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CB6FF4"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角色管理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支持“角色管理功能” 将体检中心的工作人员按“角色”进行分配。系统所有的功能菜单按照角色进行分配，方便体检中心工作人员快速完成人员权限划分及对应的功能权限管理，使之实现不同的角色对应不同的功能权限且不同权限的工作人员登录系统后界面简单、清晰、操作便利。</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个检登记</w:t>
            </w:r>
            <w:proofErr w:type="gramEnd"/>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证件类识别</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个</w:t>
            </w:r>
            <w:proofErr w:type="gramEnd"/>
            <w:r w:rsidRPr="003D32E5">
              <w:rPr>
                <w:rFonts w:ascii="微软雅黑" w:eastAsia="微软雅黑" w:hAnsi="微软雅黑" w:cs="宋体" w:hint="eastAsia"/>
                <w:color w:val="000000"/>
                <w:kern w:val="0"/>
                <w:sz w:val="15"/>
                <w:szCs w:val="15"/>
              </w:rPr>
              <w:t>检的登记包括支持身份证读卡器、医院或体检中心就诊卡、VIP卡、护照、港澳通行证等方式，实现身份证读卡器一次性刷卡自动读取出生日日期、照片等信息。</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摄像头拍照</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支持现场摄像头拍照及重拍功能，可采用单位、ID号、身份证号、工号、VIP号等多种方式进行快速调入基本信息进行登记。</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人证识别</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支持指纹采集或人证识别判断是否本人进行体检，防止特定体检类型的</w:t>
            </w:r>
            <w:proofErr w:type="gramStart"/>
            <w:r w:rsidRPr="003D32E5">
              <w:rPr>
                <w:rFonts w:ascii="微软雅黑" w:eastAsia="微软雅黑" w:hAnsi="微软雅黑" w:cs="宋体" w:hint="eastAsia"/>
                <w:color w:val="000000"/>
                <w:kern w:val="0"/>
                <w:sz w:val="15"/>
                <w:szCs w:val="15"/>
              </w:rPr>
              <w:t>人员替检情况</w:t>
            </w:r>
            <w:proofErr w:type="gramEnd"/>
            <w:r w:rsidRPr="003D32E5">
              <w:rPr>
                <w:rFonts w:ascii="微软雅黑" w:eastAsia="微软雅黑" w:hAnsi="微软雅黑" w:cs="宋体" w:hint="eastAsia"/>
                <w:color w:val="000000"/>
                <w:kern w:val="0"/>
                <w:sz w:val="15"/>
                <w:szCs w:val="15"/>
              </w:rPr>
              <w:t>。</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档案唯一性</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具有维持体检档案号“一号制”的功能，防止同一个人的多</w:t>
            </w:r>
            <w:r w:rsidRPr="003D32E5">
              <w:rPr>
                <w:rFonts w:ascii="微软雅黑" w:eastAsia="微软雅黑" w:hAnsi="微软雅黑" w:cs="宋体" w:hint="eastAsia"/>
                <w:color w:val="000000"/>
                <w:kern w:val="0"/>
                <w:sz w:val="15"/>
                <w:szCs w:val="15"/>
              </w:rPr>
              <w:lastRenderedPageBreak/>
              <w:t>次体检使用不同的体检档案号。</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▲敏感信息保密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可对特殊客户进行标记，隐藏敏感信息（包括姓名，电话号码，身份证号），并且只有特殊授权的账号才能够查看该敏感信息。</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互联网预约到检确认</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要针对在互联网预约平台，通过“1+X”个性化套餐预订成功的体检客户，实现其到检信息的确认，自动打印体检导引单和条形码，快速完成来自于互联网预约人员的体检登记。</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▲项目关系</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支持体检项目的互斥、附加、包含的智能化判定。</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加减项目</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体检人员登记时支持对该体检套餐的加项</w:t>
            </w:r>
            <w:proofErr w:type="gramStart"/>
            <w:r w:rsidRPr="003D32E5">
              <w:rPr>
                <w:rFonts w:ascii="微软雅黑" w:eastAsia="微软雅黑" w:hAnsi="微软雅黑" w:cs="宋体" w:hint="eastAsia"/>
                <w:color w:val="000000"/>
                <w:kern w:val="0"/>
                <w:sz w:val="15"/>
                <w:szCs w:val="15"/>
              </w:rPr>
              <w:t>及退项功能</w:t>
            </w:r>
            <w:proofErr w:type="gramEnd"/>
            <w:r w:rsidRPr="003D32E5">
              <w:rPr>
                <w:rFonts w:ascii="微软雅黑" w:eastAsia="微软雅黑" w:hAnsi="微软雅黑" w:cs="宋体" w:hint="eastAsia"/>
                <w:color w:val="000000"/>
                <w:kern w:val="0"/>
                <w:sz w:val="15"/>
                <w:szCs w:val="15"/>
              </w:rPr>
              <w:t>。</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套餐组合</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支持基础套餐外多选辅助套餐的功能并能自动排除重复项目。</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项目引用</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支持引用他人项目，实现快速选项功能。</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报告领取方式</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支持报告领取方式的选择，如线上报告、线下报告、报告邮寄等。</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体检类型选择</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支持报告体检类型的选择，可自动关联出对应体检类型的套餐。</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体检区域选择</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支持报告领体检区域的选择，可管理区域内体检客户量。</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发票信息管理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支持录入发票抬头及税号，可出具单位发票，默认不填则出具个人抬头发票。</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科室提醒</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支持前台录入重点信息，受检者到分诊科室检查时可自动</w:t>
            </w:r>
            <w:proofErr w:type="gramStart"/>
            <w:r w:rsidRPr="003D32E5">
              <w:rPr>
                <w:rFonts w:ascii="微软雅黑" w:eastAsia="微软雅黑" w:hAnsi="微软雅黑" w:cs="宋体" w:hint="eastAsia"/>
                <w:color w:val="000000"/>
                <w:kern w:val="0"/>
                <w:sz w:val="15"/>
                <w:szCs w:val="15"/>
              </w:rPr>
              <w:t>提醒分</w:t>
            </w:r>
            <w:proofErr w:type="gramEnd"/>
            <w:r w:rsidRPr="003D32E5">
              <w:rPr>
                <w:rFonts w:ascii="微软雅黑" w:eastAsia="微软雅黑" w:hAnsi="微软雅黑" w:cs="宋体" w:hint="eastAsia"/>
                <w:color w:val="000000"/>
                <w:kern w:val="0"/>
                <w:sz w:val="15"/>
                <w:szCs w:val="15"/>
              </w:rPr>
              <w:t>诊科室医生提示信息。</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单据打印</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前台体检登记可支持自动打印体检指引单、检验条码及科室分检条码，支持加项指引单打印、指引单补打功能。</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信息校验</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支持基本信息合法性及必填项目的智能校验提示。</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展示项目状态</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分类展示待选、已选、删除、退费、弃检、改期的项目信息。</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使用单位额度</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个人体检可授权选择某单位并运用单位的剩余额度进行结算。</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收费模式选择</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可选择自费、</w:t>
            </w:r>
            <w:proofErr w:type="gramStart"/>
            <w:r w:rsidRPr="003D32E5">
              <w:rPr>
                <w:rFonts w:ascii="微软雅黑" w:eastAsia="微软雅黑" w:hAnsi="微软雅黑" w:cs="宋体" w:hint="eastAsia"/>
                <w:color w:val="000000"/>
                <w:kern w:val="0"/>
                <w:sz w:val="15"/>
                <w:szCs w:val="15"/>
              </w:rPr>
              <w:t>医</w:t>
            </w:r>
            <w:proofErr w:type="gramEnd"/>
            <w:r w:rsidRPr="003D32E5">
              <w:rPr>
                <w:rFonts w:ascii="微软雅黑" w:eastAsia="微软雅黑" w:hAnsi="微软雅黑" w:cs="宋体" w:hint="eastAsia"/>
                <w:color w:val="000000"/>
                <w:kern w:val="0"/>
                <w:sz w:val="15"/>
                <w:szCs w:val="15"/>
              </w:rPr>
              <w:t>保、统一结算、免费的财务收费模式。</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替检管理</w:t>
            </w:r>
            <w:proofErr w:type="gramEnd"/>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支持选择</w:t>
            </w:r>
            <w:proofErr w:type="gramStart"/>
            <w:r w:rsidRPr="003D32E5">
              <w:rPr>
                <w:rFonts w:ascii="微软雅黑" w:eastAsia="微软雅黑" w:hAnsi="微软雅黑" w:cs="宋体" w:hint="eastAsia"/>
                <w:color w:val="000000"/>
                <w:kern w:val="0"/>
                <w:sz w:val="15"/>
                <w:szCs w:val="15"/>
              </w:rPr>
              <w:t>关联替检人员</w:t>
            </w:r>
            <w:proofErr w:type="gramEnd"/>
            <w:r w:rsidRPr="003D32E5">
              <w:rPr>
                <w:rFonts w:ascii="微软雅黑" w:eastAsia="微软雅黑" w:hAnsi="微软雅黑" w:cs="宋体" w:hint="eastAsia"/>
                <w:color w:val="000000"/>
                <w:kern w:val="0"/>
                <w:sz w:val="15"/>
                <w:szCs w:val="15"/>
              </w:rPr>
              <w:t>，</w:t>
            </w:r>
            <w:proofErr w:type="gramStart"/>
            <w:r w:rsidRPr="003D32E5">
              <w:rPr>
                <w:rFonts w:ascii="微软雅黑" w:eastAsia="微软雅黑" w:hAnsi="微软雅黑" w:cs="宋体" w:hint="eastAsia"/>
                <w:color w:val="000000"/>
                <w:kern w:val="0"/>
                <w:sz w:val="15"/>
                <w:szCs w:val="15"/>
              </w:rPr>
              <w:t>支持替检人员</w:t>
            </w:r>
            <w:proofErr w:type="gramEnd"/>
            <w:r w:rsidRPr="003D32E5">
              <w:rPr>
                <w:rFonts w:ascii="微软雅黑" w:eastAsia="微软雅黑" w:hAnsi="微软雅黑" w:cs="宋体" w:hint="eastAsia"/>
                <w:color w:val="000000"/>
                <w:kern w:val="0"/>
                <w:sz w:val="15"/>
                <w:szCs w:val="15"/>
              </w:rPr>
              <w:t>基础信息录入、体检备注及体检方式选择等。</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折扣管理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支持体检项目的单项折扣及体检套餐的整体折扣，折扣范围具有权限管控。</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val="restart"/>
            <w:tcBorders>
              <w:top w:val="nil"/>
              <w:left w:val="single" w:sz="4" w:space="0" w:color="auto"/>
              <w:bottom w:val="single" w:sz="4" w:space="0" w:color="auto"/>
              <w:right w:val="single" w:sz="4" w:space="0" w:color="auto"/>
            </w:tcBorders>
            <w:shd w:val="clear" w:color="auto" w:fill="auto"/>
            <w:noWrap/>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团检登记</w:t>
            </w:r>
            <w:proofErr w:type="gramEnd"/>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团体体检模式</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支持固定套餐模式、基础项目加选项包模式、定额体检模式、基础项目加定额体检模式。</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单位多级管理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支持多级</w:t>
            </w:r>
            <w:proofErr w:type="gramStart"/>
            <w:r w:rsidRPr="003D32E5">
              <w:rPr>
                <w:rFonts w:ascii="微软雅黑" w:eastAsia="微软雅黑" w:hAnsi="微软雅黑" w:cs="宋体" w:hint="eastAsia"/>
                <w:color w:val="000000"/>
                <w:kern w:val="0"/>
                <w:sz w:val="15"/>
                <w:szCs w:val="15"/>
              </w:rPr>
              <w:t>化单位</w:t>
            </w:r>
            <w:proofErr w:type="gramEnd"/>
            <w:r w:rsidRPr="003D32E5">
              <w:rPr>
                <w:rFonts w:ascii="微软雅黑" w:eastAsia="微软雅黑" w:hAnsi="微软雅黑" w:cs="宋体" w:hint="eastAsia"/>
                <w:color w:val="000000"/>
                <w:kern w:val="0"/>
                <w:sz w:val="15"/>
                <w:szCs w:val="15"/>
              </w:rPr>
              <w:t>设定管理，具备上级单位、下级单位管理。</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团检计划任务书</w:t>
            </w:r>
            <w:proofErr w:type="gramEnd"/>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支持单位计划任务书建立，建立任务书可选择体检周期、结束日期、单位联系人、合同电子存档、计划任务书结束锁定等。</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▲单位选项</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支持导出相应的套餐形成EXCEL，由单位负责人员进行项目选择、分组信息选择，选后的EXCEL可直接导入体检系统自动形成单位分组及分组对应的体检项目。</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名单导入</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支持单位名单以EXCEL格式导入，以实现快速建档功能，可查</w:t>
            </w:r>
            <w:proofErr w:type="gramStart"/>
            <w:r w:rsidRPr="003D32E5">
              <w:rPr>
                <w:rFonts w:ascii="微软雅黑" w:eastAsia="微软雅黑" w:hAnsi="微软雅黑" w:cs="宋体" w:hint="eastAsia"/>
                <w:color w:val="000000"/>
                <w:kern w:val="0"/>
                <w:sz w:val="15"/>
                <w:szCs w:val="15"/>
              </w:rPr>
              <w:t>调历史</w:t>
            </w:r>
            <w:proofErr w:type="gramEnd"/>
            <w:r w:rsidRPr="003D32E5">
              <w:rPr>
                <w:rFonts w:ascii="微软雅黑" w:eastAsia="微软雅黑" w:hAnsi="微软雅黑" w:cs="宋体" w:hint="eastAsia"/>
                <w:color w:val="000000"/>
                <w:kern w:val="0"/>
                <w:sz w:val="15"/>
                <w:szCs w:val="15"/>
              </w:rPr>
              <w:t>单位名单信息方便本次运用。</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导入数据校验</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支持名单导入时数据的智能校验，如身份证、电话的合</w:t>
            </w:r>
            <w:proofErr w:type="gramStart"/>
            <w:r w:rsidRPr="003D32E5">
              <w:rPr>
                <w:rFonts w:ascii="微软雅黑" w:eastAsia="微软雅黑" w:hAnsi="微软雅黑" w:cs="宋体" w:hint="eastAsia"/>
                <w:color w:val="000000"/>
                <w:kern w:val="0"/>
                <w:sz w:val="15"/>
                <w:szCs w:val="15"/>
              </w:rPr>
              <w:t>规</w:t>
            </w:r>
            <w:proofErr w:type="gramEnd"/>
            <w:r w:rsidRPr="003D32E5">
              <w:rPr>
                <w:rFonts w:ascii="微软雅黑" w:eastAsia="微软雅黑" w:hAnsi="微软雅黑" w:cs="宋体" w:hint="eastAsia"/>
                <w:color w:val="000000"/>
                <w:kern w:val="0"/>
                <w:sz w:val="15"/>
                <w:szCs w:val="15"/>
              </w:rPr>
              <w:t>性，名单有无重复姓名人员提示等并标识错误记录。</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自动分组</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支持设定分组项目信息、根据各分组条件能将名单人员自动分组并提供了强制分组功能，</w:t>
            </w:r>
            <w:proofErr w:type="gramStart"/>
            <w:r w:rsidRPr="003D32E5">
              <w:rPr>
                <w:rFonts w:ascii="微软雅黑" w:eastAsia="微软雅黑" w:hAnsi="微软雅黑" w:cs="宋体" w:hint="eastAsia"/>
                <w:color w:val="000000"/>
                <w:kern w:val="0"/>
                <w:sz w:val="15"/>
                <w:szCs w:val="15"/>
              </w:rPr>
              <w:t>备单完成</w:t>
            </w:r>
            <w:proofErr w:type="gramEnd"/>
            <w:r w:rsidRPr="003D32E5">
              <w:rPr>
                <w:rFonts w:ascii="微软雅黑" w:eastAsia="微软雅黑" w:hAnsi="微软雅黑" w:cs="宋体" w:hint="eastAsia"/>
                <w:color w:val="000000"/>
                <w:kern w:val="0"/>
                <w:sz w:val="15"/>
                <w:szCs w:val="15"/>
              </w:rPr>
              <w:t>后可对人员进行项目调整及删除。</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定制检查管理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支持建立不同分组对应的选项，</w:t>
            </w:r>
            <w:proofErr w:type="gramStart"/>
            <w:r w:rsidRPr="003D32E5">
              <w:rPr>
                <w:rFonts w:ascii="微软雅黑" w:eastAsia="微软雅黑" w:hAnsi="微软雅黑" w:cs="宋体" w:hint="eastAsia"/>
                <w:color w:val="000000"/>
                <w:kern w:val="0"/>
                <w:sz w:val="15"/>
                <w:szCs w:val="15"/>
              </w:rPr>
              <w:t>团检人员</w:t>
            </w:r>
            <w:proofErr w:type="gramEnd"/>
            <w:r w:rsidRPr="003D32E5">
              <w:rPr>
                <w:rFonts w:ascii="微软雅黑" w:eastAsia="微软雅黑" w:hAnsi="微软雅黑" w:cs="宋体" w:hint="eastAsia"/>
                <w:color w:val="000000"/>
                <w:kern w:val="0"/>
                <w:sz w:val="15"/>
                <w:szCs w:val="15"/>
              </w:rPr>
              <w:t>报道时可进行选项包的二选</w:t>
            </w:r>
            <w:proofErr w:type="gramStart"/>
            <w:r w:rsidRPr="003D32E5">
              <w:rPr>
                <w:rFonts w:ascii="微软雅黑" w:eastAsia="微软雅黑" w:hAnsi="微软雅黑" w:cs="宋体" w:hint="eastAsia"/>
                <w:color w:val="000000"/>
                <w:kern w:val="0"/>
                <w:sz w:val="15"/>
                <w:szCs w:val="15"/>
              </w:rPr>
              <w:t>一</w:t>
            </w:r>
            <w:proofErr w:type="gramEnd"/>
            <w:r w:rsidRPr="003D32E5">
              <w:rPr>
                <w:rFonts w:ascii="微软雅黑" w:eastAsia="微软雅黑" w:hAnsi="微软雅黑" w:cs="宋体" w:hint="eastAsia"/>
                <w:color w:val="000000"/>
                <w:kern w:val="0"/>
                <w:sz w:val="15"/>
                <w:szCs w:val="15"/>
              </w:rPr>
              <w:t>或者多选一等。</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单据打印</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支持体检导引单、条码提前批量打印。</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信息修改</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支持修改个人基本信息及类型信息，支持分组的强制性调整，支持修改人员级别、体检区域、报告领取方式等信息。</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折扣设定</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支持设定分组选择套餐的整体折扣、单项折扣、加项折扣等信息。</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批量制卡</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支持批量制卡并对卡进行批量充值。</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定额设置</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支持设定不同分则的定额额度。</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结算模式</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单位体检可根据团体单位情况，支持统一结算或前台结算模式。</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单位时间表管理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支持体检中心对</w:t>
            </w:r>
            <w:proofErr w:type="gramStart"/>
            <w:r w:rsidRPr="003D32E5">
              <w:rPr>
                <w:rFonts w:ascii="微软雅黑" w:eastAsia="微软雅黑" w:hAnsi="微软雅黑" w:cs="宋体" w:hint="eastAsia"/>
                <w:color w:val="000000"/>
                <w:kern w:val="0"/>
                <w:sz w:val="15"/>
                <w:szCs w:val="15"/>
              </w:rPr>
              <w:t>所有团检单位</w:t>
            </w:r>
            <w:proofErr w:type="gramEnd"/>
            <w:r w:rsidRPr="003D32E5">
              <w:rPr>
                <w:rFonts w:ascii="微软雅黑" w:eastAsia="微软雅黑" w:hAnsi="微软雅黑" w:cs="宋体" w:hint="eastAsia"/>
                <w:color w:val="000000"/>
                <w:kern w:val="0"/>
                <w:sz w:val="15"/>
                <w:szCs w:val="15"/>
              </w:rPr>
              <w:t>体检人员的体检日期进行管理。体检中心可按照</w:t>
            </w:r>
            <w:proofErr w:type="gramStart"/>
            <w:r w:rsidRPr="003D32E5">
              <w:rPr>
                <w:rFonts w:ascii="微软雅黑" w:eastAsia="微软雅黑" w:hAnsi="微软雅黑" w:cs="宋体" w:hint="eastAsia"/>
                <w:color w:val="000000"/>
                <w:kern w:val="0"/>
                <w:sz w:val="15"/>
                <w:szCs w:val="15"/>
              </w:rPr>
              <w:t>团检计划完成统计团检</w:t>
            </w:r>
            <w:proofErr w:type="gramEnd"/>
            <w:r w:rsidRPr="003D32E5">
              <w:rPr>
                <w:rFonts w:ascii="微软雅黑" w:eastAsia="微软雅黑" w:hAnsi="微软雅黑" w:cs="宋体" w:hint="eastAsia"/>
                <w:color w:val="000000"/>
                <w:kern w:val="0"/>
                <w:sz w:val="15"/>
                <w:szCs w:val="15"/>
              </w:rPr>
              <w:t>单位的受检时间安排精确到天数</w:t>
            </w:r>
            <w:proofErr w:type="gramStart"/>
            <w:r w:rsidRPr="003D32E5">
              <w:rPr>
                <w:rFonts w:ascii="微软雅黑" w:eastAsia="微软雅黑" w:hAnsi="微软雅黑" w:cs="宋体" w:hint="eastAsia"/>
                <w:color w:val="000000"/>
                <w:kern w:val="0"/>
                <w:sz w:val="15"/>
                <w:szCs w:val="15"/>
              </w:rPr>
              <w:t>及团检分组</w:t>
            </w:r>
            <w:proofErr w:type="gramEnd"/>
            <w:r w:rsidRPr="003D32E5">
              <w:rPr>
                <w:rFonts w:ascii="微软雅黑" w:eastAsia="微软雅黑" w:hAnsi="微软雅黑" w:cs="宋体" w:hint="eastAsia"/>
                <w:color w:val="000000"/>
                <w:kern w:val="0"/>
                <w:sz w:val="15"/>
                <w:szCs w:val="15"/>
              </w:rPr>
              <w:t>内的每一个受检者。同时支持体检中心所有的科室检查人数上限，超出体检人数上限系统自动提醒。方便体检中心合理</w:t>
            </w:r>
            <w:proofErr w:type="gramStart"/>
            <w:r w:rsidRPr="003D32E5">
              <w:rPr>
                <w:rFonts w:ascii="微软雅黑" w:eastAsia="微软雅黑" w:hAnsi="微软雅黑" w:cs="宋体" w:hint="eastAsia"/>
                <w:color w:val="000000"/>
                <w:kern w:val="0"/>
                <w:sz w:val="15"/>
                <w:szCs w:val="15"/>
              </w:rPr>
              <w:t>分配团检</w:t>
            </w:r>
            <w:proofErr w:type="gramEnd"/>
            <w:r w:rsidRPr="003D32E5">
              <w:rPr>
                <w:rFonts w:ascii="微软雅黑" w:eastAsia="微软雅黑" w:hAnsi="微软雅黑" w:cs="宋体" w:hint="eastAsia"/>
                <w:color w:val="000000"/>
                <w:kern w:val="0"/>
                <w:sz w:val="15"/>
                <w:szCs w:val="15"/>
              </w:rPr>
              <w:t>单位体检情况。</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到检确认</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团检客户</w:t>
            </w:r>
            <w:proofErr w:type="gramEnd"/>
            <w:r w:rsidRPr="003D32E5">
              <w:rPr>
                <w:rFonts w:ascii="微软雅黑" w:eastAsia="微软雅黑" w:hAnsi="微软雅黑" w:cs="宋体" w:hint="eastAsia"/>
                <w:color w:val="000000"/>
                <w:kern w:val="0"/>
                <w:sz w:val="15"/>
                <w:szCs w:val="15"/>
              </w:rPr>
              <w:t>在前台或者</w:t>
            </w:r>
            <w:proofErr w:type="gramStart"/>
            <w:r w:rsidRPr="003D32E5">
              <w:rPr>
                <w:rFonts w:ascii="微软雅黑" w:eastAsia="微软雅黑" w:hAnsi="微软雅黑" w:cs="宋体" w:hint="eastAsia"/>
                <w:color w:val="000000"/>
                <w:kern w:val="0"/>
                <w:sz w:val="15"/>
                <w:szCs w:val="15"/>
              </w:rPr>
              <w:t>自助机刷身份证</w:t>
            </w:r>
            <w:proofErr w:type="gramEnd"/>
            <w:r w:rsidRPr="003D32E5">
              <w:rPr>
                <w:rFonts w:ascii="微软雅黑" w:eastAsia="微软雅黑" w:hAnsi="微软雅黑" w:cs="宋体" w:hint="eastAsia"/>
                <w:color w:val="000000"/>
                <w:kern w:val="0"/>
                <w:sz w:val="15"/>
                <w:szCs w:val="15"/>
              </w:rPr>
              <w:t>完成到检确认并生成首检体检日期。</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主索引同步</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团检客户</w:t>
            </w:r>
            <w:proofErr w:type="gramEnd"/>
            <w:r w:rsidRPr="003D32E5">
              <w:rPr>
                <w:rFonts w:ascii="微软雅黑" w:eastAsia="微软雅黑" w:hAnsi="微软雅黑" w:cs="宋体" w:hint="eastAsia"/>
                <w:color w:val="000000"/>
                <w:kern w:val="0"/>
                <w:sz w:val="15"/>
                <w:szCs w:val="15"/>
              </w:rPr>
              <w:t>报到时完成与HIS系统门诊主索引的校验与同步。</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选项包选项</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团检客户</w:t>
            </w:r>
            <w:proofErr w:type="gramEnd"/>
            <w:r w:rsidRPr="003D32E5">
              <w:rPr>
                <w:rFonts w:ascii="微软雅黑" w:eastAsia="微软雅黑" w:hAnsi="微软雅黑" w:cs="宋体" w:hint="eastAsia"/>
                <w:color w:val="000000"/>
                <w:kern w:val="0"/>
                <w:sz w:val="15"/>
                <w:szCs w:val="15"/>
              </w:rPr>
              <w:t>报到时可完成选项包中项目的选择。</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定额自选项目</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团检客户</w:t>
            </w:r>
            <w:proofErr w:type="gramEnd"/>
            <w:r w:rsidRPr="003D32E5">
              <w:rPr>
                <w:rFonts w:ascii="微软雅黑" w:eastAsia="微软雅黑" w:hAnsi="微软雅黑" w:cs="宋体" w:hint="eastAsia"/>
                <w:color w:val="000000"/>
                <w:kern w:val="0"/>
                <w:sz w:val="15"/>
                <w:szCs w:val="15"/>
              </w:rPr>
              <w:t>报到时可完成定额模式下的自选项目体检。</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基础信息修改</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团检客户</w:t>
            </w:r>
            <w:proofErr w:type="gramEnd"/>
            <w:r w:rsidRPr="003D32E5">
              <w:rPr>
                <w:rFonts w:ascii="微软雅黑" w:eastAsia="微软雅黑" w:hAnsi="微软雅黑" w:cs="宋体" w:hint="eastAsia"/>
                <w:color w:val="000000"/>
                <w:kern w:val="0"/>
                <w:sz w:val="15"/>
                <w:szCs w:val="15"/>
              </w:rPr>
              <w:t>报到时可修改基础信息、报告领取方式等基本信息。</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单据打印</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团检客户</w:t>
            </w:r>
            <w:proofErr w:type="gramEnd"/>
            <w:r w:rsidRPr="003D32E5">
              <w:rPr>
                <w:rFonts w:ascii="微软雅黑" w:eastAsia="微软雅黑" w:hAnsi="微软雅黑" w:cs="宋体" w:hint="eastAsia"/>
                <w:color w:val="000000"/>
                <w:kern w:val="0"/>
                <w:sz w:val="15"/>
                <w:szCs w:val="15"/>
              </w:rPr>
              <w:t>报到时可自动打印指引单及检验条码、生成电子指引单。</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个</w:t>
            </w:r>
            <w:proofErr w:type="gramEnd"/>
            <w:r w:rsidRPr="003D32E5">
              <w:rPr>
                <w:rFonts w:ascii="微软雅黑" w:eastAsia="微软雅黑" w:hAnsi="微软雅黑" w:cs="宋体" w:hint="eastAsia"/>
                <w:color w:val="000000"/>
                <w:kern w:val="0"/>
                <w:sz w:val="15"/>
                <w:szCs w:val="15"/>
              </w:rPr>
              <w:t>检缴费控制</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系统遵循先交费后体检流程，严格控制漏费情况，个人体检在选定体检项目并完成交费后才能进行后续科室的检查，否则会提示未交费。</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个检收</w:t>
            </w:r>
            <w:proofErr w:type="gramEnd"/>
            <w:r w:rsidRPr="003D32E5">
              <w:rPr>
                <w:rFonts w:ascii="微软雅黑" w:eastAsia="微软雅黑" w:hAnsi="微软雅黑" w:cs="宋体" w:hint="eastAsia"/>
                <w:color w:val="000000"/>
                <w:kern w:val="0"/>
                <w:sz w:val="15"/>
                <w:szCs w:val="15"/>
              </w:rPr>
              <w:t>退费</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可通过扫描体检导引</w:t>
            </w:r>
            <w:proofErr w:type="gramStart"/>
            <w:r w:rsidRPr="003D32E5">
              <w:rPr>
                <w:rFonts w:ascii="微软雅黑" w:eastAsia="微软雅黑" w:hAnsi="微软雅黑" w:cs="宋体" w:hint="eastAsia"/>
                <w:color w:val="000000"/>
                <w:kern w:val="0"/>
                <w:sz w:val="15"/>
                <w:szCs w:val="15"/>
              </w:rPr>
              <w:t>单快速</w:t>
            </w:r>
            <w:proofErr w:type="gramEnd"/>
            <w:r w:rsidRPr="003D32E5">
              <w:rPr>
                <w:rFonts w:ascii="微软雅黑" w:eastAsia="微软雅黑" w:hAnsi="微软雅黑" w:cs="宋体" w:hint="eastAsia"/>
                <w:color w:val="000000"/>
                <w:kern w:val="0"/>
                <w:sz w:val="15"/>
                <w:szCs w:val="15"/>
              </w:rPr>
              <w:t>定位缴费人员，支持总体打折、单项打折及自定义金额功能，可打印收费小条、收费明细、收费发票。</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折扣范围</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可通过权限设定收款员拥有的折扣范围。</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日结管理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系统支持收费员的财务日结流程，打印日结结账单。</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财务管理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多模式管理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扩展多种收费、退费方式，方便实现收费、退费功能并可方便维护；支持整体、单项或单人打折；具有完善的发票管理功能，且适应性强；退项、退费、增项、增费严格又灵活，能跟踪到责任人，杜绝团体结算漏洞，并具有完善的管理方式；团体结算适应性强，支持中途结算、预结算，结算</w:t>
            </w:r>
            <w:proofErr w:type="gramStart"/>
            <w:r w:rsidRPr="003D32E5">
              <w:rPr>
                <w:rFonts w:ascii="微软雅黑" w:eastAsia="微软雅黑" w:hAnsi="微软雅黑" w:cs="宋体" w:hint="eastAsia"/>
                <w:color w:val="000000"/>
                <w:kern w:val="0"/>
                <w:sz w:val="15"/>
                <w:szCs w:val="15"/>
              </w:rPr>
              <w:t>后禁检</w:t>
            </w:r>
            <w:proofErr w:type="gramEnd"/>
            <w:r w:rsidRPr="003D32E5">
              <w:rPr>
                <w:rFonts w:ascii="微软雅黑" w:eastAsia="微软雅黑" w:hAnsi="微软雅黑" w:cs="宋体" w:hint="eastAsia"/>
                <w:color w:val="000000"/>
                <w:kern w:val="0"/>
                <w:sz w:val="15"/>
                <w:szCs w:val="15"/>
              </w:rPr>
              <w:t>等。</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团检结算</w:t>
            </w:r>
            <w:proofErr w:type="gramEnd"/>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支持多种团体结算方式，全部、已报到、未报到、</w:t>
            </w:r>
            <w:proofErr w:type="gramStart"/>
            <w:r w:rsidRPr="003D32E5">
              <w:rPr>
                <w:rFonts w:ascii="微软雅黑" w:eastAsia="微软雅黑" w:hAnsi="微软雅黑" w:cs="宋体" w:hint="eastAsia"/>
                <w:color w:val="000000"/>
                <w:kern w:val="0"/>
                <w:sz w:val="15"/>
                <w:szCs w:val="15"/>
              </w:rPr>
              <w:t>已检项目</w:t>
            </w:r>
            <w:proofErr w:type="gramEnd"/>
            <w:r w:rsidRPr="003D32E5">
              <w:rPr>
                <w:rFonts w:ascii="微软雅黑" w:eastAsia="微软雅黑" w:hAnsi="微软雅黑" w:cs="宋体" w:hint="eastAsia"/>
                <w:color w:val="000000"/>
                <w:kern w:val="0"/>
                <w:sz w:val="15"/>
                <w:szCs w:val="15"/>
              </w:rPr>
              <w:t>、未检项目、</w:t>
            </w:r>
            <w:proofErr w:type="gramStart"/>
            <w:r w:rsidRPr="003D32E5">
              <w:rPr>
                <w:rFonts w:ascii="微软雅黑" w:eastAsia="微软雅黑" w:hAnsi="微软雅黑" w:cs="宋体" w:hint="eastAsia"/>
                <w:color w:val="000000"/>
                <w:kern w:val="0"/>
                <w:sz w:val="15"/>
                <w:szCs w:val="15"/>
              </w:rPr>
              <w:t>已检人员</w:t>
            </w:r>
            <w:proofErr w:type="gramEnd"/>
            <w:r w:rsidRPr="003D32E5">
              <w:rPr>
                <w:rFonts w:ascii="微软雅黑" w:eastAsia="微软雅黑" w:hAnsi="微软雅黑" w:cs="宋体" w:hint="eastAsia"/>
                <w:color w:val="000000"/>
                <w:kern w:val="0"/>
                <w:sz w:val="15"/>
                <w:szCs w:val="15"/>
              </w:rPr>
              <w:t>、终检人员、检完人员、未检人员、未结算人员、部分结算人员。</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弃检项目</w:t>
            </w:r>
            <w:proofErr w:type="gramEnd"/>
            <w:r w:rsidRPr="003D32E5">
              <w:rPr>
                <w:rFonts w:ascii="微软雅黑" w:eastAsia="微软雅黑" w:hAnsi="微软雅黑" w:cs="宋体" w:hint="eastAsia"/>
                <w:color w:val="000000"/>
                <w:kern w:val="0"/>
                <w:sz w:val="15"/>
                <w:szCs w:val="15"/>
              </w:rPr>
              <w:t>结算</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可</w:t>
            </w:r>
            <w:proofErr w:type="gramStart"/>
            <w:r w:rsidRPr="003D32E5">
              <w:rPr>
                <w:rFonts w:ascii="微软雅黑" w:eastAsia="微软雅黑" w:hAnsi="微软雅黑" w:cs="宋体" w:hint="eastAsia"/>
                <w:color w:val="000000"/>
                <w:kern w:val="0"/>
                <w:sz w:val="15"/>
                <w:szCs w:val="15"/>
              </w:rPr>
              <w:t>勾选是否</w:t>
            </w:r>
            <w:proofErr w:type="gramEnd"/>
            <w:r w:rsidRPr="003D32E5">
              <w:rPr>
                <w:rFonts w:ascii="微软雅黑" w:eastAsia="微软雅黑" w:hAnsi="微软雅黑" w:cs="宋体" w:hint="eastAsia"/>
                <w:color w:val="000000"/>
                <w:kern w:val="0"/>
                <w:sz w:val="15"/>
                <w:szCs w:val="15"/>
              </w:rPr>
              <w:t>结算单位人员放弃检查项目是否加入结算。</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团检批次</w:t>
            </w:r>
            <w:proofErr w:type="gramEnd"/>
            <w:r w:rsidRPr="003D32E5">
              <w:rPr>
                <w:rFonts w:ascii="微软雅黑" w:eastAsia="微软雅黑" w:hAnsi="微软雅黑" w:cs="宋体" w:hint="eastAsia"/>
                <w:color w:val="000000"/>
                <w:kern w:val="0"/>
                <w:sz w:val="15"/>
                <w:szCs w:val="15"/>
              </w:rPr>
              <w:t>结算</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同一单位可支持多次结算，可以按照最小单位收费项目、按单个人、任意多个人组合、</w:t>
            </w:r>
            <w:proofErr w:type="gramStart"/>
            <w:r w:rsidRPr="003D32E5">
              <w:rPr>
                <w:rFonts w:ascii="微软雅黑" w:eastAsia="微软雅黑" w:hAnsi="微软雅黑" w:cs="宋体" w:hint="eastAsia"/>
                <w:color w:val="000000"/>
                <w:kern w:val="0"/>
                <w:sz w:val="15"/>
                <w:szCs w:val="15"/>
              </w:rPr>
              <w:t>任意项目</w:t>
            </w:r>
            <w:proofErr w:type="gramEnd"/>
            <w:r w:rsidRPr="003D32E5">
              <w:rPr>
                <w:rFonts w:ascii="微软雅黑" w:eastAsia="微软雅黑" w:hAnsi="微软雅黑" w:cs="宋体" w:hint="eastAsia"/>
                <w:color w:val="000000"/>
                <w:kern w:val="0"/>
                <w:sz w:val="15"/>
                <w:szCs w:val="15"/>
              </w:rPr>
              <w:t>组合进行结算。</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团检预缴</w:t>
            </w:r>
            <w:proofErr w:type="gramEnd"/>
            <w:r w:rsidRPr="003D32E5">
              <w:rPr>
                <w:rFonts w:ascii="微软雅黑" w:eastAsia="微软雅黑" w:hAnsi="微软雅黑" w:cs="宋体" w:hint="eastAsia"/>
                <w:color w:val="000000"/>
                <w:kern w:val="0"/>
                <w:sz w:val="15"/>
                <w:szCs w:val="15"/>
              </w:rPr>
              <w:t>金</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单位结算支持是否使用预缴金结算。</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团体结算单</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系统可区分自费、公费项目，可打印清晰详细的团体结算单，包含套餐金额、组内套餐项目明细、分组人数、公费加项金额、公费加项明细、放弃项目金额、放弃项目明细等。</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漏费控制</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防漏费功能，可以很清晰的看到单位人员的缴费情况。</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发票管理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完善的财务发票管理功能，可现实发票号段的自动结转：财务科直接远程控制财务人员可使用的发票区间分配发票、未使用完的发票可以由A收款员转交B收款员、个人缴费、团体缴费、预缴金缴费、充值卡缴费可直接使用当前收款员的发票号、未分配发票、发票号段使用完毕自动提示、发票详</w:t>
            </w:r>
            <w:r w:rsidRPr="003D32E5">
              <w:rPr>
                <w:rFonts w:ascii="微软雅黑" w:eastAsia="微软雅黑" w:hAnsi="微软雅黑" w:cs="宋体" w:hint="eastAsia"/>
                <w:color w:val="000000"/>
                <w:kern w:val="0"/>
                <w:sz w:val="15"/>
                <w:szCs w:val="15"/>
              </w:rPr>
              <w:lastRenderedPageBreak/>
              <w:t>细使用情况。</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财务统计</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能实现现金、银行卡等多种收费方式，按日期、检查科室、收费项目进行分类查询、统计并打印报表，以及发票管理。</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标本采样</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条码打印</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支持严格按照LIS检验系统样本分类进行检验条码打印，支持调用LIS系统条码生成规则。</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预制条码</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支持预制条码及自动采血系统的对接。</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条码补打</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支持条码的补打，条码打印次数权限的管理。</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样本量管理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可按照样本名称分类显示样本数量及对应的</w:t>
            </w:r>
            <w:proofErr w:type="gramStart"/>
            <w:r w:rsidRPr="003D32E5">
              <w:rPr>
                <w:rFonts w:ascii="微软雅黑" w:eastAsia="微软雅黑" w:hAnsi="微软雅黑" w:cs="宋体" w:hint="eastAsia"/>
                <w:color w:val="000000"/>
                <w:kern w:val="0"/>
                <w:sz w:val="15"/>
                <w:szCs w:val="15"/>
              </w:rPr>
              <w:t>采血管</w:t>
            </w:r>
            <w:proofErr w:type="gramEnd"/>
            <w:r w:rsidRPr="003D32E5">
              <w:rPr>
                <w:rFonts w:ascii="微软雅黑" w:eastAsia="微软雅黑" w:hAnsi="微软雅黑" w:cs="宋体" w:hint="eastAsia"/>
                <w:color w:val="000000"/>
                <w:kern w:val="0"/>
                <w:sz w:val="15"/>
                <w:szCs w:val="15"/>
              </w:rPr>
              <w:t>量等。</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样本结果管理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可查看样本对应结果回传情况，支持查看对应明细情况。</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样本交接管理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采血室</w:t>
            </w:r>
            <w:proofErr w:type="gramEnd"/>
            <w:r w:rsidRPr="003D32E5">
              <w:rPr>
                <w:rFonts w:ascii="微软雅黑" w:eastAsia="微软雅黑" w:hAnsi="微软雅黑" w:cs="宋体" w:hint="eastAsia"/>
                <w:color w:val="000000"/>
                <w:kern w:val="0"/>
                <w:sz w:val="15"/>
                <w:szCs w:val="15"/>
              </w:rPr>
              <w:t>样本采集完成后送检检验科，检验科进行样本核收并记录核收结果信息。</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分诊科室检查</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自动小结</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各常规科室支持医生自定义维护知识库，通过异常结果选择、正常结果默认值方式，实现医生零输入、快速输入的功能；可通过设置“添加条件判断结果”，自动生成科室小结。</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结果修改</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各科室支持结果二次修改或取消检查。</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特别关注科室</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通过设置特别关注科室，提醒相关检查科室关注本科室检查结果。</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检查状态重置</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支持分</w:t>
            </w:r>
            <w:proofErr w:type="gramEnd"/>
            <w:r w:rsidRPr="003D32E5">
              <w:rPr>
                <w:rFonts w:ascii="微软雅黑" w:eastAsia="微软雅黑" w:hAnsi="微软雅黑" w:cs="宋体" w:hint="eastAsia"/>
                <w:color w:val="000000"/>
                <w:kern w:val="0"/>
                <w:sz w:val="15"/>
                <w:szCs w:val="15"/>
              </w:rPr>
              <w:t>诊科室取消检查状态，退回到未检状态。</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历次对比</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支持查看历次对比的体检信息。</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检查信息共享</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各科室可相互查看检查结果，实现信息共享。</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▲检中加项</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体检系统支持在体检过程中为体检者增加体检项目。医生可自由的为体检者增加相应的体检项目，并通过“漏费管理”系统完成收费后再开展相应的检查。</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重大阳性提醒</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系统支持重大阳性及危急值自动提醒功能，符合条件的人员在系统主界面会自动进行提示，可填写重大疾病处理方式。</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检查结果上限设置</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所有检查项目都可以设定上限值位数，比如身高体重血压等数值型录入，经常因为操作员失误导致录入了超出极限的数值，为规避此情况，增加了上线数值，不允许录入超出范围位数的数值。</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▲重大阳性上报</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支持分</w:t>
            </w:r>
            <w:proofErr w:type="gramEnd"/>
            <w:r w:rsidRPr="003D32E5">
              <w:rPr>
                <w:rFonts w:ascii="微软雅黑" w:eastAsia="微软雅黑" w:hAnsi="微软雅黑" w:cs="宋体" w:hint="eastAsia"/>
                <w:color w:val="000000"/>
                <w:kern w:val="0"/>
                <w:sz w:val="15"/>
                <w:szCs w:val="15"/>
              </w:rPr>
              <w:t>诊科室重大阳性上报管理模块，可记录相关信息并进行相应统计管理，重阳上报数据可进入重阳通知模块进行通知管理。</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▲危急值上报</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支持分</w:t>
            </w:r>
            <w:proofErr w:type="gramEnd"/>
            <w:r w:rsidRPr="003D32E5">
              <w:rPr>
                <w:rFonts w:ascii="微软雅黑" w:eastAsia="微软雅黑" w:hAnsi="微软雅黑" w:cs="宋体" w:hint="eastAsia"/>
                <w:color w:val="000000"/>
                <w:kern w:val="0"/>
                <w:sz w:val="15"/>
                <w:szCs w:val="15"/>
              </w:rPr>
              <w:t>诊科室危急值上报管理模块，可记录相关信息并进行相应统计管理。</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口腔科牙齿图</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支持口腔科牙齿图的应用，支持默认及自定义两种方式。</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接口管理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系统接口1</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与院内相关业务系统对接。（如HIS、LIS、PACS、检后系统等）</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系统接口2</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开发接口程序，将仪器工作站生成的图文报告回传到体检系统。</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设备接口</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可以支持发送申请信息到设备工作站软件，在设备工作站软件扫描指引单条码可快速获取受检者基本信息，无需在工作站软件中进行二次基本信息的录入。</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▲体检进度查询</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支持查询各科室体检完成进度，已检、未检、完成、</w:t>
            </w:r>
            <w:proofErr w:type="gramStart"/>
            <w:r w:rsidRPr="003D32E5">
              <w:rPr>
                <w:rFonts w:ascii="微软雅黑" w:eastAsia="微软雅黑" w:hAnsi="微软雅黑" w:cs="宋体" w:hint="eastAsia"/>
                <w:color w:val="000000"/>
                <w:kern w:val="0"/>
                <w:sz w:val="15"/>
                <w:szCs w:val="15"/>
              </w:rPr>
              <w:t>弃检情况</w:t>
            </w:r>
            <w:proofErr w:type="gramEnd"/>
            <w:r w:rsidRPr="003D32E5">
              <w:rPr>
                <w:rFonts w:ascii="微软雅黑" w:eastAsia="微软雅黑" w:hAnsi="微软雅黑" w:cs="宋体" w:hint="eastAsia"/>
                <w:color w:val="000000"/>
                <w:kern w:val="0"/>
                <w:sz w:val="15"/>
                <w:szCs w:val="15"/>
              </w:rPr>
              <w:t>，可呈现体检人员明细及各科室的完成进度。</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受检</w:t>
            </w:r>
            <w:proofErr w:type="gramStart"/>
            <w:r w:rsidRPr="003D32E5">
              <w:rPr>
                <w:rFonts w:ascii="微软雅黑" w:eastAsia="微软雅黑" w:hAnsi="微软雅黑" w:cs="宋体" w:hint="eastAsia"/>
                <w:color w:val="000000"/>
                <w:kern w:val="0"/>
                <w:sz w:val="15"/>
                <w:szCs w:val="15"/>
              </w:rPr>
              <w:t>者状态</w:t>
            </w:r>
            <w:proofErr w:type="gramEnd"/>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一键式查询体检者在体检中心各科室的体检状态，</w:t>
            </w:r>
            <w:proofErr w:type="gramStart"/>
            <w:r w:rsidRPr="003D32E5">
              <w:rPr>
                <w:rFonts w:ascii="微软雅黑" w:eastAsia="微软雅黑" w:hAnsi="微软雅黑" w:cs="宋体" w:hint="eastAsia"/>
                <w:color w:val="000000"/>
                <w:kern w:val="0"/>
                <w:sz w:val="15"/>
                <w:szCs w:val="15"/>
              </w:rPr>
              <w:t>如已检项目</w:t>
            </w:r>
            <w:proofErr w:type="gramEnd"/>
            <w:r w:rsidRPr="003D32E5">
              <w:rPr>
                <w:rFonts w:ascii="微软雅黑" w:eastAsia="微软雅黑" w:hAnsi="微软雅黑" w:cs="宋体" w:hint="eastAsia"/>
                <w:color w:val="000000"/>
                <w:kern w:val="0"/>
                <w:sz w:val="15"/>
                <w:szCs w:val="15"/>
              </w:rPr>
              <w:t>、未检项目、检查医生、检查时间、缴费、改期等。</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就餐提醒</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通过扫描来检</w:t>
            </w:r>
            <w:proofErr w:type="gramStart"/>
            <w:r w:rsidRPr="003D32E5">
              <w:rPr>
                <w:rFonts w:ascii="微软雅黑" w:eastAsia="微软雅黑" w:hAnsi="微软雅黑" w:cs="宋体" w:hint="eastAsia"/>
                <w:color w:val="000000"/>
                <w:kern w:val="0"/>
                <w:sz w:val="15"/>
                <w:szCs w:val="15"/>
              </w:rPr>
              <w:t>人员导检单上</w:t>
            </w:r>
            <w:proofErr w:type="gramEnd"/>
            <w:r w:rsidRPr="003D32E5">
              <w:rPr>
                <w:rFonts w:ascii="微软雅黑" w:eastAsia="微软雅黑" w:hAnsi="微软雅黑" w:cs="宋体" w:hint="eastAsia"/>
                <w:color w:val="000000"/>
                <w:kern w:val="0"/>
                <w:sz w:val="15"/>
                <w:szCs w:val="15"/>
              </w:rPr>
              <w:t>条码进行是否有就餐项及餐前项目是否完成的判定。</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积案管理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系统主界面会进行受检者目前处于体检状态的自动化提示，如已报到、分诊科室检查、终检、报告打印、报告发放等主要状态的提醒，便于医生进行积案管理。</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过程跟踪</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▲体检结果及报告逾期管理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系统支持对体检中心的体检项目及体检报告的生成时间作逾期管理，可依据体检中心实际情况设定每一个体检项目及体检类型的设定生成的天数。可进行延期的自动查询，对已经延期需提交延期天数、延期原因等，方便体检中心对体检报告和体检项目的整体时间把控。</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电子签名</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知情同意</w:t>
            </w:r>
            <w:proofErr w:type="gramStart"/>
            <w:r w:rsidRPr="003D32E5">
              <w:rPr>
                <w:rFonts w:ascii="微软雅黑" w:eastAsia="微软雅黑" w:hAnsi="微软雅黑" w:cs="宋体" w:hint="eastAsia"/>
                <w:color w:val="000000"/>
                <w:kern w:val="0"/>
                <w:sz w:val="15"/>
                <w:szCs w:val="15"/>
              </w:rPr>
              <w:t>书电子</w:t>
            </w:r>
            <w:proofErr w:type="gramEnd"/>
            <w:r w:rsidRPr="003D32E5">
              <w:rPr>
                <w:rFonts w:ascii="微软雅黑" w:eastAsia="微软雅黑" w:hAnsi="微软雅黑" w:cs="宋体" w:hint="eastAsia"/>
                <w:color w:val="000000"/>
                <w:kern w:val="0"/>
                <w:sz w:val="15"/>
                <w:szCs w:val="15"/>
              </w:rPr>
              <w:t>签名</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特殊类型电子签名：系统支持外接电子签名硬件设备，对于特殊类型体检如乙肝两对半检查需要客户签字确认乙肝检查知情同意书；，系统可以直接完成电子签名，然后进行相关同意书的打印。</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弃检电子</w:t>
            </w:r>
            <w:proofErr w:type="gramEnd"/>
            <w:r w:rsidRPr="003D32E5">
              <w:rPr>
                <w:rFonts w:ascii="微软雅黑" w:eastAsia="微软雅黑" w:hAnsi="微软雅黑" w:cs="宋体" w:hint="eastAsia"/>
                <w:color w:val="000000"/>
                <w:kern w:val="0"/>
                <w:sz w:val="15"/>
                <w:szCs w:val="15"/>
              </w:rPr>
              <w:t>签名</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弃检电子</w:t>
            </w:r>
            <w:proofErr w:type="gramEnd"/>
            <w:r w:rsidRPr="003D32E5">
              <w:rPr>
                <w:rFonts w:ascii="微软雅黑" w:eastAsia="微软雅黑" w:hAnsi="微软雅黑" w:cs="宋体" w:hint="eastAsia"/>
                <w:color w:val="000000"/>
                <w:kern w:val="0"/>
                <w:sz w:val="15"/>
                <w:szCs w:val="15"/>
              </w:rPr>
              <w:t>签名：体检完成或者体检过程中点击</w:t>
            </w:r>
            <w:proofErr w:type="gramStart"/>
            <w:r w:rsidRPr="003D32E5">
              <w:rPr>
                <w:rFonts w:ascii="微软雅黑" w:eastAsia="微软雅黑" w:hAnsi="微软雅黑" w:cs="宋体" w:hint="eastAsia"/>
                <w:color w:val="000000"/>
                <w:kern w:val="0"/>
                <w:sz w:val="15"/>
                <w:szCs w:val="15"/>
              </w:rPr>
              <w:t>确认弃检项目</w:t>
            </w:r>
            <w:proofErr w:type="gramEnd"/>
            <w:r w:rsidRPr="003D32E5">
              <w:rPr>
                <w:rFonts w:ascii="微软雅黑" w:eastAsia="微软雅黑" w:hAnsi="微软雅黑" w:cs="宋体" w:hint="eastAsia"/>
                <w:color w:val="000000"/>
                <w:kern w:val="0"/>
                <w:sz w:val="15"/>
                <w:szCs w:val="15"/>
              </w:rPr>
              <w:t>可自动提示</w:t>
            </w:r>
            <w:proofErr w:type="gramStart"/>
            <w:r w:rsidRPr="003D32E5">
              <w:rPr>
                <w:rFonts w:ascii="微软雅黑" w:eastAsia="微软雅黑" w:hAnsi="微软雅黑" w:cs="宋体" w:hint="eastAsia"/>
                <w:color w:val="000000"/>
                <w:kern w:val="0"/>
                <w:sz w:val="15"/>
                <w:szCs w:val="15"/>
              </w:rPr>
              <w:t>弃检电子</w:t>
            </w:r>
            <w:proofErr w:type="gramEnd"/>
            <w:r w:rsidRPr="003D32E5">
              <w:rPr>
                <w:rFonts w:ascii="微软雅黑" w:eastAsia="微软雅黑" w:hAnsi="微软雅黑" w:cs="宋体" w:hint="eastAsia"/>
                <w:color w:val="000000"/>
                <w:kern w:val="0"/>
                <w:sz w:val="15"/>
                <w:szCs w:val="15"/>
              </w:rPr>
              <w:t>签名，受检者进行电子签名确认弃检。</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电子签名查看</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电子签字查看模块：通过条件检索电子签字相关信息，电子签字报告可进行打印等功能。</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指引单回收</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回收指引单</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支持扫码回收</w:t>
            </w:r>
            <w:proofErr w:type="gramEnd"/>
            <w:r w:rsidRPr="003D32E5">
              <w:rPr>
                <w:rFonts w:ascii="微软雅黑" w:eastAsia="微软雅黑" w:hAnsi="微软雅黑" w:cs="宋体" w:hint="eastAsia"/>
                <w:color w:val="000000"/>
                <w:kern w:val="0"/>
                <w:sz w:val="15"/>
                <w:szCs w:val="15"/>
              </w:rPr>
              <w:t>指引单，查看体检项目完成情况，可进行弃检、改期等相关业务操作并进入体检报告全流程交接管理质控。</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w:t>
            </w:r>
            <w:proofErr w:type="gramStart"/>
            <w:r w:rsidRPr="003D32E5">
              <w:rPr>
                <w:rFonts w:ascii="微软雅黑" w:eastAsia="微软雅黑" w:hAnsi="微软雅黑" w:cs="宋体" w:hint="eastAsia"/>
                <w:color w:val="000000"/>
                <w:kern w:val="0"/>
                <w:sz w:val="15"/>
                <w:szCs w:val="15"/>
              </w:rPr>
              <w:t>高拍仪</w:t>
            </w:r>
            <w:proofErr w:type="gramEnd"/>
            <w:r w:rsidRPr="003D32E5">
              <w:rPr>
                <w:rFonts w:ascii="微软雅黑" w:eastAsia="微软雅黑" w:hAnsi="微软雅黑" w:cs="宋体" w:hint="eastAsia"/>
                <w:color w:val="000000"/>
                <w:kern w:val="0"/>
                <w:sz w:val="15"/>
                <w:szCs w:val="15"/>
              </w:rPr>
              <w:t>扫描</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w:t>
            </w:r>
            <w:proofErr w:type="gramStart"/>
            <w:r w:rsidRPr="003D32E5">
              <w:rPr>
                <w:rFonts w:ascii="微软雅黑" w:eastAsia="微软雅黑" w:hAnsi="微软雅黑" w:cs="宋体" w:hint="eastAsia"/>
                <w:color w:val="000000"/>
                <w:kern w:val="0"/>
                <w:sz w:val="15"/>
                <w:szCs w:val="15"/>
              </w:rPr>
              <w:t>高拍仪</w:t>
            </w:r>
            <w:proofErr w:type="gramEnd"/>
            <w:r w:rsidRPr="003D32E5">
              <w:rPr>
                <w:rFonts w:ascii="微软雅黑" w:eastAsia="微软雅黑" w:hAnsi="微软雅黑" w:cs="宋体" w:hint="eastAsia"/>
                <w:color w:val="000000"/>
                <w:kern w:val="0"/>
                <w:sz w:val="15"/>
                <w:szCs w:val="15"/>
              </w:rPr>
              <w:t>扫描纸质指引单行程电子文档在系统中进行存储。</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纸质报告扫描</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支持将其他纸质报告部分用</w:t>
            </w:r>
            <w:proofErr w:type="gramStart"/>
            <w:r w:rsidRPr="003D32E5">
              <w:rPr>
                <w:rFonts w:ascii="微软雅黑" w:eastAsia="微软雅黑" w:hAnsi="微软雅黑" w:cs="宋体" w:hint="eastAsia"/>
                <w:color w:val="000000"/>
                <w:kern w:val="0"/>
                <w:sz w:val="15"/>
                <w:szCs w:val="15"/>
              </w:rPr>
              <w:t>高拍仪</w:t>
            </w:r>
            <w:proofErr w:type="gramEnd"/>
            <w:r w:rsidRPr="003D32E5">
              <w:rPr>
                <w:rFonts w:ascii="微软雅黑" w:eastAsia="微软雅黑" w:hAnsi="微软雅黑" w:cs="宋体" w:hint="eastAsia"/>
                <w:color w:val="000000"/>
                <w:kern w:val="0"/>
                <w:sz w:val="15"/>
                <w:szCs w:val="15"/>
              </w:rPr>
              <w:t>扫描后与其他体检报告一并输出。</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▲重阳通知</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重阳检索</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支持按照发现日期、检查日期等检索符合重阳A、B类人员信息。</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通知记录</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现场通知或电话通知受检者并记录处理意见。</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问卷记录</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重阳通知时可查看或者录入相关问卷记录信息。</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重阳通知率</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可进行重阳通知率统计。</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▲全流程报告质控</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管理流程</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前台核收指引单后，完成受检者体检结果补录、审核、校验差错、主检、审核、体检报告打印、检后管理服务等全流程交接管控。</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交接组</w:t>
            </w:r>
            <w:proofErr w:type="gramEnd"/>
            <w:r w:rsidRPr="003D32E5">
              <w:rPr>
                <w:rFonts w:ascii="微软雅黑" w:eastAsia="微软雅黑" w:hAnsi="微软雅黑" w:cs="宋体" w:hint="eastAsia"/>
                <w:color w:val="000000"/>
                <w:kern w:val="0"/>
                <w:sz w:val="15"/>
                <w:szCs w:val="15"/>
              </w:rPr>
              <w:t>自定义</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可依据健康管理中心人员配置情况灵活自定义交接组，如可定义前台组、分检组、校验组、</w:t>
            </w:r>
            <w:proofErr w:type="gramStart"/>
            <w:r w:rsidRPr="003D32E5">
              <w:rPr>
                <w:rFonts w:ascii="微软雅黑" w:eastAsia="微软雅黑" w:hAnsi="微软雅黑" w:cs="宋体" w:hint="eastAsia"/>
                <w:color w:val="000000"/>
                <w:kern w:val="0"/>
                <w:sz w:val="15"/>
                <w:szCs w:val="15"/>
              </w:rPr>
              <w:t>总检组</w:t>
            </w:r>
            <w:proofErr w:type="gramEnd"/>
            <w:r w:rsidRPr="003D32E5">
              <w:rPr>
                <w:rFonts w:ascii="微软雅黑" w:eastAsia="微软雅黑" w:hAnsi="微软雅黑" w:cs="宋体" w:hint="eastAsia"/>
                <w:color w:val="000000"/>
                <w:kern w:val="0"/>
                <w:sz w:val="15"/>
                <w:szCs w:val="15"/>
              </w:rPr>
              <w:t>、审核组、打印组、</w:t>
            </w:r>
            <w:proofErr w:type="gramStart"/>
            <w:r w:rsidRPr="003D32E5">
              <w:rPr>
                <w:rFonts w:ascii="微软雅黑" w:eastAsia="微软雅黑" w:hAnsi="微软雅黑" w:cs="宋体" w:hint="eastAsia"/>
                <w:color w:val="000000"/>
                <w:kern w:val="0"/>
                <w:sz w:val="15"/>
                <w:szCs w:val="15"/>
              </w:rPr>
              <w:t>健管组</w:t>
            </w:r>
            <w:proofErr w:type="gramEnd"/>
            <w:r w:rsidRPr="003D32E5">
              <w:rPr>
                <w:rFonts w:ascii="微软雅黑" w:eastAsia="微软雅黑" w:hAnsi="微软雅黑" w:cs="宋体" w:hint="eastAsia"/>
                <w:color w:val="000000"/>
                <w:kern w:val="0"/>
                <w:sz w:val="15"/>
                <w:szCs w:val="15"/>
              </w:rPr>
              <w:t>、医生组、</w:t>
            </w:r>
            <w:proofErr w:type="gramStart"/>
            <w:r w:rsidRPr="003D32E5">
              <w:rPr>
                <w:rFonts w:ascii="微软雅黑" w:eastAsia="微软雅黑" w:hAnsi="微软雅黑" w:cs="宋体" w:hint="eastAsia"/>
                <w:color w:val="000000"/>
                <w:kern w:val="0"/>
                <w:sz w:val="15"/>
                <w:szCs w:val="15"/>
              </w:rPr>
              <w:t>邮寄组</w:t>
            </w:r>
            <w:proofErr w:type="gramEnd"/>
            <w:r w:rsidRPr="003D32E5">
              <w:rPr>
                <w:rFonts w:ascii="微软雅黑" w:eastAsia="微软雅黑" w:hAnsi="微软雅黑" w:cs="宋体" w:hint="eastAsia"/>
                <w:color w:val="000000"/>
                <w:kern w:val="0"/>
                <w:sz w:val="15"/>
                <w:szCs w:val="15"/>
              </w:rPr>
              <w:t>等。</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交接组</w:t>
            </w:r>
            <w:proofErr w:type="gramEnd"/>
            <w:r w:rsidRPr="003D32E5">
              <w:rPr>
                <w:rFonts w:ascii="微软雅黑" w:eastAsia="微软雅黑" w:hAnsi="微软雅黑" w:cs="宋体" w:hint="eastAsia"/>
                <w:color w:val="000000"/>
                <w:kern w:val="0"/>
                <w:sz w:val="15"/>
                <w:szCs w:val="15"/>
              </w:rPr>
              <w:t>类别定义</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交接组</w:t>
            </w:r>
            <w:proofErr w:type="gramEnd"/>
            <w:r w:rsidRPr="003D32E5">
              <w:rPr>
                <w:rFonts w:ascii="微软雅黑" w:eastAsia="微软雅黑" w:hAnsi="微软雅黑" w:cs="宋体" w:hint="eastAsia"/>
                <w:color w:val="000000"/>
                <w:kern w:val="0"/>
                <w:sz w:val="15"/>
                <w:szCs w:val="15"/>
              </w:rPr>
              <w:t>可以按照各组需求</w:t>
            </w:r>
            <w:proofErr w:type="gramStart"/>
            <w:r w:rsidRPr="003D32E5">
              <w:rPr>
                <w:rFonts w:ascii="微软雅黑" w:eastAsia="微软雅黑" w:hAnsi="微软雅黑" w:cs="宋体" w:hint="eastAsia"/>
                <w:color w:val="000000"/>
                <w:kern w:val="0"/>
                <w:sz w:val="15"/>
                <w:szCs w:val="15"/>
              </w:rPr>
              <w:t>定义组</w:t>
            </w:r>
            <w:proofErr w:type="gramEnd"/>
            <w:r w:rsidRPr="003D32E5">
              <w:rPr>
                <w:rFonts w:ascii="微软雅黑" w:eastAsia="微软雅黑" w:hAnsi="微软雅黑" w:cs="宋体" w:hint="eastAsia"/>
                <w:color w:val="000000"/>
                <w:kern w:val="0"/>
                <w:sz w:val="15"/>
                <w:szCs w:val="15"/>
              </w:rPr>
              <w:t>类别，如综合录入、</w:t>
            </w:r>
            <w:proofErr w:type="gramStart"/>
            <w:r w:rsidRPr="003D32E5">
              <w:rPr>
                <w:rFonts w:ascii="微软雅黑" w:eastAsia="微软雅黑" w:hAnsi="微软雅黑" w:cs="宋体" w:hint="eastAsia"/>
                <w:color w:val="000000"/>
                <w:kern w:val="0"/>
                <w:sz w:val="15"/>
                <w:szCs w:val="15"/>
              </w:rPr>
              <w:t>总检结论</w:t>
            </w:r>
            <w:proofErr w:type="gramEnd"/>
            <w:r w:rsidRPr="003D32E5">
              <w:rPr>
                <w:rFonts w:ascii="微软雅黑" w:eastAsia="微软雅黑" w:hAnsi="微软雅黑" w:cs="宋体" w:hint="eastAsia"/>
                <w:color w:val="000000"/>
                <w:kern w:val="0"/>
                <w:sz w:val="15"/>
                <w:szCs w:val="15"/>
              </w:rPr>
              <w:t>、预览报告、报告打印、检查查错、检后通知等，每一种类别对应不同的页面属性。</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交接组</w:t>
            </w:r>
            <w:proofErr w:type="gramEnd"/>
            <w:r w:rsidRPr="003D32E5">
              <w:rPr>
                <w:rFonts w:ascii="微软雅黑" w:eastAsia="微软雅黑" w:hAnsi="微软雅黑" w:cs="宋体" w:hint="eastAsia"/>
                <w:color w:val="000000"/>
                <w:kern w:val="0"/>
                <w:sz w:val="15"/>
                <w:szCs w:val="15"/>
              </w:rPr>
              <w:t>属性定义</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交接组</w:t>
            </w:r>
            <w:proofErr w:type="gramEnd"/>
            <w:r w:rsidRPr="003D32E5">
              <w:rPr>
                <w:rFonts w:ascii="微软雅黑" w:eastAsia="微软雅黑" w:hAnsi="微软雅黑" w:cs="宋体" w:hint="eastAsia"/>
                <w:color w:val="000000"/>
                <w:kern w:val="0"/>
                <w:sz w:val="15"/>
                <w:szCs w:val="15"/>
              </w:rPr>
              <w:t>可以按照各组需求自定义组属性，如提交原路返回、提交指定用户、提交医生组、分配用户、提交指定组、提交前台组等，制定交接时每一个组对应的属性。</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交接人管理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参与交接流程的工作人员可定义隶属的交接组，同一工作人员可定义多个隶属交接组。</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报告交接管理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工作人员进入报告交接管理工作台后，按照对应的</w:t>
            </w:r>
            <w:proofErr w:type="gramStart"/>
            <w:r w:rsidRPr="003D32E5">
              <w:rPr>
                <w:rFonts w:ascii="微软雅黑" w:eastAsia="微软雅黑" w:hAnsi="微软雅黑" w:cs="宋体" w:hint="eastAsia"/>
                <w:color w:val="000000"/>
                <w:kern w:val="0"/>
                <w:sz w:val="15"/>
                <w:szCs w:val="15"/>
              </w:rPr>
              <w:t>交接组查看</w:t>
            </w:r>
            <w:proofErr w:type="gramEnd"/>
            <w:r w:rsidRPr="003D32E5">
              <w:rPr>
                <w:rFonts w:ascii="微软雅黑" w:eastAsia="微软雅黑" w:hAnsi="微软雅黑" w:cs="宋体" w:hint="eastAsia"/>
                <w:color w:val="000000"/>
                <w:kern w:val="0"/>
                <w:sz w:val="15"/>
                <w:szCs w:val="15"/>
              </w:rPr>
              <w:t>进入本组交接流程的受检者人员，如果是组长则需要将进入本组交接流程的受检人员分配给本组成员。</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前台组</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完成指引单回收，</w:t>
            </w:r>
            <w:proofErr w:type="gramStart"/>
            <w:r w:rsidRPr="003D32E5">
              <w:rPr>
                <w:rFonts w:ascii="微软雅黑" w:eastAsia="微软雅黑" w:hAnsi="微软雅黑" w:cs="宋体" w:hint="eastAsia"/>
                <w:color w:val="000000"/>
                <w:kern w:val="0"/>
                <w:sz w:val="15"/>
                <w:szCs w:val="15"/>
              </w:rPr>
              <w:t>高拍仪</w:t>
            </w:r>
            <w:proofErr w:type="gramEnd"/>
            <w:r w:rsidRPr="003D32E5">
              <w:rPr>
                <w:rFonts w:ascii="微软雅黑" w:eastAsia="微软雅黑" w:hAnsi="微软雅黑" w:cs="宋体" w:hint="eastAsia"/>
                <w:color w:val="000000"/>
                <w:kern w:val="0"/>
                <w:sz w:val="15"/>
                <w:szCs w:val="15"/>
              </w:rPr>
              <w:t>扫描指引单电子化存储指引单，核收完成后进入分检组，可提交交接备注。</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分检组</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隶属分检组工作人员选择受检者后进入分检组管理界面，左侧为综合录入界面右侧为电子指引单界面，完成对应分诊科室结果的二次录入等，提交交接备注后进入校验组。</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校验组</w:t>
            </w:r>
            <w:proofErr w:type="gramEnd"/>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隶属</w:t>
            </w:r>
            <w:proofErr w:type="gramStart"/>
            <w:r w:rsidRPr="003D32E5">
              <w:rPr>
                <w:rFonts w:ascii="微软雅黑" w:eastAsia="微软雅黑" w:hAnsi="微软雅黑" w:cs="宋体" w:hint="eastAsia"/>
                <w:color w:val="000000"/>
                <w:kern w:val="0"/>
                <w:sz w:val="15"/>
                <w:szCs w:val="15"/>
              </w:rPr>
              <w:t>校验组</w:t>
            </w:r>
            <w:proofErr w:type="gramEnd"/>
            <w:r w:rsidRPr="003D32E5">
              <w:rPr>
                <w:rFonts w:ascii="微软雅黑" w:eastAsia="微软雅黑" w:hAnsi="微软雅黑" w:cs="宋体" w:hint="eastAsia"/>
                <w:color w:val="000000"/>
                <w:kern w:val="0"/>
                <w:sz w:val="15"/>
                <w:szCs w:val="15"/>
              </w:rPr>
              <w:t>工作人员选择受检者后进入</w:t>
            </w:r>
            <w:proofErr w:type="gramStart"/>
            <w:r w:rsidRPr="003D32E5">
              <w:rPr>
                <w:rFonts w:ascii="微软雅黑" w:eastAsia="微软雅黑" w:hAnsi="微软雅黑" w:cs="宋体" w:hint="eastAsia"/>
                <w:color w:val="000000"/>
                <w:kern w:val="0"/>
                <w:sz w:val="15"/>
                <w:szCs w:val="15"/>
              </w:rPr>
              <w:t>校验组</w:t>
            </w:r>
            <w:proofErr w:type="gramEnd"/>
            <w:r w:rsidRPr="003D32E5">
              <w:rPr>
                <w:rFonts w:ascii="微软雅黑" w:eastAsia="微软雅黑" w:hAnsi="微软雅黑" w:cs="宋体" w:hint="eastAsia"/>
                <w:color w:val="000000"/>
                <w:kern w:val="0"/>
                <w:sz w:val="15"/>
                <w:szCs w:val="15"/>
              </w:rPr>
              <w:t>管理界面，左侧显示各分诊科室结果信息右侧为电子指引单界面，</w:t>
            </w:r>
            <w:proofErr w:type="gramStart"/>
            <w:r w:rsidRPr="003D32E5">
              <w:rPr>
                <w:rFonts w:ascii="微软雅黑" w:eastAsia="微软雅黑" w:hAnsi="微软雅黑" w:cs="宋体" w:hint="eastAsia"/>
                <w:color w:val="000000"/>
                <w:kern w:val="0"/>
                <w:sz w:val="15"/>
                <w:szCs w:val="15"/>
              </w:rPr>
              <w:t>校验组</w:t>
            </w:r>
            <w:proofErr w:type="gramEnd"/>
            <w:r w:rsidRPr="003D32E5">
              <w:rPr>
                <w:rFonts w:ascii="微软雅黑" w:eastAsia="微软雅黑" w:hAnsi="微软雅黑" w:cs="宋体" w:hint="eastAsia"/>
                <w:color w:val="000000"/>
                <w:kern w:val="0"/>
                <w:sz w:val="15"/>
                <w:szCs w:val="15"/>
              </w:rPr>
              <w:t>工作人员可</w:t>
            </w:r>
            <w:proofErr w:type="gramStart"/>
            <w:r w:rsidRPr="003D32E5">
              <w:rPr>
                <w:rFonts w:ascii="微软雅黑" w:eastAsia="微软雅黑" w:hAnsi="微软雅黑" w:cs="宋体" w:hint="eastAsia"/>
                <w:color w:val="000000"/>
                <w:kern w:val="0"/>
                <w:sz w:val="15"/>
                <w:szCs w:val="15"/>
              </w:rPr>
              <w:t>记录分</w:t>
            </w:r>
            <w:proofErr w:type="gramEnd"/>
            <w:r w:rsidRPr="003D32E5">
              <w:rPr>
                <w:rFonts w:ascii="微软雅黑" w:eastAsia="微软雅黑" w:hAnsi="微软雅黑" w:cs="宋体" w:hint="eastAsia"/>
                <w:color w:val="000000"/>
                <w:kern w:val="0"/>
                <w:sz w:val="15"/>
                <w:szCs w:val="15"/>
              </w:rPr>
              <w:t>诊科室漏项、缺项、差错记录等相关信息，</w:t>
            </w:r>
            <w:proofErr w:type="gramStart"/>
            <w:r w:rsidRPr="003D32E5">
              <w:rPr>
                <w:rFonts w:ascii="微软雅黑" w:eastAsia="微软雅黑" w:hAnsi="微软雅黑" w:cs="宋体" w:hint="eastAsia"/>
                <w:color w:val="000000"/>
                <w:kern w:val="0"/>
                <w:sz w:val="15"/>
                <w:szCs w:val="15"/>
              </w:rPr>
              <w:t>校验组</w:t>
            </w:r>
            <w:proofErr w:type="gramEnd"/>
            <w:r w:rsidRPr="003D32E5">
              <w:rPr>
                <w:rFonts w:ascii="微软雅黑" w:eastAsia="微软雅黑" w:hAnsi="微软雅黑" w:cs="宋体" w:hint="eastAsia"/>
                <w:color w:val="000000"/>
                <w:kern w:val="0"/>
                <w:sz w:val="15"/>
                <w:szCs w:val="15"/>
              </w:rPr>
              <w:t>可</w:t>
            </w:r>
            <w:proofErr w:type="gramStart"/>
            <w:r w:rsidRPr="003D32E5">
              <w:rPr>
                <w:rFonts w:ascii="微软雅黑" w:eastAsia="微软雅黑" w:hAnsi="微软雅黑" w:cs="宋体" w:hint="eastAsia"/>
                <w:color w:val="000000"/>
                <w:kern w:val="0"/>
                <w:sz w:val="15"/>
                <w:szCs w:val="15"/>
              </w:rPr>
              <w:t>提交至主检</w:t>
            </w:r>
            <w:proofErr w:type="gramEnd"/>
            <w:r w:rsidRPr="003D32E5">
              <w:rPr>
                <w:rFonts w:ascii="微软雅黑" w:eastAsia="微软雅黑" w:hAnsi="微软雅黑" w:cs="宋体" w:hint="eastAsia"/>
                <w:color w:val="000000"/>
                <w:kern w:val="0"/>
                <w:sz w:val="15"/>
                <w:szCs w:val="15"/>
              </w:rPr>
              <w:t>组、原路返回、提交医生组等。</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总检组</w:t>
            </w:r>
            <w:proofErr w:type="gramEnd"/>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隶属总检组</w:t>
            </w:r>
            <w:proofErr w:type="gramEnd"/>
            <w:r w:rsidRPr="003D32E5">
              <w:rPr>
                <w:rFonts w:ascii="微软雅黑" w:eastAsia="微软雅黑" w:hAnsi="微软雅黑" w:cs="宋体" w:hint="eastAsia"/>
                <w:color w:val="000000"/>
                <w:kern w:val="0"/>
                <w:sz w:val="15"/>
                <w:szCs w:val="15"/>
              </w:rPr>
              <w:t>工作人员选择受检者后</w:t>
            </w:r>
            <w:proofErr w:type="gramStart"/>
            <w:r w:rsidRPr="003D32E5">
              <w:rPr>
                <w:rFonts w:ascii="微软雅黑" w:eastAsia="微软雅黑" w:hAnsi="微软雅黑" w:cs="宋体" w:hint="eastAsia"/>
                <w:color w:val="000000"/>
                <w:kern w:val="0"/>
                <w:sz w:val="15"/>
                <w:szCs w:val="15"/>
              </w:rPr>
              <w:t>进入总检组</w:t>
            </w:r>
            <w:proofErr w:type="gramEnd"/>
            <w:r w:rsidRPr="003D32E5">
              <w:rPr>
                <w:rFonts w:ascii="微软雅黑" w:eastAsia="微软雅黑" w:hAnsi="微软雅黑" w:cs="宋体" w:hint="eastAsia"/>
                <w:color w:val="000000"/>
                <w:kern w:val="0"/>
                <w:sz w:val="15"/>
                <w:szCs w:val="15"/>
              </w:rPr>
              <w:t>管理界面，</w:t>
            </w:r>
            <w:proofErr w:type="gramStart"/>
            <w:r w:rsidRPr="003D32E5">
              <w:rPr>
                <w:rFonts w:ascii="微软雅黑" w:eastAsia="微软雅黑" w:hAnsi="微软雅黑" w:cs="宋体" w:hint="eastAsia"/>
                <w:color w:val="000000"/>
                <w:kern w:val="0"/>
                <w:sz w:val="15"/>
                <w:szCs w:val="15"/>
              </w:rPr>
              <w:t>显示总检页面</w:t>
            </w:r>
            <w:proofErr w:type="gramEnd"/>
            <w:r w:rsidRPr="003D32E5">
              <w:rPr>
                <w:rFonts w:ascii="微软雅黑" w:eastAsia="微软雅黑" w:hAnsi="微软雅黑" w:cs="宋体" w:hint="eastAsia"/>
                <w:color w:val="000000"/>
                <w:kern w:val="0"/>
                <w:sz w:val="15"/>
                <w:szCs w:val="15"/>
              </w:rPr>
              <w:t>，主检医生完成体检报告的主检工作。</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审核组</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隶属审核组工作人员选择受检者后进入审核组管理界面，</w:t>
            </w:r>
            <w:proofErr w:type="gramStart"/>
            <w:r w:rsidRPr="003D32E5">
              <w:rPr>
                <w:rFonts w:ascii="微软雅黑" w:eastAsia="微软雅黑" w:hAnsi="微软雅黑" w:cs="宋体" w:hint="eastAsia"/>
                <w:color w:val="000000"/>
                <w:kern w:val="0"/>
                <w:sz w:val="15"/>
                <w:szCs w:val="15"/>
              </w:rPr>
              <w:t>显示总检页面</w:t>
            </w:r>
            <w:proofErr w:type="gramEnd"/>
            <w:r w:rsidRPr="003D32E5">
              <w:rPr>
                <w:rFonts w:ascii="微软雅黑" w:eastAsia="微软雅黑" w:hAnsi="微软雅黑" w:cs="宋体" w:hint="eastAsia"/>
                <w:color w:val="000000"/>
                <w:kern w:val="0"/>
                <w:sz w:val="15"/>
                <w:szCs w:val="15"/>
              </w:rPr>
              <w:t>，审核医生完成体检报告的终审工作。</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检后服务组</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完成报告的打印、报告的邮寄、短信推送、健康管理服务等相关工作。</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交接记录查询</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可查看受检者详细交接记录信息，可清晰了解受检者体检报告处于哪一个</w:t>
            </w:r>
            <w:proofErr w:type="gramStart"/>
            <w:r w:rsidRPr="003D32E5">
              <w:rPr>
                <w:rFonts w:ascii="微软雅黑" w:eastAsia="微软雅黑" w:hAnsi="微软雅黑" w:cs="宋体" w:hint="eastAsia"/>
                <w:color w:val="000000"/>
                <w:kern w:val="0"/>
                <w:sz w:val="15"/>
                <w:szCs w:val="15"/>
              </w:rPr>
              <w:t>交接组</w:t>
            </w:r>
            <w:proofErr w:type="gramEnd"/>
            <w:r w:rsidRPr="003D32E5">
              <w:rPr>
                <w:rFonts w:ascii="微软雅黑" w:eastAsia="微软雅黑" w:hAnsi="微软雅黑" w:cs="宋体" w:hint="eastAsia"/>
                <w:color w:val="000000"/>
                <w:kern w:val="0"/>
                <w:sz w:val="15"/>
                <w:szCs w:val="15"/>
              </w:rPr>
              <w:t>及交接环节。</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交接情况汇总</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可对各个</w:t>
            </w:r>
            <w:proofErr w:type="gramStart"/>
            <w:r w:rsidRPr="003D32E5">
              <w:rPr>
                <w:rFonts w:ascii="微软雅黑" w:eastAsia="微软雅黑" w:hAnsi="微软雅黑" w:cs="宋体" w:hint="eastAsia"/>
                <w:color w:val="000000"/>
                <w:kern w:val="0"/>
                <w:sz w:val="15"/>
                <w:szCs w:val="15"/>
              </w:rPr>
              <w:t>交接组交接</w:t>
            </w:r>
            <w:proofErr w:type="gramEnd"/>
            <w:r w:rsidRPr="003D32E5">
              <w:rPr>
                <w:rFonts w:ascii="微软雅黑" w:eastAsia="微软雅黑" w:hAnsi="微软雅黑" w:cs="宋体" w:hint="eastAsia"/>
                <w:color w:val="000000"/>
                <w:kern w:val="0"/>
                <w:sz w:val="15"/>
                <w:szCs w:val="15"/>
              </w:rPr>
              <w:t>情况进行汇总，可对各组交接超时情况进行汇总，支持超期明细的查看等。</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▲智能终检管理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智能分析</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通过智能算法自动解析文本类检查结果，与数据库进行匹配形成检查结论。</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自动排序</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检查结论支持按照疾病层级、科室及结论类型进行排序。</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结论合并</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支持结论进行合并及拆分。</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引用疾病</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可通过助记符快速查找引用疾病库知识库内的疾病名称，助于快速完成总检。</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分</w:t>
            </w:r>
            <w:proofErr w:type="gramStart"/>
            <w:r w:rsidRPr="003D32E5">
              <w:rPr>
                <w:rFonts w:ascii="微软雅黑" w:eastAsia="微软雅黑" w:hAnsi="微软雅黑" w:cs="宋体" w:hint="eastAsia"/>
                <w:color w:val="000000"/>
                <w:kern w:val="0"/>
                <w:sz w:val="15"/>
                <w:szCs w:val="15"/>
              </w:rPr>
              <w:t>诊结果</w:t>
            </w:r>
            <w:proofErr w:type="gramEnd"/>
            <w:r w:rsidRPr="003D32E5">
              <w:rPr>
                <w:rFonts w:ascii="微软雅黑" w:eastAsia="微软雅黑" w:hAnsi="微软雅黑" w:cs="宋体" w:hint="eastAsia"/>
                <w:color w:val="000000"/>
                <w:kern w:val="0"/>
                <w:sz w:val="15"/>
                <w:szCs w:val="15"/>
              </w:rPr>
              <w:t>查看</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可查看各科室的检查结果及相关医学图像报告。</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历次对比</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可实时动态查看历次体检结果。</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总检撤销</w:t>
            </w:r>
            <w:proofErr w:type="gramEnd"/>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具有完备</w:t>
            </w:r>
            <w:proofErr w:type="gramStart"/>
            <w:r w:rsidRPr="003D32E5">
              <w:rPr>
                <w:rFonts w:ascii="微软雅黑" w:eastAsia="微软雅黑" w:hAnsi="微软雅黑" w:cs="宋体" w:hint="eastAsia"/>
                <w:color w:val="000000"/>
                <w:kern w:val="0"/>
                <w:sz w:val="15"/>
                <w:szCs w:val="15"/>
              </w:rPr>
              <w:t>的总检撤销</w:t>
            </w:r>
            <w:proofErr w:type="gramEnd"/>
            <w:r w:rsidRPr="003D32E5">
              <w:rPr>
                <w:rFonts w:ascii="微软雅黑" w:eastAsia="微软雅黑" w:hAnsi="微软雅黑" w:cs="宋体" w:hint="eastAsia"/>
                <w:color w:val="000000"/>
                <w:kern w:val="0"/>
                <w:sz w:val="15"/>
                <w:szCs w:val="15"/>
              </w:rPr>
              <w:t>和重做功能，在</w:t>
            </w:r>
            <w:proofErr w:type="gramStart"/>
            <w:r w:rsidRPr="003D32E5">
              <w:rPr>
                <w:rFonts w:ascii="微软雅黑" w:eastAsia="微软雅黑" w:hAnsi="微软雅黑" w:cs="宋体" w:hint="eastAsia"/>
                <w:color w:val="000000"/>
                <w:kern w:val="0"/>
                <w:sz w:val="15"/>
                <w:szCs w:val="15"/>
              </w:rPr>
              <w:t>总检未</w:t>
            </w:r>
            <w:proofErr w:type="gramEnd"/>
            <w:r w:rsidRPr="003D32E5">
              <w:rPr>
                <w:rFonts w:ascii="微软雅黑" w:eastAsia="微软雅黑" w:hAnsi="微软雅黑" w:cs="宋体" w:hint="eastAsia"/>
                <w:color w:val="000000"/>
                <w:kern w:val="0"/>
                <w:sz w:val="15"/>
                <w:szCs w:val="15"/>
              </w:rPr>
              <w:t>撤销前，阻止体检明细项目结果值的随意修改。</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复检提醒</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总检医生</w:t>
            </w:r>
            <w:proofErr w:type="gramEnd"/>
            <w:r w:rsidRPr="003D32E5">
              <w:rPr>
                <w:rFonts w:ascii="微软雅黑" w:eastAsia="微软雅黑" w:hAnsi="微软雅黑" w:cs="宋体" w:hint="eastAsia"/>
                <w:color w:val="000000"/>
                <w:kern w:val="0"/>
                <w:sz w:val="15"/>
                <w:szCs w:val="15"/>
              </w:rPr>
              <w:t>根据体检者情况制定复检计划及项目并可生成报表，到复检日期时，系统登录后会自动弹框提醒需复检人员记录。</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便捷调整</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终检结论支持鼠标拖动调整终检结论排序，终检结论顺序调整完成后点击重新生成健康建议，健康建议可以与新的终检结论顺序一一进行对应。</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隐私报告</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支持隐私报告管理，隐私报告可形成独立的报告输出。</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健康画像</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支持人体健康画像管理，可自动进行身体部位健康情况标注。</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复查明细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支持复查明细查看。</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健康证打印</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支持健康证打印。</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重阳上报</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支持重阳上报。</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颜色标识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支持不同颜色标识分诊检查智能分析结果情况。</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敏感词汇校验</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系统支持对体检结果的敏感词汇校验。如男性检查时出现了女性的结论词在作终检时系统会有明显的提醒</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三级主检</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体检系统支持对体检报告的三级质控，即：可自由分配体检报告的结论医生、终检医生、审核医生。终检医生及审核医生均具有通过及驳回上一级的权限，如通过可依次进行下一步的操作，如驳回需要上一级重新进行终检报告的书写，驳回原因可追溯查询。</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报告管理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个团检</w:t>
            </w:r>
            <w:proofErr w:type="gramEnd"/>
            <w:r w:rsidRPr="003D32E5">
              <w:rPr>
                <w:rFonts w:ascii="微软雅黑" w:eastAsia="微软雅黑" w:hAnsi="微软雅黑" w:cs="宋体" w:hint="eastAsia"/>
                <w:color w:val="000000"/>
                <w:kern w:val="0"/>
                <w:sz w:val="15"/>
                <w:szCs w:val="15"/>
              </w:rPr>
              <w:t>报告</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支持多类型</w:t>
            </w:r>
            <w:proofErr w:type="gramStart"/>
            <w:r w:rsidRPr="003D32E5">
              <w:rPr>
                <w:rFonts w:ascii="微软雅黑" w:eastAsia="微软雅黑" w:hAnsi="微软雅黑" w:cs="宋体" w:hint="eastAsia"/>
                <w:color w:val="000000"/>
                <w:kern w:val="0"/>
                <w:sz w:val="15"/>
                <w:szCs w:val="15"/>
              </w:rPr>
              <w:t>个</w:t>
            </w:r>
            <w:proofErr w:type="gramEnd"/>
            <w:r w:rsidRPr="003D32E5">
              <w:rPr>
                <w:rFonts w:ascii="微软雅黑" w:eastAsia="微软雅黑" w:hAnsi="微软雅黑" w:cs="宋体" w:hint="eastAsia"/>
                <w:color w:val="000000"/>
                <w:kern w:val="0"/>
                <w:sz w:val="15"/>
                <w:szCs w:val="15"/>
              </w:rPr>
              <w:t>检报告管理及团体报告管理。</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批量打印</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能够实现单个打印及批量打印，并记录打印次数。</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电子报告</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可支持导出XML、PDF以及自定义研发等格式的电子报告。</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对比报告</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打印报告管理：</w:t>
            </w:r>
            <w:proofErr w:type="gramStart"/>
            <w:r w:rsidRPr="003D32E5">
              <w:rPr>
                <w:rFonts w:ascii="微软雅黑" w:eastAsia="微软雅黑" w:hAnsi="微软雅黑" w:cs="宋体" w:hint="eastAsia"/>
                <w:color w:val="000000"/>
                <w:kern w:val="0"/>
                <w:sz w:val="15"/>
                <w:szCs w:val="15"/>
              </w:rPr>
              <w:t>总审完毕</w:t>
            </w:r>
            <w:proofErr w:type="gramEnd"/>
            <w:r w:rsidRPr="003D32E5">
              <w:rPr>
                <w:rFonts w:ascii="微软雅黑" w:eastAsia="微软雅黑" w:hAnsi="微软雅黑" w:cs="宋体" w:hint="eastAsia"/>
                <w:color w:val="000000"/>
                <w:kern w:val="0"/>
                <w:sz w:val="15"/>
                <w:szCs w:val="15"/>
              </w:rPr>
              <w:t>后，可以打印体检者的体检报告，可支持两种类型的历次对比报告：文字对比报告和对比曲线图。</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▲报告首页</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支持中华医学会健康管理学分会关于健康体检报告的首页管理模块。</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电子印章</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支持在体检报告中自动呈现体检中心或者医院的印章。</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报告旋转</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导出PDF报告可设置心电图科室报告旋转功能。</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健康画像</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支持人体健康画像作为体检报告的一部分一体化输出打印。</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▲报告解读</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报告解读管理：支持报告解读并记录报告解读相关信息，支持相应的医生工作量统计。</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报告编辑</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报告模板编辑器系统：可灵活方便的设置各种模式的体检报</w:t>
            </w:r>
            <w:r w:rsidRPr="003D32E5">
              <w:rPr>
                <w:rFonts w:ascii="微软雅黑" w:eastAsia="微软雅黑" w:hAnsi="微软雅黑" w:cs="宋体" w:hint="eastAsia"/>
                <w:color w:val="000000"/>
                <w:kern w:val="0"/>
                <w:sz w:val="15"/>
                <w:szCs w:val="15"/>
              </w:rPr>
              <w:lastRenderedPageBreak/>
              <w:t>告单，以满足专项体检、普通体检、VIP及各种不同客户需求；可设置多种（不限制）体检报告单格式，支持自动排列、套打，固定表格方式打印；根据不同的体检类型（学生体检、招工体检、征兵体检、干部体检、健康体检等）自动</w:t>
            </w:r>
            <w:proofErr w:type="gramStart"/>
            <w:r w:rsidRPr="003D32E5">
              <w:rPr>
                <w:rFonts w:ascii="微软雅黑" w:eastAsia="微软雅黑" w:hAnsi="微软雅黑" w:cs="宋体" w:hint="eastAsia"/>
                <w:color w:val="000000"/>
                <w:kern w:val="0"/>
                <w:sz w:val="15"/>
                <w:szCs w:val="15"/>
              </w:rPr>
              <w:t>生成总检报告</w:t>
            </w:r>
            <w:proofErr w:type="gramEnd"/>
            <w:r w:rsidRPr="003D32E5">
              <w:rPr>
                <w:rFonts w:ascii="微软雅黑" w:eastAsia="微软雅黑" w:hAnsi="微软雅黑" w:cs="宋体" w:hint="eastAsia"/>
                <w:color w:val="000000"/>
                <w:kern w:val="0"/>
                <w:sz w:val="15"/>
                <w:szCs w:val="15"/>
              </w:rPr>
              <w:t>；可自动列出完成的报告列表并可任意定位方式打印其中一份报告。</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团报工具</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系统内置团体综合分析报告工具，依据不同单位需求定制相应的团报。</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▲虚拟档案柜管理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支持创建虚拟档案柜，支持体检报告</w:t>
            </w:r>
            <w:proofErr w:type="gramStart"/>
            <w:r w:rsidRPr="003D32E5">
              <w:rPr>
                <w:rFonts w:ascii="微软雅黑" w:eastAsia="微软雅黑" w:hAnsi="微软雅黑" w:cs="宋体" w:hint="eastAsia"/>
                <w:color w:val="000000"/>
                <w:kern w:val="0"/>
                <w:sz w:val="15"/>
                <w:szCs w:val="15"/>
              </w:rPr>
              <w:t>的扫码存档</w:t>
            </w:r>
            <w:proofErr w:type="gramEnd"/>
            <w:r w:rsidRPr="003D32E5">
              <w:rPr>
                <w:rFonts w:ascii="微软雅黑" w:eastAsia="微软雅黑" w:hAnsi="微软雅黑" w:cs="宋体" w:hint="eastAsia"/>
                <w:color w:val="000000"/>
                <w:kern w:val="0"/>
                <w:sz w:val="15"/>
                <w:szCs w:val="15"/>
              </w:rPr>
              <w:t>、领取、代领、转柜的一体化管理。</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▲回访管理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回访类型</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系统支持按照特定体检类型回访、疾病回访及全员回访模式。</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体检类型回访</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对于如婚孕检、公务员体检、职业病体检等特定体检类型建立专项回访方案开展回访管理，体检类型采用高优先级回访模式。</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疾病回访</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按照重阳A类、B类、C类等开展回访管理，终检完成后自动形成对应不同疾病类别的回访方案，如果受检者检出多种类别的疾病回访方案自动采用高级别的疾病回访方案。</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全员回访</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受检者如不满足特定体检类型同时没有检查符合回访的疾病则进入全员回访模式，自动形成全员回访方案。</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问卷设置</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支持问卷模式及内容的自定义，疾病诊断条件定义中可设置对应的问卷内容。</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回访方案设置</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支持建立特定体检类型回访方案、全员回访方案、疾病回访方案，可按需选择方案级别、方案类型、检查类别及回访周期。</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回访列表</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可按照回访日期、检查日期、体检ID号、回访疾病、方案类别、检查类别等条件检索需要回访人员列表。</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回访分配</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支持建立分配机制，将按需检索的回访人员列表分配给不同的医生或健康管理师。</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回访管理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医生或健康管理进入回访管理页面选择待完成，选择受检者可自动呈现回访周期计划，回访可采用电话回访、短信通知等，医生可修改回访周期计划。</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问卷管理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回访时可查看或者录入相关问卷记录信息。</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检查结果查看</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回访时医生可查看调阅受检者所有科室检查结果信息。</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回访记录</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可查看受检者回访详细记录信息。</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回访结束</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选择回访结束完成受检者的回访并记录相关信息。</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质控管理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▲质控指标管理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系统可按条件生成高级职称医师签署报告率、健康体检问卷完成率、大便标本留取率、报告平均完成时间、高危异常结果通知率、重要异常结果</w:t>
            </w:r>
            <w:proofErr w:type="gramStart"/>
            <w:r w:rsidRPr="003D32E5">
              <w:rPr>
                <w:rFonts w:ascii="微软雅黑" w:eastAsia="微软雅黑" w:hAnsi="微软雅黑" w:cs="宋体" w:hint="eastAsia"/>
                <w:color w:val="000000"/>
                <w:kern w:val="0"/>
                <w:sz w:val="15"/>
                <w:szCs w:val="15"/>
              </w:rPr>
              <w:t>随访率</w:t>
            </w:r>
            <w:proofErr w:type="gramEnd"/>
            <w:r w:rsidRPr="003D32E5">
              <w:rPr>
                <w:rFonts w:ascii="微软雅黑" w:eastAsia="微软雅黑" w:hAnsi="微软雅黑" w:cs="宋体" w:hint="eastAsia"/>
                <w:color w:val="000000"/>
                <w:kern w:val="0"/>
                <w:sz w:val="15"/>
                <w:szCs w:val="15"/>
              </w:rPr>
              <w:t>等。</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质控上报管理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系统可生成健康体检服务及质控数据上报月报表。</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统计分析</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多条件统计</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体检数据查询统计管理：个人数据查询能实现名字、编号、身份证、收集等信息查询个人所有记录。能根据多种查询条件查询科室工作量、医生工作量、疾病统计信息等，用于中心管理、考核、科研。</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体检过程、工作量、疾病、费用统计表</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未检查</w:t>
            </w:r>
            <w:proofErr w:type="gramStart"/>
            <w:r w:rsidRPr="003D32E5">
              <w:rPr>
                <w:rFonts w:ascii="微软雅黑" w:eastAsia="微软雅黑" w:hAnsi="微软雅黑" w:cs="宋体" w:hint="eastAsia"/>
                <w:color w:val="000000"/>
                <w:kern w:val="0"/>
                <w:sz w:val="15"/>
                <w:szCs w:val="15"/>
              </w:rPr>
              <w:t>完人员</w:t>
            </w:r>
            <w:proofErr w:type="gramEnd"/>
            <w:r w:rsidRPr="003D32E5">
              <w:rPr>
                <w:rFonts w:ascii="微软雅黑" w:eastAsia="微软雅黑" w:hAnsi="微软雅黑" w:cs="宋体" w:hint="eastAsia"/>
                <w:color w:val="000000"/>
                <w:kern w:val="0"/>
                <w:sz w:val="15"/>
                <w:szCs w:val="15"/>
              </w:rPr>
              <w:t>体检项目列表；体检人员拒</w:t>
            </w:r>
            <w:proofErr w:type="gramStart"/>
            <w:r w:rsidRPr="003D32E5">
              <w:rPr>
                <w:rFonts w:ascii="微软雅黑" w:eastAsia="微软雅黑" w:hAnsi="微软雅黑" w:cs="宋体" w:hint="eastAsia"/>
                <w:color w:val="000000"/>
                <w:kern w:val="0"/>
                <w:sz w:val="15"/>
                <w:szCs w:val="15"/>
              </w:rPr>
              <w:t>查项目</w:t>
            </w:r>
            <w:proofErr w:type="gramEnd"/>
            <w:r w:rsidRPr="003D32E5">
              <w:rPr>
                <w:rFonts w:ascii="微软雅黑" w:eastAsia="微软雅黑" w:hAnsi="微软雅黑" w:cs="宋体" w:hint="eastAsia"/>
                <w:color w:val="000000"/>
                <w:kern w:val="0"/>
                <w:sz w:val="15"/>
                <w:szCs w:val="15"/>
              </w:rPr>
              <w:t>列表；体检人员体检统合检查汇总列表；体检人员体检综合结论列表；体检项目完成情况汇总表；综合统计分析表；疾病的年龄段分布统计报表；体检结果病种分类统计表；个人多次体检的对比分析报表；单位多次体检的对比分析报表；单位体检任务计划书列表；单位体检任务完成情况表；团体综合分析报告；样本采集工作量统计；检验项目核收工作量统计；检验项目核收人员列表；体检人员核收项目列表；检验项目未核收工作量统计；检验项目工作量统计；检验项目阳性率统</w:t>
            </w:r>
            <w:r w:rsidRPr="003D32E5">
              <w:rPr>
                <w:rFonts w:ascii="微软雅黑" w:eastAsia="微软雅黑" w:hAnsi="微软雅黑" w:cs="宋体" w:hint="eastAsia"/>
                <w:color w:val="000000"/>
                <w:kern w:val="0"/>
                <w:sz w:val="15"/>
                <w:szCs w:val="15"/>
              </w:rPr>
              <w:lastRenderedPageBreak/>
              <w:t>计；检验项目阳性发现明细；样本收集管理等；登记医生工作量统计表；检查科室工作量统计表；检查医生工作量统计表；检查项目工作量统计表；检查项目-医生工作量统计表；自定义查询工作量统计表等；体检收费</w:t>
            </w:r>
            <w:proofErr w:type="gramStart"/>
            <w:r w:rsidRPr="003D32E5">
              <w:rPr>
                <w:rFonts w:ascii="微软雅黑" w:eastAsia="微软雅黑" w:hAnsi="微软雅黑" w:cs="宋体" w:hint="eastAsia"/>
                <w:color w:val="000000"/>
                <w:kern w:val="0"/>
                <w:sz w:val="15"/>
                <w:szCs w:val="15"/>
              </w:rPr>
              <w:t>统计日</w:t>
            </w:r>
            <w:proofErr w:type="gramEnd"/>
            <w:r w:rsidRPr="003D32E5">
              <w:rPr>
                <w:rFonts w:ascii="微软雅黑" w:eastAsia="微软雅黑" w:hAnsi="微软雅黑" w:cs="宋体" w:hint="eastAsia"/>
                <w:color w:val="000000"/>
                <w:kern w:val="0"/>
                <w:sz w:val="15"/>
                <w:szCs w:val="15"/>
              </w:rPr>
              <w:t>报表；体检收费统计月报表；体检退费</w:t>
            </w:r>
            <w:proofErr w:type="gramStart"/>
            <w:r w:rsidRPr="003D32E5">
              <w:rPr>
                <w:rFonts w:ascii="微软雅黑" w:eastAsia="微软雅黑" w:hAnsi="微软雅黑" w:cs="宋体" w:hint="eastAsia"/>
                <w:color w:val="000000"/>
                <w:kern w:val="0"/>
                <w:sz w:val="15"/>
                <w:szCs w:val="15"/>
              </w:rPr>
              <w:t>统计日</w:t>
            </w:r>
            <w:proofErr w:type="gramEnd"/>
            <w:r w:rsidRPr="003D32E5">
              <w:rPr>
                <w:rFonts w:ascii="微软雅黑" w:eastAsia="微软雅黑" w:hAnsi="微软雅黑" w:cs="宋体" w:hint="eastAsia"/>
                <w:color w:val="000000"/>
                <w:kern w:val="0"/>
                <w:sz w:val="15"/>
                <w:szCs w:val="15"/>
              </w:rPr>
              <w:t>报表；体检退费统计月报表；个人收费情况对照表；单位体检收费情况统计表；财务体检费用分类统计表；体检缴费当日结算管理；体检缴费日</w:t>
            </w:r>
            <w:proofErr w:type="gramStart"/>
            <w:r w:rsidRPr="003D32E5">
              <w:rPr>
                <w:rFonts w:ascii="微软雅黑" w:eastAsia="微软雅黑" w:hAnsi="微软雅黑" w:cs="宋体" w:hint="eastAsia"/>
                <w:color w:val="000000"/>
                <w:kern w:val="0"/>
                <w:sz w:val="15"/>
                <w:szCs w:val="15"/>
              </w:rPr>
              <w:t>结汇总统计</w:t>
            </w:r>
            <w:proofErr w:type="gramEnd"/>
            <w:r w:rsidRPr="003D32E5">
              <w:rPr>
                <w:rFonts w:ascii="微软雅黑" w:eastAsia="微软雅黑" w:hAnsi="微软雅黑" w:cs="宋体" w:hint="eastAsia"/>
                <w:color w:val="000000"/>
                <w:kern w:val="0"/>
                <w:sz w:val="15"/>
                <w:szCs w:val="15"/>
              </w:rPr>
              <w:t>等。</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自定义报表统计</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自组合式的综合查询功能：可对多科室多指标进行组合式的条件定义，查询结果自由定义，此功能有助于临床科学统计与研究；无需重新设计报表样式，可直接拖动需要的查询的数据；查询条件可任意增加，比如查询血糖高于某个值，内科结论包含高血压等。</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短信平台</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定时发送</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体检系统自动发送短信：体检系统登记</w:t>
            </w:r>
            <w:proofErr w:type="gramStart"/>
            <w:r w:rsidRPr="003D32E5">
              <w:rPr>
                <w:rFonts w:ascii="微软雅黑" w:eastAsia="微软雅黑" w:hAnsi="微软雅黑" w:cs="宋体" w:hint="eastAsia"/>
                <w:color w:val="000000"/>
                <w:kern w:val="0"/>
                <w:sz w:val="15"/>
                <w:szCs w:val="15"/>
              </w:rPr>
              <w:t>或备单确认</w:t>
            </w:r>
            <w:proofErr w:type="gramEnd"/>
            <w:r w:rsidRPr="003D32E5">
              <w:rPr>
                <w:rFonts w:ascii="微软雅黑" w:eastAsia="微软雅黑" w:hAnsi="微软雅黑" w:cs="宋体" w:hint="eastAsia"/>
                <w:color w:val="000000"/>
                <w:kern w:val="0"/>
                <w:sz w:val="15"/>
                <w:szCs w:val="15"/>
              </w:rPr>
              <w:t>时选择同意接收短信通知，体检系统可直接进行体检改期、报告领取、复诊、生日的提醒（VIP人员）、重大疾病提醒等的短信通知。</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自定义发送</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自定义短信发送：系统支持自动对体检人员发送生日祝福短信。系统支持多条件检索对所筛选条件的人员进行批量发送短信。如在一段时间在体检中心检测出某种类型疾病情况进行统一的短信发送等。系统可提供部分短信通知模板，模板可以自行编辑。</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人员类别管理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系统支持体检人员类别的建立，依据权限对特殊人员类别检查过程中的基础信息查看、体检结果查看以及报告打印等进行管理。</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会员管理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会员卡管理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支持VIP会员信息的建立，支持会员卡的建立。</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会员卡充值</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支持批量建卡、卡充值、批量充值、负充值、作废及卡充</w:t>
            </w:r>
            <w:proofErr w:type="gramStart"/>
            <w:r w:rsidRPr="003D32E5">
              <w:rPr>
                <w:rFonts w:ascii="微软雅黑" w:eastAsia="微软雅黑" w:hAnsi="微软雅黑" w:cs="宋体" w:hint="eastAsia"/>
                <w:color w:val="000000"/>
                <w:kern w:val="0"/>
                <w:sz w:val="15"/>
                <w:szCs w:val="15"/>
              </w:rPr>
              <w:t>值消费</w:t>
            </w:r>
            <w:proofErr w:type="gramEnd"/>
            <w:r w:rsidRPr="003D32E5">
              <w:rPr>
                <w:rFonts w:ascii="微软雅黑" w:eastAsia="微软雅黑" w:hAnsi="微软雅黑" w:cs="宋体" w:hint="eastAsia"/>
                <w:color w:val="000000"/>
                <w:kern w:val="0"/>
                <w:sz w:val="15"/>
                <w:szCs w:val="15"/>
              </w:rPr>
              <w:t>信息查询。</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VIP指引单</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支持VIP客户自动打印不同类别的指引单。</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公告管理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自定义公告</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自定义公告：有公告设置权限的医护人员进入公告设备管理模块可进行公告内容维护、公告发布时间及失效时间设定、选择需要公告的对象发出公告，体检系统在线时右侧自动提示公告内容，如体检系统</w:t>
            </w:r>
            <w:proofErr w:type="gramStart"/>
            <w:r w:rsidRPr="003D32E5">
              <w:rPr>
                <w:rFonts w:ascii="微软雅黑" w:eastAsia="微软雅黑" w:hAnsi="微软雅黑" w:cs="宋体" w:hint="eastAsia"/>
                <w:color w:val="000000"/>
                <w:kern w:val="0"/>
                <w:sz w:val="15"/>
                <w:szCs w:val="15"/>
              </w:rPr>
              <w:t>不</w:t>
            </w:r>
            <w:proofErr w:type="gramEnd"/>
            <w:r w:rsidRPr="003D32E5">
              <w:rPr>
                <w:rFonts w:ascii="微软雅黑" w:eastAsia="微软雅黑" w:hAnsi="微软雅黑" w:cs="宋体" w:hint="eastAsia"/>
                <w:color w:val="000000"/>
                <w:kern w:val="0"/>
                <w:sz w:val="15"/>
                <w:szCs w:val="15"/>
              </w:rPr>
              <w:t>在线系统登录时主界面右侧可自动提示公告内容。公告内容可进行编辑修改管理。</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重大疾病公告</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重大疾病自动公告及专家共识：疾病诊断管理模块对于重大疾病或者需要重点关注的疾病可进行发布公告及内容的设定，在检查过程中如有符合维护定义好的疾病条件则自动进行系统公告。</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体检人员查看</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公告内容直接定位体检者：当公告信息中包含体检人员ID时，可点击体检人员ID实现该体检人员的跟踪定位，以方便医护人员</w:t>
            </w:r>
            <w:proofErr w:type="gramStart"/>
            <w:r w:rsidRPr="003D32E5">
              <w:rPr>
                <w:rFonts w:ascii="微软雅黑" w:eastAsia="微软雅黑" w:hAnsi="微软雅黑" w:cs="宋体" w:hint="eastAsia"/>
                <w:color w:val="000000"/>
                <w:kern w:val="0"/>
                <w:sz w:val="15"/>
                <w:szCs w:val="15"/>
              </w:rPr>
              <w:t>查看此</w:t>
            </w:r>
            <w:proofErr w:type="gramEnd"/>
            <w:r w:rsidRPr="003D32E5">
              <w:rPr>
                <w:rFonts w:ascii="微软雅黑" w:eastAsia="微软雅黑" w:hAnsi="微软雅黑" w:cs="宋体" w:hint="eastAsia"/>
                <w:color w:val="000000"/>
                <w:kern w:val="0"/>
                <w:sz w:val="15"/>
                <w:szCs w:val="15"/>
              </w:rPr>
              <w:t>体检者的分诊科室结果及体检结论等。</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排班管理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▲排班管理模块</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体检中心的工作人员的排班管理，可合理安排体检中心的所有人员排班情况，依据不同的工作岗位划分不同的班次进行分组，按照不同的班次进行上班时间的管理分配，工作人员可查看自己的排班情况，管理人员可查看班次或所有人员的排班情况明细表。</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系统配置</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配置管理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w:t>
            </w:r>
            <w:proofErr w:type="gramStart"/>
            <w:r w:rsidRPr="003D32E5">
              <w:rPr>
                <w:rFonts w:ascii="微软雅黑" w:eastAsia="微软雅黑" w:hAnsi="微软雅黑" w:cs="宋体" w:hint="eastAsia"/>
                <w:color w:val="000000"/>
                <w:kern w:val="0"/>
                <w:sz w:val="15"/>
                <w:szCs w:val="15"/>
              </w:rPr>
              <w:t>导检单</w:t>
            </w:r>
            <w:proofErr w:type="gramEnd"/>
            <w:r w:rsidRPr="003D32E5">
              <w:rPr>
                <w:rFonts w:ascii="微软雅黑" w:eastAsia="微软雅黑" w:hAnsi="微软雅黑" w:cs="宋体" w:hint="eastAsia"/>
                <w:color w:val="000000"/>
                <w:kern w:val="0"/>
                <w:sz w:val="15"/>
                <w:szCs w:val="15"/>
              </w:rPr>
              <w:t>自定义功能，体检中心可自由定义导引单样式，大小、显示位置等。系统支持灵活</w:t>
            </w:r>
            <w:proofErr w:type="gramStart"/>
            <w:r w:rsidRPr="003D32E5">
              <w:rPr>
                <w:rFonts w:ascii="微软雅黑" w:eastAsia="微软雅黑" w:hAnsi="微软雅黑" w:cs="宋体" w:hint="eastAsia"/>
                <w:color w:val="000000"/>
                <w:kern w:val="0"/>
                <w:sz w:val="15"/>
                <w:szCs w:val="15"/>
              </w:rPr>
              <w:t>选择分</w:t>
            </w:r>
            <w:proofErr w:type="gramEnd"/>
            <w:r w:rsidRPr="003D32E5">
              <w:rPr>
                <w:rFonts w:ascii="微软雅黑" w:eastAsia="微软雅黑" w:hAnsi="微软雅黑" w:cs="宋体" w:hint="eastAsia"/>
                <w:color w:val="000000"/>
                <w:kern w:val="0"/>
                <w:sz w:val="15"/>
                <w:szCs w:val="15"/>
              </w:rPr>
              <w:t>诊科室指引单的打印功能。系统支持精细化的权限管理分配，对医护人员进行细化的权限分配。支持应用参数列表配置管理，支持对外接硬件设备及相关打印输出等进行配置管理。</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基础信息管理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支持功能科室、体检套餐、收费项目、检查项目设定。支持单位、部门、工种、职业、体检类别、样本类型、项目归类</w:t>
            </w:r>
            <w:r w:rsidRPr="003D32E5">
              <w:rPr>
                <w:rFonts w:ascii="微软雅黑" w:eastAsia="微软雅黑" w:hAnsi="微软雅黑" w:cs="宋体" w:hint="eastAsia"/>
                <w:color w:val="000000"/>
                <w:kern w:val="0"/>
                <w:sz w:val="15"/>
                <w:szCs w:val="15"/>
              </w:rPr>
              <w:lastRenderedPageBreak/>
              <w:t>等设定。支持收费方式、职能科室、输入法等设定。</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配置文件加密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配置文件加密处理，所有配置文件涉及到用户名、IP地址、密码、数据库等都使用加密，并独立给相应管理人员提供</w:t>
            </w:r>
            <w:proofErr w:type="gramStart"/>
            <w:r w:rsidRPr="003D32E5">
              <w:rPr>
                <w:rFonts w:ascii="微软雅黑" w:eastAsia="微软雅黑" w:hAnsi="微软雅黑" w:cs="宋体" w:hint="eastAsia"/>
                <w:color w:val="000000"/>
                <w:kern w:val="0"/>
                <w:sz w:val="15"/>
                <w:szCs w:val="15"/>
              </w:rPr>
              <w:t>加密加密</w:t>
            </w:r>
            <w:proofErr w:type="gramEnd"/>
            <w:r w:rsidRPr="003D32E5">
              <w:rPr>
                <w:rFonts w:ascii="微软雅黑" w:eastAsia="微软雅黑" w:hAnsi="微软雅黑" w:cs="宋体" w:hint="eastAsia"/>
                <w:color w:val="000000"/>
                <w:kern w:val="0"/>
                <w:sz w:val="15"/>
                <w:szCs w:val="15"/>
              </w:rPr>
              <w:t>工具，提高系统安全保护级别。防止随意修改或篡改导致系统访问故障。</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数据字典管理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支持数据字典的维护、增加管理功能。</w:t>
            </w: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w:t>
            </w: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b/>
                <w:bCs/>
                <w:color w:val="000000"/>
                <w:kern w:val="0"/>
                <w:sz w:val="15"/>
                <w:szCs w:val="15"/>
              </w:rPr>
            </w:pPr>
            <w:r w:rsidRPr="003D32E5">
              <w:rPr>
                <w:rFonts w:ascii="微软雅黑" w:eastAsia="微软雅黑" w:hAnsi="微软雅黑" w:cs="宋体" w:hint="eastAsia"/>
                <w:b/>
                <w:bCs/>
                <w:color w:val="000000"/>
                <w:kern w:val="0"/>
                <w:sz w:val="15"/>
                <w:szCs w:val="15"/>
              </w:rPr>
              <w:t>体检</w:t>
            </w:r>
            <w:proofErr w:type="gramStart"/>
            <w:r w:rsidRPr="003D32E5">
              <w:rPr>
                <w:rFonts w:ascii="微软雅黑" w:eastAsia="微软雅黑" w:hAnsi="微软雅黑" w:cs="宋体" w:hint="eastAsia"/>
                <w:b/>
                <w:bCs/>
                <w:color w:val="000000"/>
                <w:kern w:val="0"/>
                <w:sz w:val="15"/>
                <w:szCs w:val="15"/>
              </w:rPr>
              <w:t>智能导检系统项目</w:t>
            </w:r>
            <w:proofErr w:type="gramEnd"/>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系统管理模块</w:t>
            </w:r>
          </w:p>
        </w:tc>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系统架构</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1、提供B/S系统管理工具，方便后台数据的管理。</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w:t>
            </w: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▲2、适配国产化系统，支持国产服务器、国产数据库搭建。</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安全审计</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实现安全审计需要，支持三员管理，系统管理员、安全管理员、安全</w:t>
            </w:r>
            <w:proofErr w:type="gramStart"/>
            <w:r w:rsidRPr="003D32E5">
              <w:rPr>
                <w:rFonts w:ascii="微软雅黑" w:eastAsia="微软雅黑" w:hAnsi="微软雅黑" w:cs="宋体" w:hint="eastAsia"/>
                <w:color w:val="000000"/>
                <w:kern w:val="0"/>
                <w:sz w:val="15"/>
                <w:szCs w:val="15"/>
              </w:rPr>
              <w:t>审计员三员分</w:t>
            </w:r>
            <w:proofErr w:type="gramEnd"/>
            <w:r w:rsidRPr="003D32E5">
              <w:rPr>
                <w:rFonts w:ascii="微软雅黑" w:eastAsia="微软雅黑" w:hAnsi="微软雅黑" w:cs="宋体" w:hint="eastAsia"/>
                <w:color w:val="000000"/>
                <w:kern w:val="0"/>
                <w:sz w:val="15"/>
                <w:szCs w:val="15"/>
              </w:rPr>
              <w:t>责分权的方式进行系统安全管理；支持审计日志查看与导出。</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账号安全性</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 支持密码复杂度设置；</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 支持登录失败多次，锁定账号；</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 客户端长时间未操作锁屏，重新输入正确密码后解锁。</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用户多角色多权限：一个用户多个角色，不同角色不同权限；权限控制可控制菜单显示、</w:t>
            </w:r>
            <w:proofErr w:type="gramStart"/>
            <w:r w:rsidRPr="003D32E5">
              <w:rPr>
                <w:rFonts w:ascii="微软雅黑" w:eastAsia="微软雅黑" w:hAnsi="微软雅黑" w:cs="宋体" w:hint="eastAsia"/>
                <w:color w:val="000000"/>
                <w:kern w:val="0"/>
                <w:sz w:val="15"/>
                <w:szCs w:val="15"/>
              </w:rPr>
              <w:t>导检台队列</w:t>
            </w:r>
            <w:proofErr w:type="gramEnd"/>
            <w:r w:rsidRPr="003D32E5">
              <w:rPr>
                <w:rFonts w:ascii="微软雅黑" w:eastAsia="微软雅黑" w:hAnsi="微软雅黑" w:cs="宋体" w:hint="eastAsia"/>
                <w:color w:val="000000"/>
                <w:kern w:val="0"/>
                <w:sz w:val="15"/>
                <w:szCs w:val="15"/>
              </w:rPr>
              <w:t>显示及操作权限。</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业务设置</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1、支持各类业务参数的设置，如项目、业务、诊室、依赖、医生、套餐等。</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2、支持多院区管理。</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3、支持批量生成业务订单，并可指定生成数量与项目数量。</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运</w:t>
            </w:r>
            <w:proofErr w:type="gramStart"/>
            <w:r w:rsidRPr="003D32E5">
              <w:rPr>
                <w:rFonts w:ascii="微软雅黑" w:eastAsia="微软雅黑" w:hAnsi="微软雅黑" w:cs="宋体" w:hint="eastAsia"/>
                <w:color w:val="000000"/>
                <w:kern w:val="0"/>
                <w:sz w:val="15"/>
                <w:szCs w:val="15"/>
              </w:rPr>
              <w:t>维管理</w:t>
            </w:r>
            <w:proofErr w:type="gramEnd"/>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 支持数据库运行监控及支持数据备份及日志导出；</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▲2、支持服务器监控，可查看当前CPU、内存、服务器以及磁盘状态。</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 支持缓存监控，可查看当前缓存基本信息，命令统计及内存信息。</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4、 支持对医院平面图的绘制功能，并可更新。</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智能</w:t>
            </w:r>
            <w:proofErr w:type="gramStart"/>
            <w:r w:rsidRPr="003D32E5">
              <w:rPr>
                <w:rFonts w:ascii="微软雅黑" w:eastAsia="微软雅黑" w:hAnsi="微软雅黑" w:cs="宋体" w:hint="eastAsia"/>
                <w:color w:val="000000"/>
                <w:kern w:val="0"/>
                <w:sz w:val="15"/>
                <w:szCs w:val="15"/>
              </w:rPr>
              <w:t>导检控制</w:t>
            </w:r>
            <w:proofErr w:type="gramEnd"/>
            <w:r w:rsidRPr="003D32E5">
              <w:rPr>
                <w:rFonts w:ascii="微软雅黑" w:eastAsia="微软雅黑" w:hAnsi="微软雅黑" w:cs="宋体" w:hint="eastAsia"/>
                <w:color w:val="000000"/>
                <w:kern w:val="0"/>
                <w:sz w:val="15"/>
                <w:szCs w:val="15"/>
              </w:rPr>
              <w:t>逻辑</w:t>
            </w:r>
          </w:p>
        </w:tc>
        <w:tc>
          <w:tcPr>
            <w:tcW w:w="0" w:type="auto"/>
            <w:tcBorders>
              <w:top w:val="nil"/>
              <w:left w:val="nil"/>
              <w:bottom w:val="single" w:sz="4" w:space="0" w:color="auto"/>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登记签到</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支持与第三方系统对接，实时获取体检者基本数据及体检项数据，让客户数据</w:t>
            </w:r>
            <w:proofErr w:type="gramStart"/>
            <w:r w:rsidRPr="003D32E5">
              <w:rPr>
                <w:rFonts w:ascii="微软雅黑" w:eastAsia="微软雅黑" w:hAnsi="微软雅黑" w:cs="宋体" w:hint="eastAsia"/>
                <w:color w:val="000000"/>
                <w:kern w:val="0"/>
                <w:sz w:val="15"/>
                <w:szCs w:val="15"/>
              </w:rPr>
              <w:t>进入导检并</w:t>
            </w:r>
            <w:proofErr w:type="gramEnd"/>
            <w:r w:rsidRPr="003D32E5">
              <w:rPr>
                <w:rFonts w:ascii="微软雅黑" w:eastAsia="微软雅黑" w:hAnsi="微软雅黑" w:cs="宋体" w:hint="eastAsia"/>
                <w:color w:val="000000"/>
                <w:kern w:val="0"/>
                <w:sz w:val="15"/>
                <w:szCs w:val="15"/>
              </w:rPr>
              <w:t>指引体检流程。支持多种登记方式，如人工、自助机、接口等。</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观察等候诊室</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支持设置等候诊室，一些特殊科室体检完后，体检者不能立即离开，进入等待观察区域，等观察时间结束后自动离开，比如抽血、疫苗接种等。</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多数据源数据对接</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可以支持常规体检、军检、入职体检、职业病等多数据源同时导入，系统多数据并行</w:t>
            </w:r>
            <w:proofErr w:type="gramStart"/>
            <w:r w:rsidRPr="003D32E5">
              <w:rPr>
                <w:rFonts w:ascii="微软雅黑" w:eastAsia="微软雅黑" w:hAnsi="微软雅黑" w:cs="宋体" w:hint="eastAsia"/>
                <w:color w:val="000000"/>
                <w:kern w:val="0"/>
                <w:sz w:val="15"/>
                <w:szCs w:val="15"/>
              </w:rPr>
              <w:t>进入导检系统</w:t>
            </w:r>
            <w:proofErr w:type="gramEnd"/>
            <w:r w:rsidRPr="003D32E5">
              <w:rPr>
                <w:rFonts w:ascii="微软雅黑" w:eastAsia="微软雅黑" w:hAnsi="微软雅黑" w:cs="宋体" w:hint="eastAsia"/>
                <w:color w:val="000000"/>
                <w:kern w:val="0"/>
                <w:sz w:val="15"/>
                <w:szCs w:val="15"/>
              </w:rPr>
              <w:t>进行导检。</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▲根据不同检查部位来设置区域：支持同级别科室项目划分，可进行系统进行后台配置。</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多途径告知</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客户可以通过多个渠道途径了解需要检查的每一个科室，可以通过</w:t>
            </w:r>
            <w:proofErr w:type="gramStart"/>
            <w:r w:rsidRPr="003D32E5">
              <w:rPr>
                <w:rFonts w:ascii="微软雅黑" w:eastAsia="微软雅黑" w:hAnsi="微软雅黑" w:cs="宋体" w:hint="eastAsia"/>
                <w:color w:val="000000"/>
                <w:kern w:val="0"/>
                <w:sz w:val="15"/>
                <w:szCs w:val="15"/>
              </w:rPr>
              <w:t>诊间屏</w:t>
            </w:r>
            <w:proofErr w:type="gramEnd"/>
            <w:r w:rsidRPr="003D32E5">
              <w:rPr>
                <w:rFonts w:ascii="微软雅黑" w:eastAsia="微软雅黑" w:hAnsi="微软雅黑" w:cs="宋体" w:hint="eastAsia"/>
                <w:color w:val="000000"/>
                <w:kern w:val="0"/>
                <w:sz w:val="15"/>
                <w:szCs w:val="15"/>
              </w:rPr>
              <w:t>、综合屏、医生呼叫器、护士</w:t>
            </w:r>
            <w:proofErr w:type="gramStart"/>
            <w:r w:rsidRPr="003D32E5">
              <w:rPr>
                <w:rFonts w:ascii="微软雅黑" w:eastAsia="微软雅黑" w:hAnsi="微软雅黑" w:cs="宋体" w:hint="eastAsia"/>
                <w:color w:val="000000"/>
                <w:kern w:val="0"/>
                <w:sz w:val="15"/>
                <w:szCs w:val="15"/>
              </w:rPr>
              <w:t>导检台</w:t>
            </w:r>
            <w:proofErr w:type="gramEnd"/>
            <w:r w:rsidRPr="003D32E5">
              <w:rPr>
                <w:rFonts w:ascii="微软雅黑" w:eastAsia="微软雅黑" w:hAnsi="微软雅黑" w:cs="宋体" w:hint="eastAsia"/>
                <w:color w:val="000000"/>
                <w:kern w:val="0"/>
                <w:sz w:val="15"/>
                <w:szCs w:val="15"/>
              </w:rPr>
              <w:t>、自助机、</w:t>
            </w:r>
            <w:proofErr w:type="gramStart"/>
            <w:r w:rsidRPr="003D32E5">
              <w:rPr>
                <w:rFonts w:ascii="微软雅黑" w:eastAsia="微软雅黑" w:hAnsi="微软雅黑" w:cs="宋体" w:hint="eastAsia"/>
                <w:color w:val="000000"/>
                <w:kern w:val="0"/>
                <w:sz w:val="15"/>
                <w:szCs w:val="15"/>
              </w:rPr>
              <w:t>微信等</w:t>
            </w:r>
            <w:proofErr w:type="gramEnd"/>
            <w:r w:rsidRPr="003D32E5">
              <w:rPr>
                <w:rFonts w:ascii="微软雅黑" w:eastAsia="微软雅黑" w:hAnsi="微软雅黑" w:cs="宋体" w:hint="eastAsia"/>
                <w:color w:val="000000"/>
                <w:kern w:val="0"/>
                <w:sz w:val="15"/>
                <w:szCs w:val="15"/>
              </w:rPr>
              <w:t>多终端信息指引，为每位体检用户推送体检科室。</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绿色通道策略多样</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1、支持对不同客户类型具体优先级、优先规则、插队规则设定功能，同时支持对不同规则具体占位/插队位置进行精准化设定功能。</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2、支持根据客户类型配置相应的插队模式，比如空腹项目插队、直接增加人员插队、虚拟排号插队等；</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过号处理</w:t>
            </w:r>
            <w:proofErr w:type="gramEnd"/>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w:t>
            </w:r>
            <w:proofErr w:type="gramStart"/>
            <w:r w:rsidRPr="003D32E5">
              <w:rPr>
                <w:rFonts w:ascii="微软雅黑" w:eastAsia="微软雅黑" w:hAnsi="微软雅黑" w:cs="宋体" w:hint="eastAsia"/>
                <w:color w:val="000000"/>
                <w:kern w:val="0"/>
                <w:sz w:val="15"/>
                <w:szCs w:val="15"/>
              </w:rPr>
              <w:t>支持过号自动</w:t>
            </w:r>
            <w:proofErr w:type="gramEnd"/>
            <w:r w:rsidRPr="003D32E5">
              <w:rPr>
                <w:rFonts w:ascii="微软雅黑" w:eastAsia="微软雅黑" w:hAnsi="微软雅黑" w:cs="宋体" w:hint="eastAsia"/>
                <w:color w:val="000000"/>
                <w:kern w:val="0"/>
                <w:sz w:val="15"/>
                <w:szCs w:val="15"/>
              </w:rPr>
              <w:t>退后几位，退位数量可以根据科室情况可以灵活设置；</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2、支持多次</w:t>
            </w:r>
            <w:proofErr w:type="gramStart"/>
            <w:r w:rsidRPr="003D32E5">
              <w:rPr>
                <w:rFonts w:ascii="微软雅黑" w:eastAsia="微软雅黑" w:hAnsi="微软雅黑" w:cs="宋体" w:hint="eastAsia"/>
                <w:color w:val="000000"/>
                <w:kern w:val="0"/>
                <w:sz w:val="15"/>
                <w:szCs w:val="15"/>
              </w:rPr>
              <w:t>呼叫过号后</w:t>
            </w:r>
            <w:proofErr w:type="gramEnd"/>
            <w:r w:rsidRPr="003D32E5">
              <w:rPr>
                <w:rFonts w:ascii="微软雅黑" w:eastAsia="微软雅黑" w:hAnsi="微软雅黑" w:cs="宋体" w:hint="eastAsia"/>
                <w:color w:val="000000"/>
                <w:kern w:val="0"/>
                <w:sz w:val="15"/>
                <w:szCs w:val="15"/>
              </w:rPr>
              <w:t>自动转移到诊室自定义的专</w:t>
            </w:r>
            <w:proofErr w:type="gramStart"/>
            <w:r w:rsidRPr="003D32E5">
              <w:rPr>
                <w:rFonts w:ascii="微软雅黑" w:eastAsia="微软雅黑" w:hAnsi="微软雅黑" w:cs="宋体" w:hint="eastAsia"/>
                <w:color w:val="000000"/>
                <w:kern w:val="0"/>
                <w:sz w:val="15"/>
                <w:szCs w:val="15"/>
              </w:rPr>
              <w:t>属过号</w:t>
            </w:r>
            <w:proofErr w:type="gramEnd"/>
            <w:r w:rsidRPr="003D32E5">
              <w:rPr>
                <w:rFonts w:ascii="微软雅黑" w:eastAsia="微软雅黑" w:hAnsi="微软雅黑" w:cs="宋体" w:hint="eastAsia"/>
                <w:color w:val="000000"/>
                <w:kern w:val="0"/>
                <w:sz w:val="15"/>
                <w:szCs w:val="15"/>
              </w:rPr>
              <w:t>队列，避免不断反复呼叫客户；</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3、支持自定义迟到次数，超过该次数，冻结排队的位置；</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4、支持通过</w:t>
            </w:r>
            <w:proofErr w:type="gramStart"/>
            <w:r w:rsidRPr="003D32E5">
              <w:rPr>
                <w:rFonts w:ascii="微软雅黑" w:eastAsia="微软雅黑" w:hAnsi="微软雅黑" w:cs="宋体" w:hint="eastAsia"/>
                <w:color w:val="000000"/>
                <w:kern w:val="0"/>
                <w:sz w:val="15"/>
                <w:szCs w:val="15"/>
              </w:rPr>
              <w:t>导检台</w:t>
            </w:r>
            <w:proofErr w:type="gramEnd"/>
            <w:r w:rsidRPr="003D32E5">
              <w:rPr>
                <w:rFonts w:ascii="微软雅黑" w:eastAsia="微软雅黑" w:hAnsi="微软雅黑" w:cs="宋体" w:hint="eastAsia"/>
                <w:color w:val="000000"/>
                <w:kern w:val="0"/>
                <w:sz w:val="15"/>
                <w:szCs w:val="15"/>
              </w:rPr>
              <w:t>、自助机、微信、带扫描显示屏等多种手</w:t>
            </w:r>
            <w:r w:rsidRPr="003D32E5">
              <w:rPr>
                <w:rFonts w:ascii="微软雅黑" w:eastAsia="微软雅黑" w:hAnsi="微软雅黑" w:cs="宋体" w:hint="eastAsia"/>
                <w:color w:val="000000"/>
                <w:kern w:val="0"/>
                <w:sz w:val="15"/>
                <w:szCs w:val="15"/>
              </w:rPr>
              <w:lastRenderedPageBreak/>
              <w:t>段解除迟到状态。</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▲可视化规则设置</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可以灵活设置项目完成情况的先后顺序关联</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主队列排队规则</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检查科室在全流程的体系中，保障瓶颈项目和空腹先来先做，实现体检的公平合理。</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独立队列排队</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可以实现客户在多个队列同时排队，支持按照登记先后顺序、预约</w:t>
            </w:r>
            <w:proofErr w:type="gramStart"/>
            <w:r w:rsidRPr="003D32E5">
              <w:rPr>
                <w:rFonts w:ascii="微软雅黑" w:eastAsia="微软雅黑" w:hAnsi="微软雅黑" w:cs="宋体" w:hint="eastAsia"/>
                <w:color w:val="000000"/>
                <w:kern w:val="0"/>
                <w:sz w:val="15"/>
                <w:szCs w:val="15"/>
              </w:rPr>
              <w:t>号独立</w:t>
            </w:r>
            <w:proofErr w:type="gramEnd"/>
            <w:r w:rsidRPr="003D32E5">
              <w:rPr>
                <w:rFonts w:ascii="微软雅黑" w:eastAsia="微软雅黑" w:hAnsi="微软雅黑" w:cs="宋体" w:hint="eastAsia"/>
                <w:color w:val="000000"/>
                <w:kern w:val="0"/>
                <w:sz w:val="15"/>
                <w:szCs w:val="15"/>
              </w:rPr>
              <w:t>排队，独立排队的同时在全流程并行排队，并能相互指引，并且根据客户喜好自行从全流程切换到独立队列，可通过自助机、</w:t>
            </w:r>
            <w:proofErr w:type="gramStart"/>
            <w:r w:rsidRPr="003D32E5">
              <w:rPr>
                <w:rFonts w:ascii="微软雅黑" w:eastAsia="微软雅黑" w:hAnsi="微软雅黑" w:cs="宋体" w:hint="eastAsia"/>
                <w:color w:val="000000"/>
                <w:kern w:val="0"/>
                <w:sz w:val="15"/>
                <w:szCs w:val="15"/>
              </w:rPr>
              <w:t>导检台、微信导检</w:t>
            </w:r>
            <w:proofErr w:type="gramEnd"/>
            <w:r w:rsidRPr="003D32E5">
              <w:rPr>
                <w:rFonts w:ascii="微软雅黑" w:eastAsia="微软雅黑" w:hAnsi="微软雅黑" w:cs="宋体" w:hint="eastAsia"/>
                <w:color w:val="000000"/>
                <w:kern w:val="0"/>
                <w:sz w:val="15"/>
                <w:szCs w:val="15"/>
              </w:rPr>
              <w:t>、带扫描功能的显示屏等完成切换途径。</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二次分检功能</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自定义配置检查等候区（父队列），等候区的体检人员自动分流到各个检查科室（等候区的子队列），可以根据各个科室检查的速度来分配人员，比如检查速度快的科室检查完后马上从等候区分人过去，避免等候</w:t>
            </w:r>
            <w:proofErr w:type="gramStart"/>
            <w:r w:rsidRPr="003D32E5">
              <w:rPr>
                <w:rFonts w:ascii="微软雅黑" w:eastAsia="微软雅黑" w:hAnsi="微软雅黑" w:cs="宋体" w:hint="eastAsia"/>
                <w:color w:val="000000"/>
                <w:kern w:val="0"/>
                <w:sz w:val="15"/>
                <w:szCs w:val="15"/>
              </w:rPr>
              <w:t>区客户</w:t>
            </w:r>
            <w:proofErr w:type="gramEnd"/>
            <w:r w:rsidRPr="003D32E5">
              <w:rPr>
                <w:rFonts w:ascii="微软雅黑" w:eastAsia="微软雅黑" w:hAnsi="微软雅黑" w:cs="宋体" w:hint="eastAsia"/>
                <w:color w:val="000000"/>
                <w:kern w:val="0"/>
                <w:sz w:val="15"/>
                <w:szCs w:val="15"/>
              </w:rPr>
              <w:t>等候时间过长；</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2、支持自定义配置各个检查科室（子队列）的检查规则，让等候区的检查人员根据规则自动分流到适合的科室，比如检查科室检查的性别、拒检的项目、接待的客户类型等；</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3、支持等候区的检查人员，不能在一个科室一次检查完成，可以在该等候区的多个检查科室（子队列）检查完，比如针对彩超项目，有些检查科室不能做心脏彩超或者阴超，可以在检查</w:t>
            </w:r>
            <w:proofErr w:type="gramStart"/>
            <w:r w:rsidRPr="003D32E5">
              <w:rPr>
                <w:rFonts w:ascii="微软雅黑" w:eastAsia="微软雅黑" w:hAnsi="微软雅黑" w:cs="宋体" w:hint="eastAsia"/>
                <w:color w:val="000000"/>
                <w:kern w:val="0"/>
                <w:sz w:val="15"/>
                <w:szCs w:val="15"/>
              </w:rPr>
              <w:t>完其他</w:t>
            </w:r>
            <w:proofErr w:type="gramEnd"/>
            <w:r w:rsidRPr="003D32E5">
              <w:rPr>
                <w:rFonts w:ascii="微软雅黑" w:eastAsia="微软雅黑" w:hAnsi="微软雅黑" w:cs="宋体" w:hint="eastAsia"/>
                <w:color w:val="000000"/>
                <w:kern w:val="0"/>
                <w:sz w:val="15"/>
                <w:szCs w:val="15"/>
              </w:rPr>
              <w:t>彩超项目后去做心脏彩超</w:t>
            </w:r>
            <w:proofErr w:type="gramStart"/>
            <w:r w:rsidRPr="003D32E5">
              <w:rPr>
                <w:rFonts w:ascii="微软雅黑" w:eastAsia="微软雅黑" w:hAnsi="微软雅黑" w:cs="宋体" w:hint="eastAsia"/>
                <w:color w:val="000000"/>
                <w:kern w:val="0"/>
                <w:sz w:val="15"/>
                <w:szCs w:val="15"/>
              </w:rPr>
              <w:t>或者阴超项目</w:t>
            </w:r>
            <w:proofErr w:type="gramEnd"/>
            <w:r w:rsidRPr="003D32E5">
              <w:rPr>
                <w:rFonts w:ascii="微软雅黑" w:eastAsia="微软雅黑" w:hAnsi="微软雅黑" w:cs="宋体" w:hint="eastAsia"/>
                <w:color w:val="000000"/>
                <w:kern w:val="0"/>
                <w:sz w:val="15"/>
                <w:szCs w:val="15"/>
              </w:rPr>
              <w:t>。</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拒检项目</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1、支持医生的拒检项目的后台设置，比如医生没心脏彩超的检查资质；</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2、支持诊室的拒检项目的后台设置，比如诊室的检查设备不支持该部位或项目检查。</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▲检查人数控制及提醒</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1、支持体检中心体检总数的控制及提醒，超过当天检查客户设置的人数上线后进行提醒，可以及时提醒管理人员关注体检的现场客户情况；</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2、支持自定义多个瓶颈项目、部分区域的体检人数的控制及提醒，超过人数后及时关注瓶颈项目的客户情况做出临时调整；</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3、支持医生的检查部位的数量的控制及明细查看，可以随时查看今天的剩余工作量评估。</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▲组队体检</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支持组队体检，设置领队</w:t>
            </w:r>
            <w:proofErr w:type="gramStart"/>
            <w:r w:rsidRPr="003D32E5">
              <w:rPr>
                <w:rFonts w:ascii="微软雅黑" w:eastAsia="微软雅黑" w:hAnsi="微软雅黑" w:cs="宋体" w:hint="eastAsia"/>
                <w:color w:val="000000"/>
                <w:kern w:val="0"/>
                <w:sz w:val="15"/>
                <w:szCs w:val="15"/>
              </w:rPr>
              <w:t>及伴检人员</w:t>
            </w:r>
            <w:proofErr w:type="gramEnd"/>
            <w:r w:rsidRPr="003D32E5">
              <w:rPr>
                <w:rFonts w:ascii="微软雅黑" w:eastAsia="微软雅黑" w:hAnsi="微软雅黑" w:cs="宋体" w:hint="eastAsia"/>
                <w:color w:val="000000"/>
                <w:kern w:val="0"/>
                <w:sz w:val="15"/>
                <w:szCs w:val="15"/>
              </w:rPr>
              <w:t>，</w:t>
            </w:r>
            <w:proofErr w:type="gramStart"/>
            <w:r w:rsidRPr="003D32E5">
              <w:rPr>
                <w:rFonts w:ascii="微软雅黑" w:eastAsia="微软雅黑" w:hAnsi="微软雅黑" w:cs="宋体" w:hint="eastAsia"/>
                <w:color w:val="000000"/>
                <w:kern w:val="0"/>
                <w:sz w:val="15"/>
                <w:szCs w:val="15"/>
              </w:rPr>
              <w:t>伴检人员</w:t>
            </w:r>
            <w:proofErr w:type="gramEnd"/>
            <w:r w:rsidRPr="003D32E5">
              <w:rPr>
                <w:rFonts w:ascii="微软雅黑" w:eastAsia="微软雅黑" w:hAnsi="微软雅黑" w:cs="宋体" w:hint="eastAsia"/>
                <w:color w:val="000000"/>
                <w:kern w:val="0"/>
                <w:sz w:val="15"/>
                <w:szCs w:val="15"/>
              </w:rPr>
              <w:t>跟随领队前往同一检查科室，适用于公务员招聘及家庭成员伴随体检（比如子女带父母体检），并且支持队员的入队离队，队长更换。</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▲复检功能</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1、复检的途径可以通过自助机，</w:t>
            </w:r>
            <w:proofErr w:type="gramStart"/>
            <w:r w:rsidRPr="003D32E5">
              <w:rPr>
                <w:rFonts w:ascii="微软雅黑" w:eastAsia="微软雅黑" w:hAnsi="微软雅黑" w:cs="宋体" w:hint="eastAsia"/>
                <w:color w:val="000000"/>
                <w:kern w:val="0"/>
                <w:sz w:val="15"/>
                <w:szCs w:val="15"/>
              </w:rPr>
              <w:t>导检台</w:t>
            </w:r>
            <w:proofErr w:type="gramEnd"/>
            <w:r w:rsidRPr="003D32E5">
              <w:rPr>
                <w:rFonts w:ascii="微软雅黑" w:eastAsia="微软雅黑" w:hAnsi="微软雅黑" w:cs="宋体" w:hint="eastAsia"/>
                <w:color w:val="000000"/>
                <w:kern w:val="0"/>
                <w:sz w:val="15"/>
                <w:szCs w:val="15"/>
              </w:rPr>
              <w:t>、微信、带扫描的显示综合屏等多种途径，并在</w:t>
            </w:r>
            <w:proofErr w:type="gramStart"/>
            <w:r w:rsidRPr="003D32E5">
              <w:rPr>
                <w:rFonts w:ascii="微软雅黑" w:eastAsia="微软雅黑" w:hAnsi="微软雅黑" w:cs="宋体" w:hint="eastAsia"/>
                <w:color w:val="000000"/>
                <w:kern w:val="0"/>
                <w:sz w:val="15"/>
                <w:szCs w:val="15"/>
              </w:rPr>
              <w:t>导检台</w:t>
            </w:r>
            <w:proofErr w:type="gramEnd"/>
            <w:r w:rsidRPr="003D32E5">
              <w:rPr>
                <w:rFonts w:ascii="微软雅黑" w:eastAsia="微软雅黑" w:hAnsi="微软雅黑" w:cs="宋体" w:hint="eastAsia"/>
                <w:color w:val="000000"/>
                <w:kern w:val="0"/>
                <w:sz w:val="15"/>
                <w:szCs w:val="15"/>
              </w:rPr>
              <w:t>、呼叫器、显示屏等显示该客户复检的状态。</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2、支持系统自动按照复检规则提醒客户返回检查科室。</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▲消息提醒</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1、支持多种途径的消息提醒；</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2、支持多种类型的、可自定义的消息提醒，如提醒客户去下一站去</w:t>
            </w:r>
            <w:proofErr w:type="gramStart"/>
            <w:r w:rsidRPr="003D32E5">
              <w:rPr>
                <w:rFonts w:ascii="微软雅黑" w:eastAsia="微软雅黑" w:hAnsi="微软雅黑" w:cs="宋体" w:hint="eastAsia"/>
                <w:color w:val="000000"/>
                <w:kern w:val="0"/>
                <w:sz w:val="15"/>
                <w:szCs w:val="15"/>
              </w:rPr>
              <w:t>做项目</w:t>
            </w:r>
            <w:proofErr w:type="gramEnd"/>
            <w:r w:rsidRPr="003D32E5">
              <w:rPr>
                <w:rFonts w:ascii="微软雅黑" w:eastAsia="微软雅黑" w:hAnsi="微软雅黑" w:cs="宋体" w:hint="eastAsia"/>
                <w:color w:val="000000"/>
                <w:kern w:val="0"/>
                <w:sz w:val="15"/>
                <w:szCs w:val="15"/>
              </w:rPr>
              <w:t>检查，即将开始检查，需要完成前序检查，就餐提醒，按时采餐后血糖等等；</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3、支持客户进入指定区域后进行信息提示；</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4、支持对特殊检查科室的知情告知提醒。</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交表确认</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做完所有体检项目后，支持导引单扫描回收确认，避免客户有未检查项目避免遗漏检查项目情况，同时后台支持统计最后交表的客户情况。</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预登记</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支持提前录入客户及登记日期，客户到期来了现场后可以自动登记到检，直接去现场进场打印指引</w:t>
            </w:r>
            <w:proofErr w:type="gramStart"/>
            <w:r w:rsidRPr="003D32E5">
              <w:rPr>
                <w:rFonts w:ascii="微软雅黑" w:eastAsia="微软雅黑" w:hAnsi="微软雅黑" w:cs="宋体" w:hint="eastAsia"/>
                <w:color w:val="000000"/>
                <w:kern w:val="0"/>
                <w:sz w:val="15"/>
                <w:szCs w:val="15"/>
              </w:rPr>
              <w:t>单检查</w:t>
            </w:r>
            <w:proofErr w:type="gramEnd"/>
            <w:r w:rsidRPr="003D32E5">
              <w:rPr>
                <w:rFonts w:ascii="微软雅黑" w:eastAsia="微软雅黑" w:hAnsi="微软雅黑" w:cs="宋体" w:hint="eastAsia"/>
                <w:color w:val="000000"/>
                <w:kern w:val="0"/>
                <w:sz w:val="15"/>
                <w:szCs w:val="15"/>
              </w:rPr>
              <w:t>项目，同时支持预登记的人员批量</w:t>
            </w:r>
            <w:proofErr w:type="gramStart"/>
            <w:r w:rsidRPr="003D32E5">
              <w:rPr>
                <w:rFonts w:ascii="微软雅黑" w:eastAsia="微软雅黑" w:hAnsi="微软雅黑" w:cs="宋体" w:hint="eastAsia"/>
                <w:color w:val="000000"/>
                <w:kern w:val="0"/>
                <w:sz w:val="15"/>
                <w:szCs w:val="15"/>
              </w:rPr>
              <w:t>导入到导检系统</w:t>
            </w:r>
            <w:proofErr w:type="gramEnd"/>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▲计划任务</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1、支持设置科室排队参数组合任务，针对不同淡旺季需求来进行调整后台参数配置；</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2、支持在护士工作站一键切换任务，支持运行过程满足条件，自动执行计划任务，调整排队规则应对临时突发状况；</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3、支持自定义任务开始时间，结束时间，到点执行或在时间段内执行。</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团检排期</w:t>
            </w:r>
            <w:proofErr w:type="gramEnd"/>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 支持以日历形式排期预设特殊团队某天在指定诊室检查；</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2、支持指定诊室仅向特殊团队人员（比如VIP、80岁以上的老人等）开放，可设置检查人数上限。</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登记数量预警及控制</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 支持</w:t>
            </w:r>
            <w:proofErr w:type="gramStart"/>
            <w:r w:rsidRPr="003D32E5">
              <w:rPr>
                <w:rFonts w:ascii="微软雅黑" w:eastAsia="微软雅黑" w:hAnsi="微软雅黑" w:cs="宋体" w:hint="eastAsia"/>
                <w:color w:val="000000"/>
                <w:kern w:val="0"/>
                <w:sz w:val="15"/>
                <w:szCs w:val="15"/>
              </w:rPr>
              <w:t>导检台实时</w:t>
            </w:r>
            <w:proofErr w:type="gramEnd"/>
            <w:r w:rsidRPr="003D32E5">
              <w:rPr>
                <w:rFonts w:ascii="微软雅黑" w:eastAsia="微软雅黑" w:hAnsi="微软雅黑" w:cs="宋体" w:hint="eastAsia"/>
                <w:color w:val="000000"/>
                <w:kern w:val="0"/>
                <w:sz w:val="15"/>
                <w:szCs w:val="15"/>
              </w:rPr>
              <w:t>查看单个或多个业务的登记人数，超过预警人数</w:t>
            </w:r>
            <w:proofErr w:type="gramStart"/>
            <w:r w:rsidRPr="003D32E5">
              <w:rPr>
                <w:rFonts w:ascii="微软雅黑" w:eastAsia="微软雅黑" w:hAnsi="微软雅黑" w:cs="宋体" w:hint="eastAsia"/>
                <w:color w:val="000000"/>
                <w:kern w:val="0"/>
                <w:sz w:val="15"/>
                <w:szCs w:val="15"/>
              </w:rPr>
              <w:t>在导检台对</w:t>
            </w:r>
            <w:proofErr w:type="gramEnd"/>
            <w:r w:rsidRPr="003D32E5">
              <w:rPr>
                <w:rFonts w:ascii="微软雅黑" w:eastAsia="微软雅黑" w:hAnsi="微软雅黑" w:cs="宋体" w:hint="eastAsia"/>
                <w:color w:val="000000"/>
                <w:kern w:val="0"/>
                <w:sz w:val="15"/>
                <w:szCs w:val="15"/>
              </w:rPr>
              <w:t>指定工作人员发送消息提醒；</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 支持触发预警后登记客户项目自动改期检查；</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 支持彩超根据部位总数或部位权重累计值来限制彩超的当天整体可检查数量；</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4、 支持在</w:t>
            </w:r>
            <w:proofErr w:type="gramStart"/>
            <w:r w:rsidRPr="003D32E5">
              <w:rPr>
                <w:rFonts w:ascii="微软雅黑" w:eastAsia="微软雅黑" w:hAnsi="微软雅黑" w:cs="宋体" w:hint="eastAsia"/>
                <w:color w:val="000000"/>
                <w:kern w:val="0"/>
                <w:sz w:val="15"/>
                <w:szCs w:val="15"/>
              </w:rPr>
              <w:t>导检台临时</w:t>
            </w:r>
            <w:proofErr w:type="gramEnd"/>
            <w:r w:rsidRPr="003D32E5">
              <w:rPr>
                <w:rFonts w:ascii="微软雅黑" w:eastAsia="微软雅黑" w:hAnsi="微软雅黑" w:cs="宋体" w:hint="eastAsia"/>
                <w:color w:val="000000"/>
                <w:kern w:val="0"/>
                <w:sz w:val="15"/>
                <w:szCs w:val="15"/>
              </w:rPr>
              <w:t>关闭或开启业务自动改期。</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▲5、支持自定义预警及控制的条件和数量。</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综合护理</w:t>
            </w:r>
            <w:proofErr w:type="gramStart"/>
            <w:r w:rsidRPr="003D32E5">
              <w:rPr>
                <w:rFonts w:ascii="微软雅黑" w:eastAsia="微软雅黑" w:hAnsi="微软雅黑" w:cs="宋体" w:hint="eastAsia"/>
                <w:color w:val="000000"/>
                <w:kern w:val="0"/>
                <w:sz w:val="15"/>
                <w:szCs w:val="15"/>
              </w:rPr>
              <w:t>导检台</w:t>
            </w:r>
            <w:proofErr w:type="gramEnd"/>
          </w:p>
        </w:tc>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个性化与备份</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1、自定义</w:t>
            </w:r>
            <w:proofErr w:type="gramStart"/>
            <w:r w:rsidRPr="003D32E5">
              <w:rPr>
                <w:rFonts w:ascii="微软雅黑" w:eastAsia="微软雅黑" w:hAnsi="微软雅黑" w:cs="宋体" w:hint="eastAsia"/>
                <w:color w:val="000000"/>
                <w:kern w:val="0"/>
                <w:sz w:val="15"/>
                <w:szCs w:val="15"/>
              </w:rPr>
              <w:t>导检台背景</w:t>
            </w:r>
            <w:proofErr w:type="gramEnd"/>
            <w:r w:rsidRPr="003D32E5">
              <w:rPr>
                <w:rFonts w:ascii="微软雅黑" w:eastAsia="微软雅黑" w:hAnsi="微软雅黑" w:cs="宋体" w:hint="eastAsia"/>
                <w:color w:val="000000"/>
                <w:kern w:val="0"/>
                <w:sz w:val="15"/>
                <w:szCs w:val="15"/>
              </w:rPr>
              <w:t>颜色，表</w:t>
            </w:r>
            <w:proofErr w:type="gramStart"/>
            <w:r w:rsidRPr="003D32E5">
              <w:rPr>
                <w:rFonts w:ascii="微软雅黑" w:eastAsia="微软雅黑" w:hAnsi="微软雅黑" w:cs="宋体" w:hint="eastAsia"/>
                <w:color w:val="000000"/>
                <w:kern w:val="0"/>
                <w:sz w:val="15"/>
                <w:szCs w:val="15"/>
              </w:rPr>
              <w:t>头背景</w:t>
            </w:r>
            <w:proofErr w:type="gramEnd"/>
            <w:r w:rsidRPr="003D32E5">
              <w:rPr>
                <w:rFonts w:ascii="微软雅黑" w:eastAsia="微软雅黑" w:hAnsi="微软雅黑" w:cs="宋体" w:hint="eastAsia"/>
                <w:color w:val="000000"/>
                <w:kern w:val="0"/>
                <w:sz w:val="15"/>
                <w:szCs w:val="15"/>
              </w:rPr>
              <w:t>及文字颜色等风格；</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w:t>
            </w:r>
            <w:proofErr w:type="gramStart"/>
            <w:r w:rsidRPr="003D32E5">
              <w:rPr>
                <w:rFonts w:ascii="微软雅黑" w:eastAsia="微软雅黑" w:hAnsi="微软雅黑" w:cs="宋体" w:hint="eastAsia"/>
                <w:color w:val="000000"/>
                <w:kern w:val="0"/>
                <w:sz w:val="15"/>
                <w:szCs w:val="15"/>
              </w:rPr>
              <w:t>导检台</w:t>
            </w:r>
            <w:proofErr w:type="gramEnd"/>
            <w:r w:rsidRPr="003D32E5">
              <w:rPr>
                <w:rFonts w:ascii="微软雅黑" w:eastAsia="微软雅黑" w:hAnsi="微软雅黑" w:cs="宋体" w:hint="eastAsia"/>
                <w:color w:val="000000"/>
                <w:kern w:val="0"/>
                <w:sz w:val="15"/>
                <w:szCs w:val="15"/>
              </w:rPr>
              <w:t>个性化参数的备份与同步。</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▲版本更新：支持客户端版本启动自动检测版本更新。</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▲登记诊室</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1、支持添加套餐方式登记客户，通过给客户设置套餐后自动登记客户。</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2、支持设置客户偏好，选择男性、女性医生或指定诊室检查，系统自动分配至偏好诊室检查。</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队列显示控制</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1、导诊台自定义队列显示的排序顺序，可以拖拉调整顺序；</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2、队列查看方式含精简模式和全屏模式。</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▲3、支持快速筛选区域队列及区域分组队列。</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权限控制</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基于角色的权限管理，可以控制具体每一人查看的科室范围及操作权限，操作权限包括但不限于：转移，删除、修改客户信息等。</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检查人员操作控制</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1、支持通过绿色通道转移特殊人群；</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2、支持批量转移科室人员到另外一个科室；</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3、支持查看检查的基本信息及被操作的详细记录；</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4、支持通过导诊台扫描指引单条码快速定位客户所在科室；</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5、支持扫描同步数据刷新客户检查项目的功能，可以帮助后面加项或减项的客户更新检查项目。</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进度查看与预警</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1、可以通过导诊台查看每个科室检查进度，查看</w:t>
            </w:r>
            <w:proofErr w:type="gramStart"/>
            <w:r w:rsidRPr="003D32E5">
              <w:rPr>
                <w:rFonts w:ascii="微软雅黑" w:eastAsia="微软雅黑" w:hAnsi="微软雅黑" w:cs="宋体" w:hint="eastAsia"/>
                <w:color w:val="000000"/>
                <w:kern w:val="0"/>
                <w:sz w:val="15"/>
                <w:szCs w:val="15"/>
              </w:rPr>
              <w:t>已检人数</w:t>
            </w:r>
            <w:proofErr w:type="gramEnd"/>
            <w:r w:rsidRPr="003D32E5">
              <w:rPr>
                <w:rFonts w:ascii="微软雅黑" w:eastAsia="微软雅黑" w:hAnsi="微软雅黑" w:cs="宋体" w:hint="eastAsia"/>
                <w:color w:val="000000"/>
                <w:kern w:val="0"/>
                <w:sz w:val="15"/>
                <w:szCs w:val="15"/>
              </w:rPr>
              <w:t>和未检人数；</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2、可以设置预警信息。</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导诊台餐厅功能</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1、支持打包和堂</w:t>
            </w:r>
            <w:proofErr w:type="gramStart"/>
            <w:r w:rsidRPr="003D32E5">
              <w:rPr>
                <w:rFonts w:ascii="微软雅黑" w:eastAsia="微软雅黑" w:hAnsi="微软雅黑" w:cs="宋体" w:hint="eastAsia"/>
                <w:color w:val="000000"/>
                <w:kern w:val="0"/>
                <w:sz w:val="15"/>
                <w:szCs w:val="15"/>
              </w:rPr>
              <w:t>食两种</w:t>
            </w:r>
            <w:proofErr w:type="gramEnd"/>
            <w:r w:rsidRPr="003D32E5">
              <w:rPr>
                <w:rFonts w:ascii="微软雅黑" w:eastAsia="微软雅黑" w:hAnsi="微软雅黑" w:cs="宋体" w:hint="eastAsia"/>
                <w:color w:val="000000"/>
                <w:kern w:val="0"/>
                <w:sz w:val="15"/>
                <w:szCs w:val="15"/>
              </w:rPr>
              <w:t>就餐场景；可以实时统计待就餐、可就餐、正在就餐和已就餐人数；</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2、支持不同餐厅管理不同类型客户；</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3、支持使用餐券管理客户就餐。</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导诊台设置</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1、支持设置区域划分，在该</w:t>
            </w:r>
            <w:proofErr w:type="gramStart"/>
            <w:r w:rsidRPr="003D32E5">
              <w:rPr>
                <w:rFonts w:ascii="微软雅黑" w:eastAsia="微软雅黑" w:hAnsi="微软雅黑" w:cs="宋体" w:hint="eastAsia"/>
                <w:color w:val="000000"/>
                <w:kern w:val="0"/>
                <w:sz w:val="15"/>
                <w:szCs w:val="15"/>
              </w:rPr>
              <w:t>导检台</w:t>
            </w:r>
            <w:proofErr w:type="gramEnd"/>
            <w:r w:rsidRPr="003D32E5">
              <w:rPr>
                <w:rFonts w:ascii="微软雅黑" w:eastAsia="微软雅黑" w:hAnsi="微软雅黑" w:cs="宋体" w:hint="eastAsia"/>
                <w:color w:val="000000"/>
                <w:kern w:val="0"/>
                <w:sz w:val="15"/>
                <w:szCs w:val="15"/>
              </w:rPr>
              <w:t>所在区域登记的，优先在该区域检查；</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2、支持设置不同</w:t>
            </w:r>
            <w:proofErr w:type="gramStart"/>
            <w:r w:rsidRPr="003D32E5">
              <w:rPr>
                <w:rFonts w:ascii="微软雅黑" w:eastAsia="微软雅黑" w:hAnsi="微软雅黑" w:cs="宋体" w:hint="eastAsia"/>
                <w:color w:val="000000"/>
                <w:kern w:val="0"/>
                <w:sz w:val="15"/>
                <w:szCs w:val="15"/>
              </w:rPr>
              <w:t>导检台</w:t>
            </w:r>
            <w:proofErr w:type="gramEnd"/>
            <w:r w:rsidRPr="003D32E5">
              <w:rPr>
                <w:rFonts w:ascii="微软雅黑" w:eastAsia="微软雅黑" w:hAnsi="微软雅黑" w:cs="宋体" w:hint="eastAsia"/>
                <w:color w:val="000000"/>
                <w:kern w:val="0"/>
                <w:sz w:val="15"/>
                <w:szCs w:val="15"/>
              </w:rPr>
              <w:t>的客户类型，可以强制设置该导诊台设置为该客户类型；</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3、支持设置</w:t>
            </w:r>
            <w:proofErr w:type="gramStart"/>
            <w:r w:rsidRPr="003D32E5">
              <w:rPr>
                <w:rFonts w:ascii="微软雅黑" w:eastAsia="微软雅黑" w:hAnsi="微软雅黑" w:cs="宋体" w:hint="eastAsia"/>
                <w:color w:val="000000"/>
                <w:kern w:val="0"/>
                <w:sz w:val="15"/>
                <w:szCs w:val="15"/>
              </w:rPr>
              <w:t>导检台</w:t>
            </w:r>
            <w:proofErr w:type="gramEnd"/>
            <w:r w:rsidRPr="003D32E5">
              <w:rPr>
                <w:rFonts w:ascii="微软雅黑" w:eastAsia="微软雅黑" w:hAnsi="微软雅黑" w:cs="宋体" w:hint="eastAsia"/>
                <w:color w:val="000000"/>
                <w:kern w:val="0"/>
                <w:sz w:val="15"/>
                <w:szCs w:val="15"/>
              </w:rPr>
              <w:t>的数据来源，可以给</w:t>
            </w:r>
            <w:proofErr w:type="gramStart"/>
            <w:r w:rsidRPr="003D32E5">
              <w:rPr>
                <w:rFonts w:ascii="微软雅黑" w:eastAsia="微软雅黑" w:hAnsi="微软雅黑" w:cs="宋体" w:hint="eastAsia"/>
                <w:color w:val="000000"/>
                <w:kern w:val="0"/>
                <w:sz w:val="15"/>
                <w:szCs w:val="15"/>
              </w:rPr>
              <w:t>导检台独立</w:t>
            </w:r>
            <w:proofErr w:type="gramEnd"/>
            <w:r w:rsidRPr="003D32E5">
              <w:rPr>
                <w:rFonts w:ascii="微软雅黑" w:eastAsia="微软雅黑" w:hAnsi="微软雅黑" w:cs="宋体" w:hint="eastAsia"/>
                <w:color w:val="000000"/>
                <w:kern w:val="0"/>
                <w:sz w:val="15"/>
                <w:szCs w:val="15"/>
              </w:rPr>
              <w:t>设置数据来源对接。</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科室设置</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1、支持查看科室的已检、在检、未</w:t>
            </w:r>
            <w:proofErr w:type="gramStart"/>
            <w:r w:rsidRPr="003D32E5">
              <w:rPr>
                <w:rFonts w:ascii="微软雅黑" w:eastAsia="微软雅黑" w:hAnsi="微软雅黑" w:cs="宋体" w:hint="eastAsia"/>
                <w:color w:val="000000"/>
                <w:kern w:val="0"/>
                <w:sz w:val="15"/>
                <w:szCs w:val="15"/>
              </w:rPr>
              <w:t>检客户</w:t>
            </w:r>
            <w:proofErr w:type="gramEnd"/>
            <w:r w:rsidRPr="003D32E5">
              <w:rPr>
                <w:rFonts w:ascii="微软雅黑" w:eastAsia="微软雅黑" w:hAnsi="微软雅黑" w:cs="宋体" w:hint="eastAsia"/>
                <w:color w:val="000000"/>
                <w:kern w:val="0"/>
                <w:sz w:val="15"/>
                <w:szCs w:val="15"/>
              </w:rPr>
              <w:t>信息及列表；</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2、支持临时关闭，或者调整科室检查的业务。</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医生工作站</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核心功能</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1、支持呼叫，重呼，过号，完成等基本操作功能；</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2、支持多种呼叫模式，包括但不限于：顺序依次呼叫、完成当前呼叫同时呼叫下一位、重呼、重置状态依次呼叫等；</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3、支持选择性呼叫；</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4、支持一次同时呼叫多个体检者，可设置呼叫数量；</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5、支持已完成体检者返回科室；</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6、支持不呼叫含特定项目的体检者；</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7、支持自动呼叫，可自定义呼叫间隔时间。</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诊室状态</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1、支持诊室暂停接诊，未进入诊室的体检者非最后一项不进入诊室；</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2、支持诊室停止接诊，未进入诊室的体检者禁止进入诊室；</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3、支持正常、暂停和停止三种状态的切换。</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客户标识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1、支持呼叫列表显示客户类型图标，如军人、老人、孕妇、残疾人等特殊群体；</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2、支持呼叫列表显示客户状态图标及文字，如正常、迟到、锁定、未签到、就餐状态等；</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3、支持呼叫列表显示客户性别图标。</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检查进度</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1、支持实时查看当前</w:t>
            </w:r>
            <w:proofErr w:type="gramStart"/>
            <w:r w:rsidRPr="003D32E5">
              <w:rPr>
                <w:rFonts w:ascii="微软雅黑" w:eastAsia="微软雅黑" w:hAnsi="微软雅黑" w:cs="宋体" w:hint="eastAsia"/>
                <w:color w:val="000000"/>
                <w:kern w:val="0"/>
                <w:sz w:val="15"/>
                <w:szCs w:val="15"/>
              </w:rPr>
              <w:t>诊室已检人数</w:t>
            </w:r>
            <w:proofErr w:type="gramEnd"/>
            <w:r w:rsidRPr="003D32E5">
              <w:rPr>
                <w:rFonts w:ascii="微软雅黑" w:eastAsia="微软雅黑" w:hAnsi="微软雅黑" w:cs="宋体" w:hint="eastAsia"/>
                <w:color w:val="000000"/>
                <w:kern w:val="0"/>
                <w:sz w:val="15"/>
                <w:szCs w:val="15"/>
              </w:rPr>
              <w:t>，总检，在检人数；</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操作方式</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▲1、支持虚拟呼叫器模式使用键盘快捷键或鼠标点击操作；</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2、支持连接物理键盘呼叫。</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呼叫信息</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1、支持实时查看当前</w:t>
            </w:r>
            <w:proofErr w:type="gramStart"/>
            <w:r w:rsidRPr="003D32E5">
              <w:rPr>
                <w:rFonts w:ascii="微软雅黑" w:eastAsia="微软雅黑" w:hAnsi="微软雅黑" w:cs="宋体" w:hint="eastAsia"/>
                <w:color w:val="000000"/>
                <w:kern w:val="0"/>
                <w:sz w:val="15"/>
                <w:szCs w:val="15"/>
              </w:rPr>
              <w:t>诊室已检人数</w:t>
            </w:r>
            <w:proofErr w:type="gramEnd"/>
            <w:r w:rsidRPr="003D32E5">
              <w:rPr>
                <w:rFonts w:ascii="微软雅黑" w:eastAsia="微软雅黑" w:hAnsi="微软雅黑" w:cs="宋体" w:hint="eastAsia"/>
                <w:color w:val="000000"/>
                <w:kern w:val="0"/>
                <w:sz w:val="15"/>
                <w:szCs w:val="15"/>
              </w:rPr>
              <w:t>，总检、未检查、待复检人数。</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2、支持显示当前呼叫信息，支持显示完成体检者下一科室信息。</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虚拟呼叫界面</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1、支持界面自由拉伸缩小，拖拽，靠边自动隐藏；</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2、支持界面最小化至任务栏；</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3、支持多种显示模式。</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扫码完成</w:t>
            </w:r>
            <w:proofErr w:type="gramEnd"/>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w:t>
            </w:r>
            <w:proofErr w:type="gramStart"/>
            <w:r w:rsidRPr="003D32E5">
              <w:rPr>
                <w:rFonts w:ascii="微软雅黑" w:eastAsia="微软雅黑" w:hAnsi="微软雅黑" w:cs="宋体" w:hint="eastAsia"/>
                <w:color w:val="000000"/>
                <w:kern w:val="0"/>
                <w:sz w:val="15"/>
                <w:szCs w:val="15"/>
              </w:rPr>
              <w:t>支持扫码完成</w:t>
            </w:r>
            <w:proofErr w:type="gramEnd"/>
            <w:r w:rsidRPr="003D32E5">
              <w:rPr>
                <w:rFonts w:ascii="微软雅黑" w:eastAsia="微软雅黑" w:hAnsi="微软雅黑" w:cs="宋体" w:hint="eastAsia"/>
                <w:color w:val="000000"/>
                <w:kern w:val="0"/>
                <w:sz w:val="15"/>
                <w:szCs w:val="15"/>
              </w:rPr>
              <w:t>，可定义只完成本科室排队中体检</w:t>
            </w:r>
            <w:proofErr w:type="gramStart"/>
            <w:r w:rsidRPr="003D32E5">
              <w:rPr>
                <w:rFonts w:ascii="微软雅黑" w:eastAsia="微软雅黑" w:hAnsi="微软雅黑" w:cs="宋体" w:hint="eastAsia"/>
                <w:color w:val="000000"/>
                <w:kern w:val="0"/>
                <w:sz w:val="15"/>
                <w:szCs w:val="15"/>
              </w:rPr>
              <w:t>者项目</w:t>
            </w:r>
            <w:proofErr w:type="gramEnd"/>
            <w:r w:rsidRPr="003D32E5">
              <w:rPr>
                <w:rFonts w:ascii="微软雅黑" w:eastAsia="微软雅黑" w:hAnsi="微软雅黑" w:cs="宋体" w:hint="eastAsia"/>
                <w:color w:val="000000"/>
                <w:kern w:val="0"/>
                <w:sz w:val="15"/>
                <w:szCs w:val="15"/>
              </w:rPr>
              <w:t>或</w:t>
            </w:r>
            <w:proofErr w:type="gramStart"/>
            <w:r w:rsidRPr="003D32E5">
              <w:rPr>
                <w:rFonts w:ascii="微软雅黑" w:eastAsia="微软雅黑" w:hAnsi="微软雅黑" w:cs="宋体" w:hint="eastAsia"/>
                <w:color w:val="000000"/>
                <w:kern w:val="0"/>
                <w:sz w:val="15"/>
                <w:szCs w:val="15"/>
              </w:rPr>
              <w:t>所有含本项目</w:t>
            </w:r>
            <w:proofErr w:type="gramEnd"/>
            <w:r w:rsidRPr="003D32E5">
              <w:rPr>
                <w:rFonts w:ascii="微软雅黑" w:eastAsia="微软雅黑" w:hAnsi="微软雅黑" w:cs="宋体" w:hint="eastAsia"/>
                <w:color w:val="000000"/>
                <w:kern w:val="0"/>
                <w:sz w:val="15"/>
                <w:szCs w:val="15"/>
              </w:rPr>
              <w:t>的体检者项目；</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2、支持限制</w:t>
            </w:r>
            <w:proofErr w:type="gramStart"/>
            <w:r w:rsidRPr="003D32E5">
              <w:rPr>
                <w:rFonts w:ascii="微软雅黑" w:eastAsia="微软雅黑" w:hAnsi="微软雅黑" w:cs="宋体" w:hint="eastAsia"/>
                <w:color w:val="000000"/>
                <w:kern w:val="0"/>
                <w:sz w:val="15"/>
                <w:szCs w:val="15"/>
              </w:rPr>
              <w:t>扫码完成</w:t>
            </w:r>
            <w:proofErr w:type="gramEnd"/>
            <w:r w:rsidRPr="003D32E5">
              <w:rPr>
                <w:rFonts w:ascii="微软雅黑" w:eastAsia="微软雅黑" w:hAnsi="微软雅黑" w:cs="宋体" w:hint="eastAsia"/>
                <w:color w:val="000000"/>
                <w:kern w:val="0"/>
                <w:sz w:val="15"/>
                <w:szCs w:val="15"/>
              </w:rPr>
              <w:t>的体检号识别规则，不符合规则的不做识别，如长度、字符顺序等；</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3、支持个性化设置识别内容字符。</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系统兼容</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支持Windows、安卓Android、国产操作系统。</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▲待复检</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1、支持标记客户为待复检，由体检者自主决定何时复检。</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自助模块</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自助报到</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1、支持通过刷身份证、社保卡、</w:t>
            </w:r>
            <w:proofErr w:type="gramStart"/>
            <w:r w:rsidRPr="003D32E5">
              <w:rPr>
                <w:rFonts w:ascii="微软雅黑" w:eastAsia="微软雅黑" w:hAnsi="微软雅黑" w:cs="宋体" w:hint="eastAsia"/>
                <w:color w:val="000000"/>
                <w:kern w:val="0"/>
                <w:sz w:val="15"/>
                <w:szCs w:val="15"/>
              </w:rPr>
              <w:t>医</w:t>
            </w:r>
            <w:proofErr w:type="gramEnd"/>
            <w:r w:rsidRPr="003D32E5">
              <w:rPr>
                <w:rFonts w:ascii="微软雅黑" w:eastAsia="微软雅黑" w:hAnsi="微软雅黑" w:cs="宋体" w:hint="eastAsia"/>
                <w:color w:val="000000"/>
                <w:kern w:val="0"/>
                <w:sz w:val="15"/>
                <w:szCs w:val="15"/>
              </w:rPr>
              <w:t>保卡等方式自助报到；</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2、提示首检科室信息、独立排队队列位置信息；</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3、支持打印首检科室信息、独立排队队列位置信息到体检指引单；</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4、支持检中非退费</w:t>
            </w:r>
            <w:proofErr w:type="gramStart"/>
            <w:r w:rsidRPr="003D32E5">
              <w:rPr>
                <w:rFonts w:ascii="微软雅黑" w:eastAsia="微软雅黑" w:hAnsi="微软雅黑" w:cs="宋体" w:hint="eastAsia"/>
                <w:color w:val="000000"/>
                <w:kern w:val="0"/>
                <w:sz w:val="15"/>
                <w:szCs w:val="15"/>
              </w:rPr>
              <w:t>项目弃检与</w:t>
            </w:r>
            <w:proofErr w:type="gramEnd"/>
            <w:r w:rsidRPr="003D32E5">
              <w:rPr>
                <w:rFonts w:ascii="微软雅黑" w:eastAsia="微软雅黑" w:hAnsi="微软雅黑" w:cs="宋体" w:hint="eastAsia"/>
                <w:color w:val="000000"/>
                <w:kern w:val="0"/>
                <w:sz w:val="15"/>
                <w:szCs w:val="15"/>
              </w:rPr>
              <w:t>复检。</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自助查询</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1、支持扫描或输入体检号自助查询当前检查科室、排队位置、独立排队队列位置。</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科室切换</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1、支持根据体检者意愿，自行从全流程科室切换到独立队列科室。</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门诊客户报到</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1、支持门诊缴费客户通过自助选择体检项目方式报到；</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2、支持设置可供自由选择加入的体检项目范围。</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系统管理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1、支持Windows、安卓系统的自助终端。</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2、支持对自助</w:t>
            </w:r>
            <w:proofErr w:type="gramStart"/>
            <w:r w:rsidRPr="003D32E5">
              <w:rPr>
                <w:rFonts w:ascii="微软雅黑" w:eastAsia="微软雅黑" w:hAnsi="微软雅黑" w:cs="宋体" w:hint="eastAsia"/>
                <w:color w:val="000000"/>
                <w:kern w:val="0"/>
                <w:sz w:val="15"/>
                <w:szCs w:val="15"/>
              </w:rPr>
              <w:t>机统一</w:t>
            </w:r>
            <w:proofErr w:type="gramEnd"/>
            <w:r w:rsidRPr="003D32E5">
              <w:rPr>
                <w:rFonts w:ascii="微软雅黑" w:eastAsia="微软雅黑" w:hAnsi="微软雅黑" w:cs="宋体" w:hint="eastAsia"/>
                <w:color w:val="000000"/>
                <w:kern w:val="0"/>
                <w:sz w:val="15"/>
                <w:szCs w:val="15"/>
              </w:rPr>
              <w:t>管理，包括但不限于：自助机信息、启用状态等。</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▲餐厅就餐</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w:t>
            </w:r>
            <w:proofErr w:type="gramStart"/>
            <w:r w:rsidRPr="003D32E5">
              <w:rPr>
                <w:rFonts w:ascii="微软雅黑" w:eastAsia="微软雅黑" w:hAnsi="微软雅黑" w:cs="宋体" w:hint="eastAsia"/>
                <w:color w:val="000000"/>
                <w:kern w:val="0"/>
                <w:sz w:val="15"/>
                <w:szCs w:val="15"/>
              </w:rPr>
              <w:t>自助扫码识别</w:t>
            </w:r>
            <w:proofErr w:type="gramEnd"/>
            <w:r w:rsidRPr="003D32E5">
              <w:rPr>
                <w:rFonts w:ascii="微软雅黑" w:eastAsia="微软雅黑" w:hAnsi="微软雅黑" w:cs="宋体" w:hint="eastAsia"/>
                <w:color w:val="000000"/>
                <w:kern w:val="0"/>
                <w:sz w:val="15"/>
                <w:szCs w:val="15"/>
              </w:rPr>
              <w:t>空腹项目是否已检完，提示是否可就餐；</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2、支持自助</w:t>
            </w:r>
            <w:proofErr w:type="gramStart"/>
            <w:r w:rsidRPr="003D32E5">
              <w:rPr>
                <w:rFonts w:ascii="微软雅黑" w:eastAsia="微软雅黑" w:hAnsi="微软雅黑" w:cs="宋体" w:hint="eastAsia"/>
                <w:color w:val="000000"/>
                <w:kern w:val="0"/>
                <w:sz w:val="15"/>
                <w:szCs w:val="15"/>
              </w:rPr>
              <w:t>扫码进入</w:t>
            </w:r>
            <w:proofErr w:type="gramEnd"/>
            <w:r w:rsidRPr="003D32E5">
              <w:rPr>
                <w:rFonts w:ascii="微软雅黑" w:eastAsia="微软雅黑" w:hAnsi="微软雅黑" w:cs="宋体" w:hint="eastAsia"/>
                <w:color w:val="000000"/>
                <w:kern w:val="0"/>
                <w:sz w:val="15"/>
                <w:szCs w:val="15"/>
              </w:rPr>
              <w:t>就餐模式，暂停体检排队。</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扫码完成</w:t>
            </w:r>
            <w:proofErr w:type="gramEnd"/>
            <w:r w:rsidRPr="003D32E5">
              <w:rPr>
                <w:rFonts w:ascii="微软雅黑" w:eastAsia="微软雅黑" w:hAnsi="微软雅黑" w:cs="宋体" w:hint="eastAsia"/>
                <w:color w:val="000000"/>
                <w:kern w:val="0"/>
                <w:sz w:val="15"/>
                <w:szCs w:val="15"/>
              </w:rPr>
              <w:t>指定项目</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1、支持在指定自助终端扫描体检</w:t>
            </w:r>
            <w:proofErr w:type="gramStart"/>
            <w:r w:rsidRPr="003D32E5">
              <w:rPr>
                <w:rFonts w:ascii="微软雅黑" w:eastAsia="微软雅黑" w:hAnsi="微软雅黑" w:cs="宋体" w:hint="eastAsia"/>
                <w:color w:val="000000"/>
                <w:kern w:val="0"/>
                <w:sz w:val="15"/>
                <w:szCs w:val="15"/>
              </w:rPr>
              <w:t>单完成</w:t>
            </w:r>
            <w:proofErr w:type="gramEnd"/>
            <w:r w:rsidRPr="003D32E5">
              <w:rPr>
                <w:rFonts w:ascii="微软雅黑" w:eastAsia="微软雅黑" w:hAnsi="微软雅黑" w:cs="宋体" w:hint="eastAsia"/>
                <w:color w:val="000000"/>
                <w:kern w:val="0"/>
                <w:sz w:val="15"/>
                <w:szCs w:val="15"/>
              </w:rPr>
              <w:t>指定项目。</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自助机界面</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1、支持自定义自助机底图，可以更好展示医院形象，把医院的照片或者logo配置到系统里面。</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微信导检</w:t>
            </w:r>
            <w:proofErr w:type="gramEnd"/>
            <w:r w:rsidRPr="003D32E5">
              <w:rPr>
                <w:rFonts w:ascii="微软雅黑" w:eastAsia="微软雅黑" w:hAnsi="微软雅黑" w:cs="宋体" w:hint="eastAsia"/>
                <w:color w:val="000000"/>
                <w:kern w:val="0"/>
                <w:sz w:val="15"/>
                <w:szCs w:val="15"/>
              </w:rPr>
              <w:t>模块</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绑定解绑</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1、支持通过体检号、身份证或手机号等方式绑定进行</w:t>
            </w:r>
            <w:proofErr w:type="gramStart"/>
            <w:r w:rsidRPr="003D32E5">
              <w:rPr>
                <w:rFonts w:ascii="微软雅黑" w:eastAsia="微软雅黑" w:hAnsi="微软雅黑" w:cs="宋体" w:hint="eastAsia"/>
                <w:color w:val="000000"/>
                <w:kern w:val="0"/>
                <w:sz w:val="15"/>
                <w:szCs w:val="15"/>
              </w:rPr>
              <w:t>微信导检</w:t>
            </w:r>
            <w:proofErr w:type="gramEnd"/>
            <w:r w:rsidRPr="003D32E5">
              <w:rPr>
                <w:rFonts w:ascii="微软雅黑" w:eastAsia="微软雅黑" w:hAnsi="微软雅黑" w:cs="宋体" w:hint="eastAsia"/>
                <w:color w:val="000000"/>
                <w:kern w:val="0"/>
                <w:sz w:val="15"/>
                <w:szCs w:val="15"/>
              </w:rPr>
              <w:t>；</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2、支持绑定后自动生成体检</w:t>
            </w:r>
            <w:proofErr w:type="gramStart"/>
            <w:r w:rsidRPr="003D32E5">
              <w:rPr>
                <w:rFonts w:ascii="微软雅黑" w:eastAsia="微软雅黑" w:hAnsi="微软雅黑" w:cs="宋体" w:hint="eastAsia"/>
                <w:color w:val="000000"/>
                <w:kern w:val="0"/>
                <w:sz w:val="15"/>
                <w:szCs w:val="15"/>
              </w:rPr>
              <w:t>号电子</w:t>
            </w:r>
            <w:proofErr w:type="gramEnd"/>
            <w:r w:rsidRPr="003D32E5">
              <w:rPr>
                <w:rFonts w:ascii="微软雅黑" w:eastAsia="微软雅黑" w:hAnsi="微软雅黑" w:cs="宋体" w:hint="eastAsia"/>
                <w:color w:val="000000"/>
                <w:kern w:val="0"/>
                <w:sz w:val="15"/>
                <w:szCs w:val="15"/>
              </w:rPr>
              <w:t>条形码；</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3、支持身份证信息加密显示；</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4、支持解除绑定。</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▲5、支持</w:t>
            </w:r>
            <w:proofErr w:type="gramStart"/>
            <w:r w:rsidRPr="003D32E5">
              <w:rPr>
                <w:rFonts w:ascii="微软雅黑" w:eastAsia="微软雅黑" w:hAnsi="微软雅黑" w:cs="宋体" w:hint="eastAsia"/>
                <w:color w:val="000000"/>
                <w:kern w:val="0"/>
                <w:sz w:val="15"/>
                <w:szCs w:val="15"/>
              </w:rPr>
              <w:t>一个微信同时</w:t>
            </w:r>
            <w:proofErr w:type="gramEnd"/>
            <w:r w:rsidRPr="003D32E5">
              <w:rPr>
                <w:rFonts w:ascii="微软雅黑" w:eastAsia="微软雅黑" w:hAnsi="微软雅黑" w:cs="宋体" w:hint="eastAsia"/>
                <w:color w:val="000000"/>
                <w:kern w:val="0"/>
                <w:sz w:val="15"/>
                <w:szCs w:val="15"/>
              </w:rPr>
              <w:t>绑定多个体检号，同时显示多个人实时排队信息，比如子女为父母绑定体检号，关注父母的对应检查科室</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全程指引</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1、支持路线导航功能，实时全程指引客户，可以显示当前检查科室、排队位置、未检项目、检查路径等。</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2、支持对各科室的路线维护功能。</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消息推送</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1、支持实时推送当前检查科室信息及排队位置；</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2、支持排队位置进入指定范围内推送提示准备检查信息。</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温馨提示</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w:t>
            </w:r>
            <w:proofErr w:type="gramStart"/>
            <w:r w:rsidRPr="003D32E5">
              <w:rPr>
                <w:rFonts w:ascii="微软雅黑" w:eastAsia="微软雅黑" w:hAnsi="微软雅黑" w:cs="宋体" w:hint="eastAsia"/>
                <w:color w:val="000000"/>
                <w:kern w:val="0"/>
                <w:sz w:val="15"/>
                <w:szCs w:val="15"/>
              </w:rPr>
              <w:t>进入导检界面</w:t>
            </w:r>
            <w:proofErr w:type="gramEnd"/>
            <w:r w:rsidRPr="003D32E5">
              <w:rPr>
                <w:rFonts w:ascii="微软雅黑" w:eastAsia="微软雅黑" w:hAnsi="微软雅黑" w:cs="宋体" w:hint="eastAsia"/>
                <w:color w:val="000000"/>
                <w:kern w:val="0"/>
                <w:sz w:val="15"/>
                <w:szCs w:val="15"/>
              </w:rPr>
              <w:t>以文字或视频</w:t>
            </w:r>
            <w:proofErr w:type="gramStart"/>
            <w:r w:rsidRPr="003D32E5">
              <w:rPr>
                <w:rFonts w:ascii="微软雅黑" w:eastAsia="微软雅黑" w:hAnsi="微软雅黑" w:cs="宋体" w:hint="eastAsia"/>
                <w:color w:val="000000"/>
                <w:kern w:val="0"/>
                <w:sz w:val="15"/>
                <w:szCs w:val="15"/>
              </w:rPr>
              <w:t>方式弹窗提示</w:t>
            </w:r>
            <w:proofErr w:type="gramEnd"/>
            <w:r w:rsidRPr="003D32E5">
              <w:rPr>
                <w:rFonts w:ascii="微软雅黑" w:eastAsia="微软雅黑" w:hAnsi="微软雅黑" w:cs="宋体" w:hint="eastAsia"/>
                <w:color w:val="000000"/>
                <w:kern w:val="0"/>
                <w:sz w:val="15"/>
                <w:szCs w:val="15"/>
              </w:rPr>
              <w:t>体检须知；</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2、支持滚动播放未检项目的检前须知；</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3、支持滚动播放当前检查项目的检查注意事项；</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▲体检中心及科室评价</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1、支持对本次体检完整体进行星级打分及评价；</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2、支持对已检查科室进行多维星级打分及评价，包括医生技能、科室环境及服务态度；</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3、支持匿名评价；</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4、支持体检完成后提示体检者对本次体检进行评价。</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项目弃检</w:t>
            </w:r>
            <w:proofErr w:type="gramEnd"/>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w:t>
            </w:r>
            <w:proofErr w:type="gramStart"/>
            <w:r w:rsidRPr="003D32E5">
              <w:rPr>
                <w:rFonts w:ascii="微软雅黑" w:eastAsia="微软雅黑" w:hAnsi="微软雅黑" w:cs="宋体" w:hint="eastAsia"/>
                <w:color w:val="000000"/>
                <w:kern w:val="0"/>
                <w:sz w:val="15"/>
                <w:szCs w:val="15"/>
              </w:rPr>
              <w:t>微信端</w:t>
            </w:r>
            <w:proofErr w:type="gramEnd"/>
            <w:r w:rsidRPr="003D32E5">
              <w:rPr>
                <w:rFonts w:ascii="微软雅黑" w:eastAsia="微软雅黑" w:hAnsi="微软雅黑" w:cs="宋体" w:hint="eastAsia"/>
                <w:color w:val="000000"/>
                <w:kern w:val="0"/>
                <w:sz w:val="15"/>
                <w:szCs w:val="15"/>
              </w:rPr>
              <w:t>非退费项目弃检；</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w:t>
            </w:r>
            <w:proofErr w:type="gramStart"/>
            <w:r w:rsidRPr="003D32E5">
              <w:rPr>
                <w:rFonts w:ascii="微软雅黑" w:eastAsia="微软雅黑" w:hAnsi="微软雅黑" w:cs="宋体" w:hint="eastAsia"/>
                <w:color w:val="000000"/>
                <w:kern w:val="0"/>
                <w:sz w:val="15"/>
                <w:szCs w:val="15"/>
              </w:rPr>
              <w:t>支持弃检前</w:t>
            </w:r>
            <w:proofErr w:type="gramEnd"/>
            <w:r w:rsidRPr="003D32E5">
              <w:rPr>
                <w:rFonts w:ascii="微软雅黑" w:eastAsia="微软雅黑" w:hAnsi="微软雅黑" w:cs="宋体" w:hint="eastAsia"/>
                <w:color w:val="000000"/>
                <w:kern w:val="0"/>
                <w:sz w:val="15"/>
                <w:szCs w:val="15"/>
              </w:rPr>
              <w:t>手机号认证；</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3、支持根据</w:t>
            </w:r>
            <w:proofErr w:type="gramStart"/>
            <w:r w:rsidRPr="003D32E5">
              <w:rPr>
                <w:rFonts w:ascii="微软雅黑" w:eastAsia="微软雅黑" w:hAnsi="微软雅黑" w:cs="宋体" w:hint="eastAsia"/>
                <w:color w:val="000000"/>
                <w:kern w:val="0"/>
                <w:sz w:val="15"/>
                <w:szCs w:val="15"/>
              </w:rPr>
              <w:t>体检者检中</w:t>
            </w:r>
            <w:proofErr w:type="gramEnd"/>
            <w:r w:rsidRPr="003D32E5">
              <w:rPr>
                <w:rFonts w:ascii="微软雅黑" w:eastAsia="微软雅黑" w:hAnsi="微软雅黑" w:cs="宋体" w:hint="eastAsia"/>
                <w:color w:val="000000"/>
                <w:kern w:val="0"/>
                <w:sz w:val="15"/>
                <w:szCs w:val="15"/>
              </w:rPr>
              <w:t>问卷结果</w:t>
            </w:r>
            <w:proofErr w:type="gramStart"/>
            <w:r w:rsidRPr="003D32E5">
              <w:rPr>
                <w:rFonts w:ascii="微软雅黑" w:eastAsia="微软雅黑" w:hAnsi="微软雅黑" w:cs="宋体" w:hint="eastAsia"/>
                <w:color w:val="000000"/>
                <w:kern w:val="0"/>
                <w:sz w:val="15"/>
                <w:szCs w:val="15"/>
              </w:rPr>
              <w:t>智能弃检项目</w:t>
            </w:r>
            <w:proofErr w:type="gramEnd"/>
            <w:r w:rsidRPr="003D32E5">
              <w:rPr>
                <w:rFonts w:ascii="微软雅黑" w:eastAsia="微软雅黑" w:hAnsi="微软雅黑" w:cs="宋体" w:hint="eastAsia"/>
                <w:color w:val="000000"/>
                <w:kern w:val="0"/>
                <w:sz w:val="15"/>
                <w:szCs w:val="15"/>
              </w:rPr>
              <w:t>。</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科室切换</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w:t>
            </w:r>
            <w:proofErr w:type="gramStart"/>
            <w:r w:rsidRPr="003D32E5">
              <w:rPr>
                <w:rFonts w:ascii="微软雅黑" w:eastAsia="微软雅黑" w:hAnsi="微软雅黑" w:cs="宋体" w:hint="eastAsia"/>
                <w:color w:val="000000"/>
                <w:kern w:val="0"/>
                <w:sz w:val="15"/>
                <w:szCs w:val="15"/>
              </w:rPr>
              <w:t>微信端根据</w:t>
            </w:r>
            <w:proofErr w:type="gramEnd"/>
            <w:r w:rsidRPr="003D32E5">
              <w:rPr>
                <w:rFonts w:ascii="微软雅黑" w:eastAsia="微软雅黑" w:hAnsi="微软雅黑" w:cs="宋体" w:hint="eastAsia"/>
                <w:color w:val="000000"/>
                <w:kern w:val="0"/>
                <w:sz w:val="15"/>
                <w:szCs w:val="15"/>
              </w:rPr>
              <w:t>体检者意愿，自行从全流程科室切换到独立队列科室。</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个性化设置</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1、支持显示专</w:t>
            </w:r>
            <w:proofErr w:type="gramStart"/>
            <w:r w:rsidRPr="003D32E5">
              <w:rPr>
                <w:rFonts w:ascii="微软雅黑" w:eastAsia="微软雅黑" w:hAnsi="微软雅黑" w:cs="宋体" w:hint="eastAsia"/>
                <w:color w:val="000000"/>
                <w:kern w:val="0"/>
                <w:sz w:val="15"/>
                <w:szCs w:val="15"/>
              </w:rPr>
              <w:t>属院标</w:t>
            </w:r>
            <w:proofErr w:type="gramEnd"/>
            <w:r w:rsidRPr="003D32E5">
              <w:rPr>
                <w:rFonts w:ascii="微软雅黑" w:eastAsia="微软雅黑" w:hAnsi="微软雅黑" w:cs="宋体" w:hint="eastAsia"/>
                <w:color w:val="000000"/>
                <w:kern w:val="0"/>
                <w:sz w:val="15"/>
                <w:szCs w:val="15"/>
              </w:rPr>
              <w:t>及医院名称；</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w:t>
            </w:r>
            <w:proofErr w:type="gramStart"/>
            <w:r w:rsidRPr="003D32E5">
              <w:rPr>
                <w:rFonts w:ascii="微软雅黑" w:eastAsia="微软雅黑" w:hAnsi="微软雅黑" w:cs="宋体" w:hint="eastAsia"/>
                <w:color w:val="000000"/>
                <w:kern w:val="0"/>
                <w:sz w:val="15"/>
                <w:szCs w:val="15"/>
              </w:rPr>
              <w:t>支持导检页面</w:t>
            </w:r>
            <w:proofErr w:type="gramEnd"/>
            <w:r w:rsidRPr="003D32E5">
              <w:rPr>
                <w:rFonts w:ascii="微软雅黑" w:eastAsia="微软雅黑" w:hAnsi="微软雅黑" w:cs="宋体" w:hint="eastAsia"/>
                <w:color w:val="000000"/>
                <w:kern w:val="0"/>
                <w:sz w:val="15"/>
                <w:szCs w:val="15"/>
              </w:rPr>
              <w:t>添加跳转按钮，返回至医院指定</w:t>
            </w:r>
            <w:proofErr w:type="gramStart"/>
            <w:r w:rsidRPr="003D32E5">
              <w:rPr>
                <w:rFonts w:ascii="微软雅黑" w:eastAsia="微软雅黑" w:hAnsi="微软雅黑" w:cs="宋体" w:hint="eastAsia"/>
                <w:color w:val="000000"/>
                <w:kern w:val="0"/>
                <w:sz w:val="15"/>
                <w:szCs w:val="15"/>
              </w:rPr>
              <w:t>微信端</w:t>
            </w:r>
            <w:proofErr w:type="gramEnd"/>
            <w:r w:rsidRPr="003D32E5">
              <w:rPr>
                <w:rFonts w:ascii="微软雅黑" w:eastAsia="微软雅黑" w:hAnsi="微软雅黑" w:cs="宋体" w:hint="eastAsia"/>
                <w:color w:val="000000"/>
                <w:kern w:val="0"/>
                <w:sz w:val="15"/>
                <w:szCs w:val="15"/>
              </w:rPr>
              <w:t>门户网站首页；</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3、支持通过医院指定</w:t>
            </w:r>
            <w:proofErr w:type="gramStart"/>
            <w:r w:rsidRPr="003D32E5">
              <w:rPr>
                <w:rFonts w:ascii="微软雅黑" w:eastAsia="微软雅黑" w:hAnsi="微软雅黑" w:cs="宋体" w:hint="eastAsia"/>
                <w:color w:val="000000"/>
                <w:kern w:val="0"/>
                <w:sz w:val="15"/>
                <w:szCs w:val="15"/>
              </w:rPr>
              <w:t>微信端</w:t>
            </w:r>
            <w:proofErr w:type="gramEnd"/>
            <w:r w:rsidRPr="003D32E5">
              <w:rPr>
                <w:rFonts w:ascii="微软雅黑" w:eastAsia="微软雅黑" w:hAnsi="微软雅黑" w:cs="宋体" w:hint="eastAsia"/>
                <w:color w:val="000000"/>
                <w:kern w:val="0"/>
                <w:sz w:val="15"/>
                <w:szCs w:val="15"/>
              </w:rPr>
              <w:t>页面添加跳转链接方式</w:t>
            </w:r>
            <w:proofErr w:type="gramStart"/>
            <w:r w:rsidRPr="003D32E5">
              <w:rPr>
                <w:rFonts w:ascii="微软雅黑" w:eastAsia="微软雅黑" w:hAnsi="微软雅黑" w:cs="宋体" w:hint="eastAsia"/>
                <w:color w:val="000000"/>
                <w:kern w:val="0"/>
                <w:sz w:val="15"/>
                <w:szCs w:val="15"/>
              </w:rPr>
              <w:t>进入导检绑定</w:t>
            </w:r>
            <w:proofErr w:type="gramEnd"/>
            <w:r w:rsidRPr="003D32E5">
              <w:rPr>
                <w:rFonts w:ascii="微软雅黑" w:eastAsia="微软雅黑" w:hAnsi="微软雅黑" w:cs="宋体" w:hint="eastAsia"/>
                <w:color w:val="000000"/>
                <w:kern w:val="0"/>
                <w:sz w:val="15"/>
                <w:szCs w:val="15"/>
              </w:rPr>
              <w:t>页面；</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4、支持在医院</w:t>
            </w:r>
            <w:proofErr w:type="gramStart"/>
            <w:r w:rsidRPr="003D32E5">
              <w:rPr>
                <w:rFonts w:ascii="微软雅黑" w:eastAsia="微软雅黑" w:hAnsi="微软雅黑" w:cs="宋体" w:hint="eastAsia"/>
                <w:color w:val="000000"/>
                <w:kern w:val="0"/>
                <w:sz w:val="15"/>
                <w:szCs w:val="15"/>
              </w:rPr>
              <w:t>微信门户</w:t>
            </w:r>
            <w:proofErr w:type="gramEnd"/>
            <w:r w:rsidRPr="003D32E5">
              <w:rPr>
                <w:rFonts w:ascii="微软雅黑" w:eastAsia="微软雅黑" w:hAnsi="微软雅黑" w:cs="宋体" w:hint="eastAsia"/>
                <w:color w:val="000000"/>
                <w:kern w:val="0"/>
                <w:sz w:val="15"/>
                <w:szCs w:val="15"/>
              </w:rPr>
              <w:t>页面已绑定体检号体检者。</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w:t>
            </w:r>
            <w:proofErr w:type="gramStart"/>
            <w:r w:rsidRPr="003D32E5">
              <w:rPr>
                <w:rFonts w:ascii="微软雅黑" w:eastAsia="微软雅黑" w:hAnsi="微软雅黑" w:cs="宋体" w:hint="eastAsia"/>
                <w:color w:val="000000"/>
                <w:kern w:val="0"/>
                <w:sz w:val="15"/>
                <w:szCs w:val="15"/>
              </w:rPr>
              <w:t>微信后台</w:t>
            </w:r>
            <w:proofErr w:type="gramEnd"/>
            <w:r w:rsidRPr="003D32E5">
              <w:rPr>
                <w:rFonts w:ascii="微软雅黑" w:eastAsia="微软雅黑" w:hAnsi="微软雅黑" w:cs="宋体" w:hint="eastAsia"/>
                <w:color w:val="000000"/>
                <w:kern w:val="0"/>
                <w:sz w:val="15"/>
                <w:szCs w:val="15"/>
              </w:rPr>
              <w:t>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1、支持查看当前体检中心的体检总体状态，包括但不限于</w:t>
            </w:r>
            <w:proofErr w:type="gramStart"/>
            <w:r w:rsidRPr="003D32E5">
              <w:rPr>
                <w:rFonts w:ascii="微软雅黑" w:eastAsia="微软雅黑" w:hAnsi="微软雅黑" w:cs="宋体" w:hint="eastAsia"/>
                <w:color w:val="000000"/>
                <w:kern w:val="0"/>
                <w:sz w:val="15"/>
                <w:szCs w:val="15"/>
              </w:rPr>
              <w:t>体检总</w:t>
            </w:r>
            <w:proofErr w:type="gramEnd"/>
            <w:r w:rsidRPr="003D32E5">
              <w:rPr>
                <w:rFonts w:ascii="微软雅黑" w:eastAsia="微软雅黑" w:hAnsi="微软雅黑" w:cs="宋体" w:hint="eastAsia"/>
                <w:color w:val="000000"/>
                <w:kern w:val="0"/>
                <w:sz w:val="15"/>
                <w:szCs w:val="15"/>
              </w:rPr>
              <w:t>人数、男女比例、VIP与普通客户比例，微信使用人数、评价人数、参与评价</w:t>
            </w:r>
            <w:proofErr w:type="gramStart"/>
            <w:r w:rsidRPr="003D32E5">
              <w:rPr>
                <w:rFonts w:ascii="微软雅黑" w:eastAsia="微软雅黑" w:hAnsi="微软雅黑" w:cs="宋体" w:hint="eastAsia"/>
                <w:color w:val="000000"/>
                <w:kern w:val="0"/>
                <w:sz w:val="15"/>
                <w:szCs w:val="15"/>
              </w:rPr>
              <w:t>率趋势</w:t>
            </w:r>
            <w:proofErr w:type="gramEnd"/>
            <w:r w:rsidRPr="003D32E5">
              <w:rPr>
                <w:rFonts w:ascii="微软雅黑" w:eastAsia="微软雅黑" w:hAnsi="微软雅黑" w:cs="宋体" w:hint="eastAsia"/>
                <w:color w:val="000000"/>
                <w:kern w:val="0"/>
                <w:sz w:val="15"/>
                <w:szCs w:val="15"/>
              </w:rPr>
              <w:t>图，医院及科室评价星级汇总图等等；</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2、支持查看健康管理中心整体及各科室星级评价分布及评价数量；</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3、支持通过客服权限查看客户评价并给予回复，支持按条件筛选评价；</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4、支持控评，针对一些恶意评价可以后台查看，不展示给客户；</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5、支持设置评价回复模板，支持选择固定模板进行评价回复；</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6、支持</w:t>
            </w:r>
            <w:proofErr w:type="gramStart"/>
            <w:r w:rsidRPr="003D32E5">
              <w:rPr>
                <w:rFonts w:ascii="微软雅黑" w:eastAsia="微软雅黑" w:hAnsi="微软雅黑" w:cs="宋体" w:hint="eastAsia"/>
                <w:color w:val="000000"/>
                <w:kern w:val="0"/>
                <w:sz w:val="15"/>
                <w:szCs w:val="15"/>
              </w:rPr>
              <w:t>未评价</w:t>
            </w:r>
            <w:proofErr w:type="gramEnd"/>
            <w:r w:rsidRPr="003D32E5">
              <w:rPr>
                <w:rFonts w:ascii="微软雅黑" w:eastAsia="微软雅黑" w:hAnsi="微软雅黑" w:cs="宋体" w:hint="eastAsia"/>
                <w:color w:val="000000"/>
                <w:kern w:val="0"/>
                <w:sz w:val="15"/>
                <w:szCs w:val="15"/>
              </w:rPr>
              <w:t>客户默认好评。</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历史记录</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1、支持体检者查看过往的体检记录。</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▲关怀模式</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支持切换老年模式，放大字体显示主要排队信息。支持语音播报当前检查科室信息。</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▲中英文切换</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支持切换中英文</w:t>
            </w:r>
            <w:proofErr w:type="gramStart"/>
            <w:r w:rsidRPr="003D32E5">
              <w:rPr>
                <w:rFonts w:ascii="微软雅黑" w:eastAsia="微软雅黑" w:hAnsi="微软雅黑" w:cs="宋体" w:hint="eastAsia"/>
                <w:color w:val="000000"/>
                <w:kern w:val="0"/>
                <w:sz w:val="15"/>
                <w:szCs w:val="15"/>
              </w:rPr>
              <w:t>微信导检</w:t>
            </w:r>
            <w:proofErr w:type="gramEnd"/>
            <w:r w:rsidRPr="003D32E5">
              <w:rPr>
                <w:rFonts w:ascii="微软雅黑" w:eastAsia="微软雅黑" w:hAnsi="微软雅黑" w:cs="宋体" w:hint="eastAsia"/>
                <w:color w:val="000000"/>
                <w:kern w:val="0"/>
                <w:sz w:val="15"/>
                <w:szCs w:val="15"/>
              </w:rPr>
              <w:t>界面。</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数据统计模块</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▲排队情况统计</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1、支持实时显示各诊区、各诊室的排队情况；</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w:t>
            </w:r>
            <w:proofErr w:type="gramStart"/>
            <w:r w:rsidRPr="003D32E5">
              <w:rPr>
                <w:rFonts w:ascii="微软雅黑" w:eastAsia="微软雅黑" w:hAnsi="微软雅黑" w:cs="宋体" w:hint="eastAsia"/>
                <w:color w:val="000000"/>
                <w:kern w:val="0"/>
                <w:sz w:val="15"/>
                <w:szCs w:val="15"/>
              </w:rPr>
              <w:t>支持分</w:t>
            </w:r>
            <w:proofErr w:type="gramEnd"/>
            <w:r w:rsidRPr="003D32E5">
              <w:rPr>
                <w:rFonts w:ascii="微软雅黑" w:eastAsia="微软雅黑" w:hAnsi="微软雅黑" w:cs="宋体" w:hint="eastAsia"/>
                <w:color w:val="000000"/>
                <w:kern w:val="0"/>
                <w:sz w:val="15"/>
                <w:szCs w:val="15"/>
              </w:rPr>
              <w:t>时段统计登记人数及其当前所处区域分布情况。</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每日体检情况统计</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1、支持统计每日检查人数，首位末位登记和检完时间，最长最短及平均检查时长。</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▲多维</w:t>
            </w:r>
            <w:proofErr w:type="gramStart"/>
            <w:r w:rsidRPr="003D32E5">
              <w:rPr>
                <w:rFonts w:ascii="微软雅黑" w:eastAsia="微软雅黑" w:hAnsi="微软雅黑" w:cs="宋体" w:hint="eastAsia"/>
                <w:color w:val="000000"/>
                <w:kern w:val="0"/>
                <w:sz w:val="15"/>
                <w:szCs w:val="15"/>
              </w:rPr>
              <w:t>度统计</w:t>
            </w:r>
            <w:proofErr w:type="gramEnd"/>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1、支持从诊室、医生、队列等多个维度进行当天或历史工作量以及项目数量统计，至少提供表格和图表两种查看方式；</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2、支持查询每日客户首位登记报道时间、末位报到时间、首位检查完时间、末位检查完时间，有效优化体检流程；</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3、支持查询每日最长检查时长、最短检查时长、平均检查时长，有效优化体检流程。</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4、支持自定义查询时间范围。</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明细查看与数据导出</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支持统计报表查询，结果排序，明细查看及数据导出。</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用户登录记录</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1、支持查询所有用户的当天或历史登录记录，包括但不限于：登录诊室、登录IP、登录时间、退出时间、登录时长等。</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▲大数据可视化平台</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1、支持通过可视化平台，展示体检现场实时数据。</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2、支持个性化定制显示健康管理中心当天体检数据，包括但不限于：登记人员套餐比例、年龄分布、客户分类人数统计，人员密度、科室</w:t>
            </w:r>
            <w:proofErr w:type="gramStart"/>
            <w:r w:rsidRPr="003D32E5">
              <w:rPr>
                <w:rFonts w:ascii="微软雅黑" w:eastAsia="微软雅黑" w:hAnsi="微软雅黑" w:cs="宋体" w:hint="eastAsia"/>
                <w:color w:val="000000"/>
                <w:kern w:val="0"/>
                <w:sz w:val="15"/>
                <w:szCs w:val="15"/>
              </w:rPr>
              <w:t>实时总检已检</w:t>
            </w:r>
            <w:proofErr w:type="gramEnd"/>
            <w:r w:rsidRPr="003D32E5">
              <w:rPr>
                <w:rFonts w:ascii="微软雅黑" w:eastAsia="微软雅黑" w:hAnsi="微软雅黑" w:cs="宋体" w:hint="eastAsia"/>
                <w:color w:val="000000"/>
                <w:kern w:val="0"/>
                <w:sz w:val="15"/>
                <w:szCs w:val="15"/>
              </w:rPr>
              <w:t>人数、当天体检人员流量趋势、近期体检人员趋势等。</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val="restart"/>
            <w:tcBorders>
              <w:top w:val="nil"/>
              <w:left w:val="single" w:sz="4" w:space="0" w:color="auto"/>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信息发布模块</w:t>
            </w: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▲远程监控</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1、支持远程监控各显示屏的运行状态，是否在线；</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2、支持定时远程截屏获取终端当前显示内容；</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3、支持查看终端近期内存使用趋势及网络稳定性。</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终端管理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1、支持终端分组；</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2、支持查看终端设备基本信息，包括但不限于：IP、MAC地址、分辨率大小、内存使用情况等。</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播放素材</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1、支持至少3种格式的图片或视频素材的导入、播放与维护管理；</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2、支持终端播放节目的布局编排，舞台分类，发布及维护功能；</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3、支持设置节目周期，自动更换播放内容；</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4、支持播放网页，支持超长文字滚动播放。</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医生信息显示</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1、支持医生登录诊室后显示医生信息，包括但不限于：姓名、职称、介绍及医生图片等。</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特殊标识</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1、支持标识优先客户，如老人，孕妇，军人，残疾人等；</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2、支持标识特殊状态客户，如复检、</w:t>
            </w:r>
            <w:proofErr w:type="gramStart"/>
            <w:r w:rsidRPr="003D32E5">
              <w:rPr>
                <w:rFonts w:ascii="微软雅黑" w:eastAsia="微软雅黑" w:hAnsi="微软雅黑" w:cs="宋体" w:hint="eastAsia"/>
                <w:color w:val="000000"/>
                <w:kern w:val="0"/>
                <w:sz w:val="15"/>
                <w:szCs w:val="15"/>
              </w:rPr>
              <w:t>过号等</w:t>
            </w:r>
            <w:proofErr w:type="gramEnd"/>
            <w:r w:rsidRPr="003D32E5">
              <w:rPr>
                <w:rFonts w:ascii="微软雅黑" w:eastAsia="微软雅黑" w:hAnsi="微软雅黑" w:cs="宋体" w:hint="eastAsia"/>
                <w:color w:val="000000"/>
                <w:kern w:val="0"/>
                <w:sz w:val="15"/>
                <w:szCs w:val="15"/>
              </w:rPr>
              <w:t>；</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3、支持标识含特殊项目客户。</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诊区候诊</w:t>
            </w:r>
            <w:proofErr w:type="gramEnd"/>
            <w:r w:rsidRPr="003D32E5">
              <w:rPr>
                <w:rFonts w:ascii="微软雅黑" w:eastAsia="微软雅黑" w:hAnsi="微软雅黑" w:cs="宋体" w:hint="eastAsia"/>
                <w:color w:val="000000"/>
                <w:kern w:val="0"/>
                <w:sz w:val="15"/>
                <w:szCs w:val="15"/>
              </w:rPr>
              <w:t>队列综合显示</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1、支持综合显示</w:t>
            </w:r>
            <w:proofErr w:type="gramStart"/>
            <w:r w:rsidRPr="003D32E5">
              <w:rPr>
                <w:rFonts w:ascii="微软雅黑" w:eastAsia="微软雅黑" w:hAnsi="微软雅黑" w:cs="宋体" w:hint="eastAsia"/>
                <w:color w:val="000000"/>
                <w:kern w:val="0"/>
                <w:sz w:val="15"/>
                <w:szCs w:val="15"/>
              </w:rPr>
              <w:t>诊</w:t>
            </w:r>
            <w:proofErr w:type="gramEnd"/>
            <w:r w:rsidRPr="003D32E5">
              <w:rPr>
                <w:rFonts w:ascii="微软雅黑" w:eastAsia="微软雅黑" w:hAnsi="微软雅黑" w:cs="宋体" w:hint="eastAsia"/>
                <w:color w:val="000000"/>
                <w:kern w:val="0"/>
                <w:sz w:val="15"/>
                <w:szCs w:val="15"/>
              </w:rPr>
              <w:t>区内所有的候诊队列信息。</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诊室状态显示</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1、支持显示诊室停诊、开诊、暂停状态；</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第三方系统接入</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1、接口免费开放，供给第三方系统发布信息；</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w:t>
            </w:r>
            <w:proofErr w:type="gramStart"/>
            <w:r w:rsidRPr="003D32E5">
              <w:rPr>
                <w:rFonts w:ascii="微软雅黑" w:eastAsia="微软雅黑" w:hAnsi="微软雅黑" w:cs="宋体" w:hint="eastAsia"/>
                <w:color w:val="000000"/>
                <w:kern w:val="0"/>
                <w:sz w:val="15"/>
                <w:szCs w:val="15"/>
              </w:rPr>
              <w:t>接入白</w:t>
            </w:r>
            <w:proofErr w:type="gramEnd"/>
            <w:r w:rsidRPr="003D32E5">
              <w:rPr>
                <w:rFonts w:ascii="微软雅黑" w:eastAsia="微软雅黑" w:hAnsi="微软雅黑" w:cs="宋体" w:hint="eastAsia"/>
                <w:color w:val="000000"/>
                <w:kern w:val="0"/>
                <w:sz w:val="15"/>
                <w:szCs w:val="15"/>
              </w:rPr>
              <w:t>名单设置。</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▲版本更新</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1、支持上传更新版本，向终端发送版本更新指令；</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2、支持批量发送更新指令，指定发送终端。</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▲数据同步</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1、支持与医生工作站数据同步，实现叫号及显示功能。</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排队信息显示</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▲1、支持客户首检科室信息显示。</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2、支持显示当前呼叫体检者信息，可自定义显示数量，支持</w:t>
            </w:r>
            <w:proofErr w:type="gramStart"/>
            <w:r w:rsidRPr="003D32E5">
              <w:rPr>
                <w:rFonts w:ascii="微软雅黑" w:eastAsia="微软雅黑" w:hAnsi="微软雅黑" w:cs="宋体" w:hint="eastAsia"/>
                <w:color w:val="000000"/>
                <w:kern w:val="0"/>
                <w:sz w:val="15"/>
                <w:szCs w:val="15"/>
              </w:rPr>
              <w:t>显示已检体检</w:t>
            </w:r>
            <w:proofErr w:type="gramEnd"/>
            <w:r w:rsidRPr="003D32E5">
              <w:rPr>
                <w:rFonts w:ascii="微软雅黑" w:eastAsia="微软雅黑" w:hAnsi="微软雅黑" w:cs="宋体" w:hint="eastAsia"/>
                <w:color w:val="000000"/>
                <w:kern w:val="0"/>
                <w:sz w:val="15"/>
                <w:szCs w:val="15"/>
              </w:rPr>
              <w:t>者下一科室信息；</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3、支持显示当前排队等候人员明细及数量。</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▲接口调用日志查看</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1、支持查看接口指令调用日志，详细指令信息；</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2、支持按接口类型、指令数据、时间范围等查询接口指令调</w:t>
            </w:r>
            <w:r w:rsidRPr="003D32E5">
              <w:rPr>
                <w:rFonts w:ascii="微软雅黑" w:eastAsia="微软雅黑" w:hAnsi="微软雅黑" w:cs="宋体" w:hint="eastAsia"/>
                <w:color w:val="000000"/>
                <w:kern w:val="0"/>
                <w:sz w:val="15"/>
                <w:szCs w:val="15"/>
              </w:rPr>
              <w:lastRenderedPageBreak/>
              <w:t>用日志。</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val="restart"/>
            <w:tcBorders>
              <w:top w:val="nil"/>
              <w:left w:val="single" w:sz="4" w:space="0" w:color="auto"/>
              <w:bottom w:val="single" w:sz="4" w:space="0" w:color="000000"/>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多队列显示</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1、支持一个诊室操作的多个候检队列信息指定队列人数过多展示不全的时候，可以设置数量翻</w:t>
            </w:r>
            <w:proofErr w:type="gramStart"/>
            <w:r w:rsidRPr="003D32E5">
              <w:rPr>
                <w:rFonts w:ascii="微软雅黑" w:eastAsia="微软雅黑" w:hAnsi="微软雅黑" w:cs="宋体" w:hint="eastAsia"/>
                <w:color w:val="000000"/>
                <w:kern w:val="0"/>
                <w:sz w:val="15"/>
                <w:szCs w:val="15"/>
              </w:rPr>
              <w:t>屏轮播</w:t>
            </w:r>
            <w:proofErr w:type="gramEnd"/>
            <w:r w:rsidRPr="003D32E5">
              <w:rPr>
                <w:rFonts w:ascii="微软雅黑" w:eastAsia="微软雅黑" w:hAnsi="微软雅黑" w:cs="宋体" w:hint="eastAsia"/>
                <w:color w:val="000000"/>
                <w:kern w:val="0"/>
                <w:sz w:val="15"/>
                <w:szCs w:val="15"/>
              </w:rPr>
              <w:t>显示；</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2、支持不同诊室多个候检队列指定队列人数过多展示不全的时候，可以设置数量翻</w:t>
            </w:r>
            <w:proofErr w:type="gramStart"/>
            <w:r w:rsidRPr="003D32E5">
              <w:rPr>
                <w:rFonts w:ascii="微软雅黑" w:eastAsia="微软雅黑" w:hAnsi="微软雅黑" w:cs="宋体" w:hint="eastAsia"/>
                <w:color w:val="000000"/>
                <w:kern w:val="0"/>
                <w:sz w:val="15"/>
                <w:szCs w:val="15"/>
              </w:rPr>
              <w:t>屏轮播</w:t>
            </w:r>
            <w:proofErr w:type="gramEnd"/>
            <w:r w:rsidRPr="003D32E5">
              <w:rPr>
                <w:rFonts w:ascii="微软雅黑" w:eastAsia="微软雅黑" w:hAnsi="微软雅黑" w:cs="宋体" w:hint="eastAsia"/>
                <w:color w:val="000000"/>
                <w:kern w:val="0"/>
                <w:sz w:val="15"/>
                <w:szCs w:val="15"/>
              </w:rPr>
              <w:t>显示，包含科室名称，等候人员列表，等候人员数量。</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tcBorders>
              <w:top w:val="nil"/>
              <w:left w:val="nil"/>
              <w:bottom w:val="single" w:sz="4" w:space="0" w:color="auto"/>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w:t>
            </w:r>
            <w:proofErr w:type="gramStart"/>
            <w:r w:rsidRPr="003D32E5">
              <w:rPr>
                <w:rFonts w:ascii="微软雅黑" w:eastAsia="微软雅黑" w:hAnsi="微软雅黑" w:cs="宋体" w:hint="eastAsia"/>
                <w:color w:val="000000"/>
                <w:kern w:val="0"/>
                <w:sz w:val="15"/>
                <w:szCs w:val="15"/>
              </w:rPr>
              <w:t>呼叫弹窗</w:t>
            </w:r>
            <w:proofErr w:type="gramEnd"/>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针对呼叫的客户可以</w:t>
            </w:r>
            <w:proofErr w:type="gramStart"/>
            <w:r w:rsidRPr="003D32E5">
              <w:rPr>
                <w:rFonts w:ascii="微软雅黑" w:eastAsia="微软雅黑" w:hAnsi="微软雅黑" w:cs="宋体" w:hint="eastAsia"/>
                <w:color w:val="000000"/>
                <w:kern w:val="0"/>
                <w:sz w:val="15"/>
                <w:szCs w:val="15"/>
              </w:rPr>
              <w:t>信息弹窗显示</w:t>
            </w:r>
            <w:proofErr w:type="gramEnd"/>
            <w:r w:rsidRPr="003D32E5">
              <w:rPr>
                <w:rFonts w:ascii="微软雅黑" w:eastAsia="微软雅黑" w:hAnsi="微软雅黑" w:cs="宋体" w:hint="eastAsia"/>
                <w:color w:val="000000"/>
                <w:kern w:val="0"/>
                <w:sz w:val="15"/>
                <w:szCs w:val="15"/>
              </w:rPr>
              <w:t>，可以</w:t>
            </w:r>
            <w:proofErr w:type="gramStart"/>
            <w:r w:rsidRPr="003D32E5">
              <w:rPr>
                <w:rFonts w:ascii="微软雅黑" w:eastAsia="微软雅黑" w:hAnsi="微软雅黑" w:cs="宋体" w:hint="eastAsia"/>
                <w:color w:val="000000"/>
                <w:kern w:val="0"/>
                <w:sz w:val="15"/>
                <w:szCs w:val="15"/>
              </w:rPr>
              <w:t>设置弹窗的</w:t>
            </w:r>
            <w:proofErr w:type="gramEnd"/>
            <w:r w:rsidRPr="003D32E5">
              <w:rPr>
                <w:rFonts w:ascii="微软雅黑" w:eastAsia="微软雅黑" w:hAnsi="微软雅黑" w:cs="宋体" w:hint="eastAsia"/>
                <w:color w:val="000000"/>
                <w:kern w:val="0"/>
                <w:sz w:val="15"/>
                <w:szCs w:val="15"/>
              </w:rPr>
              <w:t>持续时间，设置</w:t>
            </w:r>
            <w:proofErr w:type="gramStart"/>
            <w:r w:rsidRPr="003D32E5">
              <w:rPr>
                <w:rFonts w:ascii="微软雅黑" w:eastAsia="微软雅黑" w:hAnsi="微软雅黑" w:cs="宋体" w:hint="eastAsia"/>
                <w:color w:val="000000"/>
                <w:kern w:val="0"/>
                <w:sz w:val="15"/>
                <w:szCs w:val="15"/>
              </w:rPr>
              <w:t>弹窗背景</w:t>
            </w:r>
            <w:proofErr w:type="gramEnd"/>
            <w:r w:rsidRPr="003D32E5">
              <w:rPr>
                <w:rFonts w:ascii="微软雅黑" w:eastAsia="微软雅黑" w:hAnsi="微软雅黑" w:cs="宋体" w:hint="eastAsia"/>
                <w:color w:val="000000"/>
                <w:kern w:val="0"/>
                <w:sz w:val="15"/>
                <w:szCs w:val="15"/>
              </w:rPr>
              <w:t>图片、字体大小颜色并且支持多个诊室呼叫信息在同一</w:t>
            </w:r>
            <w:proofErr w:type="gramStart"/>
            <w:r w:rsidRPr="003D32E5">
              <w:rPr>
                <w:rFonts w:ascii="微软雅黑" w:eastAsia="微软雅黑" w:hAnsi="微软雅黑" w:cs="宋体" w:hint="eastAsia"/>
                <w:color w:val="000000"/>
                <w:kern w:val="0"/>
                <w:sz w:val="15"/>
                <w:szCs w:val="15"/>
              </w:rPr>
              <w:t>位置弹窗显示</w:t>
            </w:r>
            <w:proofErr w:type="gramEnd"/>
            <w:r w:rsidRPr="003D32E5">
              <w:rPr>
                <w:rFonts w:ascii="微软雅黑" w:eastAsia="微软雅黑" w:hAnsi="微软雅黑" w:cs="宋体" w:hint="eastAsia"/>
                <w:color w:val="000000"/>
                <w:kern w:val="0"/>
                <w:sz w:val="15"/>
                <w:szCs w:val="15"/>
              </w:rPr>
              <w:t>。</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70"/>
        </w:trPr>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c>
          <w:tcPr>
            <w:tcW w:w="0" w:type="auto"/>
            <w:vMerge/>
            <w:tcBorders>
              <w:top w:val="nil"/>
              <w:left w:val="single" w:sz="4" w:space="0" w:color="auto"/>
              <w:bottom w:val="single" w:sz="4" w:space="0" w:color="auto"/>
              <w:right w:val="single" w:sz="4" w:space="0" w:color="auto"/>
            </w:tcBorders>
            <w:vAlign w:val="center"/>
            <w:hideMark/>
          </w:tcPr>
          <w:p w:rsidR="003D32E5" w:rsidRPr="003D32E5" w:rsidRDefault="003D32E5" w:rsidP="003D32E5">
            <w:pPr>
              <w:widowControl/>
              <w:jc w:val="left"/>
              <w:rPr>
                <w:rFonts w:ascii="微软雅黑" w:eastAsia="微软雅黑" w:hAnsi="微软雅黑" w:cs="宋体"/>
                <w:b/>
                <w:bCs/>
                <w:color w:val="000000"/>
                <w:kern w:val="0"/>
                <w:sz w:val="15"/>
                <w:szCs w:val="15"/>
              </w:rPr>
            </w:pP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技术应用模块</w:t>
            </w:r>
          </w:p>
        </w:tc>
        <w:tc>
          <w:tcPr>
            <w:tcW w:w="0" w:type="auto"/>
            <w:tcBorders>
              <w:top w:val="nil"/>
              <w:left w:val="nil"/>
              <w:bottom w:val="single" w:sz="4" w:space="0" w:color="auto"/>
              <w:right w:val="single" w:sz="4" w:space="0" w:color="auto"/>
            </w:tcBorders>
            <w:shd w:val="clear" w:color="auto" w:fill="auto"/>
            <w:noWrap/>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技术应用模块</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▲官方机构出具的投标软件产品测试报告，保证系统经过官方权威测试证明</w:t>
            </w:r>
          </w:p>
        </w:tc>
        <w:tc>
          <w:tcPr>
            <w:tcW w:w="0" w:type="auto"/>
            <w:vMerge/>
            <w:tcBorders>
              <w:top w:val="nil"/>
              <w:left w:val="single" w:sz="4" w:space="0" w:color="auto"/>
              <w:bottom w:val="single" w:sz="4" w:space="0" w:color="000000"/>
              <w:right w:val="single" w:sz="4" w:space="0" w:color="auto"/>
            </w:tcBorders>
            <w:vAlign w:val="center"/>
            <w:hideMark/>
          </w:tcPr>
          <w:p w:rsidR="003D32E5" w:rsidRPr="003D32E5" w:rsidRDefault="003D32E5" w:rsidP="003D32E5">
            <w:pPr>
              <w:widowControl/>
              <w:jc w:val="left"/>
              <w:rPr>
                <w:rFonts w:ascii="微软雅黑" w:eastAsia="微软雅黑" w:hAnsi="微软雅黑" w:cs="宋体"/>
                <w:color w:val="000000"/>
                <w:kern w:val="0"/>
                <w:sz w:val="15"/>
                <w:szCs w:val="15"/>
              </w:rPr>
            </w:pPr>
          </w:p>
        </w:tc>
      </w:tr>
      <w:tr w:rsidR="00CB6FF4" w:rsidRPr="003D32E5" w:rsidTr="00CB6FF4">
        <w:trPr>
          <w:trHeight w:val="297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3</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b/>
                <w:bCs/>
                <w:color w:val="000000"/>
                <w:kern w:val="0"/>
                <w:sz w:val="15"/>
                <w:szCs w:val="15"/>
              </w:rPr>
            </w:pPr>
            <w:r w:rsidRPr="003D32E5">
              <w:rPr>
                <w:rFonts w:ascii="微软雅黑" w:eastAsia="微软雅黑" w:hAnsi="微软雅黑" w:cs="宋体" w:hint="eastAsia"/>
                <w:b/>
                <w:bCs/>
                <w:color w:val="000000"/>
                <w:kern w:val="0"/>
                <w:sz w:val="15"/>
                <w:szCs w:val="15"/>
              </w:rPr>
              <w:t>硬件</w:t>
            </w:r>
          </w:p>
        </w:tc>
        <w:tc>
          <w:tcPr>
            <w:tcW w:w="0" w:type="auto"/>
            <w:gridSpan w:val="2"/>
            <w:tcBorders>
              <w:top w:val="single" w:sz="4" w:space="0" w:color="auto"/>
              <w:left w:val="nil"/>
              <w:bottom w:val="single" w:sz="4" w:space="0" w:color="auto"/>
              <w:right w:val="single" w:sz="4" w:space="0" w:color="000000"/>
            </w:tcBorders>
            <w:shd w:val="clear" w:color="auto" w:fill="auto"/>
            <w:noWrap/>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proofErr w:type="gramStart"/>
            <w:r w:rsidRPr="003D32E5">
              <w:rPr>
                <w:rFonts w:ascii="微软雅黑" w:eastAsia="微软雅黑" w:hAnsi="微软雅黑" w:cs="宋体" w:hint="eastAsia"/>
                <w:color w:val="000000"/>
                <w:kern w:val="0"/>
                <w:sz w:val="15"/>
                <w:szCs w:val="15"/>
              </w:rPr>
              <w:t>导检查询</w:t>
            </w:r>
            <w:proofErr w:type="gramEnd"/>
            <w:r w:rsidRPr="003D32E5">
              <w:rPr>
                <w:rFonts w:ascii="微软雅黑" w:eastAsia="微软雅黑" w:hAnsi="微软雅黑" w:cs="宋体" w:hint="eastAsia"/>
                <w:color w:val="000000"/>
                <w:kern w:val="0"/>
                <w:sz w:val="15"/>
                <w:szCs w:val="15"/>
              </w:rPr>
              <w:t>机</w:t>
            </w:r>
          </w:p>
        </w:tc>
        <w:tc>
          <w:tcPr>
            <w:tcW w:w="0" w:type="auto"/>
            <w:tcBorders>
              <w:top w:val="nil"/>
              <w:left w:val="nil"/>
              <w:bottom w:val="single" w:sz="4" w:space="0" w:color="auto"/>
              <w:right w:val="single" w:sz="4" w:space="0" w:color="auto"/>
            </w:tcBorders>
            <w:shd w:val="clear" w:color="auto" w:fill="auto"/>
            <w:vAlign w:val="bottom"/>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机柜外壳： 钢质/表面金属烤漆，防锈、防水、防腐蚀、耐磨。</w:t>
            </w:r>
            <w:r w:rsidRPr="003D32E5">
              <w:rPr>
                <w:rFonts w:ascii="微软雅黑" w:eastAsia="微软雅黑" w:hAnsi="微软雅黑" w:cs="宋体" w:hint="eastAsia"/>
                <w:color w:val="000000"/>
                <w:kern w:val="0"/>
                <w:sz w:val="15"/>
                <w:szCs w:val="15"/>
              </w:rPr>
              <w:br/>
              <w:t>颜色机型机身 LOGO 可订制，带扬声器，输出功率:≤ 10W</w:t>
            </w:r>
            <w:r w:rsidRPr="003D32E5">
              <w:rPr>
                <w:rFonts w:ascii="微软雅黑" w:eastAsia="微软雅黑" w:hAnsi="微软雅黑" w:cs="宋体" w:hint="eastAsia"/>
                <w:color w:val="000000"/>
                <w:kern w:val="0"/>
                <w:sz w:val="15"/>
                <w:szCs w:val="15"/>
              </w:rPr>
              <w:br/>
              <w:t>CPU：双核或以上，不低于2.0GHz ；USB端口，不少于4个；VGA接口，1个；HDMI接口，1个；网络：1个</w:t>
            </w:r>
            <w:r w:rsidRPr="003D32E5">
              <w:rPr>
                <w:rFonts w:ascii="微软雅黑" w:eastAsia="微软雅黑" w:hAnsi="微软雅黑" w:cs="宋体" w:hint="eastAsia"/>
                <w:color w:val="000000"/>
                <w:kern w:val="0"/>
                <w:sz w:val="15"/>
                <w:szCs w:val="15"/>
              </w:rPr>
              <w:br/>
              <w:t>内存：不低于8G，DDR 4同级或以上 ；硬盘：SSD不少于128G；</w:t>
            </w:r>
            <w:r w:rsidRPr="003D32E5">
              <w:rPr>
                <w:rFonts w:ascii="微软雅黑" w:eastAsia="微软雅黑" w:hAnsi="微软雅黑" w:cs="宋体" w:hint="eastAsia"/>
                <w:color w:val="000000"/>
                <w:kern w:val="0"/>
                <w:sz w:val="15"/>
                <w:szCs w:val="15"/>
              </w:rPr>
              <w:br/>
              <w:t>触摸显示器：不低于32寸电容触摸显示器，A+级，分辨率 不低于1920*1080；</w:t>
            </w:r>
            <w:r w:rsidRPr="003D32E5">
              <w:rPr>
                <w:rFonts w:ascii="微软雅黑" w:eastAsia="微软雅黑" w:hAnsi="微软雅黑" w:cs="宋体" w:hint="eastAsia"/>
                <w:color w:val="000000"/>
                <w:kern w:val="0"/>
                <w:sz w:val="15"/>
                <w:szCs w:val="15"/>
              </w:rPr>
              <w:br/>
              <w:t>支持条码、</w:t>
            </w:r>
            <w:proofErr w:type="gramStart"/>
            <w:r w:rsidRPr="003D32E5">
              <w:rPr>
                <w:rFonts w:ascii="微软雅黑" w:eastAsia="微软雅黑" w:hAnsi="微软雅黑" w:cs="宋体" w:hint="eastAsia"/>
                <w:color w:val="000000"/>
                <w:kern w:val="0"/>
                <w:sz w:val="15"/>
                <w:szCs w:val="15"/>
              </w:rPr>
              <w:t>二维码扫描</w:t>
            </w:r>
            <w:proofErr w:type="gramEnd"/>
            <w:r w:rsidRPr="003D32E5">
              <w:rPr>
                <w:rFonts w:ascii="微软雅黑" w:eastAsia="微软雅黑" w:hAnsi="微软雅黑" w:cs="宋体" w:hint="eastAsia"/>
                <w:color w:val="000000"/>
                <w:kern w:val="0"/>
                <w:sz w:val="15"/>
                <w:szCs w:val="15"/>
              </w:rPr>
              <w:t xml:space="preserve">； </w:t>
            </w:r>
            <w:r w:rsidRPr="003D32E5">
              <w:rPr>
                <w:rFonts w:ascii="微软雅黑" w:eastAsia="微软雅黑" w:hAnsi="微软雅黑" w:cs="宋体" w:hint="eastAsia"/>
                <w:color w:val="000000"/>
                <w:kern w:val="0"/>
                <w:sz w:val="15"/>
                <w:szCs w:val="15"/>
              </w:rPr>
              <w:br/>
              <w:t>操作系统：正版操作系统</w:t>
            </w:r>
            <w:r w:rsidRPr="003D32E5">
              <w:rPr>
                <w:rFonts w:ascii="微软雅黑" w:eastAsia="微软雅黑" w:hAnsi="微软雅黑" w:cs="宋体" w:hint="eastAsia"/>
                <w:color w:val="000000"/>
                <w:kern w:val="0"/>
                <w:sz w:val="15"/>
                <w:szCs w:val="15"/>
              </w:rPr>
              <w:br/>
              <w:t>可打印A4大小的指引单。</w:t>
            </w:r>
          </w:p>
        </w:tc>
        <w:tc>
          <w:tcPr>
            <w:tcW w:w="0" w:type="auto"/>
            <w:tcBorders>
              <w:top w:val="nil"/>
              <w:left w:val="nil"/>
              <w:bottom w:val="single" w:sz="4" w:space="0" w:color="auto"/>
              <w:right w:val="single" w:sz="4" w:space="0" w:color="auto"/>
            </w:tcBorders>
            <w:shd w:val="clear" w:color="auto" w:fill="auto"/>
            <w:noWrap/>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w:t>
            </w:r>
          </w:p>
        </w:tc>
      </w:tr>
      <w:tr w:rsidR="00CB6FF4" w:rsidRPr="003D32E5" w:rsidTr="00CB6FF4">
        <w:trPr>
          <w:trHeight w:val="66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4</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b/>
                <w:bCs/>
                <w:color w:val="000000"/>
                <w:kern w:val="0"/>
                <w:sz w:val="15"/>
                <w:szCs w:val="15"/>
              </w:rPr>
            </w:pPr>
            <w:r w:rsidRPr="003D32E5">
              <w:rPr>
                <w:rFonts w:ascii="微软雅黑" w:eastAsia="微软雅黑" w:hAnsi="微软雅黑" w:cs="宋体" w:hint="eastAsia"/>
                <w:b/>
                <w:bCs/>
                <w:color w:val="000000"/>
                <w:kern w:val="0"/>
                <w:sz w:val="15"/>
                <w:szCs w:val="15"/>
              </w:rPr>
              <w:t>硬件</w:t>
            </w:r>
          </w:p>
        </w:tc>
        <w:tc>
          <w:tcPr>
            <w:tcW w:w="0" w:type="auto"/>
            <w:gridSpan w:val="2"/>
            <w:tcBorders>
              <w:top w:val="single" w:sz="4" w:space="0" w:color="auto"/>
              <w:left w:val="nil"/>
              <w:bottom w:val="single" w:sz="4" w:space="0" w:color="auto"/>
              <w:right w:val="single" w:sz="4" w:space="0" w:color="000000"/>
            </w:tcBorders>
            <w:shd w:val="clear" w:color="auto" w:fill="auto"/>
            <w:noWrap/>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显示屏</w:t>
            </w:r>
          </w:p>
        </w:tc>
        <w:tc>
          <w:tcPr>
            <w:tcW w:w="0" w:type="auto"/>
            <w:tcBorders>
              <w:top w:val="nil"/>
              <w:left w:val="nil"/>
              <w:bottom w:val="single" w:sz="4" w:space="0" w:color="auto"/>
              <w:right w:val="single" w:sz="4" w:space="0" w:color="auto"/>
            </w:tcBorders>
            <w:shd w:val="clear" w:color="auto" w:fill="auto"/>
            <w:vAlign w:val="bottom"/>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屏幕尺寸32英寸，分辨率至少1920*1080， 内存 2G内存或以上，硬盘 SSD 32G或以上，100/1000M 千兆网卡，多媒体 USB 接口：三组，高清接口（HDMI）一组</w:t>
            </w:r>
          </w:p>
        </w:tc>
        <w:tc>
          <w:tcPr>
            <w:tcW w:w="0" w:type="auto"/>
            <w:tcBorders>
              <w:top w:val="nil"/>
              <w:left w:val="nil"/>
              <w:bottom w:val="single" w:sz="4" w:space="0" w:color="auto"/>
              <w:right w:val="single" w:sz="4" w:space="0" w:color="auto"/>
            </w:tcBorders>
            <w:shd w:val="clear" w:color="auto" w:fill="auto"/>
            <w:noWrap/>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4</w:t>
            </w:r>
          </w:p>
        </w:tc>
      </w:tr>
      <w:tr w:rsidR="00CB6FF4" w:rsidRPr="003D32E5" w:rsidTr="00CB6FF4">
        <w:trPr>
          <w:trHeight w:val="990"/>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5</w:t>
            </w:r>
          </w:p>
        </w:tc>
        <w:tc>
          <w:tcPr>
            <w:tcW w:w="0" w:type="auto"/>
            <w:tcBorders>
              <w:top w:val="nil"/>
              <w:left w:val="nil"/>
              <w:bottom w:val="single" w:sz="4" w:space="0" w:color="auto"/>
              <w:right w:val="single" w:sz="4" w:space="0" w:color="auto"/>
            </w:tcBorders>
            <w:shd w:val="clear" w:color="auto" w:fill="auto"/>
            <w:vAlign w:val="center"/>
            <w:hideMark/>
          </w:tcPr>
          <w:p w:rsidR="003D32E5" w:rsidRPr="003D32E5" w:rsidRDefault="003D32E5" w:rsidP="003D32E5">
            <w:pPr>
              <w:widowControl/>
              <w:jc w:val="center"/>
              <w:rPr>
                <w:rFonts w:ascii="微软雅黑" w:eastAsia="微软雅黑" w:hAnsi="微软雅黑" w:cs="宋体"/>
                <w:b/>
                <w:bCs/>
                <w:color w:val="000000"/>
                <w:kern w:val="0"/>
                <w:sz w:val="15"/>
                <w:szCs w:val="15"/>
              </w:rPr>
            </w:pPr>
            <w:r w:rsidRPr="003D32E5">
              <w:rPr>
                <w:rFonts w:ascii="微软雅黑" w:eastAsia="微软雅黑" w:hAnsi="微软雅黑" w:cs="宋体" w:hint="eastAsia"/>
                <w:b/>
                <w:bCs/>
                <w:color w:val="000000"/>
                <w:kern w:val="0"/>
                <w:sz w:val="15"/>
                <w:szCs w:val="15"/>
              </w:rPr>
              <w:t>硬件</w:t>
            </w:r>
          </w:p>
        </w:tc>
        <w:tc>
          <w:tcPr>
            <w:tcW w:w="0" w:type="auto"/>
            <w:gridSpan w:val="2"/>
            <w:tcBorders>
              <w:top w:val="single" w:sz="4" w:space="0" w:color="auto"/>
              <w:left w:val="nil"/>
              <w:bottom w:val="single" w:sz="4" w:space="0" w:color="auto"/>
              <w:right w:val="single" w:sz="4" w:space="0" w:color="000000"/>
            </w:tcBorders>
            <w:shd w:val="clear" w:color="auto" w:fill="auto"/>
            <w:noWrap/>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候诊屏</w:t>
            </w:r>
          </w:p>
        </w:tc>
        <w:tc>
          <w:tcPr>
            <w:tcW w:w="0" w:type="auto"/>
            <w:tcBorders>
              <w:top w:val="nil"/>
              <w:left w:val="nil"/>
              <w:bottom w:val="single" w:sz="4" w:space="0" w:color="auto"/>
              <w:right w:val="single" w:sz="4" w:space="0" w:color="auto"/>
            </w:tcBorders>
            <w:shd w:val="clear" w:color="auto" w:fill="auto"/>
            <w:vAlign w:val="bottom"/>
            <w:hideMark/>
          </w:tcPr>
          <w:p w:rsidR="003D32E5" w:rsidRPr="003D32E5" w:rsidRDefault="003D32E5" w:rsidP="003D32E5">
            <w:pPr>
              <w:widowControl/>
              <w:jc w:val="left"/>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屏幕尺寸55英寸，分辨率至少1920*1080， 内存 2G内存或以上，硬盘 SSD 32G或以上，100/1000M 千兆网卡，喇叭类型：前置喇叭（内置），多媒体 USB 接口：三组，高清接口（HDMI）一组</w:t>
            </w:r>
          </w:p>
        </w:tc>
        <w:tc>
          <w:tcPr>
            <w:tcW w:w="0" w:type="auto"/>
            <w:tcBorders>
              <w:top w:val="nil"/>
              <w:left w:val="nil"/>
              <w:bottom w:val="single" w:sz="4" w:space="0" w:color="auto"/>
              <w:right w:val="single" w:sz="4" w:space="0" w:color="auto"/>
            </w:tcBorders>
            <w:shd w:val="clear" w:color="auto" w:fill="auto"/>
            <w:noWrap/>
            <w:vAlign w:val="center"/>
            <w:hideMark/>
          </w:tcPr>
          <w:p w:rsidR="003D32E5" w:rsidRPr="003D32E5" w:rsidRDefault="003D32E5" w:rsidP="003D32E5">
            <w:pPr>
              <w:widowControl/>
              <w:jc w:val="center"/>
              <w:rPr>
                <w:rFonts w:ascii="微软雅黑" w:eastAsia="微软雅黑" w:hAnsi="微软雅黑" w:cs="宋体"/>
                <w:color w:val="000000"/>
                <w:kern w:val="0"/>
                <w:sz w:val="15"/>
                <w:szCs w:val="15"/>
              </w:rPr>
            </w:pPr>
            <w:r w:rsidRPr="003D32E5">
              <w:rPr>
                <w:rFonts w:ascii="微软雅黑" w:eastAsia="微软雅黑" w:hAnsi="微软雅黑" w:cs="宋体" w:hint="eastAsia"/>
                <w:color w:val="000000"/>
                <w:kern w:val="0"/>
                <w:sz w:val="15"/>
                <w:szCs w:val="15"/>
              </w:rPr>
              <w:t>2</w:t>
            </w:r>
          </w:p>
        </w:tc>
      </w:tr>
    </w:tbl>
    <w:p w:rsidR="00E617C1" w:rsidRPr="000E66DE" w:rsidRDefault="00C67783" w:rsidP="00E617C1">
      <w:pPr>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二、</w:t>
      </w:r>
      <w:r w:rsidR="00E617C1" w:rsidRPr="000E66DE">
        <w:rPr>
          <w:rFonts w:ascii="彩虹粗仿宋" w:eastAsia="彩虹粗仿宋" w:hAnsi="宋体" w:cs="Times New Roman" w:hint="eastAsia"/>
          <w:b/>
          <w:snapToGrid w:val="0"/>
          <w:kern w:val="0"/>
          <w:sz w:val="32"/>
          <w:szCs w:val="32"/>
        </w:rPr>
        <w:t>产品质量要求</w:t>
      </w:r>
    </w:p>
    <w:p w:rsidR="00E617C1" w:rsidRPr="004D075C" w:rsidRDefault="00E617C1" w:rsidP="00E617C1">
      <w:pPr>
        <w:adjustRightInd w:val="0"/>
        <w:snapToGrid w:val="0"/>
        <w:spacing w:line="580" w:lineRule="exact"/>
        <w:ind w:firstLineChars="200" w:firstLine="640"/>
        <w:rPr>
          <w:rFonts w:ascii="彩虹粗仿宋" w:eastAsia="彩虹粗仿宋" w:hAnsi="宋体" w:cs="Times New Roman"/>
          <w:snapToGrid w:val="0"/>
          <w:color w:val="000000" w:themeColor="text1"/>
          <w:kern w:val="0"/>
          <w:sz w:val="32"/>
          <w:szCs w:val="32"/>
        </w:rPr>
      </w:pPr>
      <w:r w:rsidRPr="000E66DE">
        <w:rPr>
          <w:rFonts w:ascii="彩虹粗仿宋" w:eastAsia="彩虹粗仿宋" w:hAnsi="宋体" w:cs="Times New Roman" w:hint="eastAsia"/>
          <w:snapToGrid w:val="0"/>
          <w:color w:val="000000" w:themeColor="text1"/>
          <w:kern w:val="0"/>
          <w:sz w:val="32"/>
          <w:szCs w:val="32"/>
        </w:rPr>
        <w:t>供应商所提供的产品及服务应符合采购人要求及现行国家有关规定，相关质量标准按</w:t>
      </w:r>
      <w:r w:rsidRPr="004D075C">
        <w:rPr>
          <w:rFonts w:ascii="彩虹粗仿宋" w:eastAsia="彩虹粗仿宋" w:hAnsi="宋体" w:cs="Times New Roman" w:hint="eastAsia"/>
          <w:snapToGrid w:val="0"/>
          <w:color w:val="000000" w:themeColor="text1"/>
          <w:kern w:val="0"/>
          <w:sz w:val="32"/>
          <w:szCs w:val="32"/>
        </w:rPr>
        <w:t>照国家标准或行业标准或企业标准确定。没有国家标准、行业标准和企业标准的，按照通常标准或者符合招标要求的特定标准确定。</w:t>
      </w:r>
    </w:p>
    <w:p w:rsidR="00E617C1" w:rsidRPr="004D075C" w:rsidRDefault="00E617C1" w:rsidP="00E617C1">
      <w:pPr>
        <w:adjustRightInd w:val="0"/>
        <w:snapToGrid w:val="0"/>
        <w:spacing w:line="580" w:lineRule="exact"/>
        <w:ind w:firstLineChars="200" w:firstLine="640"/>
        <w:rPr>
          <w:rFonts w:ascii="彩虹粗仿宋" w:eastAsia="彩虹粗仿宋" w:hAnsi="宋体" w:cs="Times New Roman"/>
          <w:snapToGrid w:val="0"/>
          <w:color w:val="000000" w:themeColor="text1"/>
          <w:kern w:val="0"/>
          <w:sz w:val="32"/>
          <w:szCs w:val="32"/>
        </w:rPr>
      </w:pPr>
      <w:r w:rsidRPr="004D075C">
        <w:rPr>
          <w:rFonts w:ascii="彩虹粗仿宋" w:eastAsia="彩虹粗仿宋" w:hAnsi="宋体" w:cs="Times New Roman" w:hint="eastAsia"/>
          <w:snapToGrid w:val="0"/>
          <w:color w:val="000000" w:themeColor="text1"/>
          <w:kern w:val="0"/>
          <w:sz w:val="32"/>
          <w:szCs w:val="32"/>
        </w:rPr>
        <w:t>供应商保证在项目实施的过程当中严格遵守保密制度和管理制度，在不影响正常业务的情况下严格按照项目实施计划和施工进度进行施工。在规定时间内完成项目并交付使用。</w:t>
      </w:r>
    </w:p>
    <w:p w:rsidR="00E617C1" w:rsidRPr="004D075C" w:rsidRDefault="00C67783" w:rsidP="00E617C1">
      <w:pPr>
        <w:adjustRightInd w:val="0"/>
        <w:snapToGrid w:val="0"/>
        <w:spacing w:line="580" w:lineRule="exact"/>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三、</w:t>
      </w:r>
      <w:r w:rsidR="00E617C1" w:rsidRPr="004D075C">
        <w:rPr>
          <w:rFonts w:ascii="彩虹粗仿宋" w:eastAsia="彩虹粗仿宋" w:hAnsi="宋体" w:cs="Times New Roman" w:hint="eastAsia"/>
          <w:b/>
          <w:snapToGrid w:val="0"/>
          <w:kern w:val="0"/>
          <w:sz w:val="32"/>
          <w:szCs w:val="32"/>
        </w:rPr>
        <w:t>生产、供货要求</w:t>
      </w:r>
    </w:p>
    <w:p w:rsidR="00E617C1" w:rsidRPr="004D075C" w:rsidRDefault="00E617C1" w:rsidP="00E617C1">
      <w:pPr>
        <w:adjustRightInd w:val="0"/>
        <w:snapToGrid w:val="0"/>
        <w:spacing w:line="580" w:lineRule="exact"/>
        <w:ind w:firstLineChars="200" w:firstLine="640"/>
        <w:rPr>
          <w:rFonts w:ascii="彩虹粗仿宋" w:eastAsia="彩虹粗仿宋" w:hAnsi="宋体" w:cs="Times New Roman"/>
          <w:snapToGrid w:val="0"/>
          <w:color w:val="000000" w:themeColor="text1"/>
          <w:kern w:val="0"/>
          <w:sz w:val="32"/>
          <w:szCs w:val="32"/>
        </w:rPr>
      </w:pPr>
      <w:r w:rsidRPr="004D075C">
        <w:rPr>
          <w:rFonts w:ascii="彩虹粗仿宋" w:eastAsia="彩虹粗仿宋" w:hAnsi="宋体" w:cs="Times New Roman" w:hint="eastAsia"/>
          <w:snapToGrid w:val="0"/>
          <w:color w:val="000000" w:themeColor="text1"/>
          <w:kern w:val="0"/>
          <w:sz w:val="32"/>
          <w:szCs w:val="32"/>
        </w:rPr>
        <w:lastRenderedPageBreak/>
        <w:t>供应商需具备合法有效的营业执照、相关产品的生产或销售资质，确保所供</w:t>
      </w:r>
      <w:r w:rsidR="00F43E21">
        <w:rPr>
          <w:rFonts w:ascii="彩虹粗仿宋" w:eastAsia="彩虹粗仿宋" w:hAnsi="宋体" w:cs="Times New Roman" w:hint="eastAsia"/>
          <w:snapToGrid w:val="0"/>
          <w:color w:val="000000" w:themeColor="text1"/>
          <w:kern w:val="0"/>
          <w:sz w:val="32"/>
          <w:szCs w:val="32"/>
        </w:rPr>
        <w:t>软件、硬件</w:t>
      </w:r>
      <w:r w:rsidRPr="004D075C">
        <w:rPr>
          <w:rFonts w:ascii="彩虹粗仿宋" w:eastAsia="彩虹粗仿宋" w:hAnsi="宋体" w:cs="Times New Roman" w:hint="eastAsia"/>
          <w:snapToGrid w:val="0"/>
          <w:color w:val="000000" w:themeColor="text1"/>
          <w:kern w:val="0"/>
          <w:sz w:val="32"/>
          <w:szCs w:val="32"/>
        </w:rPr>
        <w:t>符合国家相关标准和行业规范，通过必要的质量检测和认证。</w:t>
      </w:r>
    </w:p>
    <w:p w:rsidR="00E617C1" w:rsidRPr="004D075C" w:rsidRDefault="00E617C1" w:rsidP="00E617C1">
      <w:pPr>
        <w:ind w:firstLineChars="200" w:firstLine="640"/>
        <w:rPr>
          <w:rFonts w:ascii="新宋体" w:eastAsia="新宋体" w:hAnsi="新宋体" w:cs="新宋体"/>
          <w:kern w:val="0"/>
          <w:sz w:val="16"/>
          <w:szCs w:val="16"/>
          <w:lang w:bidi="ar"/>
        </w:rPr>
      </w:pPr>
      <w:r w:rsidRPr="004D075C">
        <w:rPr>
          <w:rFonts w:ascii="彩虹粗仿宋" w:eastAsia="彩虹粗仿宋" w:hAnsi="宋体" w:cs="Times New Roman" w:hint="eastAsia"/>
          <w:snapToGrid w:val="0"/>
          <w:color w:val="000000" w:themeColor="text1"/>
          <w:kern w:val="0"/>
          <w:sz w:val="32"/>
          <w:szCs w:val="32"/>
        </w:rPr>
        <w:t>具备稳定的供货能力，能够按照我方的要求及时、足量供应所需</w:t>
      </w:r>
      <w:r w:rsidR="00F43E21">
        <w:rPr>
          <w:rFonts w:ascii="彩虹粗仿宋" w:eastAsia="彩虹粗仿宋" w:hAnsi="宋体" w:cs="Times New Roman" w:hint="eastAsia"/>
          <w:snapToGrid w:val="0"/>
          <w:color w:val="000000" w:themeColor="text1"/>
          <w:kern w:val="0"/>
          <w:sz w:val="32"/>
          <w:szCs w:val="32"/>
        </w:rPr>
        <w:t>软、硬件</w:t>
      </w:r>
      <w:r w:rsidRPr="004D075C">
        <w:rPr>
          <w:rFonts w:ascii="彩虹粗仿宋" w:eastAsia="彩虹粗仿宋" w:hAnsi="宋体" w:cs="Times New Roman" w:hint="eastAsia"/>
          <w:snapToGrid w:val="0"/>
          <w:color w:val="000000" w:themeColor="text1"/>
          <w:kern w:val="0"/>
          <w:sz w:val="32"/>
          <w:szCs w:val="32"/>
        </w:rPr>
        <w:t>设备。在合同签订后，根据双方协商的交付时间表，按时完成</w:t>
      </w:r>
      <w:r w:rsidR="00F43E21">
        <w:rPr>
          <w:rFonts w:ascii="彩虹粗仿宋" w:eastAsia="彩虹粗仿宋" w:hAnsi="宋体" w:cs="Times New Roman" w:hint="eastAsia"/>
          <w:snapToGrid w:val="0"/>
          <w:color w:val="000000" w:themeColor="text1"/>
          <w:kern w:val="0"/>
          <w:sz w:val="32"/>
          <w:szCs w:val="32"/>
        </w:rPr>
        <w:t>项目开发及</w:t>
      </w:r>
      <w:r w:rsidRPr="004D075C">
        <w:rPr>
          <w:rFonts w:ascii="彩虹粗仿宋" w:eastAsia="彩虹粗仿宋" w:hAnsi="宋体" w:cs="Times New Roman" w:hint="eastAsia"/>
          <w:snapToGrid w:val="0"/>
          <w:color w:val="000000" w:themeColor="text1"/>
          <w:kern w:val="0"/>
          <w:sz w:val="32"/>
          <w:szCs w:val="32"/>
        </w:rPr>
        <w:t>设备的安装调试和交付使用。</w:t>
      </w:r>
    </w:p>
    <w:p w:rsidR="00E617C1" w:rsidRPr="004D075C" w:rsidRDefault="00C67783" w:rsidP="00E617C1">
      <w:pPr>
        <w:adjustRightInd w:val="0"/>
        <w:snapToGrid w:val="0"/>
        <w:spacing w:line="580" w:lineRule="exact"/>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四、</w:t>
      </w:r>
      <w:r w:rsidR="00E617C1" w:rsidRPr="004D075C">
        <w:rPr>
          <w:rFonts w:ascii="彩虹粗仿宋" w:eastAsia="彩虹粗仿宋" w:hAnsi="宋体" w:cs="Times New Roman" w:hint="eastAsia"/>
          <w:b/>
          <w:snapToGrid w:val="0"/>
          <w:kern w:val="0"/>
          <w:sz w:val="32"/>
          <w:szCs w:val="32"/>
        </w:rPr>
        <w:t>各类服务要求（包括供货周期、安装服务、售后服务等各类要求）</w:t>
      </w:r>
    </w:p>
    <w:p w:rsidR="00E617C1" w:rsidRPr="004D075C" w:rsidRDefault="00E617C1" w:rsidP="00E617C1">
      <w:pPr>
        <w:adjustRightInd w:val="0"/>
        <w:snapToGrid w:val="0"/>
        <w:spacing w:line="580" w:lineRule="exact"/>
        <w:ind w:firstLineChars="200" w:firstLine="640"/>
        <w:rPr>
          <w:rFonts w:ascii="彩虹粗仿宋" w:eastAsia="彩虹粗仿宋" w:hAnsi="仿宋" w:cs="Times New Roman"/>
          <w:sz w:val="32"/>
          <w:szCs w:val="32"/>
        </w:rPr>
      </w:pPr>
      <w:r w:rsidRPr="004D075C">
        <w:rPr>
          <w:rFonts w:ascii="彩虹粗仿宋" w:eastAsia="彩虹粗仿宋" w:hAnsi="仿宋" w:cs="Times New Roman" w:hint="eastAsia"/>
          <w:sz w:val="32"/>
          <w:szCs w:val="32"/>
        </w:rPr>
        <w:t>1.质量保证期：</w:t>
      </w:r>
      <w:r w:rsidR="00F43E21" w:rsidRPr="00F43E21">
        <w:rPr>
          <w:rFonts w:ascii="彩虹粗仿宋" w:eastAsia="彩虹粗仿宋" w:hAnsi="仿宋" w:cs="Times New Roman" w:hint="eastAsia"/>
          <w:b/>
          <w:sz w:val="32"/>
          <w:szCs w:val="32"/>
          <w:highlight w:val="yellow"/>
        </w:rPr>
        <w:t>软、硬件</w:t>
      </w:r>
      <w:r w:rsidRPr="00F43E21">
        <w:rPr>
          <w:rFonts w:ascii="彩虹粗仿宋" w:eastAsia="彩虹粗仿宋" w:hAnsi="仿宋" w:cs="Times New Roman" w:hint="eastAsia"/>
          <w:b/>
          <w:sz w:val="32"/>
          <w:szCs w:val="32"/>
          <w:highlight w:val="yellow"/>
        </w:rPr>
        <w:t>提供</w:t>
      </w:r>
      <w:r w:rsidR="00F43E21" w:rsidRPr="00F43E21">
        <w:rPr>
          <w:rFonts w:ascii="彩虹粗仿宋" w:eastAsia="彩虹粗仿宋" w:hAnsi="仿宋" w:cs="Times New Roman" w:hint="eastAsia"/>
          <w:b/>
          <w:sz w:val="32"/>
          <w:szCs w:val="32"/>
          <w:highlight w:val="yellow"/>
        </w:rPr>
        <w:t>三年</w:t>
      </w:r>
      <w:proofErr w:type="gramStart"/>
      <w:r w:rsidR="00F43E21" w:rsidRPr="00F43E21">
        <w:rPr>
          <w:rFonts w:ascii="彩虹粗仿宋" w:eastAsia="彩虹粗仿宋" w:hAnsi="仿宋" w:cs="Times New Roman" w:hint="eastAsia"/>
          <w:b/>
          <w:sz w:val="32"/>
          <w:szCs w:val="32"/>
          <w:highlight w:val="yellow"/>
        </w:rPr>
        <w:t>免费维保</w:t>
      </w:r>
      <w:r w:rsidRPr="00F43E21">
        <w:rPr>
          <w:rFonts w:ascii="彩虹粗仿宋" w:eastAsia="彩虹粗仿宋" w:hAnsi="仿宋" w:cs="Times New Roman" w:hint="eastAsia"/>
          <w:b/>
          <w:sz w:val="32"/>
          <w:szCs w:val="32"/>
          <w:highlight w:val="yellow"/>
        </w:rPr>
        <w:t>服务</w:t>
      </w:r>
      <w:proofErr w:type="gramEnd"/>
      <w:r w:rsidRPr="00F43E21">
        <w:rPr>
          <w:rFonts w:ascii="彩虹粗仿宋" w:eastAsia="彩虹粗仿宋" w:hAnsi="仿宋" w:cs="Times New Roman" w:hint="eastAsia"/>
          <w:b/>
          <w:sz w:val="32"/>
          <w:szCs w:val="32"/>
          <w:highlight w:val="yellow"/>
        </w:rPr>
        <w:t>；</w:t>
      </w:r>
      <w:r w:rsidRPr="004D075C">
        <w:rPr>
          <w:rFonts w:ascii="彩虹粗仿宋" w:eastAsia="彩虹粗仿宋" w:hAnsi="仿宋" w:cs="Times New Roman" w:hint="eastAsia"/>
          <w:sz w:val="32"/>
          <w:szCs w:val="32"/>
        </w:rPr>
        <w:t>项目上线后，中标供应商需提供7×24小时技术支持，每季度巡检。供应商应安排专人负责产品的技术支持、维护与升级；质保期期满后，供应商应继续提供维护服务，并根据维修报告成本收费。</w:t>
      </w:r>
    </w:p>
    <w:p w:rsidR="00E617C1" w:rsidRPr="004D075C" w:rsidRDefault="00E617C1" w:rsidP="00E617C1">
      <w:pPr>
        <w:adjustRightInd w:val="0"/>
        <w:snapToGrid w:val="0"/>
        <w:spacing w:line="580" w:lineRule="exact"/>
        <w:ind w:firstLineChars="200" w:firstLine="640"/>
        <w:rPr>
          <w:rFonts w:ascii="彩虹粗仿宋" w:eastAsia="彩虹粗仿宋" w:hAnsi="仿宋" w:cs="Times New Roman"/>
          <w:sz w:val="32"/>
          <w:szCs w:val="32"/>
        </w:rPr>
      </w:pPr>
      <w:r w:rsidRPr="004D075C">
        <w:rPr>
          <w:rFonts w:ascii="彩虹粗仿宋" w:eastAsia="彩虹粗仿宋" w:hAnsi="仿宋" w:cs="Times New Roman" w:hint="eastAsia"/>
          <w:sz w:val="32"/>
          <w:szCs w:val="32"/>
        </w:rPr>
        <w:t>2.入场时间：合同签署之日起7日内入场。</w:t>
      </w:r>
    </w:p>
    <w:p w:rsidR="00E617C1" w:rsidRPr="00F43E21" w:rsidRDefault="00F43E21" w:rsidP="00F43E21">
      <w:pPr>
        <w:adjustRightInd w:val="0"/>
        <w:snapToGrid w:val="0"/>
        <w:spacing w:line="580" w:lineRule="exact"/>
        <w:ind w:firstLineChars="200" w:firstLine="643"/>
        <w:rPr>
          <w:rFonts w:ascii="彩虹粗仿宋" w:eastAsia="彩虹粗仿宋" w:hAnsi="仿宋" w:cs="Times New Roman"/>
          <w:b/>
          <w:sz w:val="32"/>
          <w:szCs w:val="32"/>
        </w:rPr>
      </w:pPr>
      <w:r w:rsidRPr="00F43E21">
        <w:rPr>
          <w:rFonts w:ascii="彩虹粗仿宋" w:eastAsia="彩虹粗仿宋" w:hAnsi="仿宋" w:cs="Times New Roman" w:hint="eastAsia"/>
          <w:b/>
          <w:sz w:val="32"/>
          <w:szCs w:val="32"/>
          <w:highlight w:val="yellow"/>
        </w:rPr>
        <w:t>3</w:t>
      </w:r>
      <w:r w:rsidR="00E617C1" w:rsidRPr="00F43E21">
        <w:rPr>
          <w:rFonts w:ascii="彩虹粗仿宋" w:eastAsia="彩虹粗仿宋" w:hAnsi="仿宋" w:cs="Times New Roman" w:hint="eastAsia"/>
          <w:b/>
          <w:sz w:val="32"/>
          <w:szCs w:val="32"/>
          <w:highlight w:val="yellow"/>
        </w:rPr>
        <w:t>.交货期限：合同签署之日起</w:t>
      </w:r>
      <w:r w:rsidRPr="00F43E21">
        <w:rPr>
          <w:rFonts w:ascii="彩虹粗仿宋" w:eastAsia="彩虹粗仿宋" w:hAnsi="仿宋" w:cs="Times New Roman" w:hint="eastAsia"/>
          <w:b/>
          <w:sz w:val="32"/>
          <w:szCs w:val="32"/>
          <w:highlight w:val="yellow"/>
        </w:rPr>
        <w:t>45</w:t>
      </w:r>
      <w:r w:rsidR="00E617C1" w:rsidRPr="00F43E21">
        <w:rPr>
          <w:rFonts w:ascii="彩虹粗仿宋" w:eastAsia="彩虹粗仿宋" w:hAnsi="仿宋" w:cs="Times New Roman" w:hint="eastAsia"/>
          <w:b/>
          <w:sz w:val="32"/>
          <w:szCs w:val="32"/>
          <w:highlight w:val="yellow"/>
        </w:rPr>
        <w:t>天内交付。</w:t>
      </w:r>
    </w:p>
    <w:p w:rsidR="00E617C1" w:rsidRPr="004D075C" w:rsidRDefault="003A0C9C" w:rsidP="00E617C1">
      <w:pPr>
        <w:adjustRightInd w:val="0"/>
        <w:snapToGrid w:val="0"/>
        <w:spacing w:line="580" w:lineRule="exact"/>
        <w:ind w:firstLineChars="200" w:firstLine="640"/>
        <w:rPr>
          <w:rFonts w:ascii="彩虹粗仿宋" w:eastAsia="彩虹粗仿宋" w:hAnsi="仿宋" w:cs="Times New Roman"/>
          <w:sz w:val="32"/>
          <w:szCs w:val="32"/>
        </w:rPr>
      </w:pPr>
      <w:r>
        <w:rPr>
          <w:rFonts w:ascii="彩虹粗仿宋" w:eastAsia="彩虹粗仿宋" w:hAnsi="仿宋" w:cs="Times New Roman" w:hint="eastAsia"/>
          <w:sz w:val="32"/>
          <w:szCs w:val="32"/>
        </w:rPr>
        <w:t>4</w:t>
      </w:r>
      <w:r w:rsidR="00E617C1" w:rsidRPr="004D075C">
        <w:rPr>
          <w:rFonts w:ascii="彩虹粗仿宋" w:eastAsia="彩虹粗仿宋" w:hAnsi="仿宋" w:cs="Times New Roman" w:hint="eastAsia"/>
          <w:sz w:val="32"/>
          <w:szCs w:val="32"/>
        </w:rPr>
        <w:t>.交货地点：浙江大学医学院附属妇产科医院吉林医院指定地点。</w:t>
      </w:r>
    </w:p>
    <w:p w:rsidR="00E617C1" w:rsidRPr="004D075C" w:rsidRDefault="003A0C9C" w:rsidP="00E617C1">
      <w:pPr>
        <w:adjustRightInd w:val="0"/>
        <w:snapToGrid w:val="0"/>
        <w:spacing w:line="580" w:lineRule="exact"/>
        <w:ind w:firstLineChars="200" w:firstLine="640"/>
        <w:rPr>
          <w:rFonts w:ascii="彩虹粗仿宋" w:eastAsia="彩虹粗仿宋" w:hAnsi="仿宋" w:cs="Times New Roman"/>
          <w:sz w:val="32"/>
          <w:szCs w:val="32"/>
        </w:rPr>
      </w:pPr>
      <w:r>
        <w:rPr>
          <w:rFonts w:ascii="彩虹粗仿宋" w:eastAsia="彩虹粗仿宋" w:hAnsi="仿宋" w:cs="Times New Roman" w:hint="eastAsia"/>
          <w:sz w:val="32"/>
          <w:szCs w:val="32"/>
        </w:rPr>
        <w:t>5</w:t>
      </w:r>
      <w:r w:rsidR="00E617C1" w:rsidRPr="004D075C">
        <w:rPr>
          <w:rFonts w:ascii="彩虹粗仿宋" w:eastAsia="彩虹粗仿宋" w:hAnsi="仿宋" w:cs="Times New Roman" w:hint="eastAsia"/>
          <w:sz w:val="32"/>
          <w:szCs w:val="32"/>
        </w:rPr>
        <w:t>.交货方式：供应商负责按合同要求完成相应功能，安装部署到位，并保证验收合格。</w:t>
      </w:r>
    </w:p>
    <w:p w:rsidR="00E617C1" w:rsidRDefault="003A0C9C" w:rsidP="00E617C1">
      <w:pPr>
        <w:adjustRightInd w:val="0"/>
        <w:snapToGrid w:val="0"/>
        <w:spacing w:line="580" w:lineRule="exact"/>
        <w:ind w:firstLineChars="200" w:firstLine="640"/>
        <w:rPr>
          <w:rFonts w:ascii="彩虹粗仿宋" w:eastAsia="彩虹粗仿宋" w:hAnsi="仿宋" w:cs="Times New Roman"/>
          <w:sz w:val="32"/>
          <w:szCs w:val="32"/>
        </w:rPr>
      </w:pPr>
      <w:r>
        <w:rPr>
          <w:rFonts w:ascii="彩虹粗仿宋" w:eastAsia="彩虹粗仿宋" w:hAnsi="仿宋" w:cs="Times New Roman" w:hint="eastAsia"/>
          <w:sz w:val="32"/>
          <w:szCs w:val="32"/>
        </w:rPr>
        <w:t>6</w:t>
      </w:r>
      <w:r w:rsidR="00E617C1" w:rsidRPr="004D075C">
        <w:rPr>
          <w:rFonts w:ascii="彩虹粗仿宋" w:eastAsia="彩虹粗仿宋" w:hAnsi="仿宋" w:cs="Times New Roman" w:hint="eastAsia"/>
          <w:sz w:val="32"/>
          <w:szCs w:val="32"/>
        </w:rPr>
        <w:t>.服务期限：</w:t>
      </w:r>
      <w:r w:rsidR="00F43E21">
        <w:rPr>
          <w:rFonts w:ascii="彩虹粗仿宋" w:eastAsia="彩虹粗仿宋" w:hAnsi="仿宋" w:cs="Times New Roman" w:hint="eastAsia"/>
          <w:sz w:val="32"/>
          <w:szCs w:val="32"/>
        </w:rPr>
        <w:t>3</w:t>
      </w:r>
      <w:r w:rsidR="00E617C1" w:rsidRPr="004D075C">
        <w:rPr>
          <w:rFonts w:ascii="彩虹粗仿宋" w:eastAsia="彩虹粗仿宋" w:hAnsi="仿宋" w:cs="Times New Roman" w:hint="eastAsia"/>
          <w:sz w:val="32"/>
          <w:szCs w:val="32"/>
        </w:rPr>
        <w:t xml:space="preserve">年。 </w:t>
      </w:r>
      <w:r w:rsidR="00E617C1" w:rsidRPr="004D075C">
        <w:rPr>
          <w:rFonts w:ascii="彩虹粗仿宋" w:eastAsia="彩虹粗仿宋" w:hAnsi="仿宋" w:cs="Times New Roman" w:hint="eastAsia"/>
          <w:sz w:val="32"/>
          <w:szCs w:val="32"/>
        </w:rPr>
        <w:tab/>
      </w:r>
    </w:p>
    <w:p w:rsidR="00E617C1" w:rsidRDefault="003A0C9C" w:rsidP="00E617C1">
      <w:pPr>
        <w:adjustRightInd w:val="0"/>
        <w:snapToGrid w:val="0"/>
        <w:spacing w:line="580" w:lineRule="exact"/>
        <w:ind w:firstLineChars="200" w:firstLine="640"/>
        <w:rPr>
          <w:rFonts w:ascii="彩虹粗仿宋" w:eastAsia="彩虹粗仿宋" w:hAnsi="仿宋" w:cs="Times New Roman"/>
          <w:sz w:val="32"/>
          <w:szCs w:val="32"/>
        </w:rPr>
      </w:pPr>
      <w:r>
        <w:rPr>
          <w:rFonts w:ascii="彩虹粗仿宋" w:eastAsia="彩虹粗仿宋" w:hAnsi="仿宋" w:cs="Times New Roman" w:hint="eastAsia"/>
          <w:sz w:val="32"/>
          <w:szCs w:val="32"/>
        </w:rPr>
        <w:t>7</w:t>
      </w:r>
      <w:r w:rsidR="00E617C1">
        <w:rPr>
          <w:rFonts w:ascii="彩虹粗仿宋" w:eastAsia="彩虹粗仿宋" w:hAnsi="仿宋" w:cs="Times New Roman" w:hint="eastAsia"/>
          <w:sz w:val="32"/>
          <w:szCs w:val="32"/>
        </w:rPr>
        <w:t>.其他要求：</w:t>
      </w:r>
    </w:p>
    <w:p w:rsidR="00E617C1" w:rsidRDefault="00E617C1" w:rsidP="00E617C1">
      <w:pPr>
        <w:adjustRightInd w:val="0"/>
        <w:snapToGrid w:val="0"/>
        <w:spacing w:line="580" w:lineRule="exact"/>
        <w:ind w:firstLineChars="200" w:firstLine="640"/>
        <w:rPr>
          <w:rFonts w:ascii="彩虹粗仿宋" w:eastAsia="彩虹粗仿宋" w:hAnsi="仿宋" w:cs="Times New Roman"/>
          <w:sz w:val="32"/>
          <w:szCs w:val="32"/>
        </w:rPr>
      </w:pPr>
      <w:r>
        <w:rPr>
          <w:rFonts w:ascii="彩虹粗仿宋" w:eastAsia="彩虹粗仿宋" w:hAnsi="仿宋" w:cs="Times New Roman" w:hint="eastAsia"/>
          <w:sz w:val="32"/>
          <w:szCs w:val="32"/>
        </w:rPr>
        <w:t>（1）供应商应具备所供产品完整的软硬件研发、集成</w:t>
      </w:r>
      <w:r>
        <w:rPr>
          <w:rFonts w:ascii="彩虹粗仿宋" w:eastAsia="彩虹粗仿宋" w:hAnsi="仿宋" w:cs="Times New Roman" w:hint="eastAsia"/>
          <w:sz w:val="32"/>
          <w:szCs w:val="32"/>
        </w:rPr>
        <w:lastRenderedPageBreak/>
        <w:t>与持续运维能力，并对产品质量承担全部直接责任，严禁任何形式的转包。</w:t>
      </w:r>
    </w:p>
    <w:p w:rsidR="00EA7F28" w:rsidRPr="00740963" w:rsidRDefault="00E617C1" w:rsidP="00740963">
      <w:pPr>
        <w:adjustRightInd w:val="0"/>
        <w:snapToGrid w:val="0"/>
        <w:spacing w:line="580" w:lineRule="exact"/>
        <w:ind w:firstLineChars="200" w:firstLine="643"/>
        <w:rPr>
          <w:rFonts w:ascii="彩虹粗仿宋" w:eastAsia="彩虹粗仿宋" w:hAnsi="仿宋" w:cs="Times New Roman"/>
          <w:b/>
          <w:sz w:val="32"/>
          <w:szCs w:val="32"/>
        </w:rPr>
      </w:pPr>
      <w:r w:rsidRPr="00740963">
        <w:rPr>
          <w:rFonts w:ascii="彩虹粗仿宋" w:eastAsia="彩虹粗仿宋" w:hAnsi="仿宋" w:cs="Times New Roman" w:hint="eastAsia"/>
          <w:b/>
          <w:sz w:val="32"/>
          <w:szCs w:val="32"/>
        </w:rPr>
        <w:t>（2）本项目需与医院现有</w:t>
      </w:r>
      <w:r w:rsidR="00EA7F28" w:rsidRPr="00740963">
        <w:rPr>
          <w:rFonts w:ascii="彩虹粗仿宋" w:eastAsia="彩虹粗仿宋" w:hAnsi="仿宋" w:cs="Times New Roman" w:hint="eastAsia"/>
          <w:b/>
          <w:sz w:val="32"/>
          <w:szCs w:val="32"/>
        </w:rPr>
        <w:t>系统对接，具体要求</w:t>
      </w:r>
      <w:proofErr w:type="gramStart"/>
      <w:r w:rsidR="00EA7F28" w:rsidRPr="00740963">
        <w:rPr>
          <w:rFonts w:ascii="彩虹粗仿宋" w:eastAsia="彩虹粗仿宋" w:hAnsi="仿宋" w:cs="Times New Roman" w:hint="eastAsia"/>
          <w:b/>
          <w:sz w:val="32"/>
          <w:szCs w:val="32"/>
        </w:rPr>
        <w:t>详</w:t>
      </w:r>
      <w:proofErr w:type="gramEnd"/>
      <w:r w:rsidR="00EA7F28" w:rsidRPr="00740963">
        <w:rPr>
          <w:rFonts w:ascii="彩虹粗仿宋" w:eastAsia="彩虹粗仿宋" w:hAnsi="仿宋" w:cs="Times New Roman" w:hint="eastAsia"/>
          <w:b/>
          <w:sz w:val="32"/>
          <w:szCs w:val="32"/>
        </w:rPr>
        <w:t>见功能参数“接口管理”部分。</w:t>
      </w:r>
      <w:r w:rsidR="00536D67" w:rsidRPr="00740963">
        <w:rPr>
          <w:rFonts w:ascii="彩虹粗仿宋" w:eastAsia="彩虹粗仿宋" w:hAnsi="仿宋" w:cs="Times New Roman" w:hint="eastAsia"/>
          <w:b/>
          <w:sz w:val="32"/>
          <w:szCs w:val="32"/>
        </w:rPr>
        <w:t>供应商不得因与相关软件供应商因接口问题影响本项目的实施进度。</w:t>
      </w:r>
    </w:p>
    <w:p w:rsidR="00E617C1" w:rsidRPr="004D075C" w:rsidRDefault="00C67783" w:rsidP="00C67783">
      <w:pPr>
        <w:adjustRightInd w:val="0"/>
        <w:snapToGrid w:val="0"/>
        <w:spacing w:line="580" w:lineRule="exact"/>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五、</w:t>
      </w:r>
      <w:r w:rsidR="00E617C1" w:rsidRPr="004D075C">
        <w:rPr>
          <w:rFonts w:ascii="彩虹粗仿宋" w:eastAsia="彩虹粗仿宋" w:hAnsi="宋体" w:cs="Times New Roman" w:hint="eastAsia"/>
          <w:b/>
          <w:snapToGrid w:val="0"/>
          <w:kern w:val="0"/>
          <w:sz w:val="32"/>
          <w:szCs w:val="32"/>
        </w:rPr>
        <w:t>报价要求</w:t>
      </w:r>
    </w:p>
    <w:p w:rsidR="00E617C1" w:rsidRPr="00EA7F28" w:rsidRDefault="00E617C1" w:rsidP="00740963">
      <w:pPr>
        <w:adjustRightInd w:val="0"/>
        <w:snapToGrid w:val="0"/>
        <w:jc w:val="center"/>
        <w:rPr>
          <w:rFonts w:ascii="彩虹粗仿宋" w:eastAsia="彩虹粗仿宋" w:hAnsi="仿宋" w:cs="Times New Roman"/>
          <w:sz w:val="32"/>
          <w:szCs w:val="32"/>
        </w:rPr>
      </w:pPr>
      <w:r w:rsidRPr="004D075C">
        <w:rPr>
          <w:rFonts w:ascii="彩虹粗仿宋" w:eastAsia="彩虹粗仿宋" w:hAnsi="宋体" w:hint="eastAsia"/>
          <w:snapToGrid w:val="0"/>
          <w:sz w:val="32"/>
          <w:szCs w:val="32"/>
        </w:rPr>
        <w:t>本项目报价需要按照下述表格进行报价。</w:t>
      </w:r>
    </w:p>
    <w:p w:rsidR="00CA7FDA" w:rsidRPr="00CA7FDA" w:rsidRDefault="00E617C1" w:rsidP="00740963">
      <w:pPr>
        <w:autoSpaceDE w:val="0"/>
        <w:autoSpaceDN w:val="0"/>
        <w:adjustRightInd w:val="0"/>
        <w:spacing w:line="360" w:lineRule="auto"/>
        <w:jc w:val="center"/>
        <w:rPr>
          <w:rFonts w:ascii="彩虹粗仿宋" w:eastAsia="彩虹粗仿宋" w:hAnsi="仿宋" w:cs="Times New Roman"/>
          <w:sz w:val="32"/>
          <w:szCs w:val="32"/>
        </w:rPr>
      </w:pPr>
      <w:bookmarkStart w:id="0" w:name="_GoBack"/>
      <w:r w:rsidRPr="004D075C">
        <w:rPr>
          <w:rFonts w:ascii="彩虹粗仿宋" w:eastAsia="彩虹粗仿宋" w:hAnsi="仿宋" w:cs="Times New Roman" w:hint="eastAsia"/>
          <w:sz w:val="32"/>
          <w:szCs w:val="32"/>
        </w:rPr>
        <w:t>报价单</w:t>
      </w:r>
    </w:p>
    <w:tbl>
      <w:tblPr>
        <w:tblW w:w="5000" w:type="pct"/>
        <w:tblLook w:val="04A0" w:firstRow="1" w:lastRow="0" w:firstColumn="1" w:lastColumn="0" w:noHBand="0" w:noVBand="1"/>
      </w:tblPr>
      <w:tblGrid>
        <w:gridCol w:w="1218"/>
        <w:gridCol w:w="1219"/>
        <w:gridCol w:w="1217"/>
        <w:gridCol w:w="1217"/>
        <w:gridCol w:w="1217"/>
        <w:gridCol w:w="1217"/>
        <w:gridCol w:w="1217"/>
      </w:tblGrid>
      <w:tr w:rsidR="00A27954" w:rsidRPr="00EA7F28" w:rsidTr="00EA7F28">
        <w:trPr>
          <w:trHeight w:val="692"/>
        </w:trPr>
        <w:tc>
          <w:tcPr>
            <w:tcW w:w="715" w:type="pct"/>
            <w:tcBorders>
              <w:top w:val="single" w:sz="4" w:space="0" w:color="auto"/>
              <w:left w:val="single" w:sz="4" w:space="0" w:color="auto"/>
              <w:bottom w:val="single" w:sz="4" w:space="0" w:color="auto"/>
              <w:right w:val="single" w:sz="4" w:space="0" w:color="auto"/>
            </w:tcBorders>
            <w:shd w:val="clear" w:color="auto" w:fill="auto"/>
            <w:vAlign w:val="center"/>
            <w:hideMark/>
          </w:tcPr>
          <w:bookmarkEnd w:id="0"/>
          <w:p w:rsidR="00A27954" w:rsidRPr="00EA7F28" w:rsidRDefault="00A27954" w:rsidP="005A1614">
            <w:pPr>
              <w:widowControl/>
              <w:jc w:val="center"/>
              <w:rPr>
                <w:rFonts w:ascii="微软雅黑" w:eastAsia="微软雅黑" w:hAnsi="微软雅黑" w:cs="宋体"/>
                <w:b/>
                <w:bCs/>
                <w:color w:val="000000"/>
                <w:kern w:val="0"/>
                <w:sz w:val="16"/>
                <w:szCs w:val="16"/>
              </w:rPr>
            </w:pPr>
            <w:r w:rsidRPr="00EA7F28">
              <w:rPr>
                <w:rFonts w:ascii="微软雅黑" w:eastAsia="微软雅黑" w:hAnsi="微软雅黑" w:cs="宋体" w:hint="eastAsia"/>
                <w:b/>
                <w:bCs/>
                <w:color w:val="000000"/>
                <w:kern w:val="0"/>
                <w:sz w:val="16"/>
                <w:szCs w:val="16"/>
              </w:rPr>
              <w:t>产品名称</w:t>
            </w:r>
          </w:p>
        </w:tc>
        <w:tc>
          <w:tcPr>
            <w:tcW w:w="715" w:type="pct"/>
            <w:tcBorders>
              <w:top w:val="single" w:sz="4" w:space="0" w:color="auto"/>
              <w:left w:val="nil"/>
              <w:bottom w:val="single" w:sz="4" w:space="0" w:color="auto"/>
              <w:right w:val="single" w:sz="4" w:space="0" w:color="auto"/>
            </w:tcBorders>
            <w:shd w:val="clear" w:color="auto" w:fill="auto"/>
            <w:vAlign w:val="center"/>
            <w:hideMark/>
          </w:tcPr>
          <w:p w:rsidR="00A27954" w:rsidRPr="00EA7F28" w:rsidRDefault="00A27954" w:rsidP="005A1614">
            <w:pPr>
              <w:widowControl/>
              <w:jc w:val="center"/>
              <w:rPr>
                <w:rFonts w:ascii="微软雅黑" w:eastAsia="微软雅黑" w:hAnsi="微软雅黑" w:cs="宋体"/>
                <w:b/>
                <w:bCs/>
                <w:color w:val="000000"/>
                <w:kern w:val="0"/>
                <w:sz w:val="16"/>
                <w:szCs w:val="16"/>
              </w:rPr>
            </w:pPr>
            <w:r w:rsidRPr="00EA7F28">
              <w:rPr>
                <w:rFonts w:ascii="微软雅黑" w:eastAsia="微软雅黑" w:hAnsi="微软雅黑" w:cs="宋体" w:hint="eastAsia"/>
                <w:b/>
                <w:bCs/>
                <w:color w:val="000000"/>
                <w:kern w:val="0"/>
                <w:sz w:val="16"/>
                <w:szCs w:val="16"/>
              </w:rPr>
              <w:t>数量</w:t>
            </w:r>
          </w:p>
        </w:tc>
        <w:tc>
          <w:tcPr>
            <w:tcW w:w="714" w:type="pct"/>
            <w:tcBorders>
              <w:top w:val="single" w:sz="4" w:space="0" w:color="auto"/>
              <w:left w:val="nil"/>
              <w:bottom w:val="single" w:sz="4" w:space="0" w:color="auto"/>
              <w:right w:val="single" w:sz="4" w:space="0" w:color="auto"/>
            </w:tcBorders>
            <w:shd w:val="clear" w:color="auto" w:fill="auto"/>
            <w:vAlign w:val="center"/>
            <w:hideMark/>
          </w:tcPr>
          <w:p w:rsidR="00A27954" w:rsidRPr="00EA7F28" w:rsidRDefault="00A27954" w:rsidP="005A1614">
            <w:pPr>
              <w:widowControl/>
              <w:jc w:val="center"/>
              <w:rPr>
                <w:rFonts w:ascii="微软雅黑" w:eastAsia="微软雅黑" w:hAnsi="微软雅黑" w:cs="宋体"/>
                <w:b/>
                <w:bCs/>
                <w:color w:val="000000"/>
                <w:kern w:val="0"/>
                <w:sz w:val="16"/>
                <w:szCs w:val="16"/>
              </w:rPr>
            </w:pPr>
            <w:r w:rsidRPr="00EA7F28">
              <w:rPr>
                <w:rFonts w:ascii="微软雅黑" w:eastAsia="微软雅黑" w:hAnsi="微软雅黑" w:cs="宋体" w:hint="eastAsia"/>
                <w:b/>
                <w:bCs/>
                <w:color w:val="000000"/>
                <w:kern w:val="0"/>
                <w:sz w:val="16"/>
                <w:szCs w:val="16"/>
              </w:rPr>
              <w:t>含</w:t>
            </w:r>
            <w:proofErr w:type="gramStart"/>
            <w:r w:rsidRPr="00EA7F28">
              <w:rPr>
                <w:rFonts w:ascii="微软雅黑" w:eastAsia="微软雅黑" w:hAnsi="微软雅黑" w:cs="宋体" w:hint="eastAsia"/>
                <w:b/>
                <w:bCs/>
                <w:color w:val="000000"/>
                <w:kern w:val="0"/>
                <w:sz w:val="16"/>
                <w:szCs w:val="16"/>
              </w:rPr>
              <w:t>税单价</w:t>
            </w:r>
            <w:proofErr w:type="gramEnd"/>
          </w:p>
        </w:tc>
        <w:tc>
          <w:tcPr>
            <w:tcW w:w="714" w:type="pct"/>
            <w:tcBorders>
              <w:top w:val="single" w:sz="4" w:space="0" w:color="auto"/>
              <w:left w:val="nil"/>
              <w:bottom w:val="single" w:sz="4" w:space="0" w:color="auto"/>
              <w:right w:val="single" w:sz="4" w:space="0" w:color="auto"/>
            </w:tcBorders>
            <w:shd w:val="clear" w:color="auto" w:fill="auto"/>
            <w:vAlign w:val="center"/>
            <w:hideMark/>
          </w:tcPr>
          <w:p w:rsidR="00A27954" w:rsidRPr="00EA7F28" w:rsidRDefault="00A27954" w:rsidP="005A1614">
            <w:pPr>
              <w:widowControl/>
              <w:jc w:val="center"/>
              <w:rPr>
                <w:rFonts w:ascii="微软雅黑" w:eastAsia="微软雅黑" w:hAnsi="微软雅黑" w:cs="宋体"/>
                <w:b/>
                <w:bCs/>
                <w:color w:val="000000"/>
                <w:kern w:val="0"/>
                <w:sz w:val="16"/>
                <w:szCs w:val="16"/>
              </w:rPr>
            </w:pPr>
            <w:r w:rsidRPr="00EA7F28">
              <w:rPr>
                <w:rFonts w:ascii="微软雅黑" w:eastAsia="微软雅黑" w:hAnsi="微软雅黑" w:cs="宋体" w:hint="eastAsia"/>
                <w:b/>
                <w:bCs/>
                <w:color w:val="000000"/>
                <w:kern w:val="0"/>
                <w:sz w:val="16"/>
                <w:szCs w:val="16"/>
              </w:rPr>
              <w:t>不含</w:t>
            </w:r>
            <w:proofErr w:type="gramStart"/>
            <w:r w:rsidRPr="00EA7F28">
              <w:rPr>
                <w:rFonts w:ascii="微软雅黑" w:eastAsia="微软雅黑" w:hAnsi="微软雅黑" w:cs="宋体" w:hint="eastAsia"/>
                <w:b/>
                <w:bCs/>
                <w:color w:val="000000"/>
                <w:kern w:val="0"/>
                <w:sz w:val="16"/>
                <w:szCs w:val="16"/>
              </w:rPr>
              <w:t>税单价</w:t>
            </w:r>
            <w:proofErr w:type="gramEnd"/>
          </w:p>
        </w:tc>
        <w:tc>
          <w:tcPr>
            <w:tcW w:w="714" w:type="pct"/>
            <w:tcBorders>
              <w:top w:val="single" w:sz="4" w:space="0" w:color="auto"/>
              <w:left w:val="nil"/>
              <w:bottom w:val="single" w:sz="4" w:space="0" w:color="auto"/>
              <w:right w:val="single" w:sz="4" w:space="0" w:color="auto"/>
            </w:tcBorders>
            <w:shd w:val="clear" w:color="auto" w:fill="auto"/>
            <w:vAlign w:val="center"/>
            <w:hideMark/>
          </w:tcPr>
          <w:p w:rsidR="00A27954" w:rsidRPr="00EA7F28" w:rsidRDefault="00A27954" w:rsidP="005A1614">
            <w:pPr>
              <w:widowControl/>
              <w:jc w:val="center"/>
              <w:rPr>
                <w:rFonts w:ascii="微软雅黑" w:eastAsia="微软雅黑" w:hAnsi="微软雅黑" w:cs="宋体"/>
                <w:b/>
                <w:bCs/>
                <w:color w:val="000000"/>
                <w:kern w:val="0"/>
                <w:sz w:val="16"/>
                <w:szCs w:val="16"/>
              </w:rPr>
            </w:pPr>
            <w:r w:rsidRPr="00EA7F28">
              <w:rPr>
                <w:rFonts w:ascii="微软雅黑" w:eastAsia="微软雅黑" w:hAnsi="微软雅黑" w:cs="宋体" w:hint="eastAsia"/>
                <w:b/>
                <w:bCs/>
                <w:color w:val="000000"/>
                <w:kern w:val="0"/>
                <w:sz w:val="16"/>
                <w:szCs w:val="16"/>
              </w:rPr>
              <w:t>含税总价</w:t>
            </w:r>
          </w:p>
        </w:tc>
        <w:tc>
          <w:tcPr>
            <w:tcW w:w="714" w:type="pct"/>
            <w:tcBorders>
              <w:top w:val="single" w:sz="4" w:space="0" w:color="auto"/>
              <w:left w:val="nil"/>
              <w:bottom w:val="single" w:sz="4" w:space="0" w:color="auto"/>
              <w:right w:val="single" w:sz="4" w:space="0" w:color="auto"/>
            </w:tcBorders>
            <w:shd w:val="clear" w:color="auto" w:fill="auto"/>
            <w:vAlign w:val="center"/>
            <w:hideMark/>
          </w:tcPr>
          <w:p w:rsidR="00A27954" w:rsidRPr="00EA7F28" w:rsidRDefault="00A27954" w:rsidP="005A1614">
            <w:pPr>
              <w:widowControl/>
              <w:jc w:val="center"/>
              <w:rPr>
                <w:rFonts w:ascii="微软雅黑" w:eastAsia="微软雅黑" w:hAnsi="微软雅黑" w:cs="宋体"/>
                <w:b/>
                <w:bCs/>
                <w:color w:val="000000"/>
                <w:kern w:val="0"/>
                <w:sz w:val="16"/>
                <w:szCs w:val="16"/>
              </w:rPr>
            </w:pPr>
            <w:r w:rsidRPr="00EA7F28">
              <w:rPr>
                <w:rFonts w:ascii="微软雅黑" w:eastAsia="微软雅黑" w:hAnsi="微软雅黑" w:cs="宋体" w:hint="eastAsia"/>
                <w:b/>
                <w:bCs/>
                <w:color w:val="000000"/>
                <w:kern w:val="0"/>
                <w:sz w:val="16"/>
                <w:szCs w:val="16"/>
              </w:rPr>
              <w:t>不含税总价</w:t>
            </w:r>
          </w:p>
        </w:tc>
        <w:tc>
          <w:tcPr>
            <w:tcW w:w="714" w:type="pct"/>
            <w:tcBorders>
              <w:top w:val="single" w:sz="4" w:space="0" w:color="auto"/>
              <w:left w:val="nil"/>
              <w:bottom w:val="single" w:sz="4" w:space="0" w:color="auto"/>
              <w:right w:val="single" w:sz="4" w:space="0" w:color="auto"/>
            </w:tcBorders>
            <w:shd w:val="clear" w:color="auto" w:fill="auto"/>
            <w:vAlign w:val="center"/>
            <w:hideMark/>
          </w:tcPr>
          <w:p w:rsidR="00A27954" w:rsidRPr="00EA7F28" w:rsidRDefault="00A27954" w:rsidP="005A1614">
            <w:pPr>
              <w:widowControl/>
              <w:jc w:val="center"/>
              <w:rPr>
                <w:rFonts w:ascii="微软雅黑" w:eastAsia="微软雅黑" w:hAnsi="微软雅黑" w:cs="宋体"/>
                <w:b/>
                <w:bCs/>
                <w:color w:val="000000"/>
                <w:kern w:val="0"/>
                <w:sz w:val="16"/>
                <w:szCs w:val="16"/>
              </w:rPr>
            </w:pPr>
            <w:r w:rsidRPr="00EA7F28">
              <w:rPr>
                <w:rFonts w:ascii="微软雅黑" w:eastAsia="微软雅黑" w:hAnsi="微软雅黑" w:cs="宋体" w:hint="eastAsia"/>
                <w:b/>
                <w:bCs/>
                <w:color w:val="000000"/>
                <w:kern w:val="0"/>
                <w:sz w:val="16"/>
                <w:szCs w:val="16"/>
              </w:rPr>
              <w:t>税率</w:t>
            </w:r>
          </w:p>
        </w:tc>
      </w:tr>
      <w:tr w:rsidR="00F43E21" w:rsidRPr="00EA7F28" w:rsidTr="00EA7F28">
        <w:trPr>
          <w:trHeight w:val="692"/>
        </w:trPr>
        <w:tc>
          <w:tcPr>
            <w:tcW w:w="715" w:type="pct"/>
            <w:tcBorders>
              <w:top w:val="single" w:sz="4" w:space="0" w:color="auto"/>
              <w:left w:val="single" w:sz="4" w:space="0" w:color="auto"/>
              <w:bottom w:val="single" w:sz="4" w:space="0" w:color="auto"/>
              <w:right w:val="single" w:sz="4" w:space="0" w:color="auto"/>
            </w:tcBorders>
            <w:shd w:val="clear" w:color="auto" w:fill="auto"/>
            <w:vAlign w:val="center"/>
          </w:tcPr>
          <w:p w:rsidR="00F43E21" w:rsidRPr="00EA7F28" w:rsidRDefault="00EA7F28" w:rsidP="005A1614">
            <w:pPr>
              <w:widowControl/>
              <w:jc w:val="center"/>
              <w:rPr>
                <w:rFonts w:ascii="微软雅黑" w:eastAsia="微软雅黑" w:hAnsi="微软雅黑" w:cs="宋体"/>
                <w:bCs/>
                <w:color w:val="000000"/>
                <w:kern w:val="0"/>
                <w:sz w:val="16"/>
                <w:szCs w:val="16"/>
              </w:rPr>
            </w:pPr>
            <w:r w:rsidRPr="00EA7F28">
              <w:rPr>
                <w:rFonts w:ascii="微软雅黑" w:eastAsia="微软雅黑" w:hAnsi="微软雅黑" w:cs="宋体" w:hint="eastAsia"/>
                <w:bCs/>
                <w:color w:val="000000"/>
                <w:kern w:val="0"/>
                <w:sz w:val="15"/>
                <w:szCs w:val="15"/>
              </w:rPr>
              <w:t>健康管理体检信息系统</w:t>
            </w:r>
          </w:p>
        </w:tc>
        <w:tc>
          <w:tcPr>
            <w:tcW w:w="715" w:type="pct"/>
            <w:tcBorders>
              <w:top w:val="single" w:sz="4" w:space="0" w:color="auto"/>
              <w:left w:val="nil"/>
              <w:bottom w:val="single" w:sz="4" w:space="0" w:color="auto"/>
              <w:right w:val="single" w:sz="4" w:space="0" w:color="auto"/>
            </w:tcBorders>
            <w:shd w:val="clear" w:color="auto" w:fill="auto"/>
            <w:vAlign w:val="center"/>
          </w:tcPr>
          <w:p w:rsidR="00F43E21" w:rsidRPr="00EA7F28" w:rsidRDefault="00EA7F28" w:rsidP="005A1614">
            <w:pPr>
              <w:widowControl/>
              <w:jc w:val="center"/>
              <w:rPr>
                <w:rFonts w:ascii="微软雅黑" w:eastAsia="微软雅黑" w:hAnsi="微软雅黑" w:cs="宋体"/>
                <w:bCs/>
                <w:color w:val="000000"/>
                <w:kern w:val="0"/>
                <w:sz w:val="16"/>
                <w:szCs w:val="16"/>
              </w:rPr>
            </w:pPr>
            <w:r w:rsidRPr="00EA7F28">
              <w:rPr>
                <w:rFonts w:ascii="微软雅黑" w:eastAsia="微软雅黑" w:hAnsi="微软雅黑" w:cs="宋体" w:hint="eastAsia"/>
                <w:bCs/>
                <w:color w:val="000000"/>
                <w:kern w:val="0"/>
                <w:sz w:val="16"/>
                <w:szCs w:val="16"/>
              </w:rPr>
              <w:t>1</w:t>
            </w:r>
          </w:p>
        </w:tc>
        <w:tc>
          <w:tcPr>
            <w:tcW w:w="714" w:type="pct"/>
            <w:tcBorders>
              <w:top w:val="single" w:sz="4" w:space="0" w:color="auto"/>
              <w:left w:val="nil"/>
              <w:bottom w:val="single" w:sz="4" w:space="0" w:color="auto"/>
              <w:right w:val="single" w:sz="4" w:space="0" w:color="auto"/>
            </w:tcBorders>
            <w:shd w:val="clear" w:color="auto" w:fill="auto"/>
            <w:vAlign w:val="center"/>
          </w:tcPr>
          <w:p w:rsidR="00F43E21" w:rsidRPr="00EA7F28" w:rsidRDefault="00F43E21" w:rsidP="005A1614">
            <w:pPr>
              <w:widowControl/>
              <w:jc w:val="center"/>
              <w:rPr>
                <w:rFonts w:ascii="微软雅黑" w:eastAsia="微软雅黑" w:hAnsi="微软雅黑" w:cs="宋体"/>
                <w:bCs/>
                <w:color w:val="000000"/>
                <w:kern w:val="0"/>
                <w:sz w:val="16"/>
                <w:szCs w:val="16"/>
              </w:rPr>
            </w:pPr>
          </w:p>
        </w:tc>
        <w:tc>
          <w:tcPr>
            <w:tcW w:w="714" w:type="pct"/>
            <w:tcBorders>
              <w:top w:val="single" w:sz="4" w:space="0" w:color="auto"/>
              <w:left w:val="nil"/>
              <w:bottom w:val="single" w:sz="4" w:space="0" w:color="auto"/>
              <w:right w:val="single" w:sz="4" w:space="0" w:color="auto"/>
            </w:tcBorders>
            <w:shd w:val="clear" w:color="auto" w:fill="auto"/>
            <w:vAlign w:val="center"/>
          </w:tcPr>
          <w:p w:rsidR="00F43E21" w:rsidRPr="00EA7F28" w:rsidRDefault="00F43E21" w:rsidP="005A1614">
            <w:pPr>
              <w:widowControl/>
              <w:jc w:val="center"/>
              <w:rPr>
                <w:rFonts w:ascii="微软雅黑" w:eastAsia="微软雅黑" w:hAnsi="微软雅黑" w:cs="宋体"/>
                <w:bCs/>
                <w:color w:val="000000"/>
                <w:kern w:val="0"/>
                <w:sz w:val="16"/>
                <w:szCs w:val="16"/>
              </w:rPr>
            </w:pPr>
          </w:p>
        </w:tc>
        <w:tc>
          <w:tcPr>
            <w:tcW w:w="714" w:type="pct"/>
            <w:tcBorders>
              <w:top w:val="single" w:sz="4" w:space="0" w:color="auto"/>
              <w:left w:val="nil"/>
              <w:bottom w:val="single" w:sz="4" w:space="0" w:color="auto"/>
              <w:right w:val="single" w:sz="4" w:space="0" w:color="auto"/>
            </w:tcBorders>
            <w:shd w:val="clear" w:color="auto" w:fill="auto"/>
            <w:vAlign w:val="center"/>
          </w:tcPr>
          <w:p w:rsidR="00F43E21" w:rsidRPr="00EA7F28" w:rsidRDefault="00F43E21" w:rsidP="005A1614">
            <w:pPr>
              <w:widowControl/>
              <w:jc w:val="center"/>
              <w:rPr>
                <w:rFonts w:ascii="微软雅黑" w:eastAsia="微软雅黑" w:hAnsi="微软雅黑" w:cs="宋体"/>
                <w:bCs/>
                <w:color w:val="000000"/>
                <w:kern w:val="0"/>
                <w:sz w:val="16"/>
                <w:szCs w:val="16"/>
              </w:rPr>
            </w:pPr>
          </w:p>
        </w:tc>
        <w:tc>
          <w:tcPr>
            <w:tcW w:w="714" w:type="pct"/>
            <w:tcBorders>
              <w:top w:val="single" w:sz="4" w:space="0" w:color="auto"/>
              <w:left w:val="nil"/>
              <w:bottom w:val="single" w:sz="4" w:space="0" w:color="auto"/>
              <w:right w:val="single" w:sz="4" w:space="0" w:color="auto"/>
            </w:tcBorders>
            <w:shd w:val="clear" w:color="auto" w:fill="auto"/>
            <w:vAlign w:val="center"/>
          </w:tcPr>
          <w:p w:rsidR="00F43E21" w:rsidRPr="00EA7F28" w:rsidRDefault="00F43E21" w:rsidP="005A1614">
            <w:pPr>
              <w:widowControl/>
              <w:jc w:val="center"/>
              <w:rPr>
                <w:rFonts w:ascii="微软雅黑" w:eastAsia="微软雅黑" w:hAnsi="微软雅黑" w:cs="宋体"/>
                <w:bCs/>
                <w:color w:val="000000"/>
                <w:kern w:val="0"/>
                <w:sz w:val="16"/>
                <w:szCs w:val="16"/>
              </w:rPr>
            </w:pPr>
          </w:p>
        </w:tc>
        <w:tc>
          <w:tcPr>
            <w:tcW w:w="714" w:type="pct"/>
            <w:tcBorders>
              <w:top w:val="single" w:sz="4" w:space="0" w:color="auto"/>
              <w:left w:val="nil"/>
              <w:bottom w:val="single" w:sz="4" w:space="0" w:color="auto"/>
              <w:right w:val="single" w:sz="4" w:space="0" w:color="auto"/>
            </w:tcBorders>
            <w:shd w:val="clear" w:color="auto" w:fill="auto"/>
            <w:vAlign w:val="center"/>
          </w:tcPr>
          <w:p w:rsidR="00F43E21" w:rsidRPr="00EA7F28" w:rsidRDefault="00F43E21" w:rsidP="005A1614">
            <w:pPr>
              <w:widowControl/>
              <w:jc w:val="center"/>
              <w:rPr>
                <w:rFonts w:ascii="微软雅黑" w:eastAsia="微软雅黑" w:hAnsi="微软雅黑" w:cs="宋体"/>
                <w:bCs/>
                <w:color w:val="000000"/>
                <w:kern w:val="0"/>
                <w:sz w:val="16"/>
                <w:szCs w:val="16"/>
              </w:rPr>
            </w:pPr>
          </w:p>
        </w:tc>
      </w:tr>
      <w:tr w:rsidR="00EA7F28" w:rsidRPr="00EA7F28" w:rsidTr="00EA7F28">
        <w:trPr>
          <w:trHeight w:val="692"/>
        </w:trPr>
        <w:tc>
          <w:tcPr>
            <w:tcW w:w="715" w:type="pct"/>
            <w:tcBorders>
              <w:top w:val="single" w:sz="4" w:space="0" w:color="auto"/>
              <w:left w:val="single" w:sz="4" w:space="0" w:color="auto"/>
              <w:bottom w:val="single" w:sz="4" w:space="0" w:color="auto"/>
              <w:right w:val="single" w:sz="4" w:space="0" w:color="auto"/>
            </w:tcBorders>
            <w:shd w:val="clear" w:color="auto" w:fill="auto"/>
            <w:vAlign w:val="center"/>
          </w:tcPr>
          <w:p w:rsidR="00EA7F28" w:rsidRPr="00EA7F28" w:rsidRDefault="00EA7F28" w:rsidP="005A1614">
            <w:pPr>
              <w:widowControl/>
              <w:jc w:val="center"/>
              <w:rPr>
                <w:rFonts w:ascii="微软雅黑" w:eastAsia="微软雅黑" w:hAnsi="微软雅黑" w:cs="宋体"/>
                <w:bCs/>
                <w:color w:val="000000"/>
                <w:kern w:val="0"/>
                <w:sz w:val="15"/>
                <w:szCs w:val="15"/>
              </w:rPr>
            </w:pPr>
            <w:r w:rsidRPr="00EA7F28">
              <w:rPr>
                <w:rFonts w:ascii="微软雅黑" w:eastAsia="微软雅黑" w:hAnsi="微软雅黑" w:cs="宋体" w:hint="eastAsia"/>
                <w:bCs/>
                <w:color w:val="000000"/>
                <w:kern w:val="0"/>
                <w:sz w:val="15"/>
                <w:szCs w:val="15"/>
              </w:rPr>
              <w:t>体检</w:t>
            </w:r>
            <w:proofErr w:type="gramStart"/>
            <w:r w:rsidRPr="00EA7F28">
              <w:rPr>
                <w:rFonts w:ascii="微软雅黑" w:eastAsia="微软雅黑" w:hAnsi="微软雅黑" w:cs="宋体" w:hint="eastAsia"/>
                <w:bCs/>
                <w:color w:val="000000"/>
                <w:kern w:val="0"/>
                <w:sz w:val="15"/>
                <w:szCs w:val="15"/>
              </w:rPr>
              <w:t>智能导检系统项目</w:t>
            </w:r>
            <w:proofErr w:type="gramEnd"/>
          </w:p>
        </w:tc>
        <w:tc>
          <w:tcPr>
            <w:tcW w:w="715" w:type="pct"/>
            <w:tcBorders>
              <w:top w:val="single" w:sz="4" w:space="0" w:color="auto"/>
              <w:left w:val="nil"/>
              <w:bottom w:val="single" w:sz="4" w:space="0" w:color="auto"/>
              <w:right w:val="single" w:sz="4" w:space="0" w:color="auto"/>
            </w:tcBorders>
            <w:shd w:val="clear" w:color="auto" w:fill="auto"/>
            <w:vAlign w:val="center"/>
          </w:tcPr>
          <w:p w:rsidR="00EA7F28" w:rsidRPr="00EA7F28" w:rsidRDefault="00EA7F28" w:rsidP="005A1614">
            <w:pPr>
              <w:widowControl/>
              <w:jc w:val="center"/>
              <w:rPr>
                <w:rFonts w:ascii="微软雅黑" w:eastAsia="微软雅黑" w:hAnsi="微软雅黑" w:cs="宋体"/>
                <w:bCs/>
                <w:color w:val="000000"/>
                <w:kern w:val="0"/>
                <w:sz w:val="15"/>
                <w:szCs w:val="15"/>
              </w:rPr>
            </w:pPr>
            <w:r w:rsidRPr="00EA7F28">
              <w:rPr>
                <w:rFonts w:ascii="微软雅黑" w:eastAsia="微软雅黑" w:hAnsi="微软雅黑" w:cs="宋体" w:hint="eastAsia"/>
                <w:bCs/>
                <w:color w:val="000000"/>
                <w:kern w:val="0"/>
                <w:sz w:val="15"/>
                <w:szCs w:val="15"/>
              </w:rPr>
              <w:t>1</w:t>
            </w:r>
          </w:p>
        </w:tc>
        <w:tc>
          <w:tcPr>
            <w:tcW w:w="714" w:type="pct"/>
            <w:tcBorders>
              <w:top w:val="single" w:sz="4" w:space="0" w:color="auto"/>
              <w:left w:val="nil"/>
              <w:bottom w:val="single" w:sz="4" w:space="0" w:color="auto"/>
              <w:right w:val="single" w:sz="4" w:space="0" w:color="auto"/>
            </w:tcBorders>
            <w:shd w:val="clear" w:color="auto" w:fill="auto"/>
            <w:vAlign w:val="center"/>
          </w:tcPr>
          <w:p w:rsidR="00EA7F28" w:rsidRPr="00EA7F28" w:rsidRDefault="00EA7F28" w:rsidP="005A1614">
            <w:pPr>
              <w:widowControl/>
              <w:jc w:val="center"/>
              <w:rPr>
                <w:rFonts w:ascii="微软雅黑" w:eastAsia="微软雅黑" w:hAnsi="微软雅黑" w:cs="宋体"/>
                <w:bCs/>
                <w:color w:val="000000"/>
                <w:kern w:val="0"/>
                <w:sz w:val="15"/>
                <w:szCs w:val="15"/>
              </w:rPr>
            </w:pPr>
          </w:p>
        </w:tc>
        <w:tc>
          <w:tcPr>
            <w:tcW w:w="714" w:type="pct"/>
            <w:tcBorders>
              <w:top w:val="single" w:sz="4" w:space="0" w:color="auto"/>
              <w:left w:val="nil"/>
              <w:bottom w:val="single" w:sz="4" w:space="0" w:color="auto"/>
              <w:right w:val="single" w:sz="4" w:space="0" w:color="auto"/>
            </w:tcBorders>
            <w:shd w:val="clear" w:color="auto" w:fill="auto"/>
            <w:vAlign w:val="center"/>
          </w:tcPr>
          <w:p w:rsidR="00EA7F28" w:rsidRPr="00EA7F28" w:rsidRDefault="00EA7F28" w:rsidP="005A1614">
            <w:pPr>
              <w:widowControl/>
              <w:jc w:val="center"/>
              <w:rPr>
                <w:rFonts w:ascii="微软雅黑" w:eastAsia="微软雅黑" w:hAnsi="微软雅黑" w:cs="宋体"/>
                <w:bCs/>
                <w:color w:val="000000"/>
                <w:kern w:val="0"/>
                <w:sz w:val="15"/>
                <w:szCs w:val="15"/>
              </w:rPr>
            </w:pPr>
          </w:p>
        </w:tc>
        <w:tc>
          <w:tcPr>
            <w:tcW w:w="714" w:type="pct"/>
            <w:tcBorders>
              <w:top w:val="single" w:sz="4" w:space="0" w:color="auto"/>
              <w:left w:val="nil"/>
              <w:bottom w:val="single" w:sz="4" w:space="0" w:color="auto"/>
              <w:right w:val="single" w:sz="4" w:space="0" w:color="auto"/>
            </w:tcBorders>
            <w:shd w:val="clear" w:color="auto" w:fill="auto"/>
            <w:vAlign w:val="center"/>
          </w:tcPr>
          <w:p w:rsidR="00EA7F28" w:rsidRPr="00EA7F28" w:rsidRDefault="00EA7F28" w:rsidP="005A1614">
            <w:pPr>
              <w:widowControl/>
              <w:jc w:val="center"/>
              <w:rPr>
                <w:rFonts w:ascii="微软雅黑" w:eastAsia="微软雅黑" w:hAnsi="微软雅黑" w:cs="宋体"/>
                <w:bCs/>
                <w:color w:val="000000"/>
                <w:kern w:val="0"/>
                <w:sz w:val="15"/>
                <w:szCs w:val="15"/>
              </w:rPr>
            </w:pPr>
          </w:p>
        </w:tc>
        <w:tc>
          <w:tcPr>
            <w:tcW w:w="714" w:type="pct"/>
            <w:tcBorders>
              <w:top w:val="single" w:sz="4" w:space="0" w:color="auto"/>
              <w:left w:val="nil"/>
              <w:bottom w:val="single" w:sz="4" w:space="0" w:color="auto"/>
              <w:right w:val="single" w:sz="4" w:space="0" w:color="auto"/>
            </w:tcBorders>
            <w:shd w:val="clear" w:color="auto" w:fill="auto"/>
            <w:vAlign w:val="center"/>
          </w:tcPr>
          <w:p w:rsidR="00EA7F28" w:rsidRPr="00EA7F28" w:rsidRDefault="00EA7F28" w:rsidP="005A1614">
            <w:pPr>
              <w:widowControl/>
              <w:jc w:val="center"/>
              <w:rPr>
                <w:rFonts w:ascii="微软雅黑" w:eastAsia="微软雅黑" w:hAnsi="微软雅黑" w:cs="宋体"/>
                <w:bCs/>
                <w:color w:val="000000"/>
                <w:kern w:val="0"/>
                <w:sz w:val="15"/>
                <w:szCs w:val="15"/>
              </w:rPr>
            </w:pPr>
          </w:p>
        </w:tc>
        <w:tc>
          <w:tcPr>
            <w:tcW w:w="714" w:type="pct"/>
            <w:tcBorders>
              <w:top w:val="single" w:sz="4" w:space="0" w:color="auto"/>
              <w:left w:val="nil"/>
              <w:bottom w:val="single" w:sz="4" w:space="0" w:color="auto"/>
              <w:right w:val="single" w:sz="4" w:space="0" w:color="auto"/>
            </w:tcBorders>
            <w:shd w:val="clear" w:color="auto" w:fill="auto"/>
            <w:vAlign w:val="center"/>
          </w:tcPr>
          <w:p w:rsidR="00EA7F28" w:rsidRPr="00EA7F28" w:rsidRDefault="00EA7F28" w:rsidP="005A1614">
            <w:pPr>
              <w:widowControl/>
              <w:jc w:val="center"/>
              <w:rPr>
                <w:rFonts w:ascii="微软雅黑" w:eastAsia="微软雅黑" w:hAnsi="微软雅黑" w:cs="宋体"/>
                <w:bCs/>
                <w:color w:val="000000"/>
                <w:kern w:val="0"/>
                <w:sz w:val="15"/>
                <w:szCs w:val="15"/>
              </w:rPr>
            </w:pPr>
          </w:p>
        </w:tc>
      </w:tr>
      <w:tr w:rsidR="00EA7F28" w:rsidRPr="00EA7F28" w:rsidTr="00EA7F28">
        <w:trPr>
          <w:trHeight w:val="692"/>
        </w:trPr>
        <w:tc>
          <w:tcPr>
            <w:tcW w:w="715" w:type="pct"/>
            <w:tcBorders>
              <w:top w:val="single" w:sz="4" w:space="0" w:color="auto"/>
              <w:left w:val="single" w:sz="4" w:space="0" w:color="auto"/>
              <w:bottom w:val="single" w:sz="4" w:space="0" w:color="auto"/>
              <w:right w:val="single" w:sz="4" w:space="0" w:color="auto"/>
            </w:tcBorders>
            <w:shd w:val="clear" w:color="auto" w:fill="auto"/>
            <w:vAlign w:val="center"/>
          </w:tcPr>
          <w:p w:rsidR="00EA7F28" w:rsidRPr="00EA7F28" w:rsidRDefault="00EA7F28" w:rsidP="00EA7F28">
            <w:pPr>
              <w:widowControl/>
              <w:jc w:val="center"/>
              <w:rPr>
                <w:rFonts w:ascii="微软雅黑" w:eastAsia="微软雅黑" w:hAnsi="微软雅黑" w:cs="宋体"/>
                <w:bCs/>
                <w:color w:val="000000"/>
                <w:kern w:val="0"/>
                <w:sz w:val="15"/>
                <w:szCs w:val="15"/>
              </w:rPr>
            </w:pPr>
            <w:proofErr w:type="gramStart"/>
            <w:r w:rsidRPr="00EA7F28">
              <w:rPr>
                <w:rFonts w:ascii="微软雅黑" w:eastAsia="微软雅黑" w:hAnsi="微软雅黑" w:cs="宋体" w:hint="eastAsia"/>
                <w:bCs/>
                <w:color w:val="000000"/>
                <w:kern w:val="0"/>
                <w:sz w:val="15"/>
                <w:szCs w:val="15"/>
              </w:rPr>
              <w:t>导检查询</w:t>
            </w:r>
            <w:proofErr w:type="gramEnd"/>
            <w:r w:rsidRPr="00EA7F28">
              <w:rPr>
                <w:rFonts w:ascii="微软雅黑" w:eastAsia="微软雅黑" w:hAnsi="微软雅黑" w:cs="宋体" w:hint="eastAsia"/>
                <w:bCs/>
                <w:color w:val="000000"/>
                <w:kern w:val="0"/>
                <w:sz w:val="15"/>
                <w:szCs w:val="15"/>
              </w:rPr>
              <w:t>机</w:t>
            </w:r>
          </w:p>
        </w:tc>
        <w:tc>
          <w:tcPr>
            <w:tcW w:w="715" w:type="pct"/>
            <w:tcBorders>
              <w:top w:val="single" w:sz="4" w:space="0" w:color="auto"/>
              <w:left w:val="nil"/>
              <w:bottom w:val="single" w:sz="4" w:space="0" w:color="auto"/>
              <w:right w:val="single" w:sz="4" w:space="0" w:color="auto"/>
            </w:tcBorders>
            <w:shd w:val="clear" w:color="auto" w:fill="auto"/>
            <w:vAlign w:val="center"/>
          </w:tcPr>
          <w:p w:rsidR="00EA7F28" w:rsidRPr="00EA7F28" w:rsidRDefault="00EA7F28" w:rsidP="005A1614">
            <w:pPr>
              <w:widowControl/>
              <w:jc w:val="center"/>
              <w:rPr>
                <w:rFonts w:ascii="微软雅黑" w:eastAsia="微软雅黑" w:hAnsi="微软雅黑" w:cs="宋体"/>
                <w:bCs/>
                <w:color w:val="000000"/>
                <w:kern w:val="0"/>
                <w:sz w:val="15"/>
                <w:szCs w:val="15"/>
              </w:rPr>
            </w:pPr>
            <w:r w:rsidRPr="00EA7F28">
              <w:rPr>
                <w:rFonts w:ascii="微软雅黑" w:eastAsia="微软雅黑" w:hAnsi="微软雅黑" w:cs="宋体" w:hint="eastAsia"/>
                <w:bCs/>
                <w:color w:val="000000"/>
                <w:kern w:val="0"/>
                <w:sz w:val="15"/>
                <w:szCs w:val="15"/>
              </w:rPr>
              <w:t>2</w:t>
            </w:r>
          </w:p>
        </w:tc>
        <w:tc>
          <w:tcPr>
            <w:tcW w:w="714" w:type="pct"/>
            <w:tcBorders>
              <w:top w:val="single" w:sz="4" w:space="0" w:color="auto"/>
              <w:left w:val="nil"/>
              <w:bottom w:val="single" w:sz="4" w:space="0" w:color="auto"/>
              <w:right w:val="single" w:sz="4" w:space="0" w:color="auto"/>
            </w:tcBorders>
            <w:shd w:val="clear" w:color="auto" w:fill="auto"/>
            <w:vAlign w:val="center"/>
          </w:tcPr>
          <w:p w:rsidR="00EA7F28" w:rsidRPr="00EA7F28" w:rsidRDefault="00EA7F28" w:rsidP="005A1614">
            <w:pPr>
              <w:widowControl/>
              <w:jc w:val="center"/>
              <w:rPr>
                <w:rFonts w:ascii="微软雅黑" w:eastAsia="微软雅黑" w:hAnsi="微软雅黑" w:cs="宋体"/>
                <w:bCs/>
                <w:color w:val="000000"/>
                <w:kern w:val="0"/>
                <w:sz w:val="15"/>
                <w:szCs w:val="15"/>
              </w:rPr>
            </w:pPr>
          </w:p>
        </w:tc>
        <w:tc>
          <w:tcPr>
            <w:tcW w:w="714" w:type="pct"/>
            <w:tcBorders>
              <w:top w:val="single" w:sz="4" w:space="0" w:color="auto"/>
              <w:left w:val="nil"/>
              <w:bottom w:val="single" w:sz="4" w:space="0" w:color="auto"/>
              <w:right w:val="single" w:sz="4" w:space="0" w:color="auto"/>
            </w:tcBorders>
            <w:shd w:val="clear" w:color="auto" w:fill="auto"/>
            <w:vAlign w:val="center"/>
          </w:tcPr>
          <w:p w:rsidR="00EA7F28" w:rsidRPr="00EA7F28" w:rsidRDefault="00EA7F28" w:rsidP="005A1614">
            <w:pPr>
              <w:widowControl/>
              <w:jc w:val="center"/>
              <w:rPr>
                <w:rFonts w:ascii="微软雅黑" w:eastAsia="微软雅黑" w:hAnsi="微软雅黑" w:cs="宋体"/>
                <w:bCs/>
                <w:color w:val="000000"/>
                <w:kern w:val="0"/>
                <w:sz w:val="15"/>
                <w:szCs w:val="15"/>
              </w:rPr>
            </w:pPr>
          </w:p>
        </w:tc>
        <w:tc>
          <w:tcPr>
            <w:tcW w:w="714" w:type="pct"/>
            <w:tcBorders>
              <w:top w:val="single" w:sz="4" w:space="0" w:color="auto"/>
              <w:left w:val="nil"/>
              <w:bottom w:val="single" w:sz="4" w:space="0" w:color="auto"/>
              <w:right w:val="single" w:sz="4" w:space="0" w:color="auto"/>
            </w:tcBorders>
            <w:shd w:val="clear" w:color="auto" w:fill="auto"/>
            <w:vAlign w:val="center"/>
          </w:tcPr>
          <w:p w:rsidR="00EA7F28" w:rsidRPr="00EA7F28" w:rsidRDefault="00EA7F28" w:rsidP="005A1614">
            <w:pPr>
              <w:widowControl/>
              <w:jc w:val="center"/>
              <w:rPr>
                <w:rFonts w:ascii="微软雅黑" w:eastAsia="微软雅黑" w:hAnsi="微软雅黑" w:cs="宋体"/>
                <w:bCs/>
                <w:color w:val="000000"/>
                <w:kern w:val="0"/>
                <w:sz w:val="15"/>
                <w:szCs w:val="15"/>
              </w:rPr>
            </w:pPr>
          </w:p>
        </w:tc>
        <w:tc>
          <w:tcPr>
            <w:tcW w:w="714" w:type="pct"/>
            <w:tcBorders>
              <w:top w:val="single" w:sz="4" w:space="0" w:color="auto"/>
              <w:left w:val="nil"/>
              <w:bottom w:val="single" w:sz="4" w:space="0" w:color="auto"/>
              <w:right w:val="single" w:sz="4" w:space="0" w:color="auto"/>
            </w:tcBorders>
            <w:shd w:val="clear" w:color="auto" w:fill="auto"/>
            <w:vAlign w:val="center"/>
          </w:tcPr>
          <w:p w:rsidR="00EA7F28" w:rsidRPr="00EA7F28" w:rsidRDefault="00EA7F28" w:rsidP="005A1614">
            <w:pPr>
              <w:widowControl/>
              <w:jc w:val="center"/>
              <w:rPr>
                <w:rFonts w:ascii="微软雅黑" w:eastAsia="微软雅黑" w:hAnsi="微软雅黑" w:cs="宋体"/>
                <w:bCs/>
                <w:color w:val="000000"/>
                <w:kern w:val="0"/>
                <w:sz w:val="15"/>
                <w:szCs w:val="15"/>
              </w:rPr>
            </w:pPr>
          </w:p>
        </w:tc>
        <w:tc>
          <w:tcPr>
            <w:tcW w:w="714" w:type="pct"/>
            <w:tcBorders>
              <w:top w:val="single" w:sz="4" w:space="0" w:color="auto"/>
              <w:left w:val="nil"/>
              <w:bottom w:val="single" w:sz="4" w:space="0" w:color="auto"/>
              <w:right w:val="single" w:sz="4" w:space="0" w:color="auto"/>
            </w:tcBorders>
            <w:shd w:val="clear" w:color="auto" w:fill="auto"/>
            <w:vAlign w:val="center"/>
          </w:tcPr>
          <w:p w:rsidR="00EA7F28" w:rsidRPr="00EA7F28" w:rsidRDefault="00EA7F28" w:rsidP="005A1614">
            <w:pPr>
              <w:widowControl/>
              <w:jc w:val="center"/>
              <w:rPr>
                <w:rFonts w:ascii="微软雅黑" w:eastAsia="微软雅黑" w:hAnsi="微软雅黑" w:cs="宋体"/>
                <w:bCs/>
                <w:color w:val="000000"/>
                <w:kern w:val="0"/>
                <w:sz w:val="15"/>
                <w:szCs w:val="15"/>
              </w:rPr>
            </w:pPr>
          </w:p>
        </w:tc>
      </w:tr>
      <w:tr w:rsidR="00F43E21" w:rsidRPr="00EA7F28" w:rsidTr="00EA7F28">
        <w:trPr>
          <w:trHeight w:val="692"/>
        </w:trPr>
        <w:tc>
          <w:tcPr>
            <w:tcW w:w="715" w:type="pct"/>
            <w:tcBorders>
              <w:top w:val="single" w:sz="4" w:space="0" w:color="auto"/>
              <w:left w:val="single" w:sz="4" w:space="0" w:color="auto"/>
              <w:bottom w:val="single" w:sz="4" w:space="0" w:color="auto"/>
              <w:right w:val="single" w:sz="4" w:space="0" w:color="auto"/>
            </w:tcBorders>
            <w:shd w:val="clear" w:color="auto" w:fill="auto"/>
            <w:vAlign w:val="center"/>
          </w:tcPr>
          <w:p w:rsidR="00F43E21" w:rsidRPr="00EA7F28" w:rsidRDefault="00EA7F28" w:rsidP="00EA7F28">
            <w:pPr>
              <w:widowControl/>
              <w:jc w:val="center"/>
              <w:rPr>
                <w:rFonts w:ascii="微软雅黑" w:eastAsia="微软雅黑" w:hAnsi="微软雅黑" w:cs="宋体"/>
                <w:bCs/>
                <w:color w:val="000000"/>
                <w:kern w:val="0"/>
                <w:sz w:val="15"/>
                <w:szCs w:val="15"/>
              </w:rPr>
            </w:pPr>
            <w:r w:rsidRPr="00EA7F28">
              <w:rPr>
                <w:rFonts w:ascii="微软雅黑" w:eastAsia="微软雅黑" w:hAnsi="微软雅黑" w:cs="宋体" w:hint="eastAsia"/>
                <w:bCs/>
                <w:color w:val="000000"/>
                <w:kern w:val="0"/>
                <w:sz w:val="15"/>
                <w:szCs w:val="15"/>
              </w:rPr>
              <w:t>显示屏</w:t>
            </w:r>
          </w:p>
        </w:tc>
        <w:tc>
          <w:tcPr>
            <w:tcW w:w="715" w:type="pct"/>
            <w:tcBorders>
              <w:top w:val="single" w:sz="4" w:space="0" w:color="auto"/>
              <w:left w:val="nil"/>
              <w:bottom w:val="single" w:sz="4" w:space="0" w:color="auto"/>
              <w:right w:val="single" w:sz="4" w:space="0" w:color="auto"/>
            </w:tcBorders>
            <w:shd w:val="clear" w:color="auto" w:fill="auto"/>
            <w:vAlign w:val="center"/>
          </w:tcPr>
          <w:p w:rsidR="00F43E21" w:rsidRPr="00EA7F28" w:rsidRDefault="00EA7F28" w:rsidP="005A1614">
            <w:pPr>
              <w:widowControl/>
              <w:jc w:val="center"/>
              <w:rPr>
                <w:rFonts w:ascii="微软雅黑" w:eastAsia="微软雅黑" w:hAnsi="微软雅黑" w:cs="宋体"/>
                <w:bCs/>
                <w:color w:val="000000"/>
                <w:kern w:val="0"/>
                <w:sz w:val="15"/>
                <w:szCs w:val="15"/>
              </w:rPr>
            </w:pPr>
            <w:r w:rsidRPr="00EA7F28">
              <w:rPr>
                <w:rFonts w:ascii="微软雅黑" w:eastAsia="微软雅黑" w:hAnsi="微软雅黑" w:cs="宋体" w:hint="eastAsia"/>
                <w:bCs/>
                <w:color w:val="000000"/>
                <w:kern w:val="0"/>
                <w:sz w:val="15"/>
                <w:szCs w:val="15"/>
              </w:rPr>
              <w:t>4</w:t>
            </w:r>
          </w:p>
        </w:tc>
        <w:tc>
          <w:tcPr>
            <w:tcW w:w="714" w:type="pct"/>
            <w:tcBorders>
              <w:top w:val="single" w:sz="4" w:space="0" w:color="auto"/>
              <w:left w:val="nil"/>
              <w:bottom w:val="single" w:sz="4" w:space="0" w:color="auto"/>
              <w:right w:val="single" w:sz="4" w:space="0" w:color="auto"/>
            </w:tcBorders>
            <w:shd w:val="clear" w:color="auto" w:fill="auto"/>
            <w:vAlign w:val="center"/>
          </w:tcPr>
          <w:p w:rsidR="00F43E21" w:rsidRPr="00EA7F28" w:rsidRDefault="00F43E21" w:rsidP="005A1614">
            <w:pPr>
              <w:widowControl/>
              <w:jc w:val="center"/>
              <w:rPr>
                <w:rFonts w:ascii="微软雅黑" w:eastAsia="微软雅黑" w:hAnsi="微软雅黑" w:cs="宋体"/>
                <w:bCs/>
                <w:color w:val="000000"/>
                <w:kern w:val="0"/>
                <w:sz w:val="15"/>
                <w:szCs w:val="15"/>
              </w:rPr>
            </w:pPr>
          </w:p>
        </w:tc>
        <w:tc>
          <w:tcPr>
            <w:tcW w:w="714" w:type="pct"/>
            <w:tcBorders>
              <w:top w:val="single" w:sz="4" w:space="0" w:color="auto"/>
              <w:left w:val="nil"/>
              <w:bottom w:val="single" w:sz="4" w:space="0" w:color="auto"/>
              <w:right w:val="single" w:sz="4" w:space="0" w:color="auto"/>
            </w:tcBorders>
            <w:shd w:val="clear" w:color="auto" w:fill="auto"/>
            <w:vAlign w:val="center"/>
          </w:tcPr>
          <w:p w:rsidR="00F43E21" w:rsidRPr="00EA7F28" w:rsidRDefault="00F43E21" w:rsidP="005A1614">
            <w:pPr>
              <w:widowControl/>
              <w:jc w:val="center"/>
              <w:rPr>
                <w:rFonts w:ascii="微软雅黑" w:eastAsia="微软雅黑" w:hAnsi="微软雅黑" w:cs="宋体"/>
                <w:bCs/>
                <w:color w:val="000000"/>
                <w:kern w:val="0"/>
                <w:sz w:val="15"/>
                <w:szCs w:val="15"/>
              </w:rPr>
            </w:pPr>
          </w:p>
        </w:tc>
        <w:tc>
          <w:tcPr>
            <w:tcW w:w="714" w:type="pct"/>
            <w:tcBorders>
              <w:top w:val="single" w:sz="4" w:space="0" w:color="auto"/>
              <w:left w:val="nil"/>
              <w:bottom w:val="single" w:sz="4" w:space="0" w:color="auto"/>
              <w:right w:val="single" w:sz="4" w:space="0" w:color="auto"/>
            </w:tcBorders>
            <w:shd w:val="clear" w:color="auto" w:fill="auto"/>
            <w:vAlign w:val="center"/>
          </w:tcPr>
          <w:p w:rsidR="00F43E21" w:rsidRPr="00EA7F28" w:rsidRDefault="00F43E21" w:rsidP="005A1614">
            <w:pPr>
              <w:widowControl/>
              <w:jc w:val="center"/>
              <w:rPr>
                <w:rFonts w:ascii="微软雅黑" w:eastAsia="微软雅黑" w:hAnsi="微软雅黑" w:cs="宋体"/>
                <w:bCs/>
                <w:color w:val="000000"/>
                <w:kern w:val="0"/>
                <w:sz w:val="15"/>
                <w:szCs w:val="15"/>
              </w:rPr>
            </w:pPr>
          </w:p>
        </w:tc>
        <w:tc>
          <w:tcPr>
            <w:tcW w:w="714" w:type="pct"/>
            <w:tcBorders>
              <w:top w:val="single" w:sz="4" w:space="0" w:color="auto"/>
              <w:left w:val="nil"/>
              <w:bottom w:val="single" w:sz="4" w:space="0" w:color="auto"/>
              <w:right w:val="single" w:sz="4" w:space="0" w:color="auto"/>
            </w:tcBorders>
            <w:shd w:val="clear" w:color="auto" w:fill="auto"/>
            <w:vAlign w:val="center"/>
          </w:tcPr>
          <w:p w:rsidR="00F43E21" w:rsidRPr="00EA7F28" w:rsidRDefault="00F43E21" w:rsidP="005A1614">
            <w:pPr>
              <w:widowControl/>
              <w:jc w:val="center"/>
              <w:rPr>
                <w:rFonts w:ascii="微软雅黑" w:eastAsia="微软雅黑" w:hAnsi="微软雅黑" w:cs="宋体"/>
                <w:bCs/>
                <w:color w:val="000000"/>
                <w:kern w:val="0"/>
                <w:sz w:val="15"/>
                <w:szCs w:val="15"/>
              </w:rPr>
            </w:pPr>
          </w:p>
        </w:tc>
        <w:tc>
          <w:tcPr>
            <w:tcW w:w="714" w:type="pct"/>
            <w:tcBorders>
              <w:top w:val="single" w:sz="4" w:space="0" w:color="auto"/>
              <w:left w:val="nil"/>
              <w:bottom w:val="single" w:sz="4" w:space="0" w:color="auto"/>
              <w:right w:val="single" w:sz="4" w:space="0" w:color="auto"/>
            </w:tcBorders>
            <w:shd w:val="clear" w:color="auto" w:fill="auto"/>
            <w:vAlign w:val="center"/>
          </w:tcPr>
          <w:p w:rsidR="00F43E21" w:rsidRPr="00EA7F28" w:rsidRDefault="00F43E21" w:rsidP="005A1614">
            <w:pPr>
              <w:widowControl/>
              <w:jc w:val="center"/>
              <w:rPr>
                <w:rFonts w:ascii="微软雅黑" w:eastAsia="微软雅黑" w:hAnsi="微软雅黑" w:cs="宋体"/>
                <w:bCs/>
                <w:color w:val="000000"/>
                <w:kern w:val="0"/>
                <w:sz w:val="15"/>
                <w:szCs w:val="15"/>
              </w:rPr>
            </w:pPr>
          </w:p>
        </w:tc>
      </w:tr>
      <w:tr w:rsidR="00A27954" w:rsidRPr="00EA7F28" w:rsidTr="00EA7F28">
        <w:trPr>
          <w:trHeight w:val="704"/>
        </w:trPr>
        <w:tc>
          <w:tcPr>
            <w:tcW w:w="715" w:type="pct"/>
            <w:tcBorders>
              <w:top w:val="nil"/>
              <w:left w:val="single" w:sz="4" w:space="0" w:color="auto"/>
              <w:bottom w:val="single" w:sz="4" w:space="0" w:color="auto"/>
              <w:right w:val="single" w:sz="4" w:space="0" w:color="auto"/>
            </w:tcBorders>
            <w:shd w:val="clear" w:color="auto" w:fill="auto"/>
            <w:vAlign w:val="center"/>
          </w:tcPr>
          <w:p w:rsidR="00A27954" w:rsidRPr="00EA7F28" w:rsidRDefault="00EA7F28" w:rsidP="005A1614">
            <w:pPr>
              <w:widowControl/>
              <w:jc w:val="center"/>
              <w:rPr>
                <w:rFonts w:ascii="微软雅黑" w:eastAsia="微软雅黑" w:hAnsi="微软雅黑" w:cs="宋体"/>
                <w:bCs/>
                <w:color w:val="000000"/>
                <w:kern w:val="0"/>
                <w:sz w:val="15"/>
                <w:szCs w:val="15"/>
              </w:rPr>
            </w:pPr>
            <w:r w:rsidRPr="00EA7F28">
              <w:rPr>
                <w:rFonts w:ascii="微软雅黑" w:eastAsia="微软雅黑" w:hAnsi="微软雅黑" w:cs="宋体" w:hint="eastAsia"/>
                <w:bCs/>
                <w:color w:val="000000"/>
                <w:kern w:val="0"/>
                <w:sz w:val="15"/>
                <w:szCs w:val="15"/>
              </w:rPr>
              <w:t>候诊屏</w:t>
            </w:r>
          </w:p>
        </w:tc>
        <w:tc>
          <w:tcPr>
            <w:tcW w:w="715" w:type="pct"/>
            <w:tcBorders>
              <w:top w:val="nil"/>
              <w:left w:val="nil"/>
              <w:bottom w:val="single" w:sz="4" w:space="0" w:color="auto"/>
              <w:right w:val="single" w:sz="4" w:space="0" w:color="auto"/>
            </w:tcBorders>
            <w:shd w:val="clear" w:color="auto" w:fill="auto"/>
            <w:vAlign w:val="center"/>
          </w:tcPr>
          <w:p w:rsidR="00A27954" w:rsidRPr="00EA7F28" w:rsidRDefault="00EA7F28" w:rsidP="005A1614">
            <w:pPr>
              <w:widowControl/>
              <w:jc w:val="center"/>
              <w:rPr>
                <w:rFonts w:ascii="微软雅黑" w:eastAsia="微软雅黑" w:hAnsi="微软雅黑" w:cs="宋体"/>
                <w:bCs/>
                <w:color w:val="000000"/>
                <w:kern w:val="0"/>
                <w:sz w:val="15"/>
                <w:szCs w:val="15"/>
              </w:rPr>
            </w:pPr>
            <w:r w:rsidRPr="00EA7F28">
              <w:rPr>
                <w:rFonts w:ascii="微软雅黑" w:eastAsia="微软雅黑" w:hAnsi="微软雅黑" w:cs="宋体" w:hint="eastAsia"/>
                <w:bCs/>
                <w:color w:val="000000"/>
                <w:kern w:val="0"/>
                <w:sz w:val="15"/>
                <w:szCs w:val="15"/>
              </w:rPr>
              <w:t>2</w:t>
            </w:r>
          </w:p>
        </w:tc>
        <w:tc>
          <w:tcPr>
            <w:tcW w:w="714" w:type="pct"/>
            <w:tcBorders>
              <w:top w:val="nil"/>
              <w:left w:val="nil"/>
              <w:bottom w:val="single" w:sz="4" w:space="0" w:color="auto"/>
              <w:right w:val="single" w:sz="4" w:space="0" w:color="auto"/>
            </w:tcBorders>
            <w:shd w:val="clear" w:color="auto" w:fill="auto"/>
            <w:vAlign w:val="center"/>
          </w:tcPr>
          <w:p w:rsidR="00A27954" w:rsidRPr="00EA7F28" w:rsidRDefault="00A27954" w:rsidP="005A1614">
            <w:pPr>
              <w:widowControl/>
              <w:jc w:val="center"/>
              <w:rPr>
                <w:rFonts w:ascii="微软雅黑" w:eastAsia="微软雅黑" w:hAnsi="微软雅黑" w:cs="宋体"/>
                <w:bCs/>
                <w:color w:val="000000"/>
                <w:kern w:val="0"/>
                <w:sz w:val="15"/>
                <w:szCs w:val="15"/>
              </w:rPr>
            </w:pPr>
          </w:p>
        </w:tc>
        <w:tc>
          <w:tcPr>
            <w:tcW w:w="714" w:type="pct"/>
            <w:tcBorders>
              <w:top w:val="nil"/>
              <w:left w:val="nil"/>
              <w:bottom w:val="single" w:sz="4" w:space="0" w:color="auto"/>
              <w:right w:val="single" w:sz="4" w:space="0" w:color="auto"/>
            </w:tcBorders>
            <w:shd w:val="clear" w:color="auto" w:fill="auto"/>
            <w:vAlign w:val="center"/>
          </w:tcPr>
          <w:p w:rsidR="00A27954" w:rsidRPr="00EA7F28" w:rsidRDefault="00A27954" w:rsidP="005A1614">
            <w:pPr>
              <w:widowControl/>
              <w:jc w:val="center"/>
              <w:rPr>
                <w:rFonts w:ascii="微软雅黑" w:eastAsia="微软雅黑" w:hAnsi="微软雅黑" w:cs="宋体"/>
                <w:bCs/>
                <w:color w:val="000000"/>
                <w:kern w:val="0"/>
                <w:sz w:val="15"/>
                <w:szCs w:val="15"/>
              </w:rPr>
            </w:pPr>
          </w:p>
        </w:tc>
        <w:tc>
          <w:tcPr>
            <w:tcW w:w="714" w:type="pct"/>
            <w:tcBorders>
              <w:top w:val="nil"/>
              <w:left w:val="nil"/>
              <w:bottom w:val="single" w:sz="4" w:space="0" w:color="auto"/>
              <w:right w:val="single" w:sz="4" w:space="0" w:color="auto"/>
            </w:tcBorders>
            <w:shd w:val="clear" w:color="auto" w:fill="auto"/>
            <w:vAlign w:val="center"/>
          </w:tcPr>
          <w:p w:rsidR="00A27954" w:rsidRPr="00EA7F28" w:rsidRDefault="00A27954" w:rsidP="005A1614">
            <w:pPr>
              <w:widowControl/>
              <w:jc w:val="center"/>
              <w:rPr>
                <w:rFonts w:ascii="微软雅黑" w:eastAsia="微软雅黑" w:hAnsi="微软雅黑" w:cs="宋体"/>
                <w:bCs/>
                <w:color w:val="000000"/>
                <w:kern w:val="0"/>
                <w:sz w:val="15"/>
                <w:szCs w:val="15"/>
              </w:rPr>
            </w:pPr>
          </w:p>
        </w:tc>
        <w:tc>
          <w:tcPr>
            <w:tcW w:w="714" w:type="pct"/>
            <w:tcBorders>
              <w:top w:val="nil"/>
              <w:left w:val="nil"/>
              <w:bottom w:val="single" w:sz="4" w:space="0" w:color="auto"/>
              <w:right w:val="single" w:sz="4" w:space="0" w:color="auto"/>
            </w:tcBorders>
            <w:shd w:val="clear" w:color="auto" w:fill="auto"/>
            <w:vAlign w:val="center"/>
          </w:tcPr>
          <w:p w:rsidR="00A27954" w:rsidRPr="00EA7F28" w:rsidRDefault="00A27954" w:rsidP="005A1614">
            <w:pPr>
              <w:widowControl/>
              <w:jc w:val="center"/>
              <w:rPr>
                <w:rFonts w:ascii="微软雅黑" w:eastAsia="微软雅黑" w:hAnsi="微软雅黑" w:cs="宋体"/>
                <w:bCs/>
                <w:color w:val="000000"/>
                <w:kern w:val="0"/>
                <w:sz w:val="15"/>
                <w:szCs w:val="15"/>
              </w:rPr>
            </w:pPr>
          </w:p>
        </w:tc>
        <w:tc>
          <w:tcPr>
            <w:tcW w:w="714" w:type="pct"/>
            <w:tcBorders>
              <w:top w:val="nil"/>
              <w:left w:val="nil"/>
              <w:bottom w:val="single" w:sz="4" w:space="0" w:color="auto"/>
              <w:right w:val="single" w:sz="4" w:space="0" w:color="auto"/>
            </w:tcBorders>
            <w:shd w:val="clear" w:color="auto" w:fill="auto"/>
            <w:vAlign w:val="center"/>
          </w:tcPr>
          <w:p w:rsidR="00A27954" w:rsidRPr="00EA7F28" w:rsidRDefault="00A27954" w:rsidP="005A1614">
            <w:pPr>
              <w:widowControl/>
              <w:jc w:val="center"/>
              <w:rPr>
                <w:rFonts w:ascii="微软雅黑" w:eastAsia="微软雅黑" w:hAnsi="微软雅黑" w:cs="宋体"/>
                <w:bCs/>
                <w:color w:val="000000"/>
                <w:kern w:val="0"/>
                <w:sz w:val="15"/>
                <w:szCs w:val="15"/>
              </w:rPr>
            </w:pPr>
          </w:p>
        </w:tc>
      </w:tr>
    </w:tbl>
    <w:p w:rsidR="00E617C1" w:rsidRPr="004D075C" w:rsidRDefault="00E617C1" w:rsidP="00E617C1">
      <w:pPr>
        <w:adjustRightInd w:val="0"/>
        <w:snapToGrid w:val="0"/>
        <w:spacing w:line="560" w:lineRule="exact"/>
        <w:ind w:firstLineChars="200" w:firstLine="640"/>
        <w:jc w:val="left"/>
        <w:rPr>
          <w:rFonts w:ascii="彩虹粗仿宋" w:eastAsia="彩虹粗仿宋" w:hAnsi="新宋体" w:cs="新宋体"/>
          <w:kern w:val="0"/>
          <w:sz w:val="32"/>
          <w:szCs w:val="32"/>
          <w:lang w:bidi="ar"/>
        </w:rPr>
      </w:pPr>
      <w:r w:rsidRPr="004D075C">
        <w:rPr>
          <w:rFonts w:ascii="彩虹粗仿宋" w:eastAsia="彩虹粗仿宋" w:hAnsi="新宋体" w:cs="新宋体" w:hint="eastAsia"/>
          <w:kern w:val="0"/>
          <w:sz w:val="32"/>
          <w:szCs w:val="32"/>
          <w:lang w:bidi="ar"/>
        </w:rPr>
        <w:t>如遇国家税率调整，入选供应商须保证我</w:t>
      </w:r>
      <w:proofErr w:type="gramStart"/>
      <w:r w:rsidRPr="004D075C">
        <w:rPr>
          <w:rFonts w:ascii="彩虹粗仿宋" w:eastAsia="彩虹粗仿宋" w:hAnsi="新宋体" w:cs="新宋体" w:hint="eastAsia"/>
          <w:kern w:val="0"/>
          <w:sz w:val="32"/>
          <w:szCs w:val="32"/>
          <w:lang w:bidi="ar"/>
        </w:rPr>
        <w:t>行成本</w:t>
      </w:r>
      <w:proofErr w:type="gramEnd"/>
      <w:r w:rsidRPr="004D075C">
        <w:rPr>
          <w:rFonts w:ascii="彩虹粗仿宋" w:eastAsia="彩虹粗仿宋" w:hAnsi="新宋体" w:cs="新宋体" w:hint="eastAsia"/>
          <w:kern w:val="0"/>
          <w:sz w:val="32"/>
          <w:szCs w:val="32"/>
          <w:lang w:bidi="ar"/>
        </w:rPr>
        <w:t>金额不变。所有报价单位均为人民币（元），报价均为专用增值税发票含税价。所有</w:t>
      </w:r>
      <w:r w:rsidR="00536D67">
        <w:rPr>
          <w:rFonts w:ascii="彩虹粗仿宋" w:eastAsia="彩虹粗仿宋" w:hAnsi="新宋体" w:cs="新宋体" w:hint="eastAsia"/>
          <w:kern w:val="0"/>
          <w:sz w:val="32"/>
          <w:szCs w:val="32"/>
          <w:lang w:bidi="ar"/>
        </w:rPr>
        <w:t>软、硬件需要提供3</w:t>
      </w:r>
      <w:r w:rsidRPr="004D075C">
        <w:rPr>
          <w:rFonts w:ascii="彩虹粗仿宋" w:eastAsia="彩虹粗仿宋" w:hAnsi="新宋体" w:cs="新宋体" w:hint="eastAsia"/>
          <w:kern w:val="0"/>
          <w:sz w:val="32"/>
          <w:szCs w:val="32"/>
          <w:lang w:bidi="ar"/>
        </w:rPr>
        <w:t>年免费质保，供货商需负责设备的安装调试。</w:t>
      </w:r>
    </w:p>
    <w:p w:rsidR="00E617C1" w:rsidRPr="004D075C" w:rsidRDefault="00C67783" w:rsidP="00E617C1">
      <w:pPr>
        <w:adjustRightInd w:val="0"/>
        <w:snapToGrid w:val="0"/>
        <w:spacing w:line="580" w:lineRule="exact"/>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六、</w:t>
      </w:r>
      <w:r w:rsidR="00E617C1" w:rsidRPr="004D075C">
        <w:rPr>
          <w:rFonts w:ascii="彩虹粗仿宋" w:eastAsia="彩虹粗仿宋" w:hAnsi="宋体" w:cs="Times New Roman" w:hint="eastAsia"/>
          <w:b/>
          <w:snapToGrid w:val="0"/>
          <w:kern w:val="0"/>
          <w:sz w:val="32"/>
          <w:szCs w:val="32"/>
        </w:rPr>
        <w:t>款项支付要求</w:t>
      </w:r>
    </w:p>
    <w:p w:rsidR="00E617C1" w:rsidRPr="004D075C" w:rsidRDefault="00E617C1" w:rsidP="00E617C1">
      <w:pPr>
        <w:adjustRightInd w:val="0"/>
        <w:snapToGrid w:val="0"/>
        <w:spacing w:line="580" w:lineRule="exact"/>
        <w:ind w:firstLineChars="200" w:firstLine="640"/>
        <w:rPr>
          <w:rFonts w:ascii="彩虹粗仿宋" w:eastAsia="彩虹粗仿宋" w:hAnsi="宋体" w:cs="Times New Roman"/>
          <w:snapToGrid w:val="0"/>
          <w:color w:val="000000" w:themeColor="text1"/>
          <w:kern w:val="0"/>
          <w:sz w:val="32"/>
          <w:szCs w:val="32"/>
        </w:rPr>
      </w:pPr>
      <w:r w:rsidRPr="004D075C">
        <w:rPr>
          <w:rFonts w:ascii="彩虹粗仿宋" w:eastAsia="彩虹粗仿宋" w:hAnsi="宋体" w:cs="Times New Roman" w:hint="eastAsia"/>
          <w:snapToGrid w:val="0"/>
          <w:color w:val="000000" w:themeColor="text1"/>
          <w:kern w:val="0"/>
          <w:sz w:val="32"/>
          <w:szCs w:val="32"/>
        </w:rPr>
        <w:t>合同签署完成，投标人需要提供增值税专用发票。硬件到货且软件开发完成并出具符合规定的证明文件后30日内支付合同总金额的50%，项目整体验收合格并出具符合我行规定的验收报告后30日内支付合同总金额的45%，系统</w:t>
      </w:r>
      <w:r w:rsidRPr="004D075C">
        <w:rPr>
          <w:rFonts w:ascii="彩虹粗仿宋" w:eastAsia="彩虹粗仿宋" w:hAnsi="宋体" w:cs="Times New Roman" w:hint="eastAsia"/>
          <w:snapToGrid w:val="0"/>
          <w:color w:val="000000" w:themeColor="text1"/>
          <w:kern w:val="0"/>
          <w:sz w:val="32"/>
          <w:szCs w:val="32"/>
        </w:rPr>
        <w:lastRenderedPageBreak/>
        <w:t>验收合格满一年后30日内支付合同总价款的4%，项目维保期结束后30日内支付合同总金额的1%。</w:t>
      </w:r>
    </w:p>
    <w:p w:rsidR="00E617C1" w:rsidRPr="004D075C" w:rsidRDefault="00C67783" w:rsidP="00E617C1">
      <w:pPr>
        <w:adjustRightInd w:val="0"/>
        <w:snapToGrid w:val="0"/>
        <w:spacing w:line="580" w:lineRule="exact"/>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七、</w:t>
      </w:r>
      <w:r w:rsidR="00E617C1" w:rsidRPr="004D075C">
        <w:rPr>
          <w:rFonts w:ascii="彩虹粗仿宋" w:eastAsia="彩虹粗仿宋" w:hAnsi="宋体" w:cs="Times New Roman" w:hint="eastAsia"/>
          <w:b/>
          <w:snapToGrid w:val="0"/>
          <w:kern w:val="0"/>
          <w:sz w:val="32"/>
          <w:szCs w:val="32"/>
        </w:rPr>
        <w:t>发票要求</w:t>
      </w:r>
    </w:p>
    <w:p w:rsidR="00E617C1" w:rsidRPr="004D075C" w:rsidRDefault="00E617C1" w:rsidP="00E617C1">
      <w:pPr>
        <w:adjustRightInd w:val="0"/>
        <w:snapToGrid w:val="0"/>
        <w:spacing w:line="580" w:lineRule="exact"/>
        <w:ind w:firstLineChars="200" w:firstLine="640"/>
        <w:rPr>
          <w:rFonts w:ascii="彩虹粗仿宋" w:eastAsia="彩虹粗仿宋" w:hAnsi="宋体" w:cs="Times New Roman"/>
          <w:snapToGrid w:val="0"/>
          <w:kern w:val="0"/>
          <w:sz w:val="32"/>
          <w:szCs w:val="32"/>
        </w:rPr>
      </w:pPr>
      <w:r w:rsidRPr="004D075C">
        <w:rPr>
          <w:rFonts w:ascii="彩虹粗仿宋" w:eastAsia="彩虹粗仿宋" w:hAnsi="宋体" w:cs="Times New Roman" w:hint="eastAsia"/>
          <w:snapToGrid w:val="0"/>
          <w:color w:val="000000" w:themeColor="text1"/>
          <w:kern w:val="0"/>
          <w:sz w:val="32"/>
          <w:szCs w:val="32"/>
        </w:rPr>
        <w:t>在收到甲方支付的款项前五个工作日开具(或通过税务机关</w:t>
      </w:r>
      <w:r w:rsidRPr="004D075C">
        <w:rPr>
          <w:rFonts w:ascii="彩虹粗仿宋" w:eastAsia="彩虹粗仿宋" w:hAnsi="宋体" w:cs="Times New Roman" w:hint="eastAsia"/>
          <w:snapToGrid w:val="0"/>
          <w:kern w:val="0"/>
          <w:sz w:val="32"/>
          <w:szCs w:val="32"/>
        </w:rPr>
        <w:t>代开）合同总金额的符合规定的增值税专用发票 。</w:t>
      </w:r>
    </w:p>
    <w:p w:rsidR="00E617C1" w:rsidRPr="004D075C" w:rsidRDefault="00C67783" w:rsidP="00E617C1">
      <w:pPr>
        <w:adjustRightInd w:val="0"/>
        <w:snapToGrid w:val="0"/>
        <w:spacing w:line="580" w:lineRule="exact"/>
        <w:ind w:firstLineChars="200" w:firstLine="643"/>
        <w:rPr>
          <w:rFonts w:ascii="彩虹粗仿宋" w:eastAsia="彩虹粗仿宋" w:hAnsi="宋体" w:cs="Times New Roman"/>
          <w:b/>
          <w:snapToGrid w:val="0"/>
          <w:kern w:val="0"/>
          <w:sz w:val="32"/>
          <w:szCs w:val="32"/>
        </w:rPr>
      </w:pPr>
      <w:r>
        <w:rPr>
          <w:rFonts w:ascii="彩虹粗仿宋" w:eastAsia="彩虹粗仿宋" w:hAnsi="宋体" w:cs="Times New Roman" w:hint="eastAsia"/>
          <w:b/>
          <w:snapToGrid w:val="0"/>
          <w:kern w:val="0"/>
          <w:sz w:val="32"/>
          <w:szCs w:val="32"/>
        </w:rPr>
        <w:t>八、</w:t>
      </w:r>
      <w:r w:rsidR="00E617C1" w:rsidRPr="004D075C">
        <w:rPr>
          <w:rFonts w:ascii="彩虹粗仿宋" w:eastAsia="彩虹粗仿宋" w:hAnsi="宋体" w:cs="Times New Roman" w:hint="eastAsia"/>
          <w:b/>
          <w:snapToGrid w:val="0"/>
          <w:kern w:val="0"/>
          <w:sz w:val="32"/>
          <w:szCs w:val="32"/>
        </w:rPr>
        <w:t>合同期限</w:t>
      </w:r>
    </w:p>
    <w:p w:rsidR="00E617C1" w:rsidRDefault="00E617C1" w:rsidP="00E617C1">
      <w:pPr>
        <w:pStyle w:val="a5"/>
        <w:spacing w:line="580" w:lineRule="exact"/>
        <w:ind w:firstLine="640"/>
        <w:rPr>
          <w:rFonts w:ascii="彩虹粗仿宋" w:eastAsia="彩虹粗仿宋" w:hAnsi="宋体"/>
          <w:snapToGrid w:val="0"/>
          <w:color w:val="000000" w:themeColor="text1"/>
          <w:sz w:val="32"/>
          <w:szCs w:val="32"/>
        </w:rPr>
      </w:pPr>
      <w:r w:rsidRPr="004D075C">
        <w:rPr>
          <w:rFonts w:ascii="彩虹粗仿宋" w:eastAsia="彩虹粗仿宋" w:hAnsi="宋体" w:hint="eastAsia"/>
          <w:snapToGrid w:val="0"/>
          <w:color w:val="000000" w:themeColor="text1"/>
          <w:sz w:val="32"/>
          <w:szCs w:val="32"/>
        </w:rPr>
        <w:t>软、硬件</w:t>
      </w:r>
      <w:proofErr w:type="gramStart"/>
      <w:r w:rsidRPr="004D075C">
        <w:rPr>
          <w:rFonts w:ascii="彩虹粗仿宋" w:eastAsia="彩虹粗仿宋" w:hAnsi="宋体" w:hint="eastAsia"/>
          <w:snapToGrid w:val="0"/>
          <w:color w:val="000000" w:themeColor="text1"/>
          <w:sz w:val="32"/>
          <w:szCs w:val="32"/>
        </w:rPr>
        <w:t>免费维保期限</w:t>
      </w:r>
      <w:proofErr w:type="gramEnd"/>
      <w:r w:rsidR="00536D67">
        <w:rPr>
          <w:rFonts w:ascii="彩虹粗仿宋" w:eastAsia="彩虹粗仿宋" w:hAnsi="宋体" w:hint="eastAsia"/>
          <w:snapToGrid w:val="0"/>
          <w:color w:val="000000" w:themeColor="text1"/>
          <w:sz w:val="32"/>
          <w:szCs w:val="32"/>
        </w:rPr>
        <w:t>3</w:t>
      </w:r>
      <w:r w:rsidRPr="004D075C">
        <w:rPr>
          <w:rFonts w:ascii="彩虹粗仿宋" w:eastAsia="彩虹粗仿宋" w:hAnsi="宋体" w:hint="eastAsia"/>
          <w:snapToGrid w:val="0"/>
          <w:color w:val="000000" w:themeColor="text1"/>
          <w:sz w:val="32"/>
          <w:szCs w:val="32"/>
        </w:rPr>
        <w:t>年，合同有效期限</w:t>
      </w:r>
      <w:r w:rsidR="00536D67">
        <w:rPr>
          <w:rFonts w:ascii="彩虹粗仿宋" w:eastAsia="彩虹粗仿宋" w:hAnsi="宋体" w:hint="eastAsia"/>
          <w:snapToGrid w:val="0"/>
          <w:color w:val="000000" w:themeColor="text1"/>
          <w:sz w:val="32"/>
          <w:szCs w:val="32"/>
        </w:rPr>
        <w:t>3</w:t>
      </w:r>
      <w:r w:rsidRPr="004D075C">
        <w:rPr>
          <w:rFonts w:ascii="彩虹粗仿宋" w:eastAsia="彩虹粗仿宋" w:hAnsi="宋体" w:hint="eastAsia"/>
          <w:snapToGrid w:val="0"/>
          <w:color w:val="000000" w:themeColor="text1"/>
          <w:sz w:val="32"/>
          <w:szCs w:val="32"/>
        </w:rPr>
        <w:t>年。</w:t>
      </w:r>
    </w:p>
    <w:p w:rsidR="00373FE9" w:rsidRPr="004D075C" w:rsidRDefault="00373FE9" w:rsidP="00E617C1">
      <w:pPr>
        <w:pStyle w:val="a5"/>
        <w:spacing w:line="580" w:lineRule="exact"/>
        <w:ind w:firstLine="640"/>
        <w:rPr>
          <w:rFonts w:ascii="彩虹粗仿宋" w:eastAsia="彩虹粗仿宋" w:hAnsi="宋体"/>
          <w:snapToGrid w:val="0"/>
          <w:color w:val="000000" w:themeColor="text1"/>
          <w:sz w:val="32"/>
          <w:szCs w:val="32"/>
        </w:rPr>
      </w:pPr>
    </w:p>
    <w:p w:rsidR="00673DF2" w:rsidRPr="00E617C1" w:rsidRDefault="00673DF2" w:rsidP="009E275F">
      <w:pPr>
        <w:spacing w:line="580" w:lineRule="exact"/>
        <w:ind w:firstLineChars="200" w:firstLine="420"/>
      </w:pPr>
    </w:p>
    <w:sectPr w:rsidR="00673DF2" w:rsidRPr="00E617C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43B7" w:rsidRDefault="00E443B7" w:rsidP="009774E4">
      <w:r>
        <w:separator/>
      </w:r>
    </w:p>
  </w:endnote>
  <w:endnote w:type="continuationSeparator" w:id="0">
    <w:p w:rsidR="00E443B7" w:rsidRDefault="00E443B7" w:rsidP="009774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43B7" w:rsidRDefault="00E443B7" w:rsidP="009774E4">
      <w:r>
        <w:separator/>
      </w:r>
    </w:p>
  </w:footnote>
  <w:footnote w:type="continuationSeparator" w:id="0">
    <w:p w:rsidR="00E443B7" w:rsidRDefault="00E443B7" w:rsidP="009774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31AA"/>
    <w:rsid w:val="000E66DE"/>
    <w:rsid w:val="00193E26"/>
    <w:rsid w:val="00215B5B"/>
    <w:rsid w:val="00216AF2"/>
    <w:rsid w:val="00373FE9"/>
    <w:rsid w:val="00377D6C"/>
    <w:rsid w:val="003A0C9C"/>
    <w:rsid w:val="003A12EB"/>
    <w:rsid w:val="003D32E5"/>
    <w:rsid w:val="004D3EBA"/>
    <w:rsid w:val="00536D67"/>
    <w:rsid w:val="00580BA1"/>
    <w:rsid w:val="005E4F4E"/>
    <w:rsid w:val="00673DF2"/>
    <w:rsid w:val="00740963"/>
    <w:rsid w:val="007D6DA2"/>
    <w:rsid w:val="008436FE"/>
    <w:rsid w:val="008822BC"/>
    <w:rsid w:val="009774E4"/>
    <w:rsid w:val="00981844"/>
    <w:rsid w:val="009E275F"/>
    <w:rsid w:val="00A27954"/>
    <w:rsid w:val="00B504CA"/>
    <w:rsid w:val="00C67783"/>
    <w:rsid w:val="00C95182"/>
    <w:rsid w:val="00CA7FDA"/>
    <w:rsid w:val="00CB6FF4"/>
    <w:rsid w:val="00DF1E55"/>
    <w:rsid w:val="00E443B7"/>
    <w:rsid w:val="00E54331"/>
    <w:rsid w:val="00E54CB6"/>
    <w:rsid w:val="00E617C1"/>
    <w:rsid w:val="00EA7F28"/>
    <w:rsid w:val="00EB31AA"/>
    <w:rsid w:val="00ED26E9"/>
    <w:rsid w:val="00EF757F"/>
    <w:rsid w:val="00F43E21"/>
    <w:rsid w:val="00F47A99"/>
    <w:rsid w:val="00FA54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774E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774E4"/>
    <w:rPr>
      <w:sz w:val="18"/>
      <w:szCs w:val="18"/>
    </w:rPr>
  </w:style>
  <w:style w:type="paragraph" w:styleId="a4">
    <w:name w:val="footer"/>
    <w:basedOn w:val="a"/>
    <w:link w:val="Char0"/>
    <w:uiPriority w:val="99"/>
    <w:unhideWhenUsed/>
    <w:rsid w:val="009774E4"/>
    <w:pPr>
      <w:tabs>
        <w:tab w:val="center" w:pos="4153"/>
        <w:tab w:val="right" w:pos="8306"/>
      </w:tabs>
      <w:snapToGrid w:val="0"/>
      <w:jc w:val="left"/>
    </w:pPr>
    <w:rPr>
      <w:sz w:val="18"/>
      <w:szCs w:val="18"/>
    </w:rPr>
  </w:style>
  <w:style w:type="character" w:customStyle="1" w:styleId="Char0">
    <w:name w:val="页脚 Char"/>
    <w:basedOn w:val="a0"/>
    <w:link w:val="a4"/>
    <w:uiPriority w:val="99"/>
    <w:rsid w:val="009774E4"/>
    <w:rPr>
      <w:sz w:val="18"/>
      <w:szCs w:val="18"/>
    </w:rPr>
  </w:style>
  <w:style w:type="paragraph" w:styleId="a5">
    <w:name w:val="List Paragraph"/>
    <w:basedOn w:val="a"/>
    <w:uiPriority w:val="34"/>
    <w:qFormat/>
    <w:rsid w:val="00E617C1"/>
    <w:pPr>
      <w:ind w:firstLineChars="200" w:firstLine="420"/>
    </w:pPr>
  </w:style>
  <w:style w:type="character" w:styleId="a6">
    <w:name w:val="Hyperlink"/>
    <w:basedOn w:val="a0"/>
    <w:uiPriority w:val="99"/>
    <w:semiHidden/>
    <w:unhideWhenUsed/>
    <w:rsid w:val="003D32E5"/>
    <w:rPr>
      <w:color w:val="0000FF"/>
      <w:u w:val="single"/>
    </w:rPr>
  </w:style>
  <w:style w:type="character" w:styleId="a7">
    <w:name w:val="FollowedHyperlink"/>
    <w:basedOn w:val="a0"/>
    <w:uiPriority w:val="99"/>
    <w:semiHidden/>
    <w:unhideWhenUsed/>
    <w:rsid w:val="003D32E5"/>
    <w:rPr>
      <w:color w:val="800080"/>
      <w:u w:val="single"/>
    </w:rPr>
  </w:style>
  <w:style w:type="paragraph" w:customStyle="1" w:styleId="font5">
    <w:name w:val="font5"/>
    <w:basedOn w:val="a"/>
    <w:rsid w:val="003D32E5"/>
    <w:pPr>
      <w:widowControl/>
      <w:spacing w:before="100" w:beforeAutospacing="1" w:after="100" w:afterAutospacing="1"/>
      <w:jc w:val="left"/>
    </w:pPr>
    <w:rPr>
      <w:rFonts w:ascii="微软雅黑" w:eastAsia="微软雅黑" w:hAnsi="微软雅黑" w:cs="宋体"/>
      <w:color w:val="000000"/>
      <w:kern w:val="0"/>
      <w:szCs w:val="21"/>
    </w:rPr>
  </w:style>
  <w:style w:type="paragraph" w:customStyle="1" w:styleId="font6">
    <w:name w:val="font6"/>
    <w:basedOn w:val="a"/>
    <w:rsid w:val="003D32E5"/>
    <w:pPr>
      <w:widowControl/>
      <w:spacing w:before="100" w:beforeAutospacing="1" w:after="100" w:afterAutospacing="1"/>
      <w:jc w:val="left"/>
    </w:pPr>
    <w:rPr>
      <w:rFonts w:ascii="微软雅黑" w:eastAsia="微软雅黑" w:hAnsi="微软雅黑" w:cs="宋体"/>
      <w:color w:val="000000"/>
      <w:kern w:val="0"/>
      <w:sz w:val="24"/>
      <w:szCs w:val="24"/>
    </w:rPr>
  </w:style>
  <w:style w:type="paragraph" w:customStyle="1" w:styleId="xl65">
    <w:name w:val="xl65"/>
    <w:basedOn w:val="a"/>
    <w:rsid w:val="003D32E5"/>
    <w:pPr>
      <w:widowControl/>
      <w:spacing w:before="100" w:beforeAutospacing="1" w:after="100" w:afterAutospacing="1"/>
      <w:jc w:val="center"/>
      <w:textAlignment w:val="center"/>
    </w:pPr>
    <w:rPr>
      <w:rFonts w:ascii="宋体" w:eastAsia="宋体" w:hAnsi="宋体" w:cs="宋体"/>
      <w:kern w:val="0"/>
      <w:sz w:val="24"/>
      <w:szCs w:val="24"/>
    </w:rPr>
  </w:style>
  <w:style w:type="paragraph" w:customStyle="1" w:styleId="xl66">
    <w:name w:val="xl66"/>
    <w:basedOn w:val="a"/>
    <w:rsid w:val="003D32E5"/>
    <w:pPr>
      <w:widowControl/>
      <w:spacing w:before="100" w:beforeAutospacing="1" w:after="100" w:afterAutospacing="1"/>
      <w:jc w:val="center"/>
      <w:textAlignment w:val="center"/>
    </w:pPr>
    <w:rPr>
      <w:rFonts w:ascii="微软雅黑" w:eastAsia="微软雅黑" w:hAnsi="微软雅黑" w:cs="宋体"/>
      <w:kern w:val="0"/>
      <w:sz w:val="24"/>
      <w:szCs w:val="24"/>
    </w:rPr>
  </w:style>
  <w:style w:type="paragraph" w:customStyle="1" w:styleId="xl67">
    <w:name w:val="xl67"/>
    <w:basedOn w:val="a"/>
    <w:rsid w:val="003D32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b/>
      <w:bCs/>
      <w:kern w:val="0"/>
      <w:sz w:val="24"/>
      <w:szCs w:val="24"/>
    </w:rPr>
  </w:style>
  <w:style w:type="paragraph" w:customStyle="1" w:styleId="xl68">
    <w:name w:val="xl68"/>
    <w:basedOn w:val="a"/>
    <w:rsid w:val="003D32E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color w:val="000000"/>
      <w:kern w:val="0"/>
      <w:szCs w:val="21"/>
    </w:rPr>
  </w:style>
  <w:style w:type="paragraph" w:customStyle="1" w:styleId="xl69">
    <w:name w:val="xl69"/>
    <w:basedOn w:val="a"/>
    <w:rsid w:val="003D32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 w:val="24"/>
      <w:szCs w:val="24"/>
    </w:rPr>
  </w:style>
  <w:style w:type="paragraph" w:customStyle="1" w:styleId="xl70">
    <w:name w:val="xl70"/>
    <w:basedOn w:val="a"/>
    <w:rsid w:val="003D32E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Cs w:val="21"/>
    </w:rPr>
  </w:style>
  <w:style w:type="paragraph" w:customStyle="1" w:styleId="xl71">
    <w:name w:val="xl71"/>
    <w:basedOn w:val="a"/>
    <w:rsid w:val="003D32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color w:val="000000"/>
      <w:kern w:val="0"/>
      <w:szCs w:val="21"/>
    </w:rPr>
  </w:style>
  <w:style w:type="paragraph" w:customStyle="1" w:styleId="xl72">
    <w:name w:val="xl72"/>
    <w:basedOn w:val="a"/>
    <w:rsid w:val="003D32E5"/>
    <w:pPr>
      <w:widowControl/>
      <w:spacing w:before="100" w:beforeAutospacing="1" w:after="100" w:afterAutospacing="1"/>
      <w:jc w:val="center"/>
      <w:textAlignment w:val="center"/>
    </w:pPr>
    <w:rPr>
      <w:rFonts w:ascii="微软雅黑" w:eastAsia="微软雅黑" w:hAnsi="微软雅黑" w:cs="宋体"/>
      <w:b/>
      <w:bCs/>
      <w:kern w:val="0"/>
      <w:sz w:val="24"/>
      <w:szCs w:val="24"/>
    </w:rPr>
  </w:style>
  <w:style w:type="paragraph" w:customStyle="1" w:styleId="xl73">
    <w:name w:val="xl73"/>
    <w:basedOn w:val="a"/>
    <w:rsid w:val="003D32E5"/>
    <w:pPr>
      <w:widowControl/>
      <w:spacing w:before="100" w:beforeAutospacing="1" w:after="100" w:afterAutospacing="1"/>
      <w:jc w:val="left"/>
    </w:pPr>
    <w:rPr>
      <w:rFonts w:ascii="宋体" w:eastAsia="宋体" w:hAnsi="宋体" w:cs="宋体"/>
      <w:b/>
      <w:bCs/>
      <w:kern w:val="0"/>
      <w:sz w:val="24"/>
      <w:szCs w:val="24"/>
    </w:rPr>
  </w:style>
  <w:style w:type="paragraph" w:customStyle="1" w:styleId="xl74">
    <w:name w:val="xl74"/>
    <w:basedOn w:val="a"/>
    <w:rsid w:val="003D32E5"/>
    <w:pPr>
      <w:widowControl/>
      <w:spacing w:before="100" w:beforeAutospacing="1" w:after="100" w:afterAutospacing="1"/>
      <w:jc w:val="left"/>
    </w:pPr>
    <w:rPr>
      <w:rFonts w:ascii="宋体" w:eastAsia="宋体" w:hAnsi="宋体" w:cs="宋体"/>
      <w:kern w:val="0"/>
      <w:sz w:val="24"/>
      <w:szCs w:val="24"/>
    </w:rPr>
  </w:style>
  <w:style w:type="paragraph" w:customStyle="1" w:styleId="xl75">
    <w:name w:val="xl75"/>
    <w:basedOn w:val="a"/>
    <w:rsid w:val="003D32E5"/>
    <w:pPr>
      <w:widowControl/>
      <w:spacing w:before="100" w:beforeAutospacing="1" w:after="100" w:afterAutospacing="1"/>
      <w:jc w:val="center"/>
    </w:pPr>
    <w:rPr>
      <w:rFonts w:ascii="宋体" w:eastAsia="宋体" w:hAnsi="宋体" w:cs="宋体"/>
      <w:kern w:val="0"/>
      <w:sz w:val="24"/>
      <w:szCs w:val="24"/>
    </w:rPr>
  </w:style>
  <w:style w:type="paragraph" w:customStyle="1" w:styleId="xl76">
    <w:name w:val="xl76"/>
    <w:basedOn w:val="a"/>
    <w:rsid w:val="003D32E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77">
    <w:name w:val="xl77"/>
    <w:basedOn w:val="a"/>
    <w:rsid w:val="003D32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Cs w:val="21"/>
    </w:rPr>
  </w:style>
  <w:style w:type="paragraph" w:customStyle="1" w:styleId="xl78">
    <w:name w:val="xl78"/>
    <w:basedOn w:val="a"/>
    <w:rsid w:val="003D32E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79">
    <w:name w:val="xl79"/>
    <w:basedOn w:val="a"/>
    <w:rsid w:val="003D32E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Cs w:val="21"/>
    </w:rPr>
  </w:style>
  <w:style w:type="paragraph" w:customStyle="1" w:styleId="xl80">
    <w:name w:val="xl80"/>
    <w:basedOn w:val="a"/>
    <w:rsid w:val="003D32E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 w:val="20"/>
      <w:szCs w:val="20"/>
    </w:rPr>
  </w:style>
  <w:style w:type="paragraph" w:customStyle="1" w:styleId="xl81">
    <w:name w:val="xl81"/>
    <w:basedOn w:val="a"/>
    <w:rsid w:val="003D32E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微软雅黑" w:eastAsia="微软雅黑" w:hAnsi="微软雅黑" w:cs="宋体"/>
      <w:kern w:val="0"/>
      <w:sz w:val="24"/>
      <w:szCs w:val="24"/>
    </w:rPr>
  </w:style>
  <w:style w:type="paragraph" w:customStyle="1" w:styleId="xl82">
    <w:name w:val="xl82"/>
    <w:basedOn w:val="a"/>
    <w:rsid w:val="003D32E5"/>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微软雅黑" w:eastAsia="微软雅黑" w:hAnsi="微软雅黑" w:cs="宋体"/>
      <w:kern w:val="0"/>
      <w:sz w:val="24"/>
      <w:szCs w:val="24"/>
    </w:rPr>
  </w:style>
  <w:style w:type="paragraph" w:customStyle="1" w:styleId="xl83">
    <w:name w:val="xl83"/>
    <w:basedOn w:val="a"/>
    <w:rsid w:val="003D32E5"/>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 w:val="24"/>
      <w:szCs w:val="24"/>
    </w:rPr>
  </w:style>
  <w:style w:type="paragraph" w:customStyle="1" w:styleId="xl84">
    <w:name w:val="xl84"/>
    <w:basedOn w:val="a"/>
    <w:rsid w:val="003D32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 w:val="24"/>
      <w:szCs w:val="24"/>
    </w:rPr>
  </w:style>
  <w:style w:type="paragraph" w:customStyle="1" w:styleId="xl85">
    <w:name w:val="xl85"/>
    <w:basedOn w:val="a"/>
    <w:rsid w:val="003D32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86">
    <w:name w:val="xl86"/>
    <w:basedOn w:val="a"/>
    <w:rsid w:val="003D32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87">
    <w:name w:val="xl87"/>
    <w:basedOn w:val="a"/>
    <w:rsid w:val="003D32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color w:val="000000"/>
      <w:kern w:val="0"/>
      <w:szCs w:val="21"/>
    </w:rPr>
  </w:style>
  <w:style w:type="paragraph" w:customStyle="1" w:styleId="xl88">
    <w:name w:val="xl88"/>
    <w:basedOn w:val="a"/>
    <w:rsid w:val="003D32E5"/>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Cs w:val="21"/>
    </w:rPr>
  </w:style>
  <w:style w:type="paragraph" w:customStyle="1" w:styleId="xl89">
    <w:name w:val="xl89"/>
    <w:basedOn w:val="a"/>
    <w:rsid w:val="003D32E5"/>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Cs w:val="21"/>
    </w:rPr>
  </w:style>
  <w:style w:type="paragraph" w:customStyle="1" w:styleId="xl90">
    <w:name w:val="xl90"/>
    <w:basedOn w:val="a"/>
    <w:rsid w:val="003D32E5"/>
    <w:pPr>
      <w:widowControl/>
      <w:pBdr>
        <w:left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Cs w:val="21"/>
    </w:rPr>
  </w:style>
  <w:style w:type="paragraph" w:customStyle="1" w:styleId="xl91">
    <w:name w:val="xl91"/>
    <w:basedOn w:val="a"/>
    <w:rsid w:val="003D32E5"/>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Cs w:val="21"/>
    </w:rPr>
  </w:style>
  <w:style w:type="paragraph" w:customStyle="1" w:styleId="xl92">
    <w:name w:val="xl92"/>
    <w:basedOn w:val="a"/>
    <w:rsid w:val="003D32E5"/>
    <w:pPr>
      <w:widowControl/>
      <w:pBdr>
        <w:left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Cs w:val="21"/>
    </w:rPr>
  </w:style>
  <w:style w:type="paragraph" w:customStyle="1" w:styleId="xl93">
    <w:name w:val="xl93"/>
    <w:basedOn w:val="a"/>
    <w:rsid w:val="003D32E5"/>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Cs w:val="21"/>
    </w:rPr>
  </w:style>
  <w:style w:type="paragraph" w:customStyle="1" w:styleId="xl94">
    <w:name w:val="xl94"/>
    <w:basedOn w:val="a"/>
    <w:rsid w:val="003D32E5"/>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 w:val="24"/>
      <w:szCs w:val="24"/>
    </w:rPr>
  </w:style>
  <w:style w:type="paragraph" w:customStyle="1" w:styleId="xl95">
    <w:name w:val="xl95"/>
    <w:basedOn w:val="a"/>
    <w:rsid w:val="003D32E5"/>
    <w:pPr>
      <w:widowControl/>
      <w:pBdr>
        <w:left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 w:val="24"/>
      <w:szCs w:val="24"/>
    </w:rPr>
  </w:style>
  <w:style w:type="paragraph" w:customStyle="1" w:styleId="xl96">
    <w:name w:val="xl96"/>
    <w:basedOn w:val="a"/>
    <w:rsid w:val="003D32E5"/>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774E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774E4"/>
    <w:rPr>
      <w:sz w:val="18"/>
      <w:szCs w:val="18"/>
    </w:rPr>
  </w:style>
  <w:style w:type="paragraph" w:styleId="a4">
    <w:name w:val="footer"/>
    <w:basedOn w:val="a"/>
    <w:link w:val="Char0"/>
    <w:uiPriority w:val="99"/>
    <w:unhideWhenUsed/>
    <w:rsid w:val="009774E4"/>
    <w:pPr>
      <w:tabs>
        <w:tab w:val="center" w:pos="4153"/>
        <w:tab w:val="right" w:pos="8306"/>
      </w:tabs>
      <w:snapToGrid w:val="0"/>
      <w:jc w:val="left"/>
    </w:pPr>
    <w:rPr>
      <w:sz w:val="18"/>
      <w:szCs w:val="18"/>
    </w:rPr>
  </w:style>
  <w:style w:type="character" w:customStyle="1" w:styleId="Char0">
    <w:name w:val="页脚 Char"/>
    <w:basedOn w:val="a0"/>
    <w:link w:val="a4"/>
    <w:uiPriority w:val="99"/>
    <w:rsid w:val="009774E4"/>
    <w:rPr>
      <w:sz w:val="18"/>
      <w:szCs w:val="18"/>
    </w:rPr>
  </w:style>
  <w:style w:type="paragraph" w:styleId="a5">
    <w:name w:val="List Paragraph"/>
    <w:basedOn w:val="a"/>
    <w:uiPriority w:val="34"/>
    <w:qFormat/>
    <w:rsid w:val="00E617C1"/>
    <w:pPr>
      <w:ind w:firstLineChars="200" w:firstLine="420"/>
    </w:pPr>
  </w:style>
  <w:style w:type="character" w:styleId="a6">
    <w:name w:val="Hyperlink"/>
    <w:basedOn w:val="a0"/>
    <w:uiPriority w:val="99"/>
    <w:semiHidden/>
    <w:unhideWhenUsed/>
    <w:rsid w:val="003D32E5"/>
    <w:rPr>
      <w:color w:val="0000FF"/>
      <w:u w:val="single"/>
    </w:rPr>
  </w:style>
  <w:style w:type="character" w:styleId="a7">
    <w:name w:val="FollowedHyperlink"/>
    <w:basedOn w:val="a0"/>
    <w:uiPriority w:val="99"/>
    <w:semiHidden/>
    <w:unhideWhenUsed/>
    <w:rsid w:val="003D32E5"/>
    <w:rPr>
      <w:color w:val="800080"/>
      <w:u w:val="single"/>
    </w:rPr>
  </w:style>
  <w:style w:type="paragraph" w:customStyle="1" w:styleId="font5">
    <w:name w:val="font5"/>
    <w:basedOn w:val="a"/>
    <w:rsid w:val="003D32E5"/>
    <w:pPr>
      <w:widowControl/>
      <w:spacing w:before="100" w:beforeAutospacing="1" w:after="100" w:afterAutospacing="1"/>
      <w:jc w:val="left"/>
    </w:pPr>
    <w:rPr>
      <w:rFonts w:ascii="微软雅黑" w:eastAsia="微软雅黑" w:hAnsi="微软雅黑" w:cs="宋体"/>
      <w:color w:val="000000"/>
      <w:kern w:val="0"/>
      <w:szCs w:val="21"/>
    </w:rPr>
  </w:style>
  <w:style w:type="paragraph" w:customStyle="1" w:styleId="font6">
    <w:name w:val="font6"/>
    <w:basedOn w:val="a"/>
    <w:rsid w:val="003D32E5"/>
    <w:pPr>
      <w:widowControl/>
      <w:spacing w:before="100" w:beforeAutospacing="1" w:after="100" w:afterAutospacing="1"/>
      <w:jc w:val="left"/>
    </w:pPr>
    <w:rPr>
      <w:rFonts w:ascii="微软雅黑" w:eastAsia="微软雅黑" w:hAnsi="微软雅黑" w:cs="宋体"/>
      <w:color w:val="000000"/>
      <w:kern w:val="0"/>
      <w:sz w:val="24"/>
      <w:szCs w:val="24"/>
    </w:rPr>
  </w:style>
  <w:style w:type="paragraph" w:customStyle="1" w:styleId="xl65">
    <w:name w:val="xl65"/>
    <w:basedOn w:val="a"/>
    <w:rsid w:val="003D32E5"/>
    <w:pPr>
      <w:widowControl/>
      <w:spacing w:before="100" w:beforeAutospacing="1" w:after="100" w:afterAutospacing="1"/>
      <w:jc w:val="center"/>
      <w:textAlignment w:val="center"/>
    </w:pPr>
    <w:rPr>
      <w:rFonts w:ascii="宋体" w:eastAsia="宋体" w:hAnsi="宋体" w:cs="宋体"/>
      <w:kern w:val="0"/>
      <w:sz w:val="24"/>
      <w:szCs w:val="24"/>
    </w:rPr>
  </w:style>
  <w:style w:type="paragraph" w:customStyle="1" w:styleId="xl66">
    <w:name w:val="xl66"/>
    <w:basedOn w:val="a"/>
    <w:rsid w:val="003D32E5"/>
    <w:pPr>
      <w:widowControl/>
      <w:spacing w:before="100" w:beforeAutospacing="1" w:after="100" w:afterAutospacing="1"/>
      <w:jc w:val="center"/>
      <w:textAlignment w:val="center"/>
    </w:pPr>
    <w:rPr>
      <w:rFonts w:ascii="微软雅黑" w:eastAsia="微软雅黑" w:hAnsi="微软雅黑" w:cs="宋体"/>
      <w:kern w:val="0"/>
      <w:sz w:val="24"/>
      <w:szCs w:val="24"/>
    </w:rPr>
  </w:style>
  <w:style w:type="paragraph" w:customStyle="1" w:styleId="xl67">
    <w:name w:val="xl67"/>
    <w:basedOn w:val="a"/>
    <w:rsid w:val="003D32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b/>
      <w:bCs/>
      <w:kern w:val="0"/>
      <w:sz w:val="24"/>
      <w:szCs w:val="24"/>
    </w:rPr>
  </w:style>
  <w:style w:type="paragraph" w:customStyle="1" w:styleId="xl68">
    <w:name w:val="xl68"/>
    <w:basedOn w:val="a"/>
    <w:rsid w:val="003D32E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color w:val="000000"/>
      <w:kern w:val="0"/>
      <w:szCs w:val="21"/>
    </w:rPr>
  </w:style>
  <w:style w:type="paragraph" w:customStyle="1" w:styleId="xl69">
    <w:name w:val="xl69"/>
    <w:basedOn w:val="a"/>
    <w:rsid w:val="003D32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 w:val="24"/>
      <w:szCs w:val="24"/>
    </w:rPr>
  </w:style>
  <w:style w:type="paragraph" w:customStyle="1" w:styleId="xl70">
    <w:name w:val="xl70"/>
    <w:basedOn w:val="a"/>
    <w:rsid w:val="003D32E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Cs w:val="21"/>
    </w:rPr>
  </w:style>
  <w:style w:type="paragraph" w:customStyle="1" w:styleId="xl71">
    <w:name w:val="xl71"/>
    <w:basedOn w:val="a"/>
    <w:rsid w:val="003D32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color w:val="000000"/>
      <w:kern w:val="0"/>
      <w:szCs w:val="21"/>
    </w:rPr>
  </w:style>
  <w:style w:type="paragraph" w:customStyle="1" w:styleId="xl72">
    <w:name w:val="xl72"/>
    <w:basedOn w:val="a"/>
    <w:rsid w:val="003D32E5"/>
    <w:pPr>
      <w:widowControl/>
      <w:spacing w:before="100" w:beforeAutospacing="1" w:after="100" w:afterAutospacing="1"/>
      <w:jc w:val="center"/>
      <w:textAlignment w:val="center"/>
    </w:pPr>
    <w:rPr>
      <w:rFonts w:ascii="微软雅黑" w:eastAsia="微软雅黑" w:hAnsi="微软雅黑" w:cs="宋体"/>
      <w:b/>
      <w:bCs/>
      <w:kern w:val="0"/>
      <w:sz w:val="24"/>
      <w:szCs w:val="24"/>
    </w:rPr>
  </w:style>
  <w:style w:type="paragraph" w:customStyle="1" w:styleId="xl73">
    <w:name w:val="xl73"/>
    <w:basedOn w:val="a"/>
    <w:rsid w:val="003D32E5"/>
    <w:pPr>
      <w:widowControl/>
      <w:spacing w:before="100" w:beforeAutospacing="1" w:after="100" w:afterAutospacing="1"/>
      <w:jc w:val="left"/>
    </w:pPr>
    <w:rPr>
      <w:rFonts w:ascii="宋体" w:eastAsia="宋体" w:hAnsi="宋体" w:cs="宋体"/>
      <w:b/>
      <w:bCs/>
      <w:kern w:val="0"/>
      <w:sz w:val="24"/>
      <w:szCs w:val="24"/>
    </w:rPr>
  </w:style>
  <w:style w:type="paragraph" w:customStyle="1" w:styleId="xl74">
    <w:name w:val="xl74"/>
    <w:basedOn w:val="a"/>
    <w:rsid w:val="003D32E5"/>
    <w:pPr>
      <w:widowControl/>
      <w:spacing w:before="100" w:beforeAutospacing="1" w:after="100" w:afterAutospacing="1"/>
      <w:jc w:val="left"/>
    </w:pPr>
    <w:rPr>
      <w:rFonts w:ascii="宋体" w:eastAsia="宋体" w:hAnsi="宋体" w:cs="宋体"/>
      <w:kern w:val="0"/>
      <w:sz w:val="24"/>
      <w:szCs w:val="24"/>
    </w:rPr>
  </w:style>
  <w:style w:type="paragraph" w:customStyle="1" w:styleId="xl75">
    <w:name w:val="xl75"/>
    <w:basedOn w:val="a"/>
    <w:rsid w:val="003D32E5"/>
    <w:pPr>
      <w:widowControl/>
      <w:spacing w:before="100" w:beforeAutospacing="1" w:after="100" w:afterAutospacing="1"/>
      <w:jc w:val="center"/>
    </w:pPr>
    <w:rPr>
      <w:rFonts w:ascii="宋体" w:eastAsia="宋体" w:hAnsi="宋体" w:cs="宋体"/>
      <w:kern w:val="0"/>
      <w:sz w:val="24"/>
      <w:szCs w:val="24"/>
    </w:rPr>
  </w:style>
  <w:style w:type="paragraph" w:customStyle="1" w:styleId="xl76">
    <w:name w:val="xl76"/>
    <w:basedOn w:val="a"/>
    <w:rsid w:val="003D32E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77">
    <w:name w:val="xl77"/>
    <w:basedOn w:val="a"/>
    <w:rsid w:val="003D32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Cs w:val="21"/>
    </w:rPr>
  </w:style>
  <w:style w:type="paragraph" w:customStyle="1" w:styleId="xl78">
    <w:name w:val="xl78"/>
    <w:basedOn w:val="a"/>
    <w:rsid w:val="003D32E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 w:val="24"/>
      <w:szCs w:val="24"/>
    </w:rPr>
  </w:style>
  <w:style w:type="paragraph" w:customStyle="1" w:styleId="xl79">
    <w:name w:val="xl79"/>
    <w:basedOn w:val="a"/>
    <w:rsid w:val="003D32E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Cs w:val="21"/>
    </w:rPr>
  </w:style>
  <w:style w:type="paragraph" w:customStyle="1" w:styleId="xl80">
    <w:name w:val="xl80"/>
    <w:basedOn w:val="a"/>
    <w:rsid w:val="003D32E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 w:val="20"/>
      <w:szCs w:val="20"/>
    </w:rPr>
  </w:style>
  <w:style w:type="paragraph" w:customStyle="1" w:styleId="xl81">
    <w:name w:val="xl81"/>
    <w:basedOn w:val="a"/>
    <w:rsid w:val="003D32E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微软雅黑" w:eastAsia="微软雅黑" w:hAnsi="微软雅黑" w:cs="宋体"/>
      <w:kern w:val="0"/>
      <w:sz w:val="24"/>
      <w:szCs w:val="24"/>
    </w:rPr>
  </w:style>
  <w:style w:type="paragraph" w:customStyle="1" w:styleId="xl82">
    <w:name w:val="xl82"/>
    <w:basedOn w:val="a"/>
    <w:rsid w:val="003D32E5"/>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微软雅黑" w:eastAsia="微软雅黑" w:hAnsi="微软雅黑" w:cs="宋体"/>
      <w:kern w:val="0"/>
      <w:sz w:val="24"/>
      <w:szCs w:val="24"/>
    </w:rPr>
  </w:style>
  <w:style w:type="paragraph" w:customStyle="1" w:styleId="xl83">
    <w:name w:val="xl83"/>
    <w:basedOn w:val="a"/>
    <w:rsid w:val="003D32E5"/>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 w:val="24"/>
      <w:szCs w:val="24"/>
    </w:rPr>
  </w:style>
  <w:style w:type="paragraph" w:customStyle="1" w:styleId="xl84">
    <w:name w:val="xl84"/>
    <w:basedOn w:val="a"/>
    <w:rsid w:val="003D32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 w:val="24"/>
      <w:szCs w:val="24"/>
    </w:rPr>
  </w:style>
  <w:style w:type="paragraph" w:customStyle="1" w:styleId="xl85">
    <w:name w:val="xl85"/>
    <w:basedOn w:val="a"/>
    <w:rsid w:val="003D32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86">
    <w:name w:val="xl86"/>
    <w:basedOn w:val="a"/>
    <w:rsid w:val="003D32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87">
    <w:name w:val="xl87"/>
    <w:basedOn w:val="a"/>
    <w:rsid w:val="003D32E5"/>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color w:val="000000"/>
      <w:kern w:val="0"/>
      <w:szCs w:val="21"/>
    </w:rPr>
  </w:style>
  <w:style w:type="paragraph" w:customStyle="1" w:styleId="xl88">
    <w:name w:val="xl88"/>
    <w:basedOn w:val="a"/>
    <w:rsid w:val="003D32E5"/>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Cs w:val="21"/>
    </w:rPr>
  </w:style>
  <w:style w:type="paragraph" w:customStyle="1" w:styleId="xl89">
    <w:name w:val="xl89"/>
    <w:basedOn w:val="a"/>
    <w:rsid w:val="003D32E5"/>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Cs w:val="21"/>
    </w:rPr>
  </w:style>
  <w:style w:type="paragraph" w:customStyle="1" w:styleId="xl90">
    <w:name w:val="xl90"/>
    <w:basedOn w:val="a"/>
    <w:rsid w:val="003D32E5"/>
    <w:pPr>
      <w:widowControl/>
      <w:pBdr>
        <w:left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Cs w:val="21"/>
    </w:rPr>
  </w:style>
  <w:style w:type="paragraph" w:customStyle="1" w:styleId="xl91">
    <w:name w:val="xl91"/>
    <w:basedOn w:val="a"/>
    <w:rsid w:val="003D32E5"/>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Cs w:val="21"/>
    </w:rPr>
  </w:style>
  <w:style w:type="paragraph" w:customStyle="1" w:styleId="xl92">
    <w:name w:val="xl92"/>
    <w:basedOn w:val="a"/>
    <w:rsid w:val="003D32E5"/>
    <w:pPr>
      <w:widowControl/>
      <w:pBdr>
        <w:left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Cs w:val="21"/>
    </w:rPr>
  </w:style>
  <w:style w:type="paragraph" w:customStyle="1" w:styleId="xl93">
    <w:name w:val="xl93"/>
    <w:basedOn w:val="a"/>
    <w:rsid w:val="003D32E5"/>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微软雅黑" w:eastAsia="微软雅黑" w:hAnsi="微软雅黑" w:cs="宋体"/>
      <w:kern w:val="0"/>
      <w:szCs w:val="21"/>
    </w:rPr>
  </w:style>
  <w:style w:type="paragraph" w:customStyle="1" w:styleId="xl94">
    <w:name w:val="xl94"/>
    <w:basedOn w:val="a"/>
    <w:rsid w:val="003D32E5"/>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 w:val="24"/>
      <w:szCs w:val="24"/>
    </w:rPr>
  </w:style>
  <w:style w:type="paragraph" w:customStyle="1" w:styleId="xl95">
    <w:name w:val="xl95"/>
    <w:basedOn w:val="a"/>
    <w:rsid w:val="003D32E5"/>
    <w:pPr>
      <w:widowControl/>
      <w:pBdr>
        <w:left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 w:val="24"/>
      <w:szCs w:val="24"/>
    </w:rPr>
  </w:style>
  <w:style w:type="paragraph" w:customStyle="1" w:styleId="xl96">
    <w:name w:val="xl96"/>
    <w:basedOn w:val="a"/>
    <w:rsid w:val="003D32E5"/>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微软雅黑" w:eastAsia="微软雅黑" w:hAnsi="微软雅黑"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232517">
      <w:bodyDiv w:val="1"/>
      <w:marLeft w:val="0"/>
      <w:marRight w:val="0"/>
      <w:marTop w:val="0"/>
      <w:marBottom w:val="0"/>
      <w:divBdr>
        <w:top w:val="none" w:sz="0" w:space="0" w:color="auto"/>
        <w:left w:val="none" w:sz="0" w:space="0" w:color="auto"/>
        <w:bottom w:val="none" w:sz="0" w:space="0" w:color="auto"/>
        <w:right w:val="none" w:sz="0" w:space="0" w:color="auto"/>
      </w:divBdr>
    </w:div>
    <w:div w:id="1350915954">
      <w:bodyDiv w:val="1"/>
      <w:marLeft w:val="0"/>
      <w:marRight w:val="0"/>
      <w:marTop w:val="0"/>
      <w:marBottom w:val="0"/>
      <w:divBdr>
        <w:top w:val="none" w:sz="0" w:space="0" w:color="auto"/>
        <w:left w:val="none" w:sz="0" w:space="0" w:color="auto"/>
        <w:bottom w:val="none" w:sz="0" w:space="0" w:color="auto"/>
        <w:right w:val="none" w:sz="0" w:space="0" w:color="auto"/>
      </w:divBdr>
    </w:div>
    <w:div w:id="1371951589">
      <w:bodyDiv w:val="1"/>
      <w:marLeft w:val="0"/>
      <w:marRight w:val="0"/>
      <w:marTop w:val="0"/>
      <w:marBottom w:val="0"/>
      <w:divBdr>
        <w:top w:val="none" w:sz="0" w:space="0" w:color="auto"/>
        <w:left w:val="none" w:sz="0" w:space="0" w:color="auto"/>
        <w:bottom w:val="none" w:sz="0" w:space="0" w:color="auto"/>
        <w:right w:val="none" w:sz="0" w:space="0" w:color="auto"/>
      </w:divBdr>
    </w:div>
    <w:div w:id="18855556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18</Pages>
  <Words>3091</Words>
  <Characters>17624</Characters>
  <Application>Microsoft Office Word</Application>
  <DocSecurity>0</DocSecurity>
  <Lines>146</Lines>
  <Paragraphs>41</Paragraphs>
  <ScaleCrop>false</ScaleCrop>
  <Company/>
  <LinksUpToDate>false</LinksUpToDate>
  <CharactersWithSpaces>20674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孙悦</cp:lastModifiedBy>
  <cp:revision>14</cp:revision>
  <dcterms:created xsi:type="dcterms:W3CDTF">2025-10-11T01:10:00Z</dcterms:created>
  <dcterms:modified xsi:type="dcterms:W3CDTF">2025-12-02T00:51:00Z</dcterms:modified>
</cp:coreProperties>
</file>