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5C68F" w14:textId="77777777" w:rsidR="00FB125D" w:rsidRDefault="00FB125D" w:rsidP="00FB125D">
      <w:pPr>
        <w:widowControl/>
        <w:numPr>
          <w:ilvl w:val="8"/>
          <w:numId w:val="0"/>
        </w:numPr>
        <w:adjustRightInd w:val="0"/>
        <w:snapToGrid w:val="0"/>
        <w:spacing w:line="360" w:lineRule="auto"/>
        <w:jc w:val="left"/>
        <w:rPr>
          <w:rFonts w:ascii="Arial" w:eastAsia="仿宋_GB2312" w:hAnsi="Arial" w:cs="仿宋_GB2312"/>
          <w:color w:val="000000" w:themeColor="text1"/>
          <w:sz w:val="32"/>
          <w:szCs w:val="32"/>
        </w:rPr>
      </w:pPr>
      <w:r>
        <w:rPr>
          <w:rFonts w:ascii="Arial" w:eastAsia="仿宋_GB2312" w:hAnsi="Arial" w:cs="仿宋_GB2312" w:hint="eastAsia"/>
          <w:color w:val="000000" w:themeColor="text1"/>
          <w:sz w:val="32"/>
          <w:szCs w:val="32"/>
        </w:rPr>
        <w:t>附件：</w:t>
      </w:r>
    </w:p>
    <w:p w14:paraId="2D4F3650" w14:textId="77777777" w:rsidR="00FB125D" w:rsidRDefault="00FB125D" w:rsidP="00FB125D">
      <w:pPr>
        <w:widowControl/>
        <w:numPr>
          <w:ilvl w:val="8"/>
          <w:numId w:val="0"/>
        </w:numPr>
        <w:adjustRightInd w:val="0"/>
        <w:snapToGrid w:val="0"/>
        <w:spacing w:line="360" w:lineRule="auto"/>
        <w:ind w:firstLineChars="100" w:firstLine="360"/>
        <w:jc w:val="center"/>
        <w:rPr>
          <w:rFonts w:ascii="Arial" w:eastAsia="仿宋_GB2312" w:hAnsi="Arial" w:cs="仿宋_GB2312"/>
          <w:b/>
          <w:bCs/>
          <w:color w:val="000000" w:themeColor="text1"/>
          <w:sz w:val="36"/>
          <w:szCs w:val="36"/>
        </w:rPr>
      </w:pPr>
      <w:r>
        <w:rPr>
          <w:rFonts w:ascii="Arial" w:eastAsia="仿宋_GB2312" w:hAnsi="Arial" w:cs="仿宋_GB2312" w:hint="eastAsia"/>
          <w:b/>
          <w:bCs/>
          <w:color w:val="000000" w:themeColor="text1"/>
          <w:sz w:val="36"/>
          <w:szCs w:val="36"/>
        </w:rPr>
        <w:t>需求说明书</w:t>
      </w:r>
    </w:p>
    <w:p w14:paraId="52E37726" w14:textId="77777777" w:rsidR="00FB125D" w:rsidRDefault="00FB125D" w:rsidP="00FB125D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560"/>
        <w:jc w:val="left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技术需求</w:t>
      </w:r>
    </w:p>
    <w:p w14:paraId="7B5ECFB5" w14:textId="77777777" w:rsidR="00FB125D" w:rsidRDefault="00FB125D" w:rsidP="00FB125D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  <w:lang w:bidi="ar"/>
        </w:rPr>
      </w:pPr>
      <w:r>
        <w:rPr>
          <w:rFonts w:ascii="仿宋_GB2312" w:eastAsia="仿宋_GB2312" w:cs="仿宋_GB2312" w:hint="eastAsia"/>
          <w:sz w:val="28"/>
          <w:szCs w:val="28"/>
          <w:lang w:bidi="ar"/>
        </w:rPr>
        <w:t>以下指标需求均为必须满足项</w:t>
      </w:r>
      <w:r>
        <w:rPr>
          <w:rFonts w:ascii="仿宋_GB2312" w:eastAsia="仿宋_GB2312" w:cs="仿宋_GB2312" w:hint="eastAsia"/>
          <w:sz w:val="28"/>
          <w:szCs w:val="28"/>
          <w:lang w:eastAsia="zh" w:bidi="ar"/>
        </w:rPr>
        <w:t>,</w:t>
      </w:r>
      <w:r>
        <w:rPr>
          <w:rFonts w:ascii="仿宋_GB2312" w:eastAsia="仿宋_GB2312" w:cs="仿宋_GB2312" w:hint="eastAsia"/>
          <w:sz w:val="28"/>
          <w:szCs w:val="28"/>
          <w:lang w:bidi="ar"/>
        </w:rPr>
        <w:t>如投标人应答不满足或负偏离则废标</w:t>
      </w:r>
      <w:r>
        <w:rPr>
          <w:rFonts w:ascii="仿宋_GB2312" w:eastAsia="仿宋_GB2312" w:cs="仿宋_GB2312" w:hint="eastAsia"/>
          <w:sz w:val="28"/>
          <w:szCs w:val="28"/>
          <w:lang w:eastAsia="zh" w:bidi="ar"/>
        </w:rPr>
        <w:t>，佐证材料无特别注明的均为提供应答</w:t>
      </w:r>
      <w:r>
        <w:rPr>
          <w:rFonts w:ascii="仿宋_GB2312" w:eastAsia="仿宋_GB2312" w:hAnsi="宋体" w:hint="eastAsia"/>
          <w:sz w:val="28"/>
          <w:szCs w:val="28"/>
        </w:rPr>
        <w:t>承诺函</w:t>
      </w:r>
      <w:r>
        <w:rPr>
          <w:rFonts w:ascii="仿宋_GB2312" w:eastAsia="仿宋_GB2312" w:hint="eastAsia"/>
          <w:sz w:val="28"/>
          <w:szCs w:val="28"/>
        </w:rPr>
        <w:t>等材料</w:t>
      </w:r>
      <w:r>
        <w:rPr>
          <w:rFonts w:ascii="仿宋_GB2312" w:eastAsia="仿宋_GB2312" w:cs="仿宋_GB2312" w:hint="eastAsia"/>
          <w:sz w:val="28"/>
          <w:szCs w:val="28"/>
          <w:lang w:bidi="ar"/>
        </w:rPr>
        <w:t>。</w:t>
      </w:r>
    </w:p>
    <w:p w14:paraId="7F5349F6" w14:textId="77777777" w:rsidR="00FB125D" w:rsidRDefault="00FB125D" w:rsidP="00FB125D">
      <w:pPr>
        <w:ind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人员要求</w:t>
      </w:r>
    </w:p>
    <w:p w14:paraId="39496245" w14:textId="77777777" w:rsidR="00FB125D" w:rsidRDefault="00FB125D" w:rsidP="00FB125D">
      <w:pPr>
        <w:numPr>
          <w:ilvl w:val="0"/>
          <w:numId w:val="2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5名服务人员提供5×8小时的驻场服务。</w:t>
      </w:r>
    </w:p>
    <w:p w14:paraId="4F4BCD4D" w14:textId="77777777" w:rsidR="00FB125D" w:rsidRDefault="00FB125D" w:rsidP="00FB125D">
      <w:pPr>
        <w:numPr>
          <w:ilvl w:val="0"/>
          <w:numId w:val="2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驻场服务人员应具有</w:t>
      </w:r>
      <w:r>
        <w:rPr>
          <w:rFonts w:ascii="仿宋_GB2312" w:eastAsia="仿宋_GB2312" w:hint="eastAsia"/>
          <w:sz w:val="28"/>
          <w:szCs w:val="28"/>
          <w:lang w:eastAsia="zh"/>
        </w:rPr>
        <w:t>自2023年1月</w:t>
      </w:r>
      <w:r>
        <w:rPr>
          <w:rFonts w:ascii="仿宋_GB2312" w:eastAsia="仿宋_GB2312" w:hint="eastAsia"/>
          <w:sz w:val="28"/>
          <w:szCs w:val="28"/>
        </w:rPr>
        <w:t>1日</w:t>
      </w:r>
      <w:r>
        <w:rPr>
          <w:rFonts w:ascii="仿宋_GB2312" w:eastAsia="仿宋_GB2312" w:hint="eastAsia"/>
          <w:sz w:val="28"/>
          <w:szCs w:val="28"/>
          <w:lang w:eastAsia="zh"/>
        </w:rPr>
        <w:t>以来的时间</w:t>
      </w:r>
      <w:r>
        <w:rPr>
          <w:rFonts w:ascii="仿宋_GB2312" w:eastAsia="仿宋_GB2312" w:hint="eastAsia"/>
          <w:sz w:val="28"/>
          <w:szCs w:val="28"/>
        </w:rPr>
        <w:t>在</w:t>
      </w:r>
      <w:r>
        <w:rPr>
          <w:rFonts w:ascii="仿宋_GB2312" w:eastAsia="仿宋_GB2312" w:hAnsi="仿宋_GB2312" w:cs="仿宋_GB2312" w:hint="eastAsia"/>
          <w:sz w:val="28"/>
          <w:szCs w:val="28"/>
        </w:rPr>
        <w:t>以下银行总行</w:t>
      </w:r>
      <w:r>
        <w:rPr>
          <w:rFonts w:ascii="仿宋_GB2312" w:eastAsia="仿宋_GB2312" w:hAnsi="仿宋_GB2312" w:cs="仿宋_GB2312" w:hint="eastAsia"/>
          <w:sz w:val="28"/>
          <w:szCs w:val="28"/>
          <w:lang w:eastAsia="zh"/>
        </w:rPr>
        <w:t>的</w:t>
      </w:r>
      <w:r>
        <w:rPr>
          <w:rFonts w:ascii="仿宋_GB2312" w:eastAsia="仿宋_GB2312" w:hint="eastAsia"/>
          <w:sz w:val="28"/>
          <w:szCs w:val="28"/>
        </w:rPr>
        <w:t>云平台服务经验</w:t>
      </w:r>
      <w:r>
        <w:rPr>
          <w:rFonts w:ascii="仿宋_GB2312" w:eastAsia="仿宋_GB2312" w:hAnsi="仿宋_GB2312" w:cs="仿宋_GB2312" w:hint="eastAsia"/>
          <w:sz w:val="28"/>
          <w:szCs w:val="28"/>
        </w:rPr>
        <w:t>：中国人民银行(含清算中心）或政策性银行（开发性金融机构）或列入系统重要性银行名单的国有大型银行、股份制商业银行、城市商业银行。</w:t>
      </w:r>
      <w:r>
        <w:rPr>
          <w:rFonts w:ascii="仿宋_GB2312" w:eastAsia="仿宋_GB2312" w:hint="eastAsia"/>
          <w:sz w:val="28"/>
          <w:szCs w:val="28"/>
        </w:rPr>
        <w:t>（需提供工程师的</w:t>
      </w:r>
      <w:r>
        <w:rPr>
          <w:rFonts w:ascii="仿宋_GB2312" w:eastAsia="仿宋_GB2312" w:hint="eastAsia"/>
          <w:sz w:val="28"/>
          <w:szCs w:val="28"/>
          <w:lang w:eastAsia="zh"/>
        </w:rPr>
        <w:t>个人简历,</w:t>
      </w:r>
      <w:r>
        <w:rPr>
          <w:rFonts w:ascii="仿宋_GB2312" w:eastAsia="仿宋_GB2312" w:hint="eastAsia"/>
          <w:sz w:val="28"/>
          <w:szCs w:val="28"/>
        </w:rPr>
        <w:t>并出具</w:t>
      </w:r>
      <w:r>
        <w:rPr>
          <w:rFonts w:ascii="仿宋_GB2312" w:eastAsia="仿宋_GB2312" w:hint="eastAsia"/>
          <w:sz w:val="28"/>
          <w:szCs w:val="28"/>
          <w:lang w:eastAsia="zh"/>
        </w:rPr>
        <w:t>应答</w:t>
      </w:r>
      <w:r>
        <w:rPr>
          <w:rFonts w:ascii="仿宋_GB2312" w:eastAsia="仿宋_GB2312" w:hAnsi="宋体" w:hint="eastAsia"/>
          <w:sz w:val="28"/>
          <w:szCs w:val="28"/>
        </w:rPr>
        <w:t>承诺函</w:t>
      </w:r>
      <w:r>
        <w:rPr>
          <w:rFonts w:ascii="仿宋_GB2312" w:eastAsia="仿宋_GB2312" w:hint="eastAsia"/>
          <w:sz w:val="28"/>
          <w:szCs w:val="28"/>
        </w:rPr>
        <w:t>等证明材料）</w:t>
      </w:r>
      <w:r>
        <w:rPr>
          <w:rFonts w:ascii="仿宋_GB2312" w:eastAsia="仿宋_GB2312" w:hint="eastAsia"/>
          <w:sz w:val="28"/>
          <w:szCs w:val="28"/>
          <w:lang w:eastAsia="zh"/>
        </w:rPr>
        <w:t>。</w:t>
      </w:r>
    </w:p>
    <w:p w14:paraId="2A0FF3D1" w14:textId="77777777" w:rsidR="00FB125D" w:rsidRDefault="00FB125D" w:rsidP="00FB125D">
      <w:pPr>
        <w:numPr>
          <w:ilvl w:val="0"/>
          <w:numId w:val="2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驻场服务人员需熟悉华为云管理、计算、存储等服务组件的操作及故障处理，熟悉服务器、分布式存储等主流产品。</w:t>
      </w:r>
    </w:p>
    <w:p w14:paraId="41096188" w14:textId="77777777" w:rsidR="00FB125D" w:rsidRDefault="00FB125D" w:rsidP="00FB125D">
      <w:pPr>
        <w:numPr>
          <w:ilvl w:val="0"/>
          <w:numId w:val="2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驻场服务人员应持有大专以上学历，云服务、云计算和存储等专业中级或高级证书或华为公司认证的云服务、云计算、存储中级或高级工程师资质，具备三年以上运维相关工作经验。（提供工程师</w:t>
      </w:r>
      <w:r>
        <w:rPr>
          <w:rFonts w:ascii="仿宋_GB2312" w:eastAsia="仿宋_GB2312" w:hint="eastAsia"/>
          <w:sz w:val="28"/>
          <w:szCs w:val="28"/>
          <w:lang w:eastAsia="zh"/>
        </w:rPr>
        <w:t>有效</w:t>
      </w:r>
      <w:r>
        <w:rPr>
          <w:rFonts w:ascii="仿宋_GB2312" w:eastAsia="仿宋_GB2312" w:hint="eastAsia"/>
          <w:sz w:val="28"/>
          <w:szCs w:val="28"/>
        </w:rPr>
        <w:t>的资质证书复印件，原件备查）</w:t>
      </w:r>
    </w:p>
    <w:p w14:paraId="1FEF789F" w14:textId="77777777" w:rsidR="00FB125D" w:rsidRDefault="00FB125D" w:rsidP="00FB125D">
      <w:pPr>
        <w:numPr>
          <w:ilvl w:val="0"/>
          <w:numId w:val="2"/>
        </w:numPr>
        <w:ind w:left="14" w:firstLine="626"/>
      </w:pPr>
      <w:r>
        <w:rPr>
          <w:rFonts w:ascii="仿宋_GB2312" w:eastAsia="仿宋_GB2312" w:hint="eastAsia"/>
          <w:sz w:val="28"/>
          <w:szCs w:val="28"/>
        </w:rPr>
        <w:t>当驻场服务人员因事无法在现场服务时，必须提前通知并提供备岗人员到岗，不得在工作日无人响应。</w:t>
      </w:r>
    </w:p>
    <w:p w14:paraId="40F339EA" w14:textId="77777777" w:rsidR="00FB125D" w:rsidRDefault="00FB125D" w:rsidP="00FB125D">
      <w:pPr>
        <w:numPr>
          <w:ilvl w:val="0"/>
          <w:numId w:val="2"/>
        </w:numPr>
        <w:ind w:left="14" w:firstLine="626"/>
      </w:pPr>
      <w:r>
        <w:rPr>
          <w:rFonts w:ascii="仿宋_GB2312" w:eastAsia="仿宋_GB2312" w:hint="eastAsia"/>
          <w:sz w:val="28"/>
          <w:szCs w:val="28"/>
          <w:lang w:eastAsia="zh"/>
        </w:rPr>
        <w:t>投标人</w:t>
      </w:r>
      <w:r>
        <w:rPr>
          <w:rFonts w:ascii="仿宋_GB2312" w:eastAsia="仿宋_GB2312" w:hint="eastAsia"/>
          <w:sz w:val="28"/>
          <w:szCs w:val="28"/>
        </w:rPr>
        <w:t>承诺在驻场服务期间，不得擅自调换或撤回</w:t>
      </w:r>
      <w:r>
        <w:rPr>
          <w:rFonts w:ascii="仿宋_GB2312" w:eastAsia="仿宋_GB2312" w:hint="eastAsia"/>
          <w:sz w:val="28"/>
          <w:szCs w:val="28"/>
          <w:lang w:eastAsia="zh"/>
        </w:rPr>
        <w:t>已入场</w:t>
      </w:r>
      <w:r>
        <w:rPr>
          <w:rFonts w:ascii="仿宋_GB2312" w:eastAsia="仿宋_GB2312" w:hint="eastAsia"/>
          <w:sz w:val="28"/>
          <w:szCs w:val="28"/>
        </w:rPr>
        <w:t>工</w:t>
      </w:r>
      <w:r>
        <w:rPr>
          <w:rFonts w:ascii="仿宋_GB2312" w:eastAsia="仿宋_GB2312" w:hint="eastAsia"/>
          <w:sz w:val="28"/>
          <w:szCs w:val="28"/>
        </w:rPr>
        <w:lastRenderedPageBreak/>
        <w:t>程师，确需对工程师进行调整</w:t>
      </w:r>
      <w:r>
        <w:rPr>
          <w:rFonts w:ascii="仿宋_GB2312" w:eastAsia="仿宋_GB2312" w:hint="eastAsia"/>
          <w:sz w:val="28"/>
          <w:szCs w:val="28"/>
          <w:lang w:eastAsia="zh"/>
        </w:rPr>
        <w:t>的</w:t>
      </w:r>
      <w:r>
        <w:rPr>
          <w:rFonts w:ascii="仿宋_GB2312" w:eastAsia="仿宋_GB2312" w:hint="eastAsia"/>
          <w:sz w:val="28"/>
          <w:szCs w:val="28"/>
        </w:rPr>
        <w:t>，应提前 30天书面来函协调，在取得</w:t>
      </w:r>
      <w:r>
        <w:rPr>
          <w:rFonts w:ascii="仿宋_GB2312" w:eastAsia="仿宋_GB2312" w:hint="eastAsia"/>
          <w:sz w:val="28"/>
          <w:szCs w:val="28"/>
          <w:lang w:eastAsia="zh"/>
        </w:rPr>
        <w:t>招标人</w:t>
      </w:r>
      <w:r>
        <w:rPr>
          <w:rFonts w:ascii="仿宋_GB2312" w:eastAsia="仿宋_GB2312" w:hint="eastAsia"/>
          <w:sz w:val="28"/>
          <w:szCs w:val="28"/>
        </w:rPr>
        <w:t>书面许可的前提下方可更换不低于</w:t>
      </w:r>
      <w:r>
        <w:rPr>
          <w:rFonts w:ascii="仿宋_GB2312" w:eastAsia="仿宋_GB2312" w:hint="eastAsia"/>
          <w:sz w:val="28"/>
          <w:szCs w:val="28"/>
          <w:lang w:eastAsia="zh"/>
        </w:rPr>
        <w:t>上述</w:t>
      </w:r>
      <w:r>
        <w:rPr>
          <w:rFonts w:ascii="仿宋_GB2312" w:eastAsia="仿宋_GB2312" w:hint="eastAsia"/>
          <w:sz w:val="28"/>
          <w:szCs w:val="28"/>
        </w:rPr>
        <w:t>资质要求的工程师</w:t>
      </w:r>
      <w:r>
        <w:rPr>
          <w:rFonts w:ascii="仿宋_GB2312" w:eastAsia="仿宋_GB2312" w:hint="eastAsia"/>
          <w:sz w:val="28"/>
          <w:szCs w:val="28"/>
          <w:lang w:eastAsia="zh"/>
        </w:rPr>
        <w:t>。投标人的</w:t>
      </w:r>
      <w:r>
        <w:rPr>
          <w:rFonts w:ascii="仿宋_GB2312" w:eastAsia="仿宋_GB2312" w:hint="eastAsia"/>
          <w:sz w:val="28"/>
          <w:szCs w:val="28"/>
        </w:rPr>
        <w:t>驻场人员应严格执行</w:t>
      </w:r>
      <w:r>
        <w:rPr>
          <w:rFonts w:ascii="仿宋_GB2312" w:eastAsia="仿宋_GB2312" w:hint="eastAsia"/>
          <w:sz w:val="28"/>
          <w:szCs w:val="28"/>
          <w:lang w:eastAsia="zh"/>
        </w:rPr>
        <w:t>招标人</w:t>
      </w:r>
      <w:r>
        <w:rPr>
          <w:rFonts w:ascii="仿宋_GB2312" w:eastAsia="仿宋_GB2312" w:hint="eastAsia"/>
          <w:sz w:val="28"/>
          <w:szCs w:val="28"/>
        </w:rPr>
        <w:t>考勤管理规定以及行内规章制度，不得兼任其他项目</w:t>
      </w:r>
      <w:r>
        <w:rPr>
          <w:rFonts w:ascii="仿宋_GB2312" w:eastAsia="仿宋_GB2312" w:hint="eastAsia"/>
          <w:sz w:val="28"/>
          <w:szCs w:val="28"/>
          <w:lang w:eastAsia="zh"/>
        </w:rPr>
        <w:t>。</w:t>
      </w:r>
    </w:p>
    <w:p w14:paraId="4E018ACB" w14:textId="77777777" w:rsidR="00FB125D" w:rsidRDefault="00FB125D" w:rsidP="00FB125D">
      <w:pPr>
        <w:ind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时间要求</w:t>
      </w:r>
    </w:p>
    <w:p w14:paraId="2C365DD9" w14:textId="77777777" w:rsidR="00FB125D" w:rsidRDefault="00FB125D" w:rsidP="00FB125D">
      <w:pPr>
        <w:ind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驻场服务时间为3年，自驻场人员进场之日起3年。</w:t>
      </w:r>
    </w:p>
    <w:p w14:paraId="3CBB07FA" w14:textId="77777777" w:rsidR="00FB125D" w:rsidRDefault="00FB125D" w:rsidP="00FB125D">
      <w:pPr>
        <w:ind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服务地点要求</w:t>
      </w:r>
    </w:p>
    <w:p w14:paraId="6E2DD9DC" w14:textId="77777777" w:rsidR="00FB125D" w:rsidRDefault="00FB125D" w:rsidP="00FB125D">
      <w:pPr>
        <w:ind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服务地点为：北京4人、珠海1人</w:t>
      </w:r>
    </w:p>
    <w:p w14:paraId="700BB72B" w14:textId="77777777" w:rsidR="00FB125D" w:rsidRDefault="00FB125D" w:rsidP="00FB125D">
      <w:pPr>
        <w:ind w:firstLine="4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服务内容</w:t>
      </w:r>
    </w:p>
    <w:p w14:paraId="0C7EDC58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云平台涉及管理、计算、存储等服务组件，驻场人员须完成云底座升级、组件迭代升级、更新、维护等过程中的相关工作。配合行方对云平台进行扩缩容、组件参数调整等操作。</w:t>
      </w:r>
    </w:p>
    <w:p w14:paraId="79D7C8D9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云平台日常运维工作，包括服务器、存储等设备维护、三方设备对接技术支持、云服务器发放和规格变更等。</w:t>
      </w:r>
    </w:p>
    <w:p w14:paraId="66412577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作为</w:t>
      </w:r>
      <w:r>
        <w:rPr>
          <w:rFonts w:ascii="仿宋_GB2312" w:eastAsia="仿宋_GB2312" w:hint="eastAsia"/>
          <w:sz w:val="28"/>
          <w:szCs w:val="28"/>
          <w:lang w:eastAsia="zh"/>
        </w:rPr>
        <w:t>华为原厂服务</w:t>
      </w:r>
      <w:r>
        <w:rPr>
          <w:rFonts w:ascii="仿宋_GB2312" w:eastAsia="仿宋_GB2312" w:hint="eastAsia"/>
          <w:sz w:val="28"/>
          <w:szCs w:val="28"/>
        </w:rPr>
        <w:t>接口，提供行方咨询、行方服务请求、以及行方故障处理等服务。提供相关产品运维的技术问答，技术资料等。</w:t>
      </w:r>
    </w:p>
    <w:p w14:paraId="6C473127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华为软件故障快速处理与恢复，7*24小时响应及现场支撑</w:t>
      </w:r>
      <w:r>
        <w:rPr>
          <w:rFonts w:ascii="仿宋_GB2312" w:eastAsia="仿宋_GB2312" w:hint="eastAsia"/>
          <w:sz w:val="28"/>
          <w:szCs w:val="28"/>
        </w:rPr>
        <w:t>。运维过程中异常问题，需快速拉通二线技术资源确认方案，负责提单，对事件、问题、变更以及服务请求进行分析分类，提交需求至对应的运维团队。</w:t>
      </w:r>
    </w:p>
    <w:p w14:paraId="023586BB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按照行方要求定期进行巡检，对巡检过程中发现的异常问题</w:t>
      </w:r>
      <w:r>
        <w:rPr>
          <w:rFonts w:ascii="仿宋_GB2312" w:eastAsia="仿宋_GB2312" w:hint="eastAsia"/>
          <w:sz w:val="28"/>
          <w:szCs w:val="28"/>
        </w:rPr>
        <w:lastRenderedPageBreak/>
        <w:t>及时反馈至服务器组以及云平台维护组并做好相应跟踪及记录。</w:t>
      </w:r>
    </w:p>
    <w:p w14:paraId="5A7E543A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云平台存储和服务器设备升级,根据监管要求和安全处置规范，及时完成设备补丁升级和版本升级。</w:t>
      </w:r>
    </w:p>
    <w:p w14:paraId="3B7219ED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对告警信息进行收集分析，并对告警进行过滤优化以及处理、恢复。</w:t>
      </w:r>
    </w:p>
    <w:p w14:paraId="2359764F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运维文档支撑与管理。熟悉现场技术架构和流程，拉通华为后台支持体系，梳理并及时优化华为产品的应急/运维等文档，基于现网实际及时更新。</w:t>
      </w:r>
    </w:p>
    <w:p w14:paraId="3A1C8D0A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响应客户/驻场问题请求，5*8小时现场值班，快速响应客户故障；如有特殊情况如重大保障期间、临时故障等情况，应按照行方要求进行值班和技术支持工作，最迟相应时间不超过30分钟。</w:t>
      </w:r>
    </w:p>
    <w:p w14:paraId="745B9863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配合</w:t>
      </w:r>
      <w:r>
        <w:rPr>
          <w:rFonts w:ascii="仿宋_GB2312" w:eastAsia="仿宋_GB2312" w:hint="eastAsia"/>
          <w:sz w:val="28"/>
          <w:szCs w:val="28"/>
          <w:lang w:eastAsia="zh"/>
        </w:rPr>
        <w:t>招标人</w:t>
      </w:r>
      <w:r>
        <w:rPr>
          <w:rFonts w:ascii="仿宋_GB2312" w:eastAsia="仿宋_GB2312" w:hint="eastAsia"/>
          <w:sz w:val="28"/>
          <w:szCs w:val="28"/>
        </w:rPr>
        <w:t>完成第三系统对接工作，如备份系统、容器云平台等对接技术支持工作。</w:t>
      </w:r>
    </w:p>
    <w:p w14:paraId="78F21369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 w:hAnsi="Calibri"/>
          <w:kern w:val="0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>配合进行华为设备日常巡检和故障处理工作，对华为云内外服务器和存储设备迁移和集成，依据行方服务请求，提供对行方所购华为原厂服务的设备，提供设备配置服务，比如服务器初始化配置、配置调整等。</w:t>
      </w:r>
    </w:p>
    <w:p w14:paraId="79DF9050" w14:textId="77777777" w:rsidR="00FB125D" w:rsidRDefault="00FB125D" w:rsidP="00FB125D">
      <w:pPr>
        <w:numPr>
          <w:ilvl w:val="0"/>
          <w:numId w:val="3"/>
        </w:numPr>
        <w:ind w:left="14" w:firstLine="6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配合</w:t>
      </w:r>
      <w:r>
        <w:rPr>
          <w:rFonts w:ascii="仿宋_GB2312" w:eastAsia="仿宋_GB2312" w:hint="eastAsia"/>
          <w:sz w:val="28"/>
          <w:szCs w:val="28"/>
          <w:lang w:eastAsia="zh"/>
        </w:rPr>
        <w:t>招标人</w:t>
      </w:r>
      <w:r>
        <w:rPr>
          <w:rFonts w:ascii="仿宋_GB2312" w:eastAsia="仿宋_GB2312" w:hint="eastAsia"/>
          <w:sz w:val="28"/>
          <w:szCs w:val="28"/>
        </w:rPr>
        <w:t>完成其他华为云平台相关现场工作任务。</w:t>
      </w:r>
    </w:p>
    <w:p w14:paraId="10B03FEE" w14:textId="77777777" w:rsidR="00FB125D" w:rsidRDefault="00FB125D" w:rsidP="00FB125D">
      <w:pPr>
        <w:numPr>
          <w:ilvl w:val="0"/>
          <w:numId w:val="1"/>
        </w:numPr>
        <w:adjustRightInd w:val="0"/>
        <w:snapToGrid w:val="0"/>
        <w:spacing w:line="360" w:lineRule="auto"/>
        <w:ind w:firstLineChars="200" w:firstLine="562"/>
        <w:jc w:val="left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商务需求</w:t>
      </w:r>
    </w:p>
    <w:p w14:paraId="54915278" w14:textId="77777777" w:rsidR="00FB125D" w:rsidRDefault="00FB125D" w:rsidP="00FB125D">
      <w:pPr>
        <w:widowControl/>
        <w:ind w:firstLineChars="200" w:firstLine="560"/>
        <w:outlineLvl w:val="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  <w:lang w:bidi="ar"/>
        </w:rPr>
        <w:t>标注“★”符号的指标需求为必须满足项，如投标人应答不满足或负偏离则废标</w:t>
      </w:r>
      <w:r>
        <w:rPr>
          <w:rFonts w:ascii="仿宋_GB2312" w:eastAsia="仿宋_GB2312" w:cs="仿宋_GB2312" w:hint="eastAsia"/>
          <w:sz w:val="28"/>
          <w:szCs w:val="28"/>
          <w:lang w:eastAsia="zh" w:bidi="ar"/>
        </w:rPr>
        <w:t>，佐证材料无特别注明的均为提供应答</w:t>
      </w:r>
      <w:r>
        <w:rPr>
          <w:rFonts w:ascii="仿宋_GB2312" w:eastAsia="仿宋_GB2312" w:hAnsi="宋体" w:hint="eastAsia"/>
          <w:sz w:val="28"/>
          <w:szCs w:val="28"/>
        </w:rPr>
        <w:t>承诺函</w:t>
      </w:r>
      <w:r>
        <w:rPr>
          <w:rFonts w:ascii="仿宋_GB2312" w:eastAsia="仿宋_GB2312" w:hint="eastAsia"/>
          <w:sz w:val="28"/>
          <w:szCs w:val="28"/>
        </w:rPr>
        <w:t>等材料</w:t>
      </w:r>
      <w:r>
        <w:rPr>
          <w:rFonts w:ascii="仿宋_GB2312" w:eastAsia="仿宋_GB2312" w:cs="仿宋_GB2312" w:hint="eastAsia"/>
          <w:sz w:val="28"/>
          <w:szCs w:val="28"/>
          <w:lang w:bidi="ar"/>
        </w:rPr>
        <w:t>。</w:t>
      </w:r>
    </w:p>
    <w:p w14:paraId="6615AA98" w14:textId="77777777" w:rsidR="00FB125D" w:rsidRDefault="00FB125D" w:rsidP="00FB125D">
      <w:pPr>
        <w:widowControl/>
        <w:ind w:firstLineChars="200" w:firstLine="560"/>
        <w:outlineLvl w:val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（一）投标人资格要求</w:t>
      </w:r>
    </w:p>
    <w:p w14:paraId="683E83B9" w14:textId="77777777" w:rsidR="00FB125D" w:rsidRDefault="00FB125D" w:rsidP="00FB125D">
      <w:pPr>
        <w:ind w:firstLineChars="228" w:firstLine="638"/>
        <w:jc w:val="left"/>
        <w:rPr>
          <w:rFonts w:ascii="仿宋_GB2312" w:eastAsia="仿宋_GB2312" w:hAnsi="仿宋_GB2312" w:cs="仿宋_GB2312" w:hint="eastAsia"/>
          <w:kern w:val="0"/>
          <w:sz w:val="28"/>
          <w:szCs w:val="28"/>
          <w:highlight w:val="yellow"/>
        </w:rPr>
      </w:pPr>
      <w:r>
        <w:rPr>
          <w:rFonts w:ascii="仿宋_GB2312" w:eastAsia="仿宋_GB2312" w:cs="仿宋_GB2312" w:hint="eastAsia"/>
          <w:sz w:val="28"/>
          <w:szCs w:val="28"/>
          <w:lang w:bidi="ar"/>
        </w:rPr>
        <w:lastRenderedPageBreak/>
        <w:t>★1.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投标人可以是原厂商或代理商，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  <w:lang w:bidi="ar"/>
        </w:rPr>
        <w:t>若是原厂商投标，需提交服务承诺函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。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  <w:lang w:bidi="ar"/>
        </w:rPr>
        <w:t>若是代理商投标，需获得原厂授权</w:t>
      </w:r>
      <w:r>
        <w:rPr>
          <w:rFonts w:ascii="仿宋_GB2312" w:eastAsia="仿宋_GB2312" w:hAnsi="Calibri" w:hint="eastAsia"/>
          <w:kern w:val="0"/>
          <w:sz w:val="28"/>
          <w:szCs w:val="28"/>
          <w:lang w:eastAsia="zh"/>
        </w:rPr>
        <w:t>。</w:t>
      </w:r>
    </w:p>
    <w:p w14:paraId="41504FBC" w14:textId="77777777" w:rsidR="00FB125D" w:rsidRDefault="00FB125D" w:rsidP="00FB125D">
      <w:pPr>
        <w:ind w:firstLineChars="228" w:firstLine="638"/>
        <w:jc w:val="left"/>
        <w:rPr>
          <w:rFonts w:ascii="仿宋_GB2312" w:eastAsia="仿宋_GB2312" w:hAnsi="仿宋_GB2312" w:cs="仿宋_GB2312" w:hint="eastAsia"/>
          <w:kern w:val="0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  <w:lang w:bidi="ar"/>
        </w:rPr>
        <w:t>★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2.</w:t>
      </w:r>
      <w:r>
        <w:rPr>
          <w:rFonts w:ascii="仿宋_GB2312" w:eastAsia="仿宋_GB2312" w:hAnsi="仿宋_GB2312" w:cs="仿宋_GB2312" w:hint="eastAsia"/>
          <w:sz w:val="28"/>
          <w:szCs w:val="28"/>
          <w:lang w:bidi="ar"/>
        </w:rPr>
        <w:t>投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  <w:lang w:eastAsia="zh"/>
        </w:rPr>
        <w:t>标人须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提供202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  <w:lang w:eastAsia="zh"/>
        </w:rPr>
        <w:t>3年1月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1日至今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  <w:lang w:eastAsia="zh"/>
        </w:rPr>
        <w:t>为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银行</w:t>
      </w:r>
      <w:r>
        <w:rPr>
          <w:rFonts w:ascii="仿宋_GB2312" w:eastAsia="仿宋_GB2312" w:hint="eastAsia"/>
          <w:kern w:val="0"/>
          <w:sz w:val="28"/>
          <w:szCs w:val="28"/>
        </w:rPr>
        <w:t>总行提供驻场服务的成功案例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，包括：采购合同首页、采购产品内容/配置页、甲乙双方盖章页。上述材料如果为复印件，需要加盖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  <w:lang w:eastAsia="zh"/>
        </w:rPr>
        <w:t>投标人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公章。案例范围包括以下银行总行：中国人民银行(含清算中心）或政策性银行（开发性金融机构）或列入系统重要性银行名单的国有大型银行、股份制商业银行、城市商业银行。（提供相关案例</w:t>
      </w:r>
      <w:r>
        <w:rPr>
          <w:rFonts w:ascii="仿宋_GB2312" w:eastAsia="仿宋_GB2312" w:hAnsi="Calibri" w:hint="eastAsia"/>
          <w:kern w:val="0"/>
          <w:sz w:val="28"/>
          <w:szCs w:val="28"/>
        </w:rPr>
        <w:t>等材料</w:t>
      </w:r>
      <w:r>
        <w:rPr>
          <w:rFonts w:ascii="仿宋_GB2312" w:eastAsia="仿宋_GB2312" w:hAnsi="仿宋_GB2312" w:cs="仿宋_GB2312" w:hint="eastAsia"/>
          <w:kern w:val="0"/>
          <w:sz w:val="28"/>
          <w:szCs w:val="28"/>
        </w:rPr>
        <w:t>）</w:t>
      </w:r>
    </w:p>
    <w:p w14:paraId="410FBEFB" w14:textId="77777777" w:rsidR="00FB125D" w:rsidRDefault="00FB125D" w:rsidP="00FB125D">
      <w:pPr>
        <w:widowControl/>
        <w:ind w:firstLineChars="200" w:firstLine="560"/>
        <w:outlineLvl w:val="0"/>
        <w:rPr>
          <w:rFonts w:ascii="仿宋_GB2312" w:eastAsia="仿宋_GB2312" w:cs="仿宋_GB2312"/>
          <w:sz w:val="28"/>
          <w:szCs w:val="28"/>
          <w:lang w:bidi="ar"/>
        </w:rPr>
      </w:pPr>
      <w:r>
        <w:rPr>
          <w:rFonts w:ascii="仿宋_GB2312" w:eastAsia="仿宋_GB2312" w:cs="仿宋_GB2312" w:hint="eastAsia"/>
          <w:sz w:val="28"/>
          <w:szCs w:val="28"/>
          <w:lang w:bidi="ar"/>
        </w:rPr>
        <w:t>（二）</w:t>
      </w:r>
      <w:r>
        <w:rPr>
          <w:rFonts w:ascii="仿宋_GB2312" w:eastAsia="仿宋_GB2312" w:hAnsi="仿宋_GB2312" w:cs="仿宋_GB2312" w:hint="eastAsia"/>
          <w:sz w:val="28"/>
          <w:szCs w:val="28"/>
        </w:rPr>
        <w:t>其他</w:t>
      </w:r>
      <w:r>
        <w:rPr>
          <w:rFonts w:ascii="仿宋_GB2312" w:eastAsia="仿宋_GB2312" w:cs="仿宋_GB2312" w:hint="eastAsia"/>
          <w:sz w:val="28"/>
          <w:szCs w:val="28"/>
          <w:lang w:bidi="ar"/>
        </w:rPr>
        <w:t>要求</w:t>
      </w:r>
    </w:p>
    <w:p w14:paraId="141E7B4D" w14:textId="77777777" w:rsidR="00FB125D" w:rsidRDefault="00FB125D" w:rsidP="00FB125D">
      <w:pPr>
        <w:widowControl/>
        <w:ind w:firstLineChars="200" w:firstLine="560"/>
        <w:outlineLvl w:val="0"/>
        <w:rPr>
          <w:rFonts w:ascii="仿宋_GB2312" w:eastAsia="仿宋_GB2312" w:cs="仿宋_GB2312"/>
          <w:sz w:val="28"/>
          <w:szCs w:val="28"/>
          <w:lang w:bidi="ar"/>
        </w:rPr>
      </w:pPr>
      <w:r>
        <w:rPr>
          <w:rFonts w:ascii="仿宋_GB2312" w:eastAsia="仿宋_GB2312" w:cs="仿宋_GB2312" w:hint="eastAsia"/>
          <w:sz w:val="28"/>
          <w:szCs w:val="28"/>
          <w:lang w:bidi="ar"/>
        </w:rPr>
        <w:t>1.投标人须明确本期服务期满后3年的每年服务价格。</w:t>
      </w:r>
    </w:p>
    <w:p w14:paraId="706D03D3" w14:textId="77777777" w:rsidR="00FB125D" w:rsidRDefault="00FB125D" w:rsidP="00FB125D">
      <w:pPr>
        <w:widowControl/>
        <w:ind w:firstLineChars="200" w:firstLine="560"/>
        <w:outlineLvl w:val="0"/>
        <w:rPr>
          <w:rFonts w:ascii="仿宋_GB2312" w:eastAsia="仿宋_GB2312" w:cs="仿宋_GB2312"/>
          <w:sz w:val="28"/>
          <w:szCs w:val="28"/>
          <w:lang w:bidi="ar"/>
        </w:rPr>
      </w:pPr>
      <w:r>
        <w:rPr>
          <w:rFonts w:ascii="仿宋_GB2312" w:eastAsia="仿宋_GB2312" w:cs="仿宋_GB2312" w:hint="eastAsia"/>
          <w:sz w:val="28"/>
          <w:szCs w:val="28"/>
          <w:lang w:bidi="ar"/>
        </w:rPr>
        <w:t>（二）</w:t>
      </w:r>
      <w:r>
        <w:rPr>
          <w:rFonts w:ascii="仿宋_GB2312" w:eastAsia="仿宋_GB2312" w:hAnsi="仿宋_GB2312" w:cs="仿宋_GB2312" w:hint="eastAsia"/>
          <w:sz w:val="28"/>
          <w:szCs w:val="28"/>
        </w:rPr>
        <w:t>其他</w:t>
      </w:r>
      <w:r>
        <w:rPr>
          <w:rFonts w:ascii="仿宋_GB2312" w:eastAsia="仿宋_GB2312" w:cs="仿宋_GB2312" w:hint="eastAsia"/>
          <w:sz w:val="28"/>
          <w:szCs w:val="28"/>
          <w:lang w:bidi="ar"/>
        </w:rPr>
        <w:t>要求</w:t>
      </w:r>
    </w:p>
    <w:p w14:paraId="2138A11A" w14:textId="77777777" w:rsidR="00FB125D" w:rsidRDefault="00FB125D" w:rsidP="00FB125D">
      <w:pPr>
        <w:widowControl/>
        <w:ind w:firstLineChars="200" w:firstLine="560"/>
        <w:outlineLvl w:val="0"/>
        <w:rPr>
          <w:rFonts w:ascii="仿宋_GB2312" w:eastAsia="仿宋_GB2312" w:cs="仿宋_GB2312"/>
          <w:sz w:val="28"/>
          <w:szCs w:val="28"/>
          <w:lang w:bidi="ar"/>
        </w:rPr>
      </w:pPr>
      <w:r>
        <w:rPr>
          <w:rFonts w:ascii="仿宋_GB2312" w:eastAsia="仿宋_GB2312" w:cs="仿宋_GB2312" w:hint="eastAsia"/>
          <w:sz w:val="28"/>
          <w:szCs w:val="28"/>
          <w:lang w:bidi="ar"/>
        </w:rPr>
        <w:t>1.投标人须明确本期服务期满后3年的每年服务价格。</w:t>
      </w:r>
    </w:p>
    <w:p w14:paraId="14892835" w14:textId="77777777" w:rsidR="00FB125D" w:rsidRDefault="00FB125D" w:rsidP="00FB125D"/>
    <w:p w14:paraId="04BA90DC" w14:textId="77777777" w:rsidR="00A620BC" w:rsidRPr="00FB125D" w:rsidRDefault="00A620BC">
      <w:pPr>
        <w:rPr>
          <w:rFonts w:hint="eastAsia"/>
        </w:rPr>
      </w:pPr>
    </w:p>
    <w:sectPr w:rsidR="00A620BC" w:rsidRPr="00FB125D" w:rsidSect="00FB125D">
      <w:footerReference w:type="default" r:id="rId7"/>
      <w:pgSz w:w="11906" w:h="16838"/>
      <w:pgMar w:top="1440" w:right="1703" w:bottom="1440" w:left="1803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0CE0E" w14:textId="77777777" w:rsidR="00B12413" w:rsidRDefault="00B12413" w:rsidP="00FB125D">
      <w:pPr>
        <w:rPr>
          <w:rFonts w:hint="eastAsia"/>
        </w:rPr>
      </w:pPr>
      <w:r>
        <w:separator/>
      </w:r>
    </w:p>
  </w:endnote>
  <w:endnote w:type="continuationSeparator" w:id="0">
    <w:p w14:paraId="4A30DDE7" w14:textId="77777777" w:rsidR="00B12413" w:rsidRDefault="00B12413" w:rsidP="00FB125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B7AC3" w14:textId="4BDB5A6A" w:rsidR="00FB125D" w:rsidRDefault="00FB125D">
    <w:pPr>
      <w:pStyle w:val="af0"/>
    </w:pPr>
    <w:r>
      <w:rPr>
        <w:noProof/>
      </w:rPr>
      <w:pict w14:anchorId="16C4642C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" filled="f" stroked="f" strokeweight=".5pt">
          <v:textbox style="mso-fit-shape-to-text:t" inset="0,0,0,0">
            <w:txbxContent>
              <w:p w14:paraId="6CD830D9" w14:textId="77777777" w:rsidR="00FB125D" w:rsidRDefault="00FB125D">
                <w:pPr>
                  <w:snapToGrid w:val="0"/>
                  <w:rPr>
                    <w:rFonts w:eastAsiaTheme="minorEastAsia"/>
                    <w:sz w:val="18"/>
                  </w:rPr>
                </w:pPr>
                <w:r>
                  <w:rPr>
                    <w:rFonts w:eastAsiaTheme="minorEastAsia" w:hint="eastAsia"/>
                    <w:sz w:val="18"/>
                  </w:rPr>
                  <w:fldChar w:fldCharType="begin"/>
                </w:r>
                <w:r>
                  <w:rPr>
                    <w:rFonts w:eastAsiaTheme="minorEastAsia" w:hint="eastAsia"/>
                    <w:sz w:val="18"/>
                  </w:rPr>
                  <w:instrText xml:space="preserve"> PAGE  \* MERGEFORMAT </w:instrText>
                </w:r>
                <w:r>
                  <w:rPr>
                    <w:rFonts w:eastAsiaTheme="minorEastAsia" w:hint="eastAsia"/>
                    <w:sz w:val="18"/>
                  </w:rPr>
                  <w:fldChar w:fldCharType="separate"/>
                </w:r>
                <w:r>
                  <w:rPr>
                    <w:rFonts w:eastAsiaTheme="minorEastAsia" w:hint="eastAsia"/>
                    <w:sz w:val="18"/>
                  </w:rPr>
                  <w:t>1</w:t>
                </w:r>
                <w:r>
                  <w:rPr>
                    <w:rFonts w:eastAsiaTheme="minorEastAsia"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99340" w14:textId="77777777" w:rsidR="00B12413" w:rsidRDefault="00B12413" w:rsidP="00FB125D">
      <w:pPr>
        <w:rPr>
          <w:rFonts w:hint="eastAsia"/>
        </w:rPr>
      </w:pPr>
      <w:r>
        <w:separator/>
      </w:r>
    </w:p>
  </w:footnote>
  <w:footnote w:type="continuationSeparator" w:id="0">
    <w:p w14:paraId="2CD264F4" w14:textId="77777777" w:rsidR="00B12413" w:rsidRDefault="00B12413" w:rsidP="00FB125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lvl w:ilvl="0">
      <w:start w:val="1"/>
      <w:numFmt w:val="chineseCounting"/>
      <w:suff w:val="nothing"/>
      <w:lvlText w:val="%1、"/>
      <w:lvlJc w:val="left"/>
      <w:pPr>
        <w:ind w:left="-140"/>
      </w:pPr>
      <w:rPr>
        <w:rFonts w:hint="eastAsia"/>
      </w:rPr>
    </w:lvl>
  </w:abstractNum>
  <w:abstractNum w:abstractNumId="1" w15:restartNumberingAfterBreak="0">
    <w:nsid w:val="00000004"/>
    <w:multiLevelType w:val="singleLevel"/>
    <w:tmpl w:val="00000004"/>
    <w:lvl w:ilvl="0">
      <w:start w:val="1"/>
      <w:numFmt w:val="decimal"/>
      <w:suff w:val="space"/>
      <w:lvlText w:val="%1."/>
      <w:lvlJc w:val="left"/>
      <w:pPr>
        <w:ind w:left="454" w:hanging="454"/>
      </w:pPr>
      <w:rPr>
        <w:rFonts w:hint="default"/>
        <w:sz w:val="28"/>
        <w:szCs w:val="28"/>
      </w:rPr>
    </w:lvl>
  </w:abstractNum>
  <w:abstractNum w:abstractNumId="2" w15:restartNumberingAfterBreak="0">
    <w:nsid w:val="00000005"/>
    <w:multiLevelType w:val="singleLevel"/>
    <w:tmpl w:val="00000005"/>
    <w:lvl w:ilvl="0">
      <w:start w:val="1"/>
      <w:numFmt w:val="decimal"/>
      <w:suff w:val="space"/>
      <w:lvlText w:val="%1."/>
      <w:lvlJc w:val="left"/>
      <w:pPr>
        <w:ind w:left="454" w:hanging="454"/>
      </w:pPr>
      <w:rPr>
        <w:rFonts w:hint="default"/>
        <w:sz w:val="28"/>
        <w:szCs w:val="28"/>
      </w:rPr>
    </w:lvl>
  </w:abstractNum>
  <w:num w:numId="1" w16cid:durableId="1841852151">
    <w:abstractNumId w:val="0"/>
  </w:num>
  <w:num w:numId="2" w16cid:durableId="77990157">
    <w:abstractNumId w:val="1"/>
  </w:num>
  <w:num w:numId="3" w16cid:durableId="5682710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2308"/>
    <w:rsid w:val="00532308"/>
    <w:rsid w:val="006C538D"/>
    <w:rsid w:val="00A620BC"/>
    <w:rsid w:val="00A94619"/>
    <w:rsid w:val="00B12413"/>
    <w:rsid w:val="00FB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5FFB0F4-5E11-440F-90C6-64EA53202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FB12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53230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nhideWhenUsed/>
    <w:qFormat/>
    <w:rsid w:val="005323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23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230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230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230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230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230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230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3230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323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323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3230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3230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3230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3230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3230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3230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3230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323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230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323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23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323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230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3230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323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3230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3230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B125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B125D"/>
    <w:rPr>
      <w:sz w:val="18"/>
      <w:szCs w:val="18"/>
    </w:rPr>
  </w:style>
  <w:style w:type="paragraph" w:styleId="af0">
    <w:name w:val="footer"/>
    <w:basedOn w:val="a"/>
    <w:link w:val="af1"/>
    <w:unhideWhenUsed/>
    <w:qFormat/>
    <w:rsid w:val="00FB1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B12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831</Words>
  <Characters>874</Characters>
  <Application>Microsoft Office Word</Application>
  <DocSecurity>0</DocSecurity>
  <Lines>46</Lines>
  <Paragraphs>46</Paragraphs>
  <ScaleCrop>false</ScaleCrop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yujian gao</dc:creator>
  <cp:keywords/>
  <dc:description/>
  <cp:lastModifiedBy>yujian gao</cp:lastModifiedBy>
  <cp:revision>2</cp:revision>
  <dcterms:created xsi:type="dcterms:W3CDTF">2025-12-03T05:47:00Z</dcterms:created>
  <dcterms:modified xsi:type="dcterms:W3CDTF">2025-12-03T05:47:00Z</dcterms:modified>
</cp:coreProperties>
</file>