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5FABEC68" w14:textId="77777777" w:rsidR="00B2080A" w:rsidRDefault="000C4E2F">
      <w:pPr>
        <w:spacing w:beforeLines="950" w:before="2280" w:line="276" w:lineRule="auto"/>
        <w:ind w:leftChars="135" w:left="283" w:rightChars="40" w:right="84"/>
        <w:jc w:val="center"/>
        <w:rPr>
          <w:rFonts w:ascii="宋体" w:hAnsi="宋体"/>
          <w:b/>
          <w:color w:val="000099"/>
          <w:sz w:val="44"/>
          <w:szCs w:val="48"/>
        </w:rPr>
      </w:pPr>
      <w:bookmarkStart w:id="0" w:name="OLE_LINK53"/>
      <w:bookmarkStart w:id="1" w:name="OLE_LINK55"/>
      <w:r>
        <w:rPr>
          <w:rFonts w:ascii="宋体" w:hAnsi="宋体" w:hint="eastAsia"/>
          <w:b/>
          <w:color w:val="000099"/>
          <w:sz w:val="56"/>
          <w:szCs w:val="48"/>
        </w:rPr>
        <w:t>专线网络线路服务采购</w:t>
      </w:r>
    </w:p>
    <w:bookmarkEnd w:id="0"/>
    <w:bookmarkEnd w:id="1"/>
    <w:p w14:paraId="61994458" w14:textId="77777777" w:rsidR="00B2080A" w:rsidRDefault="00974404">
      <w:pPr>
        <w:spacing w:beforeLines="550" w:before="1320"/>
        <w:jc w:val="center"/>
        <w:rPr>
          <w:rFonts w:ascii="宋体" w:hAnsi="宋体"/>
          <w:b/>
          <w:bCs/>
          <w:snapToGrid w:val="0"/>
          <w:sz w:val="28"/>
        </w:rPr>
      </w:pPr>
      <w:proofErr w:type="gramStart"/>
      <w:r>
        <w:rPr>
          <w:rFonts w:ascii="宋体" w:hAnsi="宋体" w:hint="eastAsia"/>
          <w:b/>
          <w:sz w:val="72"/>
          <w:szCs w:val="72"/>
        </w:rPr>
        <w:t>磋</w:t>
      </w:r>
      <w:proofErr w:type="gramEnd"/>
      <w:r>
        <w:rPr>
          <w:rFonts w:ascii="宋体" w:hAnsi="宋体" w:hint="eastAsia"/>
          <w:b/>
          <w:sz w:val="72"/>
          <w:szCs w:val="72"/>
        </w:rPr>
        <w:t xml:space="preserve">  商</w:t>
      </w:r>
      <w:r>
        <w:rPr>
          <w:rFonts w:ascii="宋体" w:hAnsi="宋体"/>
          <w:b/>
          <w:sz w:val="72"/>
          <w:szCs w:val="72"/>
        </w:rPr>
        <w:t xml:space="preserve">  文  件</w:t>
      </w:r>
    </w:p>
    <w:p w14:paraId="4FDFD9C1" w14:textId="309C5D07" w:rsidR="00B2080A" w:rsidRDefault="00974404">
      <w:pPr>
        <w:spacing w:beforeLines="650" w:before="1560" w:line="360" w:lineRule="auto"/>
        <w:jc w:val="center"/>
        <w:rPr>
          <w:rFonts w:ascii="宋体" w:hAnsi="宋体"/>
          <w:b/>
          <w:bCs/>
          <w:color w:val="000099"/>
          <w:sz w:val="36"/>
          <w:szCs w:val="36"/>
        </w:rPr>
      </w:pPr>
      <w:r>
        <w:rPr>
          <w:rFonts w:ascii="宋体" w:hAnsi="宋体"/>
          <w:b/>
          <w:bCs/>
          <w:sz w:val="36"/>
          <w:szCs w:val="36"/>
        </w:rPr>
        <w:t>招标编号：</w:t>
      </w:r>
      <w:r>
        <w:rPr>
          <w:rFonts w:ascii="宋体" w:hAnsi="宋体"/>
          <w:b/>
          <w:bCs/>
          <w:color w:val="000099"/>
          <w:sz w:val="36"/>
          <w:szCs w:val="36"/>
        </w:rPr>
        <w:t>0613-</w:t>
      </w:r>
      <w:r w:rsidR="00780CF8">
        <w:rPr>
          <w:rFonts w:ascii="宋体" w:hAnsi="宋体"/>
          <w:b/>
          <w:bCs/>
          <w:color w:val="000099"/>
          <w:sz w:val="36"/>
          <w:szCs w:val="36"/>
        </w:rPr>
        <w:t>256031364820</w:t>
      </w:r>
    </w:p>
    <w:p w14:paraId="59B1AFA2" w14:textId="77777777" w:rsidR="00B2080A" w:rsidRDefault="00974404">
      <w:pPr>
        <w:spacing w:beforeLines="100" w:before="240" w:line="360" w:lineRule="auto"/>
        <w:jc w:val="center"/>
        <w:rPr>
          <w:rFonts w:ascii="宋体" w:hAnsi="宋体"/>
          <w:b/>
          <w:bCs/>
          <w:sz w:val="36"/>
          <w:szCs w:val="36"/>
        </w:rPr>
      </w:pPr>
      <w:r>
        <w:rPr>
          <w:rFonts w:ascii="宋体" w:hAnsi="宋体"/>
          <w:b/>
          <w:bCs/>
          <w:sz w:val="36"/>
          <w:szCs w:val="36"/>
        </w:rPr>
        <w:t>采购单位内部编号：</w:t>
      </w:r>
      <w:r w:rsidR="00B20FF5">
        <w:rPr>
          <w:rFonts w:ascii="宋体" w:hAnsi="宋体" w:hint="eastAsia"/>
          <w:b/>
          <w:bCs/>
          <w:color w:val="000099"/>
          <w:sz w:val="36"/>
          <w:szCs w:val="36"/>
        </w:rPr>
        <w:t>CG20250804</w:t>
      </w:r>
    </w:p>
    <w:p w14:paraId="10ABB09F" w14:textId="77777777" w:rsidR="00B2080A" w:rsidRDefault="00974404">
      <w:pPr>
        <w:spacing w:beforeLines="750" w:before="1800" w:line="360" w:lineRule="auto"/>
        <w:ind w:leftChars="607" w:left="1275"/>
        <w:jc w:val="left"/>
        <w:rPr>
          <w:rFonts w:ascii="宋体" w:hAnsi="宋体"/>
          <w:b/>
          <w:bCs/>
          <w:sz w:val="32"/>
          <w:szCs w:val="32"/>
        </w:rPr>
      </w:pPr>
      <w:r>
        <w:rPr>
          <w:rFonts w:ascii="宋体" w:hAnsi="宋体"/>
          <w:b/>
          <w:bCs/>
          <w:sz w:val="32"/>
          <w:szCs w:val="32"/>
        </w:rPr>
        <w:t>采购人：</w:t>
      </w:r>
      <w:r>
        <w:rPr>
          <w:rFonts w:ascii="宋体" w:hAnsi="宋体" w:hint="eastAsia"/>
          <w:b/>
          <w:bCs/>
          <w:color w:val="000099"/>
          <w:sz w:val="32"/>
          <w:szCs w:val="32"/>
        </w:rPr>
        <w:t>成方金融科技有限公司上海分公司</w:t>
      </w:r>
    </w:p>
    <w:p w14:paraId="25A38447" w14:textId="77777777" w:rsidR="00B2080A" w:rsidRDefault="00974404">
      <w:pPr>
        <w:spacing w:line="360" w:lineRule="auto"/>
        <w:ind w:leftChars="607" w:left="1275"/>
        <w:jc w:val="left"/>
        <w:rPr>
          <w:rFonts w:ascii="宋体" w:hAnsi="宋体"/>
          <w:b/>
          <w:bCs/>
          <w:sz w:val="32"/>
          <w:szCs w:val="32"/>
        </w:rPr>
      </w:pPr>
      <w:r>
        <w:rPr>
          <w:rFonts w:ascii="宋体" w:hAnsi="宋体" w:hint="eastAsia"/>
          <w:b/>
          <w:bCs/>
          <w:sz w:val="32"/>
          <w:szCs w:val="32"/>
        </w:rPr>
        <w:t>招标代理机构</w:t>
      </w:r>
      <w:r>
        <w:rPr>
          <w:rFonts w:ascii="宋体" w:hAnsi="宋体"/>
          <w:b/>
          <w:bCs/>
          <w:sz w:val="32"/>
          <w:szCs w:val="32"/>
        </w:rPr>
        <w:t>：上海机电设备招标有限公司</w:t>
      </w:r>
    </w:p>
    <w:p w14:paraId="0D165A55" w14:textId="77777777" w:rsidR="00B2080A" w:rsidRDefault="00974404">
      <w:pPr>
        <w:spacing w:beforeLines="350" w:before="840" w:line="360" w:lineRule="auto"/>
        <w:jc w:val="center"/>
        <w:rPr>
          <w:rFonts w:ascii="宋体" w:hAnsi="宋体"/>
          <w:b/>
          <w:sz w:val="32"/>
          <w:szCs w:val="32"/>
        </w:rPr>
      </w:pPr>
      <w:r>
        <w:rPr>
          <w:rFonts w:ascii="宋体" w:hAnsi="宋体" w:hint="eastAsia"/>
          <w:b/>
          <w:color w:val="000099"/>
          <w:sz w:val="32"/>
          <w:szCs w:val="32"/>
        </w:rPr>
        <w:t>2025年</w:t>
      </w:r>
      <w:r w:rsidR="00B20FF5">
        <w:rPr>
          <w:rFonts w:ascii="宋体" w:hAnsi="宋体" w:hint="eastAsia"/>
          <w:b/>
          <w:color w:val="000099"/>
          <w:sz w:val="32"/>
          <w:szCs w:val="32"/>
        </w:rPr>
        <w:t>9</w:t>
      </w:r>
      <w:r>
        <w:rPr>
          <w:rFonts w:ascii="宋体" w:hAnsi="宋体" w:hint="eastAsia"/>
          <w:b/>
          <w:color w:val="000099"/>
          <w:sz w:val="32"/>
          <w:szCs w:val="32"/>
        </w:rPr>
        <w:t>月</w:t>
      </w:r>
    </w:p>
    <w:p w14:paraId="2D942DBF" w14:textId="77777777" w:rsidR="00B2080A" w:rsidRDefault="00B2080A">
      <w:pPr>
        <w:spacing w:line="360" w:lineRule="auto"/>
        <w:ind w:firstLine="640"/>
        <w:jc w:val="center"/>
        <w:rPr>
          <w:rFonts w:ascii="宋体" w:hAnsi="宋体"/>
          <w:b/>
          <w:sz w:val="32"/>
          <w:szCs w:val="32"/>
        </w:rPr>
        <w:sectPr w:rsidR="00B2080A">
          <w:headerReference w:type="default" r:id="rId9"/>
          <w:type w:val="continuous"/>
          <w:pgSz w:w="11907" w:h="16840"/>
          <w:pgMar w:top="1440" w:right="1800" w:bottom="1440" w:left="1800" w:header="720" w:footer="720" w:gutter="0"/>
          <w:pgNumType w:fmt="upperRoman"/>
          <w:cols w:space="720"/>
          <w:docGrid w:linePitch="285"/>
        </w:sectPr>
      </w:pPr>
    </w:p>
    <w:p w14:paraId="5F3494B4" w14:textId="77777777" w:rsidR="00B2080A" w:rsidRDefault="00974404">
      <w:pPr>
        <w:spacing w:line="360" w:lineRule="auto"/>
        <w:jc w:val="center"/>
        <w:rPr>
          <w:rFonts w:ascii="宋体" w:hAnsi="宋体" w:cs="宋体"/>
          <w:b/>
          <w:sz w:val="30"/>
          <w:szCs w:val="30"/>
        </w:rPr>
      </w:pPr>
      <w:bookmarkStart w:id="2" w:name="_GoBack"/>
      <w:bookmarkEnd w:id="2"/>
      <w:r>
        <w:rPr>
          <w:rFonts w:ascii="宋体" w:hAnsi="宋体" w:cs="宋体" w:hint="eastAsia"/>
          <w:b/>
          <w:sz w:val="30"/>
          <w:szCs w:val="30"/>
        </w:rPr>
        <w:lastRenderedPageBreak/>
        <w:t>上海机电设备招标有限公司</w:t>
      </w:r>
    </w:p>
    <w:p w14:paraId="7F399E32" w14:textId="77777777" w:rsidR="00B2080A" w:rsidRDefault="00974404">
      <w:pPr>
        <w:spacing w:line="360" w:lineRule="auto"/>
        <w:jc w:val="center"/>
        <w:rPr>
          <w:rFonts w:ascii="宋体" w:hAnsi="宋体" w:cs="宋体"/>
          <w:b/>
          <w:sz w:val="30"/>
          <w:szCs w:val="30"/>
        </w:rPr>
      </w:pPr>
      <w:r>
        <w:rPr>
          <w:rFonts w:ascii="宋体" w:hAnsi="宋体" w:cs="宋体" w:hint="eastAsia"/>
          <w:b/>
          <w:sz w:val="30"/>
          <w:szCs w:val="30"/>
        </w:rPr>
        <w:t>廉洁自律公约</w:t>
      </w:r>
    </w:p>
    <w:p w14:paraId="6076D814" w14:textId="77777777" w:rsidR="00B2080A" w:rsidRDefault="00974404">
      <w:pPr>
        <w:spacing w:line="360" w:lineRule="auto"/>
        <w:jc w:val="center"/>
        <w:rPr>
          <w:rFonts w:ascii="宋体" w:hAnsi="宋体" w:cs="宋体"/>
          <w:b/>
          <w:sz w:val="24"/>
          <w:szCs w:val="24"/>
        </w:rPr>
      </w:pPr>
      <w:r>
        <w:rPr>
          <w:rFonts w:ascii="宋体" w:hAnsi="宋体" w:cs="宋体" w:hint="eastAsia"/>
          <w:b/>
          <w:sz w:val="24"/>
          <w:szCs w:val="24"/>
        </w:rPr>
        <w:t>（2016年修订）</w:t>
      </w:r>
    </w:p>
    <w:p w14:paraId="4A4C511B" w14:textId="77777777" w:rsidR="00B2080A" w:rsidRDefault="00974404">
      <w:pPr>
        <w:spacing w:beforeLines="100" w:before="240" w:line="360" w:lineRule="auto"/>
        <w:ind w:firstLineChars="200" w:firstLine="480"/>
        <w:rPr>
          <w:rFonts w:ascii="宋体" w:hAnsi="宋体" w:cs="宋体"/>
          <w:sz w:val="24"/>
          <w:szCs w:val="24"/>
        </w:rPr>
      </w:pPr>
      <w:r>
        <w:rPr>
          <w:rFonts w:ascii="宋体" w:hAnsi="宋体" w:cs="宋体" w:hint="eastAsia"/>
          <w:color w:val="000000"/>
          <w:sz w:val="24"/>
          <w:szCs w:val="24"/>
        </w:rPr>
        <w:t>为贯彻落实中央八项规定的精神，不断增强招响应人员廉洁自律意识，牢筑防腐思想防线，提高拒腐防变能力，根据中央有关廉洁自律准则规定，</w:t>
      </w:r>
      <w:r>
        <w:rPr>
          <w:rFonts w:ascii="宋体" w:hAnsi="宋体" w:cs="宋体" w:hint="eastAsia"/>
          <w:sz w:val="24"/>
          <w:szCs w:val="24"/>
        </w:rPr>
        <w:t>上海机电设备招标有限公司（以下称，甲方）结合工作实际，特制定本公约。参加本采购项目的响应人（以下称，乙方）也应遵守本公约。</w:t>
      </w:r>
    </w:p>
    <w:p w14:paraId="6CD04A7A" w14:textId="77777777" w:rsidR="00B2080A" w:rsidRDefault="00974404">
      <w:pPr>
        <w:numPr>
          <w:ilvl w:val="0"/>
          <w:numId w:val="9"/>
        </w:numPr>
        <w:tabs>
          <w:tab w:val="left" w:pos="900"/>
          <w:tab w:val="left" w:pos="1080"/>
          <w:tab w:val="left" w:pos="1140"/>
        </w:tabs>
        <w:spacing w:beforeLines="20" w:before="48" w:line="360" w:lineRule="auto"/>
        <w:ind w:firstLineChars="200" w:firstLine="480"/>
        <w:rPr>
          <w:rFonts w:ascii="宋体" w:hAnsi="宋体" w:cs="宋体"/>
          <w:sz w:val="24"/>
          <w:szCs w:val="24"/>
        </w:rPr>
      </w:pPr>
      <w:r>
        <w:rPr>
          <w:rFonts w:ascii="宋体" w:hAnsi="宋体" w:cs="宋体" w:hint="eastAsia"/>
          <w:sz w:val="24"/>
          <w:szCs w:val="24"/>
        </w:rPr>
        <w:t>甲乙双方应当共同遵守法律法规，</w:t>
      </w:r>
      <w:r>
        <w:rPr>
          <w:rFonts w:ascii="宋体" w:hAnsi="宋体" w:cs="宋体" w:hint="eastAsia"/>
          <w:color w:val="000000"/>
          <w:sz w:val="24"/>
          <w:szCs w:val="24"/>
        </w:rPr>
        <w:t>自觉树立良好的职业道德，强化服务意识、诚实守信、秉公办事，</w:t>
      </w:r>
      <w:r>
        <w:rPr>
          <w:rFonts w:ascii="宋体" w:hAnsi="宋体" w:cs="宋体" w:hint="eastAsia"/>
          <w:sz w:val="24"/>
          <w:szCs w:val="24"/>
        </w:rPr>
        <w:t>自觉践行本公约。</w:t>
      </w:r>
    </w:p>
    <w:p w14:paraId="0DC62A14" w14:textId="77777777" w:rsidR="00B2080A" w:rsidRDefault="00974404">
      <w:pPr>
        <w:numPr>
          <w:ilvl w:val="0"/>
          <w:numId w:val="9"/>
        </w:numPr>
        <w:tabs>
          <w:tab w:val="left" w:pos="900"/>
          <w:tab w:val="left" w:pos="1080"/>
          <w:tab w:val="left" w:pos="1140"/>
        </w:tabs>
        <w:spacing w:beforeLines="20" w:before="48" w:line="360" w:lineRule="auto"/>
        <w:ind w:firstLineChars="200" w:firstLine="480"/>
        <w:rPr>
          <w:rFonts w:ascii="宋体" w:hAnsi="宋体" w:cs="宋体"/>
          <w:sz w:val="24"/>
          <w:szCs w:val="24"/>
        </w:rPr>
      </w:pPr>
      <w:r>
        <w:rPr>
          <w:rFonts w:ascii="宋体" w:hAnsi="宋体" w:cs="宋体" w:hint="eastAsia"/>
          <w:sz w:val="24"/>
          <w:szCs w:val="24"/>
        </w:rPr>
        <w:t>甲方人员不得暗示、索要或接受乙方的礼金、礼券、消费卡，以及各种有价证券和支付凭证；不得向乙方报销个人费用；不得利用职权或者职务谋取私利。</w:t>
      </w:r>
    </w:p>
    <w:p w14:paraId="0648E935" w14:textId="77777777" w:rsidR="00B2080A" w:rsidRDefault="00974404">
      <w:pPr>
        <w:numPr>
          <w:ilvl w:val="0"/>
          <w:numId w:val="9"/>
        </w:numPr>
        <w:tabs>
          <w:tab w:val="left" w:pos="900"/>
          <w:tab w:val="left" w:pos="1080"/>
          <w:tab w:val="left" w:pos="1140"/>
        </w:tabs>
        <w:spacing w:beforeLines="20" w:before="48" w:line="360" w:lineRule="auto"/>
        <w:ind w:firstLineChars="200" w:firstLine="480"/>
        <w:rPr>
          <w:rFonts w:ascii="宋体" w:hAnsi="宋体" w:cs="宋体"/>
          <w:sz w:val="24"/>
          <w:szCs w:val="24"/>
        </w:rPr>
      </w:pPr>
      <w:r>
        <w:rPr>
          <w:rFonts w:ascii="宋体" w:hAnsi="宋体" w:cs="宋体" w:hint="eastAsia"/>
          <w:sz w:val="24"/>
          <w:szCs w:val="24"/>
        </w:rPr>
        <w:t>甲方人员不得以任何方式和理由向乙方推荐其配偶、子女及其配偶等亲属和其他特定关系人参与本采购项目以及相关经营活动。</w:t>
      </w:r>
    </w:p>
    <w:p w14:paraId="3627429D" w14:textId="77777777" w:rsidR="00B2080A" w:rsidRDefault="00974404">
      <w:pPr>
        <w:numPr>
          <w:ilvl w:val="0"/>
          <w:numId w:val="9"/>
        </w:numPr>
        <w:tabs>
          <w:tab w:val="left" w:pos="900"/>
          <w:tab w:val="left" w:pos="1080"/>
          <w:tab w:val="left" w:pos="1140"/>
        </w:tabs>
        <w:spacing w:beforeLines="20" w:before="48" w:line="360" w:lineRule="auto"/>
        <w:ind w:firstLineChars="200" w:firstLine="480"/>
        <w:rPr>
          <w:rFonts w:ascii="宋体" w:hAnsi="宋体" w:cs="宋体"/>
          <w:sz w:val="24"/>
          <w:szCs w:val="24"/>
        </w:rPr>
      </w:pPr>
      <w:r>
        <w:rPr>
          <w:rFonts w:ascii="宋体" w:hAnsi="宋体" w:cs="宋体" w:hint="eastAsia"/>
          <w:sz w:val="24"/>
          <w:szCs w:val="24"/>
        </w:rPr>
        <w:t>甲方人员不得接受可能影响其公正执行公务的乙方宴请或者旅游、健身、娱乐等活动安排。</w:t>
      </w:r>
    </w:p>
    <w:p w14:paraId="1B3348E5" w14:textId="77777777" w:rsidR="00B2080A" w:rsidRDefault="00974404">
      <w:pPr>
        <w:numPr>
          <w:ilvl w:val="0"/>
          <w:numId w:val="9"/>
        </w:numPr>
        <w:tabs>
          <w:tab w:val="left" w:pos="900"/>
          <w:tab w:val="left" w:pos="1080"/>
          <w:tab w:val="left" w:pos="1140"/>
        </w:tabs>
        <w:spacing w:beforeLines="20" w:before="48" w:line="360" w:lineRule="auto"/>
        <w:ind w:firstLineChars="200" w:firstLine="480"/>
        <w:rPr>
          <w:rFonts w:ascii="宋体" w:hAnsi="宋体" w:cs="宋体"/>
          <w:sz w:val="24"/>
          <w:szCs w:val="24"/>
        </w:rPr>
      </w:pPr>
      <w:r>
        <w:rPr>
          <w:rFonts w:ascii="宋体" w:hAnsi="宋体" w:cs="宋体" w:hint="eastAsia"/>
          <w:sz w:val="24"/>
          <w:szCs w:val="24"/>
        </w:rPr>
        <w:t>乙方人员不准以任何形式向甲方人员馈赠礼金、礼券、消费卡，以及各种有价证券和支付凭证；不得接受甲方报销个人费用的要求。</w:t>
      </w:r>
    </w:p>
    <w:p w14:paraId="19803416" w14:textId="77777777" w:rsidR="00B2080A" w:rsidRDefault="00974404">
      <w:pPr>
        <w:numPr>
          <w:ilvl w:val="0"/>
          <w:numId w:val="9"/>
        </w:numPr>
        <w:tabs>
          <w:tab w:val="left" w:pos="900"/>
          <w:tab w:val="left" w:pos="1080"/>
          <w:tab w:val="left" w:pos="1140"/>
        </w:tabs>
        <w:spacing w:beforeLines="20" w:before="48" w:line="360" w:lineRule="auto"/>
        <w:ind w:firstLineChars="200" w:firstLine="480"/>
        <w:rPr>
          <w:rFonts w:ascii="宋体" w:hAnsi="宋体" w:cs="宋体"/>
          <w:sz w:val="24"/>
          <w:szCs w:val="24"/>
        </w:rPr>
      </w:pPr>
      <w:r>
        <w:rPr>
          <w:rFonts w:ascii="宋体" w:hAnsi="宋体" w:cs="宋体" w:hint="eastAsia"/>
          <w:sz w:val="24"/>
          <w:szCs w:val="24"/>
        </w:rPr>
        <w:t>乙方人员不准以任何方式和理由接受甲方人员推荐其配偶、子女及其配偶等亲属和其他特定关系人参与本采购项目以及相关经营活动。</w:t>
      </w:r>
    </w:p>
    <w:p w14:paraId="665B00FD" w14:textId="77777777" w:rsidR="00B2080A" w:rsidRDefault="00974404">
      <w:pPr>
        <w:numPr>
          <w:ilvl w:val="0"/>
          <w:numId w:val="9"/>
        </w:numPr>
        <w:tabs>
          <w:tab w:val="left" w:pos="900"/>
          <w:tab w:val="left" w:pos="1080"/>
          <w:tab w:val="left" w:pos="1140"/>
        </w:tabs>
        <w:spacing w:beforeLines="20" w:before="48" w:line="360" w:lineRule="auto"/>
        <w:ind w:firstLineChars="200" w:firstLine="480"/>
        <w:rPr>
          <w:rFonts w:ascii="宋体" w:hAnsi="宋体" w:cs="宋体"/>
          <w:sz w:val="24"/>
          <w:szCs w:val="24"/>
        </w:rPr>
      </w:pPr>
      <w:r>
        <w:rPr>
          <w:rFonts w:ascii="宋体" w:hAnsi="宋体" w:cs="宋体" w:hint="eastAsia"/>
          <w:sz w:val="24"/>
          <w:szCs w:val="24"/>
        </w:rPr>
        <w:t>乙方人员不准邀请甲方人员参加有可能影响其公正执行公务的宴请或者旅游、健身、娱乐等活动。</w:t>
      </w:r>
    </w:p>
    <w:p w14:paraId="4C41D150" w14:textId="77777777" w:rsidR="00B2080A" w:rsidRDefault="00974404">
      <w:pPr>
        <w:numPr>
          <w:ilvl w:val="0"/>
          <w:numId w:val="9"/>
        </w:numPr>
        <w:tabs>
          <w:tab w:val="left" w:pos="900"/>
          <w:tab w:val="left" w:pos="1080"/>
          <w:tab w:val="left" w:pos="1140"/>
        </w:tabs>
        <w:spacing w:beforeLines="20" w:before="48" w:line="360" w:lineRule="auto"/>
        <w:ind w:firstLineChars="200" w:firstLine="480"/>
        <w:rPr>
          <w:rFonts w:ascii="宋体" w:hAnsi="宋体"/>
          <w:sz w:val="24"/>
          <w:szCs w:val="24"/>
        </w:rPr>
      </w:pPr>
      <w:r>
        <w:rPr>
          <w:rFonts w:ascii="宋体" w:hAnsi="宋体" w:cs="宋体" w:hint="eastAsia"/>
          <w:sz w:val="24"/>
          <w:szCs w:val="24"/>
        </w:rPr>
        <w:t>甲乙任一方人员存在违反本公约行为的，应当依法作出相应的处分；或者甲乙任一方人员存在违反法律法规情形的，应当追究法律责任；乙方人员存在前述情形之一的，将被取消本项目的投标资格。</w:t>
      </w:r>
    </w:p>
    <w:p w14:paraId="1407B704" w14:textId="77777777" w:rsidR="00B2080A" w:rsidRDefault="00B2080A">
      <w:pPr>
        <w:snapToGrid w:val="0"/>
        <w:spacing w:line="300" w:lineRule="auto"/>
        <w:jc w:val="left"/>
        <w:textAlignment w:val="baseline"/>
        <w:rPr>
          <w:rFonts w:ascii="宋体" w:hAnsi="宋体"/>
          <w:sz w:val="24"/>
          <w:szCs w:val="24"/>
        </w:rPr>
      </w:pPr>
      <w:bookmarkStart w:id="3" w:name="_Toc152045511"/>
      <w:bookmarkStart w:id="4" w:name="_Toc152042287"/>
      <w:bookmarkStart w:id="5" w:name="_Toc144974479"/>
    </w:p>
    <w:p w14:paraId="0704DCD6" w14:textId="77777777" w:rsidR="00B2080A" w:rsidRDefault="00B2080A">
      <w:pPr>
        <w:pStyle w:val="1"/>
        <w:keepNext w:val="0"/>
        <w:keepLines w:val="0"/>
        <w:spacing w:line="360" w:lineRule="auto"/>
        <w:jc w:val="center"/>
        <w:rPr>
          <w:rFonts w:ascii="宋体" w:hAnsi="宋体"/>
          <w:sz w:val="28"/>
          <w:szCs w:val="28"/>
        </w:rPr>
        <w:sectPr w:rsidR="00B2080A">
          <w:headerReference w:type="default" r:id="rId10"/>
          <w:footerReference w:type="default" r:id="rId11"/>
          <w:pgSz w:w="11907" w:h="16840"/>
          <w:pgMar w:top="1440" w:right="1800" w:bottom="1440" w:left="1800" w:header="720" w:footer="720" w:gutter="0"/>
          <w:pgNumType w:fmt="upperRoman" w:start="1"/>
          <w:cols w:space="720"/>
          <w:docGrid w:linePitch="285"/>
        </w:sectPr>
      </w:pPr>
      <w:bookmarkStart w:id="6" w:name="_Toc392227728"/>
    </w:p>
    <w:p w14:paraId="6098C30D" w14:textId="77777777" w:rsidR="00B2080A" w:rsidRDefault="00974404">
      <w:pPr>
        <w:pStyle w:val="af8"/>
        <w:rPr>
          <w:sz w:val="44"/>
          <w:szCs w:val="44"/>
        </w:rPr>
      </w:pPr>
      <w:bookmarkStart w:id="7" w:name="_Toc457747910"/>
      <w:bookmarkStart w:id="8" w:name="_Toc468704438"/>
      <w:r>
        <w:rPr>
          <w:sz w:val="44"/>
          <w:szCs w:val="44"/>
        </w:rPr>
        <w:lastRenderedPageBreak/>
        <w:t>第一章</w:t>
      </w:r>
      <w:r>
        <w:rPr>
          <w:rFonts w:hint="eastAsia"/>
          <w:sz w:val="44"/>
          <w:szCs w:val="44"/>
        </w:rPr>
        <w:t xml:space="preserve"> </w:t>
      </w:r>
      <w:r>
        <w:rPr>
          <w:rFonts w:hint="eastAsia"/>
          <w:sz w:val="44"/>
          <w:szCs w:val="44"/>
        </w:rPr>
        <w:t>磋商</w:t>
      </w:r>
      <w:bookmarkStart w:id="9" w:name="_Toc392227729"/>
      <w:bookmarkEnd w:id="6"/>
      <w:bookmarkEnd w:id="7"/>
      <w:bookmarkEnd w:id="8"/>
      <w:r>
        <w:rPr>
          <w:rFonts w:hint="eastAsia"/>
          <w:sz w:val="44"/>
          <w:szCs w:val="44"/>
        </w:rPr>
        <w:t>公告</w:t>
      </w:r>
    </w:p>
    <w:p w14:paraId="5F7FA43C" w14:textId="77777777" w:rsidR="00B2080A" w:rsidRDefault="00974404">
      <w:pPr>
        <w:pStyle w:val="2"/>
        <w:keepNext w:val="0"/>
        <w:keepLines w:val="0"/>
        <w:numPr>
          <w:ilvl w:val="0"/>
          <w:numId w:val="12"/>
        </w:numPr>
        <w:spacing w:beforeLines="50" w:before="120" w:after="0" w:line="360" w:lineRule="auto"/>
        <w:ind w:left="567" w:hanging="567"/>
        <w:rPr>
          <w:rFonts w:ascii="宋体" w:eastAsia="宋体" w:hAnsi="宋体"/>
          <w:sz w:val="24"/>
          <w:szCs w:val="24"/>
        </w:rPr>
      </w:pPr>
      <w:bookmarkStart w:id="10" w:name="_Toc457747911"/>
      <w:bookmarkStart w:id="11" w:name="_Toc468704439"/>
      <w:bookmarkStart w:id="12" w:name="OLE_LINK59"/>
      <w:bookmarkStart w:id="13" w:name="OLE_LINK60"/>
      <w:bookmarkStart w:id="14" w:name="OLE_LINK54"/>
      <w:bookmarkStart w:id="15" w:name="OLE_LINK5"/>
      <w:bookmarkStart w:id="16" w:name="OLE_LINK27"/>
      <w:bookmarkStart w:id="17" w:name="OLE_LINK50"/>
      <w:bookmarkStart w:id="18" w:name="OLE_LINK4"/>
      <w:bookmarkStart w:id="19" w:name="OLE_LINK3"/>
      <w:bookmarkStart w:id="20" w:name="OLE_LINK57"/>
      <w:bookmarkStart w:id="21" w:name="OLE_LINK51"/>
      <w:r>
        <w:rPr>
          <w:rFonts w:ascii="宋体" w:eastAsia="宋体" w:hAnsi="宋体" w:hint="eastAsia"/>
          <w:sz w:val="24"/>
          <w:szCs w:val="24"/>
        </w:rPr>
        <w:t>采购</w:t>
      </w:r>
      <w:r>
        <w:rPr>
          <w:rFonts w:ascii="宋体" w:eastAsia="宋体" w:hAnsi="宋体"/>
          <w:sz w:val="24"/>
          <w:szCs w:val="24"/>
        </w:rPr>
        <w:t>条件</w:t>
      </w:r>
      <w:bookmarkEnd w:id="9"/>
      <w:bookmarkEnd w:id="10"/>
      <w:bookmarkEnd w:id="11"/>
    </w:p>
    <w:p w14:paraId="3ECC7BD2" w14:textId="77777777" w:rsidR="00B2080A" w:rsidRDefault="00974404">
      <w:pPr>
        <w:spacing w:line="360" w:lineRule="auto"/>
        <w:ind w:firstLine="567"/>
        <w:rPr>
          <w:rFonts w:ascii="宋体" w:hAnsi="宋体"/>
          <w:i/>
          <w:iCs/>
          <w:sz w:val="24"/>
          <w:szCs w:val="24"/>
        </w:rPr>
      </w:pPr>
      <w:r>
        <w:rPr>
          <w:rFonts w:ascii="宋体" w:hAnsi="宋体"/>
          <w:sz w:val="24"/>
          <w:szCs w:val="24"/>
        </w:rPr>
        <w:t>本采购项目</w:t>
      </w:r>
      <w:bookmarkStart w:id="22" w:name="OLE_LINK61"/>
      <w:bookmarkStart w:id="23" w:name="OLE_LINK62"/>
      <w:r w:rsidR="000C4E2F">
        <w:rPr>
          <w:rFonts w:ascii="宋体" w:hAnsi="宋体" w:hint="eastAsia"/>
          <w:color w:val="000099"/>
          <w:sz w:val="24"/>
        </w:rPr>
        <w:t>专线网络线路服务采购</w:t>
      </w:r>
      <w:bookmarkEnd w:id="22"/>
      <w:bookmarkEnd w:id="23"/>
      <w:r>
        <w:rPr>
          <w:rFonts w:ascii="宋体" w:hAnsi="宋体" w:hint="eastAsia"/>
          <w:sz w:val="24"/>
          <w:szCs w:val="24"/>
        </w:rPr>
        <w:t>的</w:t>
      </w:r>
      <w:r>
        <w:rPr>
          <w:rFonts w:ascii="宋体" w:hAnsi="宋体"/>
          <w:sz w:val="24"/>
          <w:szCs w:val="24"/>
        </w:rPr>
        <w:t>采购人为</w:t>
      </w:r>
      <w:r>
        <w:rPr>
          <w:rFonts w:ascii="宋体" w:hAnsi="宋体" w:hint="eastAsia"/>
          <w:color w:val="000099"/>
          <w:sz w:val="24"/>
        </w:rPr>
        <w:t>成方金融科技有限公司上海分公司</w:t>
      </w:r>
      <w:r>
        <w:rPr>
          <w:rFonts w:ascii="宋体" w:hAnsi="宋体"/>
          <w:sz w:val="24"/>
          <w:szCs w:val="24"/>
        </w:rPr>
        <w:t>，资金来源</w:t>
      </w:r>
      <w:r>
        <w:rPr>
          <w:rFonts w:ascii="宋体" w:hAnsi="宋体" w:hint="eastAsia"/>
          <w:sz w:val="24"/>
          <w:szCs w:val="24"/>
        </w:rPr>
        <w:t>为</w:t>
      </w:r>
      <w:r>
        <w:rPr>
          <w:rFonts w:ascii="宋体" w:hAnsi="宋体" w:hint="eastAsia"/>
          <w:color w:val="000099"/>
          <w:sz w:val="24"/>
          <w:szCs w:val="24"/>
        </w:rPr>
        <w:t>自筹</w:t>
      </w:r>
      <w:r>
        <w:rPr>
          <w:rFonts w:ascii="宋体" w:hAnsi="宋体"/>
          <w:sz w:val="24"/>
          <w:szCs w:val="24"/>
        </w:rPr>
        <w:t>，</w:t>
      </w:r>
      <w:r>
        <w:rPr>
          <w:rFonts w:ascii="宋体" w:hAnsi="宋体" w:hint="eastAsia"/>
          <w:sz w:val="24"/>
          <w:szCs w:val="24"/>
        </w:rPr>
        <w:t>目前</w:t>
      </w:r>
      <w:r>
        <w:rPr>
          <w:rFonts w:ascii="宋体" w:hAnsi="宋体"/>
          <w:sz w:val="24"/>
          <w:szCs w:val="24"/>
        </w:rPr>
        <w:t>已具备采购条件</w:t>
      </w:r>
      <w:r>
        <w:rPr>
          <w:rFonts w:ascii="宋体" w:hAnsi="宋体" w:hint="eastAsia"/>
          <w:sz w:val="24"/>
          <w:szCs w:val="24"/>
        </w:rPr>
        <w:t>。上海机电设备招标有限公司（以下称“招标代理机构”）受</w:t>
      </w:r>
      <w:r>
        <w:rPr>
          <w:rFonts w:ascii="宋体" w:hAnsi="宋体"/>
          <w:sz w:val="24"/>
          <w:szCs w:val="24"/>
        </w:rPr>
        <w:t>采购人</w:t>
      </w:r>
      <w:r>
        <w:rPr>
          <w:rFonts w:ascii="宋体" w:hAnsi="宋体" w:hint="eastAsia"/>
          <w:sz w:val="24"/>
          <w:szCs w:val="24"/>
        </w:rPr>
        <w:t>委托，</w:t>
      </w:r>
      <w:r>
        <w:rPr>
          <w:rFonts w:ascii="宋体" w:hAnsi="宋体"/>
          <w:sz w:val="24"/>
          <w:szCs w:val="24"/>
        </w:rPr>
        <w:t>对</w:t>
      </w:r>
      <w:r>
        <w:rPr>
          <w:rFonts w:ascii="宋体" w:hAnsi="宋体" w:hint="eastAsia"/>
          <w:sz w:val="24"/>
          <w:szCs w:val="24"/>
        </w:rPr>
        <w:t>本项目</w:t>
      </w:r>
      <w:r>
        <w:rPr>
          <w:rFonts w:ascii="宋体" w:hAnsi="宋体"/>
          <w:sz w:val="24"/>
          <w:szCs w:val="24"/>
        </w:rPr>
        <w:t>进行</w:t>
      </w:r>
      <w:r>
        <w:rPr>
          <w:rFonts w:ascii="宋体" w:hAnsi="宋体" w:hint="eastAsia"/>
          <w:sz w:val="24"/>
          <w:szCs w:val="24"/>
        </w:rPr>
        <w:t>竞争性磋商采购，现邀请合格响应人参加</w:t>
      </w:r>
      <w:r>
        <w:rPr>
          <w:rFonts w:ascii="宋体" w:hAnsi="宋体"/>
          <w:sz w:val="24"/>
          <w:szCs w:val="24"/>
        </w:rPr>
        <w:t>。</w:t>
      </w:r>
    </w:p>
    <w:p w14:paraId="45B701F4" w14:textId="77777777" w:rsidR="00B2080A" w:rsidRDefault="00974404">
      <w:pPr>
        <w:pStyle w:val="2"/>
        <w:keepNext w:val="0"/>
        <w:keepLines w:val="0"/>
        <w:numPr>
          <w:ilvl w:val="0"/>
          <w:numId w:val="12"/>
        </w:numPr>
        <w:spacing w:before="0" w:after="0" w:line="360" w:lineRule="auto"/>
        <w:ind w:left="567" w:hanging="567"/>
        <w:rPr>
          <w:rFonts w:ascii="宋体" w:eastAsia="宋体" w:hAnsi="宋体"/>
          <w:sz w:val="24"/>
          <w:szCs w:val="24"/>
        </w:rPr>
      </w:pPr>
      <w:bookmarkStart w:id="24" w:name="_Toc457747912"/>
      <w:bookmarkStart w:id="25" w:name="_Toc468704440"/>
      <w:bookmarkStart w:id="26" w:name="_Toc392227730"/>
      <w:r>
        <w:rPr>
          <w:rFonts w:ascii="宋体" w:eastAsia="宋体" w:hAnsi="宋体"/>
          <w:sz w:val="24"/>
          <w:szCs w:val="24"/>
        </w:rPr>
        <w:t>采购</w:t>
      </w:r>
      <w:bookmarkEnd w:id="24"/>
      <w:bookmarkEnd w:id="25"/>
      <w:bookmarkEnd w:id="26"/>
      <w:r>
        <w:rPr>
          <w:rFonts w:ascii="宋体" w:eastAsia="宋体" w:hAnsi="宋体" w:hint="eastAsia"/>
          <w:sz w:val="24"/>
          <w:szCs w:val="24"/>
        </w:rPr>
        <w:t>简介</w:t>
      </w:r>
    </w:p>
    <w:p w14:paraId="18D2BF3E" w14:textId="169D2576" w:rsidR="00B2080A" w:rsidRDefault="00974404">
      <w:pPr>
        <w:pStyle w:val="2"/>
        <w:keepNext w:val="0"/>
        <w:keepLines w:val="0"/>
        <w:numPr>
          <w:ilvl w:val="1"/>
          <w:numId w:val="12"/>
        </w:numPr>
        <w:spacing w:before="0" w:after="0" w:line="360" w:lineRule="auto"/>
        <w:ind w:left="567" w:hanging="425"/>
        <w:rPr>
          <w:rFonts w:ascii="宋体" w:eastAsia="宋体" w:hAnsi="宋体"/>
          <w:b w:val="0"/>
          <w:bCs/>
          <w:color w:val="000099"/>
          <w:sz w:val="24"/>
          <w:szCs w:val="24"/>
        </w:rPr>
      </w:pPr>
      <w:bookmarkStart w:id="27" w:name="_Toc462841736"/>
      <w:r>
        <w:rPr>
          <w:rFonts w:ascii="宋体" w:eastAsia="宋体" w:hAnsi="宋体" w:hint="eastAsia"/>
          <w:b w:val="0"/>
          <w:bCs/>
          <w:sz w:val="24"/>
          <w:szCs w:val="24"/>
        </w:rPr>
        <w:t>招标编号：</w:t>
      </w:r>
      <w:r>
        <w:rPr>
          <w:rFonts w:ascii="宋体" w:eastAsia="宋体" w:hAnsi="宋体" w:hint="eastAsia"/>
          <w:b w:val="0"/>
          <w:bCs/>
          <w:color w:val="000099"/>
          <w:sz w:val="24"/>
          <w:szCs w:val="24"/>
        </w:rPr>
        <w:t>0613-</w:t>
      </w:r>
      <w:r w:rsidR="00780CF8">
        <w:rPr>
          <w:rFonts w:ascii="宋体" w:eastAsia="宋体" w:hAnsi="宋体" w:hint="eastAsia"/>
          <w:b w:val="0"/>
          <w:bCs/>
          <w:color w:val="000099"/>
          <w:sz w:val="24"/>
          <w:szCs w:val="24"/>
        </w:rPr>
        <w:t>256031364820</w:t>
      </w:r>
      <w:r>
        <w:rPr>
          <w:rFonts w:ascii="宋体" w:eastAsia="宋体" w:hAnsi="宋体" w:hint="eastAsia"/>
          <w:b w:val="0"/>
          <w:bCs/>
          <w:color w:val="000099"/>
          <w:sz w:val="24"/>
          <w:szCs w:val="24"/>
        </w:rPr>
        <w:t>。</w:t>
      </w:r>
    </w:p>
    <w:p w14:paraId="67FF5994" w14:textId="77777777" w:rsidR="00B2080A" w:rsidRDefault="00974404">
      <w:pPr>
        <w:pStyle w:val="2"/>
        <w:keepNext w:val="0"/>
        <w:keepLines w:val="0"/>
        <w:numPr>
          <w:ilvl w:val="1"/>
          <w:numId w:val="12"/>
        </w:numPr>
        <w:spacing w:before="0" w:after="0" w:line="360" w:lineRule="auto"/>
        <w:ind w:left="567" w:hanging="425"/>
        <w:rPr>
          <w:rFonts w:ascii="宋体" w:eastAsia="宋体" w:hAnsi="宋体"/>
          <w:b w:val="0"/>
          <w:bCs/>
          <w:color w:val="000099"/>
          <w:sz w:val="24"/>
          <w:szCs w:val="24"/>
        </w:rPr>
      </w:pPr>
      <w:r>
        <w:rPr>
          <w:rFonts w:ascii="宋体" w:eastAsia="宋体" w:hAnsi="宋体"/>
          <w:b w:val="0"/>
          <w:bCs/>
          <w:sz w:val="24"/>
          <w:szCs w:val="24"/>
        </w:rPr>
        <w:t>采购单位内部编号：</w:t>
      </w:r>
      <w:r w:rsidR="00B20FF5">
        <w:rPr>
          <w:rFonts w:ascii="宋体" w:eastAsia="宋体" w:hAnsi="宋体" w:hint="eastAsia"/>
          <w:b w:val="0"/>
          <w:bCs/>
          <w:color w:val="000099"/>
          <w:sz w:val="24"/>
          <w:szCs w:val="24"/>
        </w:rPr>
        <w:t>CG20250804</w:t>
      </w:r>
      <w:r>
        <w:rPr>
          <w:rFonts w:ascii="宋体" w:eastAsia="宋体" w:hAnsi="宋体"/>
          <w:b w:val="0"/>
          <w:bCs/>
          <w:color w:val="000099"/>
          <w:sz w:val="24"/>
          <w:szCs w:val="24"/>
        </w:rPr>
        <w:t>。</w:t>
      </w:r>
    </w:p>
    <w:p w14:paraId="4A1C7B7A" w14:textId="77777777" w:rsidR="00B2080A" w:rsidRDefault="00974404">
      <w:pPr>
        <w:pStyle w:val="2"/>
        <w:keepNext w:val="0"/>
        <w:keepLines w:val="0"/>
        <w:numPr>
          <w:ilvl w:val="1"/>
          <w:numId w:val="12"/>
        </w:numPr>
        <w:spacing w:before="0" w:after="0" w:line="360" w:lineRule="auto"/>
        <w:ind w:left="567" w:hanging="425"/>
        <w:rPr>
          <w:rFonts w:ascii="宋体" w:eastAsia="宋体" w:hAnsi="宋体"/>
          <w:b w:val="0"/>
          <w:color w:val="000099"/>
          <w:sz w:val="24"/>
          <w:szCs w:val="22"/>
        </w:rPr>
      </w:pPr>
      <w:r>
        <w:rPr>
          <w:rFonts w:ascii="宋体" w:eastAsia="宋体" w:hAnsi="宋体" w:hint="eastAsia"/>
          <w:b w:val="0"/>
          <w:bCs/>
          <w:sz w:val="24"/>
          <w:szCs w:val="24"/>
        </w:rPr>
        <w:t>项目名称：</w:t>
      </w:r>
      <w:bookmarkEnd w:id="27"/>
      <w:r w:rsidR="000C4E2F">
        <w:rPr>
          <w:rFonts w:ascii="宋体" w:eastAsia="宋体" w:hAnsi="宋体" w:hint="eastAsia"/>
          <w:b w:val="0"/>
          <w:color w:val="000099"/>
          <w:sz w:val="24"/>
          <w:szCs w:val="22"/>
        </w:rPr>
        <w:t>专线网络线路服务采购</w:t>
      </w:r>
      <w:r>
        <w:rPr>
          <w:rFonts w:ascii="宋体" w:eastAsia="宋体" w:hAnsi="宋体" w:hint="eastAsia"/>
          <w:b w:val="0"/>
          <w:color w:val="000099"/>
          <w:sz w:val="24"/>
          <w:szCs w:val="22"/>
        </w:rPr>
        <w:t>。</w:t>
      </w:r>
    </w:p>
    <w:p w14:paraId="41B9C2B3" w14:textId="77777777" w:rsidR="00B2080A" w:rsidRDefault="00974404">
      <w:pPr>
        <w:pStyle w:val="2"/>
        <w:keepNext w:val="0"/>
        <w:keepLines w:val="0"/>
        <w:numPr>
          <w:ilvl w:val="1"/>
          <w:numId w:val="12"/>
        </w:numPr>
        <w:spacing w:before="0" w:after="0" w:line="360" w:lineRule="auto"/>
        <w:ind w:left="567" w:hanging="425"/>
        <w:rPr>
          <w:rFonts w:ascii="宋体" w:eastAsia="宋体" w:hAnsi="宋体"/>
          <w:b w:val="0"/>
          <w:color w:val="000099"/>
          <w:sz w:val="24"/>
          <w:szCs w:val="22"/>
        </w:rPr>
      </w:pPr>
      <w:r>
        <w:rPr>
          <w:rFonts w:ascii="宋体" w:eastAsia="宋体" w:hAnsi="宋体" w:hint="eastAsia"/>
          <w:b w:val="0"/>
          <w:color w:val="000099"/>
          <w:sz w:val="24"/>
          <w:szCs w:val="22"/>
        </w:rPr>
        <w:t>项目预算（同最高投标限价）：人民币</w:t>
      </w:r>
      <w:r w:rsidR="00D07886">
        <w:rPr>
          <w:rFonts w:ascii="宋体" w:eastAsia="宋体" w:hAnsi="宋体" w:hint="eastAsia"/>
          <w:b w:val="0"/>
          <w:color w:val="000099"/>
          <w:sz w:val="24"/>
          <w:szCs w:val="22"/>
        </w:rPr>
        <w:t>540000</w:t>
      </w:r>
      <w:r>
        <w:rPr>
          <w:rFonts w:ascii="宋体" w:eastAsia="宋体" w:hAnsi="宋体" w:hint="eastAsia"/>
          <w:b w:val="0"/>
          <w:color w:val="000099"/>
          <w:sz w:val="24"/>
          <w:szCs w:val="22"/>
        </w:rPr>
        <w:t>元（含税价）。</w:t>
      </w:r>
    </w:p>
    <w:p w14:paraId="0E6F1C88" w14:textId="77777777" w:rsidR="00B2080A" w:rsidRDefault="00974404">
      <w:pPr>
        <w:pStyle w:val="2"/>
        <w:keepNext w:val="0"/>
        <w:keepLines w:val="0"/>
        <w:numPr>
          <w:ilvl w:val="0"/>
          <w:numId w:val="12"/>
        </w:numPr>
        <w:spacing w:before="0" w:after="0" w:line="360" w:lineRule="auto"/>
        <w:ind w:left="567" w:hanging="567"/>
        <w:rPr>
          <w:rFonts w:ascii="宋体" w:eastAsia="宋体" w:hAnsi="宋体"/>
          <w:sz w:val="24"/>
          <w:szCs w:val="24"/>
        </w:rPr>
      </w:pPr>
      <w:bookmarkStart w:id="28" w:name="_Toc392227731"/>
      <w:bookmarkStart w:id="29" w:name="_Toc468704442"/>
      <w:bookmarkStart w:id="30" w:name="_Toc457747913"/>
      <w:r>
        <w:rPr>
          <w:rFonts w:ascii="宋体" w:eastAsia="宋体" w:hAnsi="宋体" w:hint="eastAsia"/>
          <w:sz w:val="24"/>
          <w:szCs w:val="24"/>
        </w:rPr>
        <w:t>对</w:t>
      </w:r>
      <w:r>
        <w:rPr>
          <w:rFonts w:ascii="宋体" w:eastAsia="宋体" w:hAnsi="宋体"/>
          <w:sz w:val="24"/>
          <w:szCs w:val="24"/>
        </w:rPr>
        <w:t>响应人</w:t>
      </w:r>
      <w:r>
        <w:rPr>
          <w:rFonts w:ascii="宋体" w:eastAsia="宋体" w:hAnsi="宋体" w:hint="eastAsia"/>
          <w:sz w:val="24"/>
          <w:szCs w:val="24"/>
        </w:rPr>
        <w:t>的</w:t>
      </w:r>
      <w:r>
        <w:rPr>
          <w:rFonts w:ascii="宋体" w:eastAsia="宋体" w:hAnsi="宋体"/>
          <w:sz w:val="24"/>
          <w:szCs w:val="24"/>
        </w:rPr>
        <w:t>资格要求</w:t>
      </w:r>
      <w:bookmarkEnd w:id="28"/>
      <w:bookmarkEnd w:id="29"/>
    </w:p>
    <w:p w14:paraId="57A6362B" w14:textId="77777777" w:rsidR="00B2080A" w:rsidRDefault="00974404">
      <w:pPr>
        <w:pStyle w:val="2"/>
        <w:keepNext w:val="0"/>
        <w:keepLines w:val="0"/>
        <w:spacing w:before="0" w:after="0" w:line="360" w:lineRule="auto"/>
        <w:rPr>
          <w:rFonts w:ascii="宋体" w:eastAsia="宋体" w:hAnsi="宋体"/>
          <w:b w:val="0"/>
          <w:bCs/>
          <w:color w:val="000099"/>
          <w:sz w:val="24"/>
          <w:szCs w:val="24"/>
        </w:rPr>
      </w:pPr>
      <w:bookmarkStart w:id="31" w:name="_Toc468704443"/>
      <w:bookmarkStart w:id="32" w:name="_Toc457747914"/>
      <w:bookmarkStart w:id="33" w:name="_Toc392227732"/>
      <w:bookmarkEnd w:id="30"/>
      <w:r>
        <w:rPr>
          <w:rFonts w:ascii="宋体" w:eastAsia="宋体" w:hAnsi="宋体" w:hint="eastAsia"/>
          <w:b w:val="0"/>
          <w:bCs/>
          <w:color w:val="000099"/>
          <w:sz w:val="24"/>
          <w:szCs w:val="24"/>
        </w:rPr>
        <w:t>1.在中华人民共和国境内注册，具有独立承担民事责任的能力和经营许可，并具备承担本项目以及独立承担民事责任的能力；</w:t>
      </w:r>
    </w:p>
    <w:p w14:paraId="1E78E245"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2.响应人应具有良好的商业信誉，提供响应人经会计师事务所审计的2023或2024年度财务审计报告复印件（要求附审计意见、有会计师事务所盖章和注册会计师的签名及盖章、响应人的资产负债表、利润表及现金流量表，相关行业对财务报表内容另有规定的，从其规定）或银行在投标截止时间前三个月内开具的资信证明原件或复印件；</w:t>
      </w:r>
    </w:p>
    <w:p w14:paraId="1E8D31F5"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3.响应人近三年内在经营活动中没有重大违法记录，重大违法记录是指因违法经营受到刑事处罚或者责令停产停业、吊销许可证或者执照、较大数额罚款等当事人有要求举行听证权利的行政处罚（较大数额罚款认定为200万元以上的罚款，法律、行政法规以及国务院有关部门明确规定相关领域“较大数额罚款”标准高于200万元的，从其规定）；</w:t>
      </w:r>
    </w:p>
    <w:p w14:paraId="29C24305"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4.响应人没有处于财产被接管或冻结、进入清算程序或被宣告破产的状态；</w:t>
      </w:r>
    </w:p>
    <w:p w14:paraId="1C91E771"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5.截至投标截止日期，必须为未被列入信用中国网站(www.creditchina.gov.cn)、中国政府采购网(www.ccgp.gov.cn)渠道信用记录失信被执行人、重大税收违法案件当事人名单、政府采购严重违法失信行为记录名单的响应人，否则其投标将被拒绝。或虽列入上述名单但处罚期限已届满；</w:t>
      </w:r>
    </w:p>
    <w:p w14:paraId="24689E9D"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lastRenderedPageBreak/>
        <w:t>6.法定代表人或单位负责人为同一人或者存在控股、管理关系的不同法人或其他组织，不得同时参加本项目；</w:t>
      </w:r>
    </w:p>
    <w:p w14:paraId="5C99A83A"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7.本项目不接受联合体投标；</w:t>
      </w:r>
    </w:p>
    <w:p w14:paraId="0DD7A5F2"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 xml:space="preserve">8.成交响应人不得将本项目内容以任何方式进行转包、分包； </w:t>
      </w:r>
    </w:p>
    <w:p w14:paraId="2505E578"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9.与采购人、采购代理机构存在利害关系可能影响采购公正性的法人或其他组织，不得参加本项目；</w:t>
      </w:r>
    </w:p>
    <w:p w14:paraId="6E40FB0B"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10.响应人必须从采购代理机构获得采购文件，否则不能参加本项目。</w:t>
      </w:r>
    </w:p>
    <w:p w14:paraId="4DEBB5A7" w14:textId="77777777" w:rsidR="00B2080A" w:rsidRDefault="00974404">
      <w:pPr>
        <w:pStyle w:val="2"/>
        <w:keepNext w:val="0"/>
        <w:keepLines w:val="0"/>
        <w:numPr>
          <w:ilvl w:val="0"/>
          <w:numId w:val="12"/>
        </w:numPr>
        <w:spacing w:before="0" w:after="0" w:line="360" w:lineRule="auto"/>
        <w:ind w:left="567" w:hanging="567"/>
        <w:rPr>
          <w:rFonts w:ascii="宋体" w:eastAsia="宋体" w:hAnsi="宋体"/>
          <w:sz w:val="24"/>
          <w:szCs w:val="24"/>
        </w:rPr>
      </w:pPr>
      <w:r>
        <w:rPr>
          <w:rFonts w:ascii="宋体" w:eastAsia="宋体" w:hAnsi="宋体"/>
          <w:sz w:val="24"/>
          <w:szCs w:val="24"/>
        </w:rPr>
        <w:t>磋商文件的获取</w:t>
      </w:r>
      <w:bookmarkEnd w:id="31"/>
      <w:bookmarkEnd w:id="32"/>
      <w:bookmarkEnd w:id="33"/>
    </w:p>
    <w:p w14:paraId="66A4ADCB" w14:textId="77777777" w:rsidR="00B2080A" w:rsidRDefault="00974404">
      <w:pPr>
        <w:pStyle w:val="2"/>
        <w:keepNext w:val="0"/>
        <w:keepLines w:val="0"/>
        <w:numPr>
          <w:ilvl w:val="1"/>
          <w:numId w:val="12"/>
        </w:numPr>
        <w:spacing w:before="0" w:after="0" w:line="360" w:lineRule="auto"/>
        <w:ind w:left="567" w:hanging="425"/>
        <w:rPr>
          <w:rFonts w:ascii="宋体" w:eastAsia="宋体" w:hAnsi="宋体"/>
          <w:b w:val="0"/>
          <w:bCs/>
          <w:sz w:val="24"/>
          <w:szCs w:val="24"/>
        </w:rPr>
      </w:pPr>
      <w:bookmarkStart w:id="34" w:name="_Toc462841748"/>
      <w:bookmarkStart w:id="35" w:name="_Toc392227733"/>
      <w:r>
        <w:rPr>
          <w:rFonts w:ascii="宋体" w:eastAsia="宋体" w:hAnsi="宋体" w:hint="eastAsia"/>
          <w:b w:val="0"/>
          <w:bCs/>
          <w:sz w:val="24"/>
          <w:szCs w:val="24"/>
        </w:rPr>
        <w:t>凡有意参加的响应人，请在以下时间内购买磋商文件：</w:t>
      </w:r>
      <w:bookmarkEnd w:id="34"/>
    </w:p>
    <w:p w14:paraId="56AC34B0" w14:textId="01510CF1" w:rsidR="00B2080A" w:rsidRDefault="00974404">
      <w:pPr>
        <w:pStyle w:val="2"/>
        <w:keepNext w:val="0"/>
        <w:keepLines w:val="0"/>
        <w:numPr>
          <w:ilvl w:val="2"/>
          <w:numId w:val="12"/>
        </w:numPr>
        <w:spacing w:before="0" w:after="0" w:line="360" w:lineRule="auto"/>
        <w:ind w:left="993" w:hanging="426"/>
        <w:rPr>
          <w:rFonts w:ascii="宋体" w:eastAsia="宋体" w:hAnsi="宋体"/>
          <w:b w:val="0"/>
          <w:sz w:val="24"/>
        </w:rPr>
      </w:pPr>
      <w:bookmarkStart w:id="36" w:name="_Toc462841749"/>
      <w:r>
        <w:rPr>
          <w:rFonts w:ascii="宋体" w:eastAsia="宋体" w:hAnsi="宋体" w:hint="eastAsia"/>
          <w:b w:val="0"/>
          <w:sz w:val="24"/>
          <w:szCs w:val="24"/>
        </w:rPr>
        <w:t>磋商文件</w:t>
      </w:r>
      <w:r>
        <w:rPr>
          <w:rFonts w:ascii="宋体" w:eastAsia="宋体" w:hAnsi="宋体" w:hint="eastAsia"/>
          <w:b w:val="0"/>
          <w:sz w:val="24"/>
        </w:rPr>
        <w:t>发售时间：</w:t>
      </w:r>
      <w:r>
        <w:rPr>
          <w:rFonts w:ascii="宋体" w:eastAsia="宋体" w:hAnsi="宋体" w:hint="eastAsia"/>
          <w:b w:val="0"/>
          <w:color w:val="000099"/>
          <w:sz w:val="24"/>
        </w:rPr>
        <w:t>2025年</w:t>
      </w:r>
      <w:r w:rsidR="00892609">
        <w:rPr>
          <w:rFonts w:ascii="宋体" w:eastAsia="宋体" w:hAnsi="宋体" w:hint="eastAsia"/>
          <w:b w:val="0"/>
          <w:color w:val="000099"/>
          <w:sz w:val="24"/>
        </w:rPr>
        <w:t>9</w:t>
      </w:r>
      <w:r>
        <w:rPr>
          <w:rFonts w:ascii="宋体" w:eastAsia="宋体" w:hAnsi="宋体" w:hint="eastAsia"/>
          <w:b w:val="0"/>
          <w:color w:val="000099"/>
          <w:sz w:val="24"/>
        </w:rPr>
        <w:t>月</w:t>
      </w:r>
      <w:r w:rsidR="00525B50">
        <w:rPr>
          <w:rFonts w:ascii="宋体" w:eastAsia="宋体" w:hAnsi="宋体" w:hint="eastAsia"/>
          <w:b w:val="0"/>
          <w:color w:val="000099"/>
          <w:sz w:val="24"/>
        </w:rPr>
        <w:t>11</w:t>
      </w:r>
      <w:r>
        <w:rPr>
          <w:rFonts w:ascii="宋体" w:eastAsia="宋体" w:hAnsi="宋体" w:hint="eastAsia"/>
          <w:b w:val="0"/>
          <w:color w:val="000099"/>
          <w:sz w:val="24"/>
        </w:rPr>
        <w:t>日到2025年</w:t>
      </w:r>
      <w:r w:rsidR="00892609">
        <w:rPr>
          <w:rFonts w:ascii="宋体" w:eastAsia="宋体" w:hAnsi="宋体" w:hint="eastAsia"/>
          <w:b w:val="0"/>
          <w:color w:val="000099"/>
          <w:sz w:val="24"/>
        </w:rPr>
        <w:t>9</w:t>
      </w:r>
      <w:r>
        <w:rPr>
          <w:rFonts w:ascii="宋体" w:eastAsia="宋体" w:hAnsi="宋体" w:hint="eastAsia"/>
          <w:b w:val="0"/>
          <w:color w:val="000099"/>
          <w:sz w:val="24"/>
        </w:rPr>
        <w:t>月</w:t>
      </w:r>
      <w:r w:rsidR="00525B50">
        <w:rPr>
          <w:rFonts w:ascii="宋体" w:eastAsia="宋体" w:hAnsi="宋体" w:hint="eastAsia"/>
          <w:b w:val="0"/>
          <w:color w:val="000099"/>
          <w:sz w:val="24"/>
        </w:rPr>
        <w:t>18</w:t>
      </w:r>
      <w:r>
        <w:rPr>
          <w:rFonts w:ascii="宋体" w:eastAsia="宋体" w:hAnsi="宋体" w:hint="eastAsia"/>
          <w:b w:val="0"/>
          <w:color w:val="000099"/>
          <w:sz w:val="24"/>
        </w:rPr>
        <w:t>日</w:t>
      </w:r>
      <w:r>
        <w:rPr>
          <w:rFonts w:ascii="宋体" w:eastAsia="宋体" w:hAnsi="宋体" w:hint="eastAsia"/>
          <w:b w:val="0"/>
          <w:sz w:val="24"/>
        </w:rPr>
        <w:t>（</w:t>
      </w:r>
      <w:r>
        <w:rPr>
          <w:rFonts w:ascii="宋体" w:eastAsia="宋体" w:hAnsi="宋体"/>
          <w:b w:val="0"/>
          <w:sz w:val="24"/>
        </w:rPr>
        <w:t>北京时间</w:t>
      </w:r>
      <w:r>
        <w:rPr>
          <w:rFonts w:ascii="宋体" w:eastAsia="宋体" w:hAnsi="宋体" w:hint="eastAsia"/>
          <w:b w:val="0"/>
          <w:sz w:val="24"/>
        </w:rPr>
        <w:t>，下同）；每日上午9:00-11:30，下午1:30-4:00</w:t>
      </w:r>
      <w:bookmarkEnd w:id="36"/>
    </w:p>
    <w:p w14:paraId="276E2C04" w14:textId="77777777" w:rsidR="00B2080A" w:rsidRDefault="00974404">
      <w:pPr>
        <w:pStyle w:val="2"/>
        <w:keepNext w:val="0"/>
        <w:keepLines w:val="0"/>
        <w:numPr>
          <w:ilvl w:val="2"/>
          <w:numId w:val="12"/>
        </w:numPr>
        <w:spacing w:before="0" w:after="0" w:line="360" w:lineRule="auto"/>
        <w:ind w:left="993" w:hanging="426"/>
        <w:rPr>
          <w:rFonts w:ascii="宋体" w:eastAsia="宋体" w:hAnsi="宋体"/>
          <w:b w:val="0"/>
          <w:sz w:val="24"/>
        </w:rPr>
      </w:pPr>
      <w:bookmarkStart w:id="37" w:name="_Toc462841751"/>
      <w:r>
        <w:rPr>
          <w:rFonts w:ascii="宋体" w:eastAsia="宋体" w:hAnsi="宋体" w:hint="eastAsia"/>
          <w:b w:val="0"/>
          <w:sz w:val="24"/>
          <w:szCs w:val="24"/>
        </w:rPr>
        <w:t>磋商文件</w:t>
      </w:r>
      <w:r>
        <w:rPr>
          <w:rFonts w:ascii="宋体" w:eastAsia="宋体" w:hAnsi="宋体" w:hint="eastAsia"/>
          <w:b w:val="0"/>
          <w:sz w:val="24"/>
        </w:rPr>
        <w:t>每套售价</w:t>
      </w:r>
      <w:r>
        <w:rPr>
          <w:rFonts w:ascii="宋体" w:eastAsia="宋体" w:hAnsi="宋体" w:hint="eastAsia"/>
          <w:b w:val="0"/>
          <w:color w:val="000099"/>
          <w:sz w:val="24"/>
        </w:rPr>
        <w:t>300</w:t>
      </w:r>
      <w:r>
        <w:rPr>
          <w:rFonts w:ascii="宋体" w:eastAsia="宋体" w:hAnsi="宋体" w:hint="eastAsia"/>
          <w:b w:val="0"/>
          <w:sz w:val="24"/>
        </w:rPr>
        <w:t>元，</w:t>
      </w:r>
      <w:r>
        <w:rPr>
          <w:rFonts w:ascii="宋体" w:eastAsia="宋体" w:hAnsi="宋体"/>
          <w:b w:val="0"/>
          <w:sz w:val="24"/>
        </w:rPr>
        <w:t>售后不退。</w:t>
      </w:r>
      <w:bookmarkEnd w:id="37"/>
    </w:p>
    <w:p w14:paraId="489B5465" w14:textId="77777777" w:rsidR="00B2080A" w:rsidRDefault="00974404">
      <w:pPr>
        <w:pStyle w:val="2"/>
        <w:keepNext w:val="0"/>
        <w:keepLines w:val="0"/>
        <w:numPr>
          <w:ilvl w:val="1"/>
          <w:numId w:val="12"/>
        </w:numPr>
        <w:spacing w:before="0" w:after="0" w:line="360" w:lineRule="auto"/>
        <w:ind w:left="567" w:hanging="425"/>
        <w:rPr>
          <w:rFonts w:ascii="宋体" w:eastAsia="宋体" w:hAnsi="宋体"/>
          <w:b w:val="0"/>
          <w:sz w:val="24"/>
        </w:rPr>
      </w:pPr>
      <w:bookmarkStart w:id="38" w:name="_Toc462841752"/>
      <w:r>
        <w:rPr>
          <w:rFonts w:ascii="宋体" w:eastAsia="宋体" w:hAnsi="宋体" w:hint="eastAsia"/>
          <w:b w:val="0"/>
          <w:bCs/>
          <w:sz w:val="24"/>
          <w:szCs w:val="24"/>
        </w:rPr>
        <w:t>磋商文件</w:t>
      </w:r>
      <w:r>
        <w:rPr>
          <w:rFonts w:ascii="宋体" w:eastAsia="宋体" w:hAnsi="宋体"/>
          <w:b w:val="0"/>
          <w:bCs/>
          <w:sz w:val="24"/>
          <w:szCs w:val="24"/>
        </w:rPr>
        <w:t>购买方式：</w:t>
      </w:r>
      <w:bookmarkEnd w:id="38"/>
      <w:r>
        <w:rPr>
          <w:rFonts w:ascii="宋体" w:eastAsia="宋体" w:hAnsi="宋体" w:hint="eastAsia"/>
          <w:b w:val="0"/>
          <w:color w:val="000099"/>
          <w:sz w:val="24"/>
        </w:rPr>
        <w:t>关注我公司微信公众号“上海机电设备招标有限公司”，通过公众号中的“在线购标”服务进行线上报名及下载招标文件，如有疑问可联系招标代理机构，联系方式详见下文。</w:t>
      </w:r>
    </w:p>
    <w:bookmarkEnd w:id="35"/>
    <w:p w14:paraId="0A017059" w14:textId="77777777" w:rsidR="00B2080A" w:rsidRDefault="00974404">
      <w:pPr>
        <w:pStyle w:val="2"/>
        <w:keepNext w:val="0"/>
        <w:keepLines w:val="0"/>
        <w:numPr>
          <w:ilvl w:val="0"/>
          <w:numId w:val="12"/>
        </w:numPr>
        <w:spacing w:before="0" w:after="0" w:line="360" w:lineRule="auto"/>
        <w:ind w:left="567" w:hanging="567"/>
        <w:rPr>
          <w:rFonts w:ascii="宋体" w:eastAsia="宋体" w:hAnsi="宋体"/>
          <w:sz w:val="24"/>
          <w:szCs w:val="24"/>
        </w:rPr>
      </w:pPr>
      <w:r>
        <w:rPr>
          <w:rFonts w:ascii="宋体" w:eastAsia="宋体" w:hAnsi="宋体" w:hint="eastAsia"/>
          <w:sz w:val="24"/>
          <w:szCs w:val="24"/>
        </w:rPr>
        <w:t>提交首次响应文件截止时间及地点</w:t>
      </w:r>
    </w:p>
    <w:p w14:paraId="743FCF02" w14:textId="002F45C2" w:rsidR="00B2080A" w:rsidRDefault="00974404">
      <w:pPr>
        <w:numPr>
          <w:ilvl w:val="1"/>
          <w:numId w:val="12"/>
        </w:numPr>
        <w:spacing w:line="360" w:lineRule="auto"/>
        <w:ind w:left="567" w:hanging="425"/>
        <w:rPr>
          <w:rFonts w:ascii="宋体" w:hAnsi="宋体"/>
          <w:bCs/>
          <w:sz w:val="24"/>
          <w:szCs w:val="24"/>
        </w:rPr>
      </w:pPr>
      <w:bookmarkStart w:id="39" w:name="_Toc462841761"/>
      <w:bookmarkStart w:id="40" w:name="_Toc457747916"/>
      <w:bookmarkStart w:id="41" w:name="_Toc392227734"/>
      <w:r>
        <w:rPr>
          <w:rFonts w:ascii="宋体" w:hAnsi="宋体"/>
          <w:bCs/>
          <w:sz w:val="24"/>
          <w:szCs w:val="24"/>
        </w:rPr>
        <w:t>首次响应文件递交的截止时间（投标截止时间</w:t>
      </w:r>
      <w:r>
        <w:rPr>
          <w:rFonts w:ascii="宋体" w:hAnsi="宋体" w:hint="eastAsia"/>
          <w:bCs/>
          <w:sz w:val="24"/>
          <w:szCs w:val="24"/>
        </w:rPr>
        <w:t>，</w:t>
      </w:r>
      <w:r>
        <w:rPr>
          <w:rFonts w:ascii="宋体" w:hAnsi="宋体"/>
          <w:bCs/>
          <w:sz w:val="24"/>
          <w:szCs w:val="24"/>
        </w:rPr>
        <w:t>下同）为</w:t>
      </w:r>
      <w:r>
        <w:rPr>
          <w:rFonts w:ascii="宋体" w:hAnsi="宋体" w:hint="eastAsia"/>
          <w:bCs/>
          <w:color w:val="000099"/>
          <w:sz w:val="24"/>
          <w:szCs w:val="24"/>
        </w:rPr>
        <w:t>2025年</w:t>
      </w:r>
      <w:bookmarkStart w:id="42" w:name="OLE_LINK12"/>
      <w:bookmarkStart w:id="43" w:name="OLE_LINK39"/>
      <w:r w:rsidR="00892609">
        <w:rPr>
          <w:rFonts w:ascii="宋体" w:hAnsi="宋体" w:hint="eastAsia"/>
          <w:bCs/>
          <w:color w:val="000099"/>
          <w:sz w:val="24"/>
          <w:szCs w:val="24"/>
        </w:rPr>
        <w:t>9</w:t>
      </w:r>
      <w:r>
        <w:rPr>
          <w:rFonts w:ascii="宋体" w:hAnsi="宋体" w:hint="eastAsia"/>
          <w:bCs/>
          <w:color w:val="000099"/>
          <w:sz w:val="24"/>
          <w:szCs w:val="24"/>
        </w:rPr>
        <w:t>月</w:t>
      </w:r>
      <w:r w:rsidR="00525B50">
        <w:rPr>
          <w:rFonts w:ascii="宋体" w:hAnsi="宋体" w:hint="eastAsia"/>
          <w:bCs/>
          <w:color w:val="000099"/>
          <w:sz w:val="24"/>
          <w:szCs w:val="24"/>
        </w:rPr>
        <w:t>23</w:t>
      </w:r>
      <w:r>
        <w:rPr>
          <w:rFonts w:ascii="宋体" w:hAnsi="宋体"/>
          <w:bCs/>
          <w:color w:val="000099"/>
          <w:sz w:val="24"/>
          <w:szCs w:val="24"/>
        </w:rPr>
        <w:t>日</w:t>
      </w:r>
      <w:r w:rsidR="00CA6C76">
        <w:rPr>
          <w:rFonts w:ascii="宋体" w:hAnsi="宋体" w:hint="eastAsia"/>
          <w:bCs/>
          <w:color w:val="000099"/>
          <w:sz w:val="24"/>
          <w:szCs w:val="24"/>
        </w:rPr>
        <w:t>1</w:t>
      </w:r>
      <w:r w:rsidR="00525B50">
        <w:rPr>
          <w:rFonts w:ascii="宋体" w:hAnsi="宋体" w:hint="eastAsia"/>
          <w:bCs/>
          <w:color w:val="000099"/>
          <w:sz w:val="24"/>
          <w:szCs w:val="24"/>
        </w:rPr>
        <w:t>3</w:t>
      </w:r>
      <w:r>
        <w:rPr>
          <w:rFonts w:ascii="宋体" w:hAnsi="宋体"/>
          <w:bCs/>
          <w:color w:val="000099"/>
          <w:sz w:val="24"/>
          <w:szCs w:val="24"/>
        </w:rPr>
        <w:t>时</w:t>
      </w:r>
      <w:r w:rsidR="00525B50">
        <w:rPr>
          <w:rFonts w:ascii="宋体" w:hAnsi="宋体" w:hint="eastAsia"/>
          <w:bCs/>
          <w:color w:val="000099"/>
          <w:sz w:val="24"/>
          <w:szCs w:val="24"/>
        </w:rPr>
        <w:t>3</w:t>
      </w:r>
      <w:r>
        <w:rPr>
          <w:rFonts w:ascii="宋体" w:hAnsi="宋体" w:hint="eastAsia"/>
          <w:bCs/>
          <w:color w:val="000099"/>
          <w:sz w:val="24"/>
          <w:szCs w:val="24"/>
        </w:rPr>
        <w:t>0</w:t>
      </w:r>
      <w:r>
        <w:rPr>
          <w:rFonts w:ascii="宋体" w:hAnsi="宋体"/>
          <w:bCs/>
          <w:color w:val="000099"/>
          <w:sz w:val="24"/>
          <w:szCs w:val="24"/>
        </w:rPr>
        <w:t>分</w:t>
      </w:r>
      <w:bookmarkEnd w:id="42"/>
      <w:bookmarkEnd w:id="43"/>
      <w:r>
        <w:rPr>
          <w:rFonts w:ascii="宋体" w:hAnsi="宋体"/>
          <w:bCs/>
          <w:sz w:val="24"/>
          <w:szCs w:val="24"/>
        </w:rPr>
        <w:t>，地点为</w:t>
      </w:r>
      <w:r>
        <w:rPr>
          <w:rFonts w:ascii="宋体" w:hAnsi="宋体" w:hint="eastAsia"/>
          <w:bCs/>
          <w:sz w:val="24"/>
          <w:szCs w:val="24"/>
        </w:rPr>
        <w:t>上海市长寿路285号10楼</w:t>
      </w:r>
      <w:r w:rsidR="00525B50">
        <w:rPr>
          <w:rFonts w:ascii="宋体" w:hAnsi="宋体" w:hint="eastAsia"/>
          <w:bCs/>
          <w:sz w:val="24"/>
          <w:szCs w:val="24"/>
        </w:rPr>
        <w:t>5</w:t>
      </w:r>
      <w:r>
        <w:rPr>
          <w:rFonts w:ascii="宋体" w:hAnsi="宋体" w:hint="eastAsia"/>
          <w:bCs/>
          <w:sz w:val="24"/>
          <w:szCs w:val="24"/>
        </w:rPr>
        <w:t>号会议室</w:t>
      </w:r>
      <w:r>
        <w:rPr>
          <w:rFonts w:ascii="宋体" w:hAnsi="宋体"/>
          <w:bCs/>
          <w:sz w:val="24"/>
          <w:szCs w:val="24"/>
        </w:rPr>
        <w:t>。</w:t>
      </w:r>
      <w:bookmarkEnd w:id="39"/>
    </w:p>
    <w:p w14:paraId="4EF58745" w14:textId="77777777" w:rsidR="00B2080A" w:rsidRDefault="00974404">
      <w:pPr>
        <w:numPr>
          <w:ilvl w:val="1"/>
          <w:numId w:val="12"/>
        </w:numPr>
        <w:spacing w:line="360" w:lineRule="auto"/>
        <w:ind w:left="567" w:hanging="425"/>
        <w:rPr>
          <w:rFonts w:ascii="宋体" w:hAnsi="宋体"/>
          <w:bCs/>
          <w:sz w:val="24"/>
          <w:szCs w:val="24"/>
        </w:rPr>
      </w:pPr>
      <w:bookmarkStart w:id="44" w:name="_Toc462841762"/>
      <w:r>
        <w:rPr>
          <w:rFonts w:ascii="宋体" w:hAnsi="宋体"/>
          <w:bCs/>
          <w:sz w:val="24"/>
          <w:szCs w:val="24"/>
        </w:rPr>
        <w:t>逾期送达</w:t>
      </w:r>
      <w:r>
        <w:rPr>
          <w:rFonts w:ascii="宋体" w:hAnsi="宋体" w:hint="eastAsia"/>
          <w:bCs/>
          <w:sz w:val="24"/>
          <w:szCs w:val="24"/>
        </w:rPr>
        <w:t>或者未送达指定地点</w:t>
      </w:r>
      <w:r>
        <w:rPr>
          <w:rFonts w:ascii="宋体" w:hAnsi="宋体"/>
          <w:bCs/>
          <w:sz w:val="24"/>
          <w:szCs w:val="24"/>
        </w:rPr>
        <w:t>的响应文件，采购人将予以拒收。</w:t>
      </w:r>
      <w:bookmarkEnd w:id="44"/>
    </w:p>
    <w:p w14:paraId="3C535289" w14:textId="77777777" w:rsidR="00B2080A" w:rsidRDefault="00974404">
      <w:pPr>
        <w:pStyle w:val="2"/>
        <w:keepNext w:val="0"/>
        <w:keepLines w:val="0"/>
        <w:numPr>
          <w:ilvl w:val="0"/>
          <w:numId w:val="12"/>
        </w:numPr>
        <w:spacing w:before="0" w:after="0" w:line="360" w:lineRule="auto"/>
        <w:ind w:left="567" w:hanging="567"/>
        <w:rPr>
          <w:rFonts w:ascii="宋体" w:eastAsia="宋体" w:hAnsi="宋体"/>
          <w:sz w:val="24"/>
          <w:szCs w:val="24"/>
        </w:rPr>
      </w:pPr>
      <w:r>
        <w:rPr>
          <w:rFonts w:ascii="宋体" w:eastAsia="宋体" w:hAnsi="宋体" w:hint="eastAsia"/>
          <w:sz w:val="24"/>
          <w:szCs w:val="24"/>
        </w:rPr>
        <w:t>磋商时间及地点</w:t>
      </w:r>
    </w:p>
    <w:p w14:paraId="63921DE5" w14:textId="35EE4B7E" w:rsidR="00B2080A" w:rsidRDefault="00974404">
      <w:pPr>
        <w:numPr>
          <w:ilvl w:val="1"/>
          <w:numId w:val="12"/>
        </w:numPr>
        <w:spacing w:line="360" w:lineRule="auto"/>
        <w:ind w:left="567" w:hanging="425"/>
        <w:rPr>
          <w:rFonts w:ascii="宋体" w:hAnsi="宋体"/>
          <w:bCs/>
          <w:sz w:val="24"/>
          <w:szCs w:val="24"/>
        </w:rPr>
      </w:pPr>
      <w:r>
        <w:rPr>
          <w:rFonts w:ascii="宋体" w:hAnsi="宋体" w:hint="eastAsia"/>
          <w:bCs/>
          <w:sz w:val="24"/>
          <w:szCs w:val="24"/>
        </w:rPr>
        <w:t>磋商时间为：</w:t>
      </w:r>
      <w:r w:rsidR="004B4F81">
        <w:rPr>
          <w:rFonts w:ascii="宋体" w:hAnsi="宋体" w:hint="eastAsia"/>
          <w:bCs/>
          <w:sz w:val="24"/>
          <w:szCs w:val="24"/>
        </w:rPr>
        <w:t>2025年</w:t>
      </w:r>
      <w:r w:rsidR="00892609">
        <w:rPr>
          <w:rFonts w:ascii="宋体" w:hAnsi="宋体" w:hint="eastAsia"/>
          <w:bCs/>
          <w:color w:val="000099"/>
          <w:sz w:val="24"/>
          <w:szCs w:val="24"/>
        </w:rPr>
        <w:t>9</w:t>
      </w:r>
      <w:r w:rsidR="00CA6C76">
        <w:rPr>
          <w:rFonts w:ascii="宋体" w:hAnsi="宋体" w:hint="eastAsia"/>
          <w:bCs/>
          <w:color w:val="000099"/>
          <w:sz w:val="24"/>
          <w:szCs w:val="24"/>
        </w:rPr>
        <w:t>月</w:t>
      </w:r>
      <w:r w:rsidR="00525B50">
        <w:rPr>
          <w:rFonts w:ascii="宋体" w:hAnsi="宋体" w:hint="eastAsia"/>
          <w:bCs/>
          <w:color w:val="000099"/>
          <w:sz w:val="24"/>
          <w:szCs w:val="24"/>
        </w:rPr>
        <w:t>23</w:t>
      </w:r>
      <w:r w:rsidR="00CA6C76">
        <w:rPr>
          <w:rFonts w:ascii="宋体" w:hAnsi="宋体"/>
          <w:bCs/>
          <w:color w:val="000099"/>
          <w:sz w:val="24"/>
          <w:szCs w:val="24"/>
        </w:rPr>
        <w:t>日</w:t>
      </w:r>
      <w:r w:rsidR="00CA6C76">
        <w:rPr>
          <w:rFonts w:ascii="宋体" w:hAnsi="宋体" w:hint="eastAsia"/>
          <w:bCs/>
          <w:color w:val="000099"/>
          <w:sz w:val="24"/>
          <w:szCs w:val="24"/>
        </w:rPr>
        <w:t>1</w:t>
      </w:r>
      <w:r w:rsidR="00525B50">
        <w:rPr>
          <w:rFonts w:ascii="宋体" w:hAnsi="宋体" w:hint="eastAsia"/>
          <w:bCs/>
          <w:color w:val="000099"/>
          <w:sz w:val="24"/>
          <w:szCs w:val="24"/>
        </w:rPr>
        <w:t>3</w:t>
      </w:r>
      <w:r w:rsidR="00CA6C76">
        <w:rPr>
          <w:rFonts w:ascii="宋体" w:hAnsi="宋体"/>
          <w:bCs/>
          <w:color w:val="000099"/>
          <w:sz w:val="24"/>
          <w:szCs w:val="24"/>
        </w:rPr>
        <w:t>时</w:t>
      </w:r>
      <w:r w:rsidR="00525B50">
        <w:rPr>
          <w:rFonts w:ascii="宋体" w:hAnsi="宋体" w:hint="eastAsia"/>
          <w:bCs/>
          <w:color w:val="000099"/>
          <w:sz w:val="24"/>
          <w:szCs w:val="24"/>
        </w:rPr>
        <w:t>3</w:t>
      </w:r>
      <w:r w:rsidR="00CA6C76">
        <w:rPr>
          <w:rFonts w:ascii="宋体" w:hAnsi="宋体" w:hint="eastAsia"/>
          <w:bCs/>
          <w:color w:val="000099"/>
          <w:sz w:val="24"/>
          <w:szCs w:val="24"/>
        </w:rPr>
        <w:t>5</w:t>
      </w:r>
      <w:r w:rsidR="00CA6C76">
        <w:rPr>
          <w:rFonts w:ascii="宋体" w:hAnsi="宋体"/>
          <w:bCs/>
          <w:color w:val="000099"/>
          <w:sz w:val="24"/>
          <w:szCs w:val="24"/>
        </w:rPr>
        <w:t>分</w:t>
      </w:r>
      <w:r>
        <w:rPr>
          <w:rFonts w:ascii="宋体" w:hAnsi="宋体" w:hint="eastAsia"/>
          <w:bCs/>
          <w:color w:val="000099"/>
          <w:sz w:val="24"/>
          <w:szCs w:val="24"/>
        </w:rPr>
        <w:t>。</w:t>
      </w:r>
    </w:p>
    <w:p w14:paraId="7791C902" w14:textId="3387765B" w:rsidR="00B2080A" w:rsidRDefault="00974404">
      <w:pPr>
        <w:numPr>
          <w:ilvl w:val="1"/>
          <w:numId w:val="12"/>
        </w:numPr>
        <w:spacing w:line="360" w:lineRule="auto"/>
        <w:ind w:left="567" w:hanging="425"/>
        <w:rPr>
          <w:rFonts w:ascii="宋体" w:hAnsi="宋体"/>
          <w:bCs/>
          <w:sz w:val="24"/>
          <w:szCs w:val="24"/>
        </w:rPr>
      </w:pPr>
      <w:r>
        <w:rPr>
          <w:rFonts w:ascii="宋体" w:hAnsi="宋体" w:hint="eastAsia"/>
          <w:bCs/>
          <w:color w:val="000099"/>
          <w:sz w:val="24"/>
          <w:szCs w:val="24"/>
        </w:rPr>
        <w:t>磋商地点：</w:t>
      </w:r>
      <w:r>
        <w:rPr>
          <w:rFonts w:ascii="宋体" w:hAnsi="宋体" w:hint="eastAsia"/>
          <w:bCs/>
          <w:sz w:val="24"/>
          <w:szCs w:val="24"/>
        </w:rPr>
        <w:t>上海市长寿路285号10楼</w:t>
      </w:r>
      <w:r w:rsidR="00525B50">
        <w:rPr>
          <w:rFonts w:ascii="宋体" w:hAnsi="宋体" w:hint="eastAsia"/>
          <w:bCs/>
          <w:sz w:val="24"/>
          <w:szCs w:val="24"/>
        </w:rPr>
        <w:t>5</w:t>
      </w:r>
      <w:r>
        <w:rPr>
          <w:rFonts w:ascii="宋体" w:hAnsi="宋体" w:hint="eastAsia"/>
          <w:bCs/>
          <w:sz w:val="24"/>
          <w:szCs w:val="24"/>
        </w:rPr>
        <w:t>号会议室。</w:t>
      </w:r>
    </w:p>
    <w:p w14:paraId="2ED9445E" w14:textId="77777777" w:rsidR="00B2080A" w:rsidRDefault="00974404">
      <w:pPr>
        <w:numPr>
          <w:ilvl w:val="1"/>
          <w:numId w:val="12"/>
        </w:numPr>
        <w:spacing w:line="360" w:lineRule="auto"/>
        <w:ind w:left="567" w:hanging="425"/>
        <w:rPr>
          <w:rFonts w:ascii="宋体" w:hAnsi="宋体"/>
          <w:bCs/>
          <w:sz w:val="24"/>
          <w:szCs w:val="24"/>
        </w:rPr>
      </w:pPr>
      <w:r>
        <w:rPr>
          <w:rFonts w:ascii="宋体" w:hAnsi="宋体" w:hint="eastAsia"/>
          <w:bCs/>
          <w:sz w:val="24"/>
          <w:szCs w:val="24"/>
        </w:rPr>
        <w:t>磋商所需携带的材料：</w:t>
      </w:r>
    </w:p>
    <w:p w14:paraId="6020A0B0" w14:textId="77777777" w:rsidR="00B2080A" w:rsidRDefault="00974404">
      <w:pPr>
        <w:spacing w:line="360" w:lineRule="auto"/>
        <w:ind w:left="567"/>
        <w:rPr>
          <w:rFonts w:ascii="宋体" w:hAnsi="宋体"/>
          <w:bCs/>
          <w:sz w:val="24"/>
          <w:szCs w:val="24"/>
        </w:rPr>
      </w:pPr>
      <w:r>
        <w:rPr>
          <w:rFonts w:ascii="宋体" w:hAnsi="宋体" w:hint="eastAsia"/>
          <w:bCs/>
          <w:sz w:val="24"/>
          <w:szCs w:val="24"/>
        </w:rPr>
        <w:t>（1）如法定代表人出席则需携带：法定代表人证明原件、法定代表人身份证明原件及复印件；</w:t>
      </w:r>
    </w:p>
    <w:p w14:paraId="5EC17845" w14:textId="77777777" w:rsidR="00B2080A" w:rsidRDefault="00974404">
      <w:pPr>
        <w:spacing w:line="360" w:lineRule="auto"/>
        <w:ind w:left="567"/>
        <w:rPr>
          <w:rFonts w:ascii="宋体" w:hAnsi="宋体"/>
          <w:bCs/>
          <w:sz w:val="24"/>
          <w:szCs w:val="24"/>
        </w:rPr>
      </w:pPr>
      <w:r>
        <w:rPr>
          <w:rFonts w:ascii="宋体" w:hAnsi="宋体" w:hint="eastAsia"/>
          <w:bCs/>
          <w:sz w:val="24"/>
          <w:szCs w:val="24"/>
        </w:rPr>
        <w:t>（2）如委托代理人出席则需携带：响应人的法定代表人证明原件、法定代表人授权委托书原件、委托代理人身份证明原件及复印件。</w:t>
      </w:r>
    </w:p>
    <w:p w14:paraId="3F2FE454" w14:textId="77777777" w:rsidR="00B2080A" w:rsidRDefault="00974404">
      <w:pPr>
        <w:pStyle w:val="2"/>
        <w:keepNext w:val="0"/>
        <w:keepLines w:val="0"/>
        <w:numPr>
          <w:ilvl w:val="0"/>
          <w:numId w:val="12"/>
        </w:numPr>
        <w:spacing w:before="0" w:after="0" w:line="360" w:lineRule="auto"/>
        <w:ind w:left="567" w:hanging="567"/>
        <w:rPr>
          <w:rFonts w:ascii="宋体" w:eastAsia="宋体" w:hAnsi="宋体"/>
          <w:sz w:val="24"/>
          <w:szCs w:val="24"/>
        </w:rPr>
      </w:pPr>
      <w:bookmarkStart w:id="45" w:name="_Toc468704445"/>
      <w:bookmarkEnd w:id="12"/>
      <w:bookmarkEnd w:id="13"/>
      <w:r>
        <w:rPr>
          <w:rFonts w:ascii="宋体" w:eastAsia="宋体" w:hAnsi="宋体"/>
          <w:sz w:val="24"/>
          <w:szCs w:val="24"/>
        </w:rPr>
        <w:t>发布公告的媒介</w:t>
      </w:r>
      <w:bookmarkEnd w:id="45"/>
    </w:p>
    <w:p w14:paraId="2B574E9F" w14:textId="77777777" w:rsidR="00B2080A" w:rsidRDefault="00974404">
      <w:pPr>
        <w:spacing w:line="360" w:lineRule="auto"/>
        <w:ind w:firstLineChars="236" w:firstLine="566"/>
        <w:rPr>
          <w:rFonts w:ascii="宋体" w:hAnsi="宋体"/>
          <w:sz w:val="24"/>
          <w:szCs w:val="24"/>
        </w:rPr>
      </w:pPr>
      <w:r>
        <w:rPr>
          <w:rFonts w:ascii="宋体" w:hAnsi="宋体" w:hint="eastAsia"/>
          <w:sz w:val="24"/>
          <w:szCs w:val="24"/>
        </w:rPr>
        <w:t>本次磋商公告在</w:t>
      </w:r>
      <w:r>
        <w:rPr>
          <w:rFonts w:ascii="宋体" w:hAnsi="宋体" w:hint="eastAsia"/>
          <w:sz w:val="24"/>
        </w:rPr>
        <w:t>“中国招标投标公共服务平台</w:t>
      </w:r>
      <w:bookmarkStart w:id="46" w:name="OLE_LINK6"/>
      <w:r>
        <w:rPr>
          <w:rFonts w:ascii="宋体" w:hAnsi="宋体" w:hint="eastAsia"/>
          <w:sz w:val="24"/>
        </w:rPr>
        <w:t>（</w:t>
      </w:r>
      <w:r>
        <w:rPr>
          <w:rFonts w:ascii="宋体" w:hAnsi="宋体"/>
          <w:sz w:val="24"/>
        </w:rPr>
        <w:t>http://www.cebpubservice.com/</w:t>
      </w:r>
      <w:r>
        <w:rPr>
          <w:rFonts w:ascii="宋体" w:hAnsi="宋体" w:hint="eastAsia"/>
          <w:sz w:val="24"/>
        </w:rPr>
        <w:t>）</w:t>
      </w:r>
      <w:bookmarkEnd w:id="46"/>
      <w:r>
        <w:rPr>
          <w:rFonts w:ascii="宋体" w:hAnsi="宋体" w:hint="eastAsia"/>
          <w:sz w:val="24"/>
        </w:rPr>
        <w:t>”、“金采网（</w:t>
      </w:r>
      <w:r>
        <w:rPr>
          <w:rFonts w:ascii="宋体" w:hAnsi="宋体"/>
          <w:sz w:val="24"/>
        </w:rPr>
        <w:t>http://www.cfcpn.com/</w:t>
      </w:r>
      <w:r>
        <w:rPr>
          <w:rFonts w:ascii="宋体" w:hAnsi="宋体" w:hint="eastAsia"/>
          <w:sz w:val="24"/>
        </w:rPr>
        <w:t>）”</w:t>
      </w:r>
      <w:r>
        <w:rPr>
          <w:rFonts w:ascii="宋体" w:hAnsi="宋体" w:hint="eastAsia"/>
          <w:sz w:val="24"/>
          <w:szCs w:val="24"/>
        </w:rPr>
        <w:t>上</w:t>
      </w:r>
      <w:r>
        <w:rPr>
          <w:rFonts w:ascii="宋体" w:hAnsi="宋体" w:hint="eastAsia"/>
          <w:sz w:val="24"/>
          <w:szCs w:val="24"/>
        </w:rPr>
        <w:lastRenderedPageBreak/>
        <w:t>发布</w:t>
      </w:r>
      <w:r>
        <w:rPr>
          <w:rFonts w:ascii="宋体" w:hAnsi="宋体"/>
          <w:sz w:val="24"/>
          <w:szCs w:val="24"/>
        </w:rPr>
        <w:t>。</w:t>
      </w:r>
    </w:p>
    <w:p w14:paraId="4F6FF703" w14:textId="77777777" w:rsidR="00B2080A" w:rsidRDefault="00974404">
      <w:pPr>
        <w:pStyle w:val="2"/>
        <w:keepNext w:val="0"/>
        <w:keepLines w:val="0"/>
        <w:numPr>
          <w:ilvl w:val="0"/>
          <w:numId w:val="12"/>
        </w:numPr>
        <w:spacing w:before="0" w:after="0" w:line="360" w:lineRule="auto"/>
        <w:ind w:left="567" w:hanging="567"/>
        <w:rPr>
          <w:rFonts w:ascii="宋体" w:eastAsia="宋体" w:hAnsi="宋体"/>
          <w:sz w:val="24"/>
          <w:szCs w:val="24"/>
        </w:rPr>
      </w:pPr>
      <w:bookmarkStart w:id="47" w:name="_Toc392227735"/>
      <w:bookmarkStart w:id="48" w:name="_Toc468704446"/>
      <w:bookmarkStart w:id="49" w:name="_Toc457747917"/>
      <w:bookmarkEnd w:id="14"/>
      <w:bookmarkEnd w:id="15"/>
      <w:bookmarkEnd w:id="16"/>
      <w:bookmarkEnd w:id="17"/>
      <w:bookmarkEnd w:id="40"/>
      <w:bookmarkEnd w:id="41"/>
      <w:r>
        <w:rPr>
          <w:rFonts w:ascii="宋体" w:eastAsia="宋体" w:hAnsi="宋体"/>
          <w:sz w:val="24"/>
          <w:szCs w:val="24"/>
        </w:rPr>
        <w:t>联系方式</w:t>
      </w:r>
      <w:bookmarkEnd w:id="47"/>
      <w:bookmarkEnd w:id="48"/>
      <w:bookmarkEnd w:id="49"/>
    </w:p>
    <w:bookmarkEnd w:id="3"/>
    <w:bookmarkEnd w:id="4"/>
    <w:bookmarkEnd w:id="5"/>
    <w:p w14:paraId="15641259" w14:textId="77777777" w:rsidR="00B2080A" w:rsidRDefault="00974404">
      <w:pPr>
        <w:spacing w:line="360" w:lineRule="auto"/>
        <w:ind w:firstLineChars="236" w:firstLine="566"/>
        <w:rPr>
          <w:rFonts w:ascii="宋体" w:hAnsi="宋体"/>
          <w:color w:val="000099"/>
          <w:sz w:val="24"/>
        </w:rPr>
      </w:pPr>
      <w:r>
        <w:rPr>
          <w:rFonts w:ascii="宋体" w:hAnsi="宋体" w:hint="eastAsia"/>
          <w:sz w:val="24"/>
        </w:rPr>
        <w:t>采购人：</w:t>
      </w:r>
      <w:r>
        <w:rPr>
          <w:rFonts w:ascii="宋体" w:hAnsi="宋体" w:hint="eastAsia"/>
          <w:color w:val="000099"/>
          <w:sz w:val="24"/>
        </w:rPr>
        <w:t>成方金融科技有限公司上海分公司</w:t>
      </w:r>
    </w:p>
    <w:p w14:paraId="3B209528" w14:textId="77777777" w:rsidR="00B2080A" w:rsidRDefault="00974404">
      <w:pPr>
        <w:spacing w:line="360" w:lineRule="auto"/>
        <w:ind w:firstLineChars="236" w:firstLine="566"/>
        <w:rPr>
          <w:rFonts w:ascii="宋体" w:hAnsi="宋体"/>
          <w:sz w:val="24"/>
        </w:rPr>
      </w:pPr>
      <w:r>
        <w:rPr>
          <w:rFonts w:ascii="宋体" w:hAnsi="宋体" w:hint="eastAsia"/>
          <w:sz w:val="24"/>
        </w:rPr>
        <w:t>招标代理机构：上海机电设备招标有限公司</w:t>
      </w:r>
    </w:p>
    <w:p w14:paraId="6C06FB8A" w14:textId="77777777" w:rsidR="00B2080A" w:rsidRDefault="00974404">
      <w:pPr>
        <w:spacing w:line="360" w:lineRule="auto"/>
        <w:ind w:firstLineChars="236" w:firstLine="566"/>
        <w:rPr>
          <w:rFonts w:ascii="宋体" w:hAnsi="宋体"/>
          <w:sz w:val="24"/>
        </w:rPr>
      </w:pPr>
      <w:r>
        <w:rPr>
          <w:rFonts w:ascii="宋体" w:hAnsi="宋体" w:hint="eastAsia"/>
          <w:sz w:val="24"/>
        </w:rPr>
        <w:t>地址：上海市长寿路285号16楼</w:t>
      </w:r>
    </w:p>
    <w:p w14:paraId="62ECDF6E" w14:textId="77777777" w:rsidR="00B2080A" w:rsidRDefault="00974404">
      <w:pPr>
        <w:spacing w:line="360" w:lineRule="auto"/>
        <w:ind w:firstLineChars="236" w:firstLine="566"/>
        <w:rPr>
          <w:rFonts w:ascii="宋体" w:hAnsi="宋体"/>
          <w:color w:val="000099"/>
          <w:sz w:val="24"/>
          <w:szCs w:val="24"/>
        </w:rPr>
      </w:pPr>
      <w:bookmarkStart w:id="50" w:name="_Toc392227745"/>
      <w:r>
        <w:rPr>
          <w:rFonts w:ascii="宋体" w:hAnsi="宋体" w:hint="eastAsia"/>
          <w:color w:val="000099"/>
          <w:sz w:val="24"/>
          <w:szCs w:val="24"/>
        </w:rPr>
        <w:t>联系人：沈时捷、闻竹、王垚、陆榕</w:t>
      </w:r>
    </w:p>
    <w:p w14:paraId="34447A5E" w14:textId="77777777" w:rsidR="00B2080A" w:rsidRDefault="00974404">
      <w:pPr>
        <w:spacing w:line="360" w:lineRule="auto"/>
        <w:ind w:firstLineChars="236" w:firstLine="566"/>
        <w:rPr>
          <w:rFonts w:ascii="宋体" w:hAnsi="宋体"/>
          <w:color w:val="000099"/>
          <w:sz w:val="24"/>
          <w:szCs w:val="24"/>
        </w:rPr>
      </w:pPr>
      <w:r>
        <w:rPr>
          <w:rFonts w:ascii="宋体" w:hAnsi="宋体" w:hint="eastAsia"/>
          <w:color w:val="000099"/>
          <w:sz w:val="24"/>
          <w:szCs w:val="24"/>
        </w:rPr>
        <w:t>电话：021-32557701、32557708</w:t>
      </w:r>
    </w:p>
    <w:p w14:paraId="42174835" w14:textId="77777777" w:rsidR="00B2080A" w:rsidRDefault="00974404">
      <w:pPr>
        <w:spacing w:line="360" w:lineRule="auto"/>
        <w:ind w:firstLineChars="236" w:firstLine="566"/>
        <w:rPr>
          <w:rFonts w:ascii="宋体" w:hAnsi="宋体"/>
          <w:color w:val="000099"/>
          <w:sz w:val="24"/>
          <w:szCs w:val="24"/>
        </w:rPr>
      </w:pPr>
      <w:r>
        <w:rPr>
          <w:rFonts w:ascii="宋体" w:hAnsi="宋体" w:hint="eastAsia"/>
          <w:color w:val="000099"/>
          <w:sz w:val="24"/>
          <w:szCs w:val="24"/>
        </w:rPr>
        <w:t xml:space="preserve">电子邮箱：ssj@shbid.com </w:t>
      </w:r>
    </w:p>
    <w:p w14:paraId="1239EDDA" w14:textId="7CA9BA35" w:rsidR="00B2080A" w:rsidRDefault="00974404">
      <w:pPr>
        <w:spacing w:line="360" w:lineRule="auto"/>
        <w:ind w:firstLineChars="236" w:firstLine="566"/>
        <w:jc w:val="right"/>
        <w:rPr>
          <w:rFonts w:ascii="宋体" w:hAnsi="宋体"/>
          <w:color w:val="000099"/>
          <w:sz w:val="24"/>
          <w:szCs w:val="24"/>
        </w:rPr>
      </w:pPr>
      <w:r>
        <w:rPr>
          <w:rFonts w:ascii="宋体" w:hAnsi="宋体" w:hint="eastAsia"/>
          <w:color w:val="000099"/>
          <w:sz w:val="24"/>
          <w:szCs w:val="24"/>
        </w:rPr>
        <w:t>2025年</w:t>
      </w:r>
      <w:r w:rsidR="00892609">
        <w:rPr>
          <w:rFonts w:ascii="宋体" w:hAnsi="宋体" w:hint="eastAsia"/>
          <w:color w:val="000099"/>
          <w:sz w:val="24"/>
          <w:szCs w:val="24"/>
        </w:rPr>
        <w:t>9</w:t>
      </w:r>
      <w:r>
        <w:rPr>
          <w:rFonts w:ascii="宋体" w:hAnsi="宋体" w:hint="eastAsia"/>
          <w:color w:val="000099"/>
          <w:sz w:val="24"/>
          <w:szCs w:val="24"/>
        </w:rPr>
        <w:t>月</w:t>
      </w:r>
      <w:r w:rsidR="003023D5">
        <w:rPr>
          <w:rFonts w:ascii="宋体" w:hAnsi="宋体" w:hint="eastAsia"/>
          <w:color w:val="000099"/>
          <w:sz w:val="24"/>
          <w:szCs w:val="24"/>
        </w:rPr>
        <w:t>11</w:t>
      </w:r>
      <w:r>
        <w:rPr>
          <w:rFonts w:ascii="宋体" w:hAnsi="宋体"/>
          <w:color w:val="000099"/>
          <w:sz w:val="24"/>
          <w:szCs w:val="24"/>
        </w:rPr>
        <w:t>日</w:t>
      </w:r>
    </w:p>
    <w:p w14:paraId="53667A71" w14:textId="77777777" w:rsidR="00B2080A" w:rsidRDefault="00B2080A">
      <w:pPr>
        <w:spacing w:line="360" w:lineRule="auto"/>
        <w:ind w:firstLineChars="236" w:firstLine="566"/>
        <w:rPr>
          <w:rFonts w:ascii="宋体" w:hAnsi="宋体"/>
          <w:color w:val="000099"/>
          <w:sz w:val="24"/>
          <w:szCs w:val="24"/>
        </w:rPr>
        <w:sectPr w:rsidR="00B2080A">
          <w:footerReference w:type="default" r:id="rId12"/>
          <w:pgSz w:w="11907" w:h="16840"/>
          <w:pgMar w:top="1440" w:right="1800" w:bottom="1440" w:left="1800" w:header="720" w:footer="720" w:gutter="0"/>
          <w:cols w:space="720"/>
          <w:docGrid w:linePitch="285"/>
        </w:sectPr>
      </w:pPr>
    </w:p>
    <w:p w14:paraId="1D742E60" w14:textId="77777777" w:rsidR="00B2080A" w:rsidRDefault="00974404">
      <w:pPr>
        <w:pStyle w:val="af8"/>
        <w:spacing w:beforeLines="800" w:before="1920"/>
        <w:rPr>
          <w:sz w:val="44"/>
          <w:szCs w:val="44"/>
        </w:rPr>
      </w:pPr>
      <w:bookmarkStart w:id="51" w:name="_Toc468704447"/>
      <w:bookmarkStart w:id="52" w:name="_Toc457747927"/>
      <w:bookmarkEnd w:id="18"/>
      <w:bookmarkEnd w:id="19"/>
      <w:bookmarkEnd w:id="20"/>
      <w:bookmarkEnd w:id="21"/>
      <w:r>
        <w:rPr>
          <w:sz w:val="44"/>
          <w:szCs w:val="44"/>
        </w:rPr>
        <w:lastRenderedPageBreak/>
        <w:t>第二章响应人须知</w:t>
      </w:r>
      <w:bookmarkEnd w:id="50"/>
      <w:bookmarkEnd w:id="51"/>
      <w:bookmarkEnd w:id="52"/>
    </w:p>
    <w:p w14:paraId="0D23CCE1" w14:textId="77777777" w:rsidR="00B2080A" w:rsidRDefault="00B2080A">
      <w:pPr>
        <w:pStyle w:val="af8"/>
        <w:spacing w:beforeLines="800" w:before="1920"/>
        <w:rPr>
          <w:sz w:val="44"/>
          <w:szCs w:val="44"/>
        </w:rPr>
        <w:sectPr w:rsidR="00B2080A">
          <w:pgSz w:w="11907" w:h="16840"/>
          <w:pgMar w:top="1440" w:right="1800" w:bottom="1440" w:left="1800" w:header="720" w:footer="720" w:gutter="0"/>
          <w:cols w:space="720"/>
          <w:docGrid w:linePitch="285"/>
        </w:sectPr>
      </w:pPr>
    </w:p>
    <w:p w14:paraId="31778977" w14:textId="77777777" w:rsidR="00B2080A" w:rsidRDefault="00974404">
      <w:pPr>
        <w:spacing w:beforeLines="150" w:before="360" w:afterLines="50" w:after="120" w:line="360" w:lineRule="auto"/>
        <w:jc w:val="center"/>
        <w:rPr>
          <w:rFonts w:ascii="宋体" w:hAnsi="宋体"/>
          <w:b/>
          <w:sz w:val="30"/>
          <w:szCs w:val="30"/>
        </w:rPr>
      </w:pPr>
      <w:bookmarkStart w:id="53" w:name="_Toc457747928"/>
      <w:bookmarkStart w:id="54" w:name="_Toc392227746"/>
      <w:r>
        <w:rPr>
          <w:rFonts w:ascii="宋体" w:hAnsi="宋体"/>
          <w:b/>
          <w:sz w:val="30"/>
          <w:szCs w:val="30"/>
        </w:rPr>
        <w:lastRenderedPageBreak/>
        <w:t>响应人须知前附表</w:t>
      </w:r>
      <w:bookmarkEnd w:id="53"/>
      <w:bookmarkEnd w:id="54"/>
    </w:p>
    <w:tbl>
      <w:tblPr>
        <w:tblW w:w="875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866"/>
        <w:gridCol w:w="1149"/>
        <w:gridCol w:w="682"/>
        <w:gridCol w:w="6058"/>
      </w:tblGrid>
      <w:tr w:rsidR="00B2080A" w14:paraId="0B8A10AC" w14:textId="77777777">
        <w:tc>
          <w:tcPr>
            <w:tcW w:w="866" w:type="dxa"/>
            <w:vAlign w:val="center"/>
          </w:tcPr>
          <w:p w14:paraId="51E156C6" w14:textId="77777777" w:rsidR="00B2080A" w:rsidRDefault="00974404">
            <w:pPr>
              <w:spacing w:beforeLines="20" w:before="48" w:line="276" w:lineRule="auto"/>
              <w:jc w:val="center"/>
              <w:rPr>
                <w:rFonts w:ascii="宋体" w:hAnsi="宋体"/>
                <w:szCs w:val="21"/>
              </w:rPr>
            </w:pPr>
            <w:r>
              <w:rPr>
                <w:rFonts w:ascii="宋体" w:hAnsi="宋体" w:hint="eastAsia"/>
                <w:b/>
                <w:szCs w:val="21"/>
              </w:rPr>
              <w:t>条款号</w:t>
            </w:r>
          </w:p>
        </w:tc>
        <w:tc>
          <w:tcPr>
            <w:tcW w:w="1831" w:type="dxa"/>
            <w:gridSpan w:val="2"/>
            <w:vAlign w:val="center"/>
          </w:tcPr>
          <w:p w14:paraId="4CCABAC7" w14:textId="77777777" w:rsidR="00B2080A" w:rsidRDefault="00974404">
            <w:pPr>
              <w:spacing w:beforeLines="20" w:before="48" w:line="276" w:lineRule="auto"/>
              <w:jc w:val="center"/>
              <w:rPr>
                <w:rFonts w:ascii="宋体" w:hAnsi="宋体"/>
                <w:b/>
                <w:szCs w:val="21"/>
              </w:rPr>
            </w:pPr>
            <w:r>
              <w:rPr>
                <w:rFonts w:ascii="宋体" w:hAnsi="宋体" w:hint="eastAsia"/>
                <w:b/>
                <w:szCs w:val="21"/>
              </w:rPr>
              <w:t>条款名称</w:t>
            </w:r>
          </w:p>
        </w:tc>
        <w:tc>
          <w:tcPr>
            <w:tcW w:w="6058" w:type="dxa"/>
            <w:vAlign w:val="center"/>
          </w:tcPr>
          <w:p w14:paraId="186C3DC3" w14:textId="77777777" w:rsidR="00B2080A" w:rsidRDefault="00974404">
            <w:pPr>
              <w:spacing w:beforeLines="20" w:before="48" w:line="276" w:lineRule="auto"/>
              <w:jc w:val="center"/>
              <w:rPr>
                <w:rFonts w:ascii="宋体" w:hAnsi="宋体"/>
                <w:b/>
                <w:szCs w:val="21"/>
              </w:rPr>
            </w:pPr>
            <w:r>
              <w:rPr>
                <w:rFonts w:ascii="宋体" w:hAnsi="宋体" w:hint="eastAsia"/>
                <w:b/>
                <w:szCs w:val="21"/>
              </w:rPr>
              <w:t>编  列  内  容</w:t>
            </w:r>
          </w:p>
        </w:tc>
      </w:tr>
      <w:tr w:rsidR="00B2080A" w14:paraId="6A4F23F2" w14:textId="77777777">
        <w:trPr>
          <w:trHeight w:val="391"/>
        </w:trPr>
        <w:tc>
          <w:tcPr>
            <w:tcW w:w="866" w:type="dxa"/>
            <w:vAlign w:val="center"/>
          </w:tcPr>
          <w:p w14:paraId="4AAE5E1E" w14:textId="77777777" w:rsidR="00B2080A" w:rsidRDefault="00974404">
            <w:pPr>
              <w:spacing w:beforeLines="20" w:before="48" w:line="276" w:lineRule="auto"/>
              <w:jc w:val="center"/>
              <w:rPr>
                <w:rFonts w:ascii="宋体" w:hAnsi="宋体"/>
                <w:szCs w:val="21"/>
              </w:rPr>
            </w:pPr>
            <w:r>
              <w:rPr>
                <w:rFonts w:ascii="宋体" w:hAnsi="宋体" w:hint="eastAsia"/>
                <w:szCs w:val="21"/>
              </w:rPr>
              <w:t>1.1.2</w:t>
            </w:r>
          </w:p>
        </w:tc>
        <w:tc>
          <w:tcPr>
            <w:tcW w:w="1831" w:type="dxa"/>
            <w:gridSpan w:val="2"/>
            <w:vAlign w:val="center"/>
          </w:tcPr>
          <w:p w14:paraId="1E5D7141" w14:textId="77777777" w:rsidR="00B2080A" w:rsidRDefault="00974404">
            <w:pPr>
              <w:spacing w:beforeLines="20" w:before="48" w:line="276" w:lineRule="auto"/>
              <w:jc w:val="left"/>
              <w:rPr>
                <w:rFonts w:ascii="宋体" w:hAnsi="宋体"/>
                <w:szCs w:val="21"/>
              </w:rPr>
            </w:pPr>
            <w:r>
              <w:rPr>
                <w:rFonts w:ascii="宋体" w:hAnsi="宋体" w:hint="eastAsia"/>
                <w:szCs w:val="21"/>
              </w:rPr>
              <w:t>采购人</w:t>
            </w:r>
          </w:p>
        </w:tc>
        <w:tc>
          <w:tcPr>
            <w:tcW w:w="6058" w:type="dxa"/>
            <w:vAlign w:val="center"/>
          </w:tcPr>
          <w:p w14:paraId="01CE819D" w14:textId="77777777" w:rsidR="00B2080A" w:rsidRDefault="00974404">
            <w:pPr>
              <w:spacing w:beforeLines="20" w:before="48" w:line="276" w:lineRule="auto"/>
              <w:jc w:val="left"/>
              <w:rPr>
                <w:rFonts w:ascii="宋体" w:hAnsi="宋体"/>
                <w:szCs w:val="21"/>
              </w:rPr>
            </w:pPr>
            <w:r>
              <w:rPr>
                <w:rFonts w:ascii="宋体" w:hAnsi="宋体" w:hint="eastAsia"/>
                <w:szCs w:val="21"/>
              </w:rPr>
              <w:t>名称：</w:t>
            </w:r>
            <w:r>
              <w:rPr>
                <w:rFonts w:ascii="宋体" w:hAnsi="宋体" w:hint="eastAsia"/>
                <w:color w:val="000099"/>
                <w:szCs w:val="21"/>
              </w:rPr>
              <w:t>成方金融科技有限公司上海分公司</w:t>
            </w:r>
          </w:p>
        </w:tc>
      </w:tr>
      <w:tr w:rsidR="00B2080A" w14:paraId="06160D7C" w14:textId="77777777">
        <w:trPr>
          <w:trHeight w:val="1493"/>
        </w:trPr>
        <w:tc>
          <w:tcPr>
            <w:tcW w:w="866" w:type="dxa"/>
            <w:vAlign w:val="center"/>
          </w:tcPr>
          <w:p w14:paraId="7922F8CB" w14:textId="77777777" w:rsidR="00B2080A" w:rsidRDefault="00974404">
            <w:pPr>
              <w:spacing w:beforeLines="20" w:before="48" w:line="276" w:lineRule="auto"/>
              <w:jc w:val="center"/>
              <w:rPr>
                <w:rFonts w:ascii="宋体" w:hAnsi="宋体"/>
                <w:szCs w:val="21"/>
              </w:rPr>
            </w:pPr>
            <w:r>
              <w:rPr>
                <w:rFonts w:ascii="宋体" w:hAnsi="宋体" w:hint="eastAsia"/>
                <w:szCs w:val="21"/>
              </w:rPr>
              <w:t>1.1.3</w:t>
            </w:r>
          </w:p>
        </w:tc>
        <w:tc>
          <w:tcPr>
            <w:tcW w:w="1831" w:type="dxa"/>
            <w:gridSpan w:val="2"/>
            <w:vAlign w:val="center"/>
          </w:tcPr>
          <w:p w14:paraId="4DAF7A95" w14:textId="77777777" w:rsidR="00B2080A" w:rsidRDefault="00974404">
            <w:pPr>
              <w:spacing w:beforeLines="20" w:before="48" w:line="276" w:lineRule="auto"/>
              <w:jc w:val="left"/>
              <w:rPr>
                <w:rFonts w:ascii="宋体" w:hAnsi="宋体"/>
                <w:szCs w:val="21"/>
              </w:rPr>
            </w:pPr>
            <w:r>
              <w:rPr>
                <w:rFonts w:ascii="宋体" w:hAnsi="宋体" w:hint="eastAsia"/>
                <w:szCs w:val="21"/>
              </w:rPr>
              <w:t>招标代理机构</w:t>
            </w:r>
          </w:p>
        </w:tc>
        <w:tc>
          <w:tcPr>
            <w:tcW w:w="6058" w:type="dxa"/>
            <w:vAlign w:val="center"/>
          </w:tcPr>
          <w:p w14:paraId="5FFE8343" w14:textId="77777777" w:rsidR="00B2080A" w:rsidRDefault="00974404">
            <w:pPr>
              <w:spacing w:beforeLines="20" w:before="48" w:line="276" w:lineRule="auto"/>
              <w:jc w:val="left"/>
              <w:rPr>
                <w:rFonts w:ascii="宋体" w:hAnsi="宋体"/>
                <w:szCs w:val="21"/>
              </w:rPr>
            </w:pPr>
            <w:r>
              <w:rPr>
                <w:rFonts w:ascii="宋体" w:hAnsi="宋体" w:hint="eastAsia"/>
                <w:szCs w:val="21"/>
              </w:rPr>
              <w:t>名称：上海机电设备招标有限公司</w:t>
            </w:r>
          </w:p>
          <w:p w14:paraId="41FE9913" w14:textId="77777777" w:rsidR="00B2080A" w:rsidRDefault="00974404">
            <w:pPr>
              <w:spacing w:line="276" w:lineRule="auto"/>
              <w:jc w:val="left"/>
              <w:rPr>
                <w:rFonts w:ascii="宋体" w:hAnsi="宋体"/>
                <w:szCs w:val="21"/>
              </w:rPr>
            </w:pPr>
            <w:r>
              <w:rPr>
                <w:rFonts w:ascii="宋体" w:hAnsi="宋体" w:hint="eastAsia"/>
                <w:szCs w:val="21"/>
              </w:rPr>
              <w:t>地址：上海市长寿路285号16楼</w:t>
            </w:r>
          </w:p>
          <w:p w14:paraId="5F4351C8" w14:textId="77777777" w:rsidR="00B2080A" w:rsidRDefault="00974404">
            <w:pPr>
              <w:spacing w:line="276" w:lineRule="auto"/>
              <w:jc w:val="left"/>
              <w:rPr>
                <w:rFonts w:ascii="宋体" w:hAnsi="宋体"/>
                <w:szCs w:val="21"/>
              </w:rPr>
            </w:pPr>
            <w:r>
              <w:rPr>
                <w:rFonts w:ascii="宋体" w:hAnsi="宋体" w:hint="eastAsia"/>
                <w:szCs w:val="21"/>
              </w:rPr>
              <w:t>联系人：沈时捷、闻竹、王垚、陆榕</w:t>
            </w:r>
          </w:p>
          <w:p w14:paraId="34A5445E" w14:textId="77777777" w:rsidR="00B2080A" w:rsidRDefault="00974404">
            <w:pPr>
              <w:spacing w:line="276" w:lineRule="auto"/>
              <w:jc w:val="left"/>
              <w:rPr>
                <w:rFonts w:ascii="宋体" w:hAnsi="宋体"/>
                <w:szCs w:val="21"/>
              </w:rPr>
            </w:pPr>
            <w:r>
              <w:rPr>
                <w:rFonts w:ascii="宋体" w:hAnsi="宋体" w:hint="eastAsia"/>
                <w:szCs w:val="21"/>
              </w:rPr>
              <w:t>电话：021-32557701、32557708</w:t>
            </w:r>
          </w:p>
          <w:p w14:paraId="433C9467" w14:textId="77777777" w:rsidR="00B2080A" w:rsidRDefault="00974404">
            <w:pPr>
              <w:spacing w:line="276" w:lineRule="auto"/>
              <w:jc w:val="left"/>
              <w:rPr>
                <w:rFonts w:ascii="宋体" w:hAnsi="宋体"/>
                <w:color w:val="000099"/>
                <w:szCs w:val="21"/>
                <w:u w:val="single"/>
              </w:rPr>
            </w:pPr>
            <w:r>
              <w:rPr>
                <w:rFonts w:ascii="宋体" w:hAnsi="宋体" w:hint="eastAsia"/>
                <w:szCs w:val="21"/>
              </w:rPr>
              <w:t>电子邮箱：</w:t>
            </w:r>
            <w:hyperlink r:id="rId13" w:history="1">
              <w:r>
                <w:rPr>
                  <w:rStyle w:val="aff"/>
                  <w:rFonts w:ascii="宋体" w:hAnsi="宋体" w:hint="eastAsia"/>
                  <w:szCs w:val="21"/>
                </w:rPr>
                <w:t>ssj@shbid.com</w:t>
              </w:r>
            </w:hyperlink>
            <w:r>
              <w:rPr>
                <w:rFonts w:ascii="宋体" w:hAnsi="宋体"/>
                <w:color w:val="000099"/>
                <w:szCs w:val="21"/>
                <w:u w:val="single"/>
              </w:rPr>
              <w:t xml:space="preserve"> </w:t>
            </w:r>
          </w:p>
        </w:tc>
      </w:tr>
      <w:tr w:rsidR="00B2080A" w14:paraId="1B483428" w14:textId="77777777">
        <w:trPr>
          <w:trHeight w:val="234"/>
        </w:trPr>
        <w:tc>
          <w:tcPr>
            <w:tcW w:w="866" w:type="dxa"/>
            <w:vAlign w:val="center"/>
          </w:tcPr>
          <w:p w14:paraId="17100E43" w14:textId="77777777" w:rsidR="00B2080A" w:rsidRDefault="00974404">
            <w:pPr>
              <w:spacing w:beforeLines="20" w:before="48" w:line="276" w:lineRule="auto"/>
              <w:jc w:val="center"/>
              <w:rPr>
                <w:rFonts w:ascii="宋体" w:hAnsi="宋体"/>
                <w:szCs w:val="21"/>
              </w:rPr>
            </w:pPr>
            <w:r>
              <w:rPr>
                <w:rFonts w:ascii="宋体" w:hAnsi="宋体" w:hint="eastAsia"/>
                <w:szCs w:val="21"/>
              </w:rPr>
              <w:t>1.1.4</w:t>
            </w:r>
          </w:p>
        </w:tc>
        <w:tc>
          <w:tcPr>
            <w:tcW w:w="1831" w:type="dxa"/>
            <w:gridSpan w:val="2"/>
            <w:vAlign w:val="center"/>
          </w:tcPr>
          <w:p w14:paraId="5DFFED5D" w14:textId="77777777" w:rsidR="00B2080A" w:rsidRDefault="00974404">
            <w:pPr>
              <w:spacing w:beforeLines="20" w:before="48" w:line="276" w:lineRule="auto"/>
              <w:jc w:val="left"/>
              <w:rPr>
                <w:rFonts w:ascii="宋体" w:hAnsi="宋体"/>
                <w:szCs w:val="21"/>
              </w:rPr>
            </w:pPr>
            <w:r>
              <w:rPr>
                <w:rFonts w:ascii="宋体" w:hAnsi="宋体" w:hint="eastAsia"/>
                <w:szCs w:val="21"/>
              </w:rPr>
              <w:t>项目概况</w:t>
            </w:r>
          </w:p>
        </w:tc>
        <w:tc>
          <w:tcPr>
            <w:tcW w:w="6058" w:type="dxa"/>
            <w:vAlign w:val="center"/>
          </w:tcPr>
          <w:p w14:paraId="3E41FE7F" w14:textId="77777777" w:rsidR="00B2080A" w:rsidRPr="00476743" w:rsidRDefault="00974404">
            <w:pPr>
              <w:spacing w:beforeLines="20" w:before="48" w:line="276" w:lineRule="auto"/>
              <w:jc w:val="left"/>
              <w:rPr>
                <w:rFonts w:ascii="宋体" w:hAnsi="宋体"/>
                <w:color w:val="000099"/>
                <w:szCs w:val="21"/>
              </w:rPr>
            </w:pPr>
            <w:r>
              <w:rPr>
                <w:rFonts w:ascii="宋体" w:hAnsi="宋体" w:hint="eastAsia"/>
                <w:color w:val="000099"/>
                <w:szCs w:val="21"/>
              </w:rPr>
              <w:t>1. 项目内容：</w:t>
            </w:r>
            <w:r w:rsidR="00B151A9">
              <w:rPr>
                <w:rFonts w:ascii="宋体" w:hAnsi="宋体"/>
                <w:color w:val="000099"/>
                <w:szCs w:val="21"/>
              </w:rPr>
              <w:t xml:space="preserve"> </w:t>
            </w:r>
            <w:r w:rsidR="00476743" w:rsidRPr="00476743">
              <w:rPr>
                <w:rFonts w:ascii="宋体" w:hAnsi="宋体" w:hint="eastAsia"/>
                <w:color w:val="000099"/>
                <w:szCs w:val="21"/>
              </w:rPr>
              <w:t>1年期专线网络服务×1</w:t>
            </w:r>
            <w:r w:rsidR="00476743">
              <w:rPr>
                <w:rFonts w:ascii="宋体" w:hAnsi="宋体" w:hint="eastAsia"/>
                <w:color w:val="000099"/>
                <w:szCs w:val="21"/>
              </w:rPr>
              <w:t>，具体要求详见第六章。</w:t>
            </w:r>
          </w:p>
          <w:p w14:paraId="04CD35B1" w14:textId="77777777" w:rsidR="00B2080A" w:rsidRPr="00476743" w:rsidRDefault="00974404">
            <w:pPr>
              <w:spacing w:beforeLines="20" w:before="48" w:line="276" w:lineRule="auto"/>
              <w:jc w:val="left"/>
              <w:rPr>
                <w:rFonts w:ascii="宋体" w:hAnsi="宋体"/>
                <w:color w:val="000099"/>
                <w:szCs w:val="21"/>
              </w:rPr>
            </w:pPr>
            <w:r>
              <w:rPr>
                <w:rFonts w:ascii="宋体" w:hAnsi="宋体" w:hint="eastAsia"/>
                <w:color w:val="000099"/>
                <w:szCs w:val="21"/>
              </w:rPr>
              <w:t>2. 项目实施期限：</w:t>
            </w:r>
            <w:r w:rsidR="00476743" w:rsidRPr="00476743">
              <w:rPr>
                <w:rFonts w:ascii="宋体" w:hAnsi="宋体" w:hint="eastAsia"/>
                <w:color w:val="000099"/>
                <w:szCs w:val="21"/>
              </w:rPr>
              <w:t>合同签订后10工作日内生效，本项目涉及的所有专线和传输设备要求在合同签署后的规定时间内按需开通，投标方需要承诺自合同签订生效后，开通地址具备开通资源的前提下（资源不需要另行建设），开始计算时间，要求传输设备20个工作日，上海本地专线20个工作日，长途专线和异地省内专线30个工作日内全部开通完成（如遇不可抗力因素除外，例如国家重大政治活动封网等除外）。</w:t>
            </w:r>
          </w:p>
          <w:p w14:paraId="4F917BD3" w14:textId="77777777" w:rsidR="00B2080A" w:rsidRDefault="00974404">
            <w:pPr>
              <w:spacing w:beforeLines="20" w:before="48" w:line="276" w:lineRule="auto"/>
              <w:jc w:val="left"/>
              <w:rPr>
                <w:rFonts w:ascii="宋体" w:hAnsi="宋体"/>
                <w:color w:val="000099"/>
                <w:szCs w:val="21"/>
              </w:rPr>
            </w:pPr>
            <w:r>
              <w:rPr>
                <w:rFonts w:ascii="宋体" w:hAnsi="宋体" w:hint="eastAsia"/>
                <w:color w:val="000099"/>
                <w:szCs w:val="21"/>
              </w:rPr>
              <w:t>3. 实施地点：</w:t>
            </w:r>
            <w:r w:rsidR="00476743" w:rsidRPr="00476743">
              <w:rPr>
                <w:rFonts w:ascii="宋体" w:hAnsi="宋体" w:hint="eastAsia"/>
                <w:color w:val="000099"/>
                <w:szCs w:val="21"/>
              </w:rPr>
              <w:t>上海市浦东新区紫竹路383弄58号</w:t>
            </w:r>
            <w:r>
              <w:rPr>
                <w:rFonts w:ascii="宋体" w:hAnsi="宋体" w:hint="eastAsia"/>
                <w:color w:val="000099"/>
                <w:szCs w:val="21"/>
              </w:rPr>
              <w:t>。</w:t>
            </w:r>
          </w:p>
        </w:tc>
      </w:tr>
      <w:tr w:rsidR="00B2080A" w14:paraId="4D0E6BED" w14:textId="77777777">
        <w:trPr>
          <w:trHeight w:val="256"/>
        </w:trPr>
        <w:tc>
          <w:tcPr>
            <w:tcW w:w="866" w:type="dxa"/>
            <w:vAlign w:val="center"/>
          </w:tcPr>
          <w:p w14:paraId="3C05A897" w14:textId="77777777" w:rsidR="00B2080A" w:rsidRDefault="00974404">
            <w:pPr>
              <w:spacing w:beforeLines="20" w:before="48" w:line="276" w:lineRule="auto"/>
              <w:jc w:val="center"/>
              <w:rPr>
                <w:rFonts w:ascii="宋体" w:hAnsi="宋体"/>
                <w:szCs w:val="21"/>
              </w:rPr>
            </w:pPr>
            <w:r>
              <w:rPr>
                <w:rFonts w:ascii="宋体" w:hAnsi="宋体" w:hint="eastAsia"/>
                <w:szCs w:val="21"/>
              </w:rPr>
              <w:t>1.2.1</w:t>
            </w:r>
          </w:p>
        </w:tc>
        <w:tc>
          <w:tcPr>
            <w:tcW w:w="1831" w:type="dxa"/>
            <w:gridSpan w:val="2"/>
            <w:vAlign w:val="center"/>
          </w:tcPr>
          <w:p w14:paraId="40217C53" w14:textId="77777777" w:rsidR="00B2080A" w:rsidRDefault="00974404">
            <w:pPr>
              <w:spacing w:beforeLines="20" w:before="48" w:line="276" w:lineRule="auto"/>
              <w:jc w:val="left"/>
              <w:rPr>
                <w:rFonts w:ascii="宋体" w:hAnsi="宋体"/>
                <w:szCs w:val="21"/>
              </w:rPr>
            </w:pPr>
            <w:r>
              <w:rPr>
                <w:rFonts w:ascii="宋体" w:hAnsi="宋体" w:hint="eastAsia"/>
                <w:szCs w:val="21"/>
              </w:rPr>
              <w:t>资金来源及比例</w:t>
            </w:r>
          </w:p>
        </w:tc>
        <w:tc>
          <w:tcPr>
            <w:tcW w:w="6058" w:type="dxa"/>
            <w:vAlign w:val="center"/>
          </w:tcPr>
          <w:p w14:paraId="5FAB6354" w14:textId="77777777" w:rsidR="00B2080A" w:rsidRDefault="00974404">
            <w:pPr>
              <w:spacing w:beforeLines="20" w:before="48" w:line="276" w:lineRule="auto"/>
              <w:jc w:val="left"/>
              <w:rPr>
                <w:rFonts w:ascii="宋体" w:hAnsi="宋体"/>
                <w:szCs w:val="21"/>
              </w:rPr>
            </w:pPr>
            <w:r>
              <w:rPr>
                <w:rFonts w:ascii="宋体" w:hAnsi="宋体" w:hint="eastAsia"/>
                <w:szCs w:val="21"/>
              </w:rPr>
              <w:t>企业自筹 100%</w:t>
            </w:r>
          </w:p>
        </w:tc>
      </w:tr>
      <w:tr w:rsidR="00B2080A" w14:paraId="09DF9E81" w14:textId="77777777">
        <w:trPr>
          <w:trHeight w:val="136"/>
        </w:trPr>
        <w:tc>
          <w:tcPr>
            <w:tcW w:w="866" w:type="dxa"/>
            <w:vAlign w:val="center"/>
          </w:tcPr>
          <w:p w14:paraId="3D4F37D8" w14:textId="77777777" w:rsidR="00B2080A" w:rsidRDefault="00974404">
            <w:pPr>
              <w:spacing w:beforeLines="20" w:before="48" w:line="276" w:lineRule="auto"/>
              <w:jc w:val="center"/>
              <w:rPr>
                <w:rFonts w:ascii="宋体" w:hAnsi="宋体"/>
                <w:szCs w:val="21"/>
              </w:rPr>
            </w:pPr>
            <w:r>
              <w:rPr>
                <w:rFonts w:ascii="宋体" w:hAnsi="宋体" w:hint="eastAsia"/>
                <w:szCs w:val="21"/>
              </w:rPr>
              <w:t>1.2.2</w:t>
            </w:r>
          </w:p>
        </w:tc>
        <w:tc>
          <w:tcPr>
            <w:tcW w:w="1831" w:type="dxa"/>
            <w:gridSpan w:val="2"/>
            <w:vAlign w:val="center"/>
          </w:tcPr>
          <w:p w14:paraId="231E1DA8" w14:textId="77777777" w:rsidR="00B2080A" w:rsidRDefault="00974404">
            <w:pPr>
              <w:spacing w:beforeLines="20" w:before="48" w:line="276" w:lineRule="auto"/>
              <w:jc w:val="left"/>
              <w:rPr>
                <w:rFonts w:ascii="宋体" w:hAnsi="宋体"/>
                <w:szCs w:val="21"/>
              </w:rPr>
            </w:pPr>
            <w:r>
              <w:rPr>
                <w:rFonts w:ascii="宋体" w:hAnsi="宋体" w:hint="eastAsia"/>
                <w:szCs w:val="21"/>
              </w:rPr>
              <w:t>资金落实情况</w:t>
            </w:r>
          </w:p>
        </w:tc>
        <w:tc>
          <w:tcPr>
            <w:tcW w:w="6058" w:type="dxa"/>
            <w:vAlign w:val="center"/>
          </w:tcPr>
          <w:p w14:paraId="556474BF" w14:textId="77777777" w:rsidR="00B2080A" w:rsidRDefault="00974404">
            <w:pPr>
              <w:spacing w:beforeLines="20" w:before="48" w:line="276" w:lineRule="auto"/>
              <w:jc w:val="left"/>
              <w:rPr>
                <w:rFonts w:ascii="宋体" w:hAnsi="宋体"/>
                <w:szCs w:val="21"/>
              </w:rPr>
            </w:pPr>
            <w:r>
              <w:rPr>
                <w:rFonts w:ascii="宋体" w:hAnsi="宋体" w:hint="eastAsia"/>
                <w:szCs w:val="21"/>
              </w:rPr>
              <w:t>已落实</w:t>
            </w:r>
          </w:p>
        </w:tc>
      </w:tr>
      <w:tr w:rsidR="00B2080A" w14:paraId="5431AF6D" w14:textId="77777777">
        <w:trPr>
          <w:trHeight w:val="611"/>
        </w:trPr>
        <w:tc>
          <w:tcPr>
            <w:tcW w:w="866" w:type="dxa"/>
            <w:vMerge w:val="restart"/>
            <w:vAlign w:val="center"/>
          </w:tcPr>
          <w:p w14:paraId="62D0698B" w14:textId="77777777" w:rsidR="00B2080A" w:rsidRDefault="00974404">
            <w:pPr>
              <w:spacing w:beforeLines="20" w:before="48" w:line="276" w:lineRule="auto"/>
              <w:jc w:val="center"/>
              <w:rPr>
                <w:rFonts w:ascii="宋体" w:hAnsi="宋体"/>
                <w:szCs w:val="21"/>
              </w:rPr>
            </w:pPr>
            <w:r>
              <w:rPr>
                <w:rFonts w:ascii="宋体" w:hAnsi="宋体" w:hint="eastAsia"/>
                <w:szCs w:val="21"/>
              </w:rPr>
              <w:t>1.3.1</w:t>
            </w:r>
          </w:p>
        </w:tc>
        <w:tc>
          <w:tcPr>
            <w:tcW w:w="1149" w:type="dxa"/>
            <w:vMerge w:val="restart"/>
            <w:vAlign w:val="center"/>
          </w:tcPr>
          <w:p w14:paraId="706DD98D" w14:textId="77777777" w:rsidR="00B2080A" w:rsidRDefault="00974404">
            <w:pPr>
              <w:spacing w:beforeLines="20" w:before="48" w:line="276" w:lineRule="auto"/>
              <w:jc w:val="center"/>
              <w:rPr>
                <w:rFonts w:ascii="宋体" w:hAnsi="宋体"/>
                <w:szCs w:val="21"/>
              </w:rPr>
            </w:pPr>
            <w:r>
              <w:rPr>
                <w:rFonts w:ascii="宋体" w:hAnsi="宋体" w:hint="eastAsia"/>
                <w:szCs w:val="21"/>
              </w:rPr>
              <w:t>响应人资格要求及需提供的证明材料</w:t>
            </w:r>
          </w:p>
        </w:tc>
        <w:tc>
          <w:tcPr>
            <w:tcW w:w="682" w:type="dxa"/>
            <w:vAlign w:val="center"/>
          </w:tcPr>
          <w:p w14:paraId="413FF12E" w14:textId="77777777" w:rsidR="00B2080A" w:rsidRDefault="00974404">
            <w:pPr>
              <w:spacing w:beforeLines="20" w:before="48" w:line="276" w:lineRule="auto"/>
              <w:jc w:val="center"/>
              <w:rPr>
                <w:rFonts w:ascii="宋体" w:hAnsi="宋体"/>
                <w:szCs w:val="21"/>
              </w:rPr>
            </w:pPr>
            <w:r>
              <w:rPr>
                <w:rFonts w:ascii="宋体" w:hAnsi="宋体" w:hint="eastAsia"/>
                <w:szCs w:val="21"/>
              </w:rPr>
              <w:t>投标主体</w:t>
            </w:r>
          </w:p>
        </w:tc>
        <w:tc>
          <w:tcPr>
            <w:tcW w:w="6058" w:type="dxa"/>
            <w:vAlign w:val="center"/>
          </w:tcPr>
          <w:p w14:paraId="4D144E66" w14:textId="77777777" w:rsidR="00B2080A" w:rsidRDefault="00974404">
            <w:pPr>
              <w:spacing w:beforeLines="20" w:before="48" w:line="276" w:lineRule="auto"/>
              <w:jc w:val="left"/>
              <w:rPr>
                <w:rFonts w:ascii="宋体" w:hAnsi="宋体"/>
                <w:szCs w:val="21"/>
              </w:rPr>
            </w:pPr>
            <w:r>
              <w:rPr>
                <w:rFonts w:ascii="宋体" w:hAnsi="宋体" w:hint="eastAsia"/>
                <w:szCs w:val="21"/>
              </w:rPr>
              <w:t>中华人民共和国境内法人或者其他组织：</w:t>
            </w:r>
          </w:p>
          <w:p w14:paraId="1F106CFC" w14:textId="77777777" w:rsidR="00B2080A" w:rsidRDefault="00974404">
            <w:pPr>
              <w:spacing w:line="276" w:lineRule="auto"/>
              <w:rPr>
                <w:rFonts w:ascii="宋体" w:hAnsi="宋体"/>
                <w:szCs w:val="21"/>
              </w:rPr>
            </w:pPr>
            <w:r>
              <w:rPr>
                <w:rFonts w:ascii="宋体" w:hAnsi="宋体" w:hint="eastAsia"/>
                <w:szCs w:val="21"/>
              </w:rPr>
              <w:t>需提供营业执照的复印件（加盖单位公章）</w:t>
            </w:r>
          </w:p>
        </w:tc>
      </w:tr>
      <w:tr w:rsidR="00B2080A" w14:paraId="6FBE8E0C" w14:textId="77777777">
        <w:trPr>
          <w:trHeight w:val="590"/>
        </w:trPr>
        <w:tc>
          <w:tcPr>
            <w:tcW w:w="866" w:type="dxa"/>
            <w:vMerge/>
            <w:vAlign w:val="center"/>
          </w:tcPr>
          <w:p w14:paraId="1123C510" w14:textId="77777777" w:rsidR="00B2080A" w:rsidRDefault="00B2080A">
            <w:pPr>
              <w:spacing w:line="276" w:lineRule="auto"/>
              <w:jc w:val="center"/>
              <w:rPr>
                <w:rFonts w:ascii="宋体" w:hAnsi="宋体"/>
                <w:szCs w:val="21"/>
              </w:rPr>
            </w:pPr>
          </w:p>
        </w:tc>
        <w:tc>
          <w:tcPr>
            <w:tcW w:w="1149" w:type="dxa"/>
            <w:vMerge/>
            <w:vAlign w:val="center"/>
          </w:tcPr>
          <w:p w14:paraId="244BAFD6" w14:textId="77777777" w:rsidR="00B2080A" w:rsidRDefault="00B2080A">
            <w:pPr>
              <w:spacing w:line="276" w:lineRule="auto"/>
              <w:jc w:val="center"/>
              <w:rPr>
                <w:rFonts w:ascii="宋体" w:hAnsi="宋体"/>
                <w:szCs w:val="21"/>
              </w:rPr>
            </w:pPr>
          </w:p>
        </w:tc>
        <w:tc>
          <w:tcPr>
            <w:tcW w:w="682" w:type="dxa"/>
            <w:vAlign w:val="center"/>
          </w:tcPr>
          <w:p w14:paraId="06A560FD" w14:textId="77777777" w:rsidR="00B2080A" w:rsidRDefault="00974404">
            <w:pPr>
              <w:spacing w:beforeLines="20" w:before="48" w:line="276" w:lineRule="auto"/>
              <w:jc w:val="center"/>
              <w:rPr>
                <w:rFonts w:ascii="宋体" w:hAnsi="宋体"/>
                <w:szCs w:val="21"/>
              </w:rPr>
            </w:pPr>
            <w:r>
              <w:rPr>
                <w:rFonts w:ascii="宋体" w:hAnsi="宋体" w:hint="eastAsia"/>
                <w:szCs w:val="21"/>
              </w:rPr>
              <w:t>资质要求</w:t>
            </w:r>
          </w:p>
        </w:tc>
        <w:tc>
          <w:tcPr>
            <w:tcW w:w="6058" w:type="dxa"/>
            <w:vAlign w:val="center"/>
          </w:tcPr>
          <w:p w14:paraId="11867EE3" w14:textId="77777777" w:rsidR="00B2080A" w:rsidRDefault="00974404">
            <w:pPr>
              <w:spacing w:line="276" w:lineRule="auto"/>
              <w:rPr>
                <w:rFonts w:ascii="宋体" w:hAnsi="宋体"/>
                <w:color w:val="000099"/>
                <w:szCs w:val="21"/>
              </w:rPr>
            </w:pPr>
            <w:r>
              <w:rPr>
                <w:rFonts w:ascii="宋体" w:hAnsi="宋体" w:hint="eastAsia"/>
                <w:color w:val="000099"/>
                <w:szCs w:val="21"/>
              </w:rPr>
              <w:t>详见磋商文件第一章</w:t>
            </w:r>
          </w:p>
        </w:tc>
      </w:tr>
      <w:tr w:rsidR="00B2080A" w14:paraId="4D83419F" w14:textId="77777777">
        <w:trPr>
          <w:trHeight w:val="639"/>
        </w:trPr>
        <w:tc>
          <w:tcPr>
            <w:tcW w:w="866" w:type="dxa"/>
            <w:vAlign w:val="center"/>
          </w:tcPr>
          <w:p w14:paraId="7C5C5C6A" w14:textId="77777777" w:rsidR="00B2080A" w:rsidRDefault="00974404">
            <w:pPr>
              <w:spacing w:beforeLines="20" w:before="48" w:line="276" w:lineRule="auto"/>
              <w:jc w:val="center"/>
              <w:rPr>
                <w:rFonts w:ascii="宋体" w:hAnsi="宋体"/>
                <w:szCs w:val="21"/>
              </w:rPr>
            </w:pPr>
            <w:r>
              <w:rPr>
                <w:rFonts w:ascii="宋体" w:hAnsi="宋体" w:hint="eastAsia"/>
                <w:szCs w:val="21"/>
              </w:rPr>
              <w:t>1.3.2</w:t>
            </w:r>
          </w:p>
        </w:tc>
        <w:tc>
          <w:tcPr>
            <w:tcW w:w="1831" w:type="dxa"/>
            <w:gridSpan w:val="2"/>
            <w:vAlign w:val="center"/>
          </w:tcPr>
          <w:p w14:paraId="7E524AA9" w14:textId="77777777" w:rsidR="00B2080A" w:rsidRDefault="00974404">
            <w:pPr>
              <w:spacing w:beforeLines="20" w:before="48" w:line="276" w:lineRule="auto"/>
              <w:jc w:val="left"/>
              <w:rPr>
                <w:rFonts w:ascii="宋体" w:hAnsi="宋体"/>
                <w:szCs w:val="21"/>
              </w:rPr>
            </w:pPr>
            <w:r>
              <w:rPr>
                <w:rFonts w:ascii="宋体" w:hAnsi="宋体" w:hint="eastAsia"/>
                <w:szCs w:val="21"/>
              </w:rPr>
              <w:t>是否接受联合体投标</w:t>
            </w:r>
          </w:p>
        </w:tc>
        <w:tc>
          <w:tcPr>
            <w:tcW w:w="6058" w:type="dxa"/>
            <w:vAlign w:val="center"/>
          </w:tcPr>
          <w:p w14:paraId="360734D9" w14:textId="77777777" w:rsidR="00B2080A" w:rsidRDefault="00974404">
            <w:pPr>
              <w:spacing w:beforeLines="20" w:before="48" w:line="276" w:lineRule="auto"/>
              <w:jc w:val="left"/>
              <w:rPr>
                <w:rFonts w:ascii="宋体" w:hAnsi="宋体"/>
                <w:szCs w:val="21"/>
              </w:rPr>
            </w:pPr>
            <w:r>
              <w:rPr>
                <w:rFonts w:ascii="宋体" w:hAnsi="宋体" w:hint="eastAsia"/>
                <w:szCs w:val="21"/>
              </w:rPr>
              <w:t>不接受</w:t>
            </w:r>
          </w:p>
        </w:tc>
      </w:tr>
      <w:tr w:rsidR="00B2080A" w14:paraId="270529F5" w14:textId="77777777">
        <w:trPr>
          <w:trHeight w:val="482"/>
        </w:trPr>
        <w:tc>
          <w:tcPr>
            <w:tcW w:w="866" w:type="dxa"/>
            <w:vAlign w:val="center"/>
          </w:tcPr>
          <w:p w14:paraId="3F7953F8" w14:textId="77777777" w:rsidR="00B2080A" w:rsidRDefault="00974404">
            <w:pPr>
              <w:spacing w:beforeLines="20" w:before="48" w:line="276" w:lineRule="auto"/>
              <w:jc w:val="center"/>
              <w:rPr>
                <w:rFonts w:ascii="宋体" w:hAnsi="宋体"/>
                <w:szCs w:val="21"/>
              </w:rPr>
            </w:pPr>
            <w:r>
              <w:rPr>
                <w:rFonts w:ascii="宋体" w:hAnsi="宋体" w:hint="eastAsia"/>
                <w:szCs w:val="21"/>
              </w:rPr>
              <w:t>1.3.3</w:t>
            </w:r>
          </w:p>
        </w:tc>
        <w:tc>
          <w:tcPr>
            <w:tcW w:w="1831" w:type="dxa"/>
            <w:gridSpan w:val="2"/>
            <w:vAlign w:val="center"/>
          </w:tcPr>
          <w:p w14:paraId="2C971774" w14:textId="77777777" w:rsidR="00B2080A" w:rsidRDefault="00974404">
            <w:pPr>
              <w:spacing w:beforeLines="20" w:before="48" w:line="276" w:lineRule="auto"/>
              <w:jc w:val="left"/>
              <w:rPr>
                <w:rFonts w:ascii="宋体" w:hAnsi="宋体"/>
                <w:szCs w:val="21"/>
              </w:rPr>
            </w:pPr>
            <w:r>
              <w:rPr>
                <w:rFonts w:ascii="宋体" w:hAnsi="宋体" w:hint="eastAsia"/>
                <w:szCs w:val="21"/>
              </w:rPr>
              <w:t>响应人不得存在的其他情形</w:t>
            </w:r>
          </w:p>
        </w:tc>
        <w:tc>
          <w:tcPr>
            <w:tcW w:w="6058" w:type="dxa"/>
            <w:vAlign w:val="center"/>
          </w:tcPr>
          <w:p w14:paraId="3B6B861F" w14:textId="77777777" w:rsidR="00B2080A" w:rsidRDefault="00974404">
            <w:pPr>
              <w:spacing w:beforeLines="20" w:before="48" w:line="276" w:lineRule="auto"/>
              <w:jc w:val="left"/>
              <w:rPr>
                <w:rFonts w:ascii="宋体" w:hAnsi="宋体"/>
                <w:szCs w:val="21"/>
              </w:rPr>
            </w:pPr>
            <w:r>
              <w:rPr>
                <w:rFonts w:ascii="宋体" w:hAnsi="宋体" w:hint="eastAsia"/>
                <w:szCs w:val="21"/>
              </w:rPr>
              <w:t>（16）其他情形：</w:t>
            </w:r>
          </w:p>
        </w:tc>
      </w:tr>
      <w:tr w:rsidR="00B2080A" w14:paraId="1A90416E" w14:textId="77777777">
        <w:trPr>
          <w:trHeight w:val="20"/>
        </w:trPr>
        <w:tc>
          <w:tcPr>
            <w:tcW w:w="866" w:type="dxa"/>
            <w:vAlign w:val="center"/>
          </w:tcPr>
          <w:p w14:paraId="0C27558D" w14:textId="77777777" w:rsidR="00B2080A" w:rsidRDefault="00974404">
            <w:pPr>
              <w:spacing w:beforeLines="20" w:before="48" w:line="276" w:lineRule="auto"/>
              <w:jc w:val="center"/>
              <w:rPr>
                <w:rFonts w:ascii="宋体" w:hAnsi="宋体"/>
                <w:szCs w:val="21"/>
              </w:rPr>
            </w:pPr>
            <w:r>
              <w:rPr>
                <w:rFonts w:ascii="宋体" w:hAnsi="宋体" w:hint="eastAsia"/>
                <w:szCs w:val="21"/>
              </w:rPr>
              <w:t>1.8.1</w:t>
            </w:r>
          </w:p>
        </w:tc>
        <w:tc>
          <w:tcPr>
            <w:tcW w:w="1831" w:type="dxa"/>
            <w:gridSpan w:val="2"/>
            <w:vAlign w:val="center"/>
          </w:tcPr>
          <w:p w14:paraId="5C09C8E1" w14:textId="77777777" w:rsidR="00B2080A" w:rsidRDefault="00974404">
            <w:pPr>
              <w:spacing w:beforeLines="20" w:before="48" w:line="276" w:lineRule="auto"/>
              <w:jc w:val="left"/>
              <w:rPr>
                <w:rFonts w:ascii="宋体" w:hAnsi="宋体"/>
                <w:szCs w:val="21"/>
              </w:rPr>
            </w:pPr>
            <w:r>
              <w:rPr>
                <w:rFonts w:ascii="宋体" w:hAnsi="宋体" w:hint="eastAsia"/>
                <w:szCs w:val="21"/>
              </w:rPr>
              <w:t>是否组织现场踏勘</w:t>
            </w:r>
          </w:p>
        </w:tc>
        <w:tc>
          <w:tcPr>
            <w:tcW w:w="6058" w:type="dxa"/>
            <w:vAlign w:val="center"/>
          </w:tcPr>
          <w:p w14:paraId="7E6C4497" w14:textId="77777777" w:rsidR="00B2080A" w:rsidRDefault="00974404">
            <w:pPr>
              <w:spacing w:beforeLines="20" w:before="48" w:line="276" w:lineRule="auto"/>
              <w:jc w:val="left"/>
              <w:rPr>
                <w:rFonts w:ascii="宋体" w:hAnsi="宋体"/>
                <w:szCs w:val="21"/>
              </w:rPr>
            </w:pPr>
            <w:r>
              <w:rPr>
                <w:rFonts w:ascii="宋体" w:hAnsi="宋体" w:hint="eastAsia"/>
                <w:color w:val="000099"/>
                <w:szCs w:val="21"/>
              </w:rPr>
              <w:t>不组织</w:t>
            </w:r>
          </w:p>
        </w:tc>
      </w:tr>
      <w:tr w:rsidR="00B2080A" w14:paraId="2E72AE79" w14:textId="77777777">
        <w:trPr>
          <w:trHeight w:val="427"/>
        </w:trPr>
        <w:tc>
          <w:tcPr>
            <w:tcW w:w="866" w:type="dxa"/>
            <w:vAlign w:val="center"/>
          </w:tcPr>
          <w:p w14:paraId="2B2AD415" w14:textId="77777777" w:rsidR="00B2080A" w:rsidRDefault="00974404">
            <w:pPr>
              <w:spacing w:beforeLines="20" w:before="48" w:line="276" w:lineRule="auto"/>
              <w:jc w:val="center"/>
              <w:rPr>
                <w:rFonts w:ascii="宋体" w:hAnsi="宋体"/>
                <w:szCs w:val="21"/>
              </w:rPr>
            </w:pPr>
            <w:r>
              <w:rPr>
                <w:rFonts w:ascii="宋体" w:hAnsi="宋体" w:hint="eastAsia"/>
                <w:szCs w:val="21"/>
              </w:rPr>
              <w:t>1.9.1</w:t>
            </w:r>
          </w:p>
        </w:tc>
        <w:tc>
          <w:tcPr>
            <w:tcW w:w="1831" w:type="dxa"/>
            <w:gridSpan w:val="2"/>
            <w:vAlign w:val="center"/>
          </w:tcPr>
          <w:p w14:paraId="2516E92C" w14:textId="77777777" w:rsidR="00B2080A" w:rsidRDefault="00974404">
            <w:pPr>
              <w:spacing w:beforeLines="20" w:before="48" w:line="276" w:lineRule="auto"/>
              <w:jc w:val="left"/>
              <w:rPr>
                <w:rFonts w:ascii="宋体" w:hAnsi="宋体"/>
                <w:szCs w:val="21"/>
              </w:rPr>
            </w:pPr>
            <w:r>
              <w:rPr>
                <w:rFonts w:ascii="宋体" w:hAnsi="宋体" w:hint="eastAsia"/>
                <w:szCs w:val="21"/>
              </w:rPr>
              <w:t>投标预备会</w:t>
            </w:r>
          </w:p>
        </w:tc>
        <w:tc>
          <w:tcPr>
            <w:tcW w:w="6058" w:type="dxa"/>
            <w:vAlign w:val="center"/>
          </w:tcPr>
          <w:p w14:paraId="7AFBF1A8" w14:textId="77777777" w:rsidR="00B2080A" w:rsidRDefault="00974404">
            <w:pPr>
              <w:spacing w:beforeLines="20" w:before="48" w:line="276" w:lineRule="auto"/>
              <w:jc w:val="left"/>
              <w:rPr>
                <w:rFonts w:ascii="宋体" w:hAnsi="宋体"/>
                <w:szCs w:val="21"/>
              </w:rPr>
            </w:pPr>
            <w:r>
              <w:rPr>
                <w:rFonts w:ascii="宋体" w:hAnsi="宋体" w:hint="eastAsia"/>
                <w:szCs w:val="21"/>
              </w:rPr>
              <w:t>不召开</w:t>
            </w:r>
          </w:p>
        </w:tc>
      </w:tr>
      <w:tr w:rsidR="00B2080A" w14:paraId="306114C5" w14:textId="77777777">
        <w:trPr>
          <w:trHeight w:val="535"/>
        </w:trPr>
        <w:tc>
          <w:tcPr>
            <w:tcW w:w="866" w:type="dxa"/>
            <w:vAlign w:val="center"/>
          </w:tcPr>
          <w:p w14:paraId="009C15ED" w14:textId="77777777" w:rsidR="00B2080A" w:rsidRDefault="00974404">
            <w:pPr>
              <w:spacing w:beforeLines="20" w:before="48" w:line="276" w:lineRule="auto"/>
              <w:jc w:val="center"/>
              <w:rPr>
                <w:rFonts w:ascii="宋体" w:hAnsi="宋体"/>
                <w:szCs w:val="21"/>
              </w:rPr>
            </w:pPr>
            <w:r>
              <w:rPr>
                <w:rFonts w:ascii="宋体" w:hAnsi="宋体" w:hint="eastAsia"/>
                <w:szCs w:val="21"/>
              </w:rPr>
              <w:t>1.10.1</w:t>
            </w:r>
          </w:p>
        </w:tc>
        <w:tc>
          <w:tcPr>
            <w:tcW w:w="1831" w:type="dxa"/>
            <w:gridSpan w:val="2"/>
            <w:vAlign w:val="center"/>
          </w:tcPr>
          <w:p w14:paraId="7F01E0E3" w14:textId="77777777" w:rsidR="00B2080A" w:rsidRDefault="00974404">
            <w:pPr>
              <w:spacing w:beforeLines="20" w:before="48" w:line="276" w:lineRule="auto"/>
              <w:jc w:val="left"/>
              <w:rPr>
                <w:rFonts w:ascii="宋体" w:hAnsi="宋体"/>
                <w:szCs w:val="21"/>
              </w:rPr>
            </w:pPr>
            <w:r>
              <w:rPr>
                <w:rFonts w:ascii="宋体" w:hAnsi="宋体" w:hint="eastAsia"/>
                <w:szCs w:val="21"/>
              </w:rPr>
              <w:t>实质性要求和条</w:t>
            </w:r>
            <w:r>
              <w:rPr>
                <w:rFonts w:ascii="宋体" w:hAnsi="宋体" w:hint="eastAsia"/>
                <w:szCs w:val="21"/>
              </w:rPr>
              <w:lastRenderedPageBreak/>
              <w:t>件</w:t>
            </w:r>
          </w:p>
        </w:tc>
        <w:tc>
          <w:tcPr>
            <w:tcW w:w="6058" w:type="dxa"/>
            <w:vAlign w:val="center"/>
          </w:tcPr>
          <w:p w14:paraId="061D62B9" w14:textId="77777777" w:rsidR="00B2080A" w:rsidRDefault="00974404">
            <w:pPr>
              <w:spacing w:beforeLines="20" w:before="48" w:line="276" w:lineRule="auto"/>
              <w:jc w:val="left"/>
              <w:rPr>
                <w:rFonts w:ascii="宋体" w:hAnsi="宋体"/>
                <w:szCs w:val="21"/>
              </w:rPr>
            </w:pPr>
            <w:r>
              <w:rPr>
                <w:rFonts w:ascii="宋体" w:hAnsi="宋体" w:hint="eastAsia"/>
                <w:szCs w:val="21"/>
              </w:rPr>
              <w:lastRenderedPageBreak/>
              <w:t>见本磋商文件中标注星号（</w:t>
            </w:r>
            <w:r>
              <w:rPr>
                <w:rFonts w:asciiTheme="minorEastAsia" w:eastAsiaTheme="minorEastAsia" w:hAnsiTheme="minorEastAsia" w:hint="eastAsia"/>
                <w:iCs/>
                <w:szCs w:val="21"/>
              </w:rPr>
              <w:t>★</w:t>
            </w:r>
            <w:r>
              <w:rPr>
                <w:rFonts w:ascii="宋体" w:hAnsi="宋体" w:hint="eastAsia"/>
                <w:szCs w:val="21"/>
              </w:rPr>
              <w:t>）的内容</w:t>
            </w:r>
          </w:p>
        </w:tc>
      </w:tr>
      <w:tr w:rsidR="00B2080A" w14:paraId="1CB955F1" w14:textId="77777777">
        <w:trPr>
          <w:trHeight w:val="37"/>
        </w:trPr>
        <w:tc>
          <w:tcPr>
            <w:tcW w:w="866" w:type="dxa"/>
            <w:vAlign w:val="center"/>
          </w:tcPr>
          <w:p w14:paraId="1766A0F0" w14:textId="77777777" w:rsidR="00B2080A" w:rsidRDefault="00974404">
            <w:pPr>
              <w:spacing w:beforeLines="20" w:before="48" w:line="276" w:lineRule="auto"/>
              <w:jc w:val="center"/>
              <w:rPr>
                <w:rFonts w:ascii="宋体" w:hAnsi="宋体"/>
                <w:szCs w:val="21"/>
              </w:rPr>
            </w:pPr>
            <w:r>
              <w:rPr>
                <w:rFonts w:ascii="宋体" w:hAnsi="宋体" w:hint="eastAsia"/>
                <w:szCs w:val="21"/>
              </w:rPr>
              <w:lastRenderedPageBreak/>
              <w:t>1.10.3</w:t>
            </w:r>
          </w:p>
        </w:tc>
        <w:tc>
          <w:tcPr>
            <w:tcW w:w="1831" w:type="dxa"/>
            <w:gridSpan w:val="2"/>
            <w:vAlign w:val="center"/>
          </w:tcPr>
          <w:p w14:paraId="5738C2B8" w14:textId="77777777" w:rsidR="00B2080A" w:rsidRDefault="00974404">
            <w:pPr>
              <w:spacing w:beforeLines="20" w:before="48" w:line="276" w:lineRule="auto"/>
              <w:jc w:val="left"/>
              <w:rPr>
                <w:rFonts w:ascii="宋体" w:hAnsi="宋体"/>
                <w:szCs w:val="21"/>
              </w:rPr>
            </w:pPr>
            <w:r>
              <w:rPr>
                <w:rFonts w:ascii="宋体" w:hAnsi="宋体" w:hint="eastAsia"/>
                <w:szCs w:val="21"/>
              </w:rPr>
              <w:t>标注星号（</w:t>
            </w:r>
            <w:r>
              <w:rPr>
                <w:rFonts w:asciiTheme="minorEastAsia" w:eastAsiaTheme="minorEastAsia" w:hAnsiTheme="minorEastAsia" w:hint="eastAsia"/>
                <w:iCs/>
                <w:szCs w:val="21"/>
              </w:rPr>
              <w:t>★</w:t>
            </w:r>
            <w:r>
              <w:rPr>
                <w:rFonts w:ascii="宋体" w:hAnsi="宋体" w:hint="eastAsia"/>
                <w:szCs w:val="21"/>
              </w:rPr>
              <w:t>）的技术</w:t>
            </w:r>
            <w:r>
              <w:rPr>
                <w:rFonts w:ascii="宋体" w:hAnsi="宋体" w:hint="eastAsia"/>
                <w:szCs w:val="21"/>
                <w:lang w:val="zh-CN"/>
              </w:rPr>
              <w:t>要求</w:t>
            </w:r>
            <w:r>
              <w:rPr>
                <w:rFonts w:ascii="宋体" w:hAnsi="宋体" w:hint="eastAsia"/>
                <w:b/>
                <w:bCs/>
                <w:szCs w:val="21"/>
              </w:rPr>
              <w:t>是否需要</w:t>
            </w:r>
            <w:r>
              <w:rPr>
                <w:rFonts w:ascii="宋体" w:hAnsi="宋体" w:hint="eastAsia"/>
                <w:szCs w:val="21"/>
              </w:rPr>
              <w:t>提供技术支持资料</w:t>
            </w:r>
          </w:p>
        </w:tc>
        <w:tc>
          <w:tcPr>
            <w:tcW w:w="6058" w:type="dxa"/>
            <w:vAlign w:val="center"/>
          </w:tcPr>
          <w:p w14:paraId="3792FB24" w14:textId="77777777" w:rsidR="00B2080A" w:rsidRDefault="00974404">
            <w:pPr>
              <w:pStyle w:val="31"/>
              <w:topLinePunct/>
              <w:spacing w:line="276" w:lineRule="auto"/>
              <w:rPr>
                <w:rFonts w:hAnsi="宋体"/>
                <w:sz w:val="21"/>
                <w:szCs w:val="21"/>
              </w:rPr>
            </w:pPr>
            <w:r>
              <w:rPr>
                <w:rFonts w:hAnsi="宋体" w:cs="宋体" w:hint="eastAsia"/>
                <w:sz w:val="21"/>
                <w:szCs w:val="21"/>
              </w:rPr>
              <w:t>需要提供</w:t>
            </w:r>
            <w:r>
              <w:rPr>
                <w:rFonts w:hAnsi="宋体" w:hint="eastAsia"/>
                <w:sz w:val="21"/>
                <w:szCs w:val="21"/>
              </w:rPr>
              <w:t>其他可被接受的技术支持资料</w:t>
            </w:r>
          </w:p>
        </w:tc>
      </w:tr>
      <w:tr w:rsidR="00B2080A" w14:paraId="20C3627A" w14:textId="77777777">
        <w:trPr>
          <w:trHeight w:val="561"/>
        </w:trPr>
        <w:tc>
          <w:tcPr>
            <w:tcW w:w="866" w:type="dxa"/>
            <w:vAlign w:val="center"/>
          </w:tcPr>
          <w:p w14:paraId="0D22CB6E" w14:textId="77777777" w:rsidR="00B2080A" w:rsidRDefault="00974404">
            <w:pPr>
              <w:spacing w:beforeLines="20" w:before="48" w:line="276" w:lineRule="auto"/>
              <w:jc w:val="center"/>
              <w:rPr>
                <w:rFonts w:ascii="宋体" w:hAnsi="宋体"/>
                <w:szCs w:val="21"/>
              </w:rPr>
            </w:pPr>
            <w:r>
              <w:rPr>
                <w:rFonts w:ascii="宋体" w:hAnsi="宋体" w:hint="eastAsia"/>
                <w:szCs w:val="21"/>
              </w:rPr>
              <w:t>1.10.4</w:t>
            </w:r>
          </w:p>
        </w:tc>
        <w:tc>
          <w:tcPr>
            <w:tcW w:w="1831" w:type="dxa"/>
            <w:gridSpan w:val="2"/>
            <w:vAlign w:val="center"/>
          </w:tcPr>
          <w:p w14:paraId="0AE2FC60" w14:textId="77777777" w:rsidR="00B2080A" w:rsidRDefault="00974404">
            <w:pPr>
              <w:spacing w:beforeLines="20" w:before="48" w:line="276" w:lineRule="auto"/>
              <w:jc w:val="left"/>
              <w:rPr>
                <w:rFonts w:ascii="宋体" w:hAnsi="宋体"/>
                <w:szCs w:val="21"/>
              </w:rPr>
            </w:pPr>
            <w:r>
              <w:rPr>
                <w:rFonts w:ascii="宋体" w:hAnsi="宋体" w:hint="eastAsia"/>
                <w:szCs w:val="21"/>
              </w:rPr>
              <w:t>未标注星号（</w:t>
            </w:r>
            <w:r>
              <w:rPr>
                <w:rFonts w:asciiTheme="minorEastAsia" w:eastAsiaTheme="minorEastAsia" w:hAnsiTheme="minorEastAsia" w:hint="eastAsia"/>
                <w:iCs/>
                <w:szCs w:val="21"/>
              </w:rPr>
              <w:t>★</w:t>
            </w:r>
            <w:r>
              <w:rPr>
                <w:rFonts w:ascii="宋体" w:hAnsi="宋体" w:hint="eastAsia"/>
                <w:szCs w:val="21"/>
              </w:rPr>
              <w:t>）的技术</w:t>
            </w:r>
            <w:r>
              <w:rPr>
                <w:rFonts w:ascii="宋体" w:hAnsi="宋体" w:hint="eastAsia"/>
                <w:szCs w:val="21"/>
                <w:lang w:val="zh-CN"/>
              </w:rPr>
              <w:t>要求</w:t>
            </w:r>
            <w:r>
              <w:rPr>
                <w:rFonts w:ascii="宋体" w:hAnsi="宋体" w:hint="eastAsia"/>
                <w:szCs w:val="21"/>
              </w:rPr>
              <w:t>偏差</w:t>
            </w:r>
          </w:p>
        </w:tc>
        <w:tc>
          <w:tcPr>
            <w:tcW w:w="6058" w:type="dxa"/>
            <w:vAlign w:val="center"/>
          </w:tcPr>
          <w:p w14:paraId="40F8B84E" w14:textId="77777777" w:rsidR="00B2080A" w:rsidRDefault="00974404">
            <w:pPr>
              <w:pStyle w:val="31"/>
              <w:tabs>
                <w:tab w:val="left" w:pos="2585"/>
              </w:tabs>
              <w:topLinePunct/>
              <w:spacing w:line="276" w:lineRule="auto"/>
              <w:rPr>
                <w:rFonts w:hAnsi="宋体"/>
                <w:sz w:val="21"/>
                <w:szCs w:val="21"/>
              </w:rPr>
            </w:pPr>
            <w:r>
              <w:rPr>
                <w:rFonts w:hAnsi="宋体" w:hint="eastAsia"/>
                <w:sz w:val="21"/>
                <w:szCs w:val="21"/>
              </w:rPr>
              <w:t>不适用</w:t>
            </w:r>
          </w:p>
        </w:tc>
      </w:tr>
      <w:tr w:rsidR="00B2080A" w14:paraId="2AFB04EB" w14:textId="77777777">
        <w:trPr>
          <w:trHeight w:val="418"/>
        </w:trPr>
        <w:tc>
          <w:tcPr>
            <w:tcW w:w="866" w:type="dxa"/>
            <w:vAlign w:val="center"/>
          </w:tcPr>
          <w:p w14:paraId="02A5A982" w14:textId="77777777" w:rsidR="00B2080A" w:rsidRDefault="00974404">
            <w:pPr>
              <w:spacing w:beforeLines="20" w:before="48" w:line="276" w:lineRule="auto"/>
              <w:jc w:val="center"/>
              <w:rPr>
                <w:rFonts w:ascii="宋体" w:hAnsi="宋体"/>
                <w:szCs w:val="21"/>
              </w:rPr>
            </w:pPr>
            <w:r>
              <w:rPr>
                <w:rFonts w:ascii="宋体" w:hAnsi="宋体" w:hint="eastAsia"/>
                <w:szCs w:val="21"/>
              </w:rPr>
              <w:t>2.1</w:t>
            </w:r>
          </w:p>
        </w:tc>
        <w:tc>
          <w:tcPr>
            <w:tcW w:w="1831" w:type="dxa"/>
            <w:gridSpan w:val="2"/>
            <w:vAlign w:val="center"/>
          </w:tcPr>
          <w:p w14:paraId="286482C5" w14:textId="77777777" w:rsidR="00B2080A" w:rsidRDefault="00974404">
            <w:pPr>
              <w:spacing w:beforeLines="20" w:before="48" w:line="276" w:lineRule="auto"/>
              <w:jc w:val="left"/>
              <w:rPr>
                <w:rFonts w:ascii="宋体" w:hAnsi="宋体"/>
                <w:szCs w:val="21"/>
              </w:rPr>
            </w:pPr>
            <w:r>
              <w:rPr>
                <w:rFonts w:ascii="宋体" w:hAnsi="宋体" w:hint="eastAsia"/>
                <w:szCs w:val="21"/>
              </w:rPr>
              <w:t>构成磋商文件的其他资料</w:t>
            </w:r>
          </w:p>
        </w:tc>
        <w:tc>
          <w:tcPr>
            <w:tcW w:w="6058" w:type="dxa"/>
            <w:vAlign w:val="center"/>
          </w:tcPr>
          <w:p w14:paraId="32F98F4B" w14:textId="77777777" w:rsidR="00B2080A" w:rsidRDefault="00974404">
            <w:pPr>
              <w:spacing w:line="276" w:lineRule="auto"/>
              <w:rPr>
                <w:rFonts w:ascii="宋体" w:hAnsi="宋体"/>
                <w:szCs w:val="21"/>
              </w:rPr>
            </w:pPr>
            <w:r>
              <w:rPr>
                <w:rFonts w:ascii="宋体" w:hAnsi="宋体" w:hint="eastAsia"/>
                <w:szCs w:val="21"/>
              </w:rPr>
              <w:t>无</w:t>
            </w:r>
          </w:p>
        </w:tc>
      </w:tr>
      <w:tr w:rsidR="00B2080A" w14:paraId="70906AD3" w14:textId="77777777">
        <w:trPr>
          <w:trHeight w:val="401"/>
        </w:trPr>
        <w:tc>
          <w:tcPr>
            <w:tcW w:w="866" w:type="dxa"/>
            <w:vAlign w:val="center"/>
          </w:tcPr>
          <w:p w14:paraId="7AF86896" w14:textId="77777777" w:rsidR="00B2080A" w:rsidRDefault="00974404">
            <w:pPr>
              <w:spacing w:beforeLines="20" w:before="48" w:line="276" w:lineRule="auto"/>
              <w:jc w:val="center"/>
              <w:rPr>
                <w:rFonts w:ascii="宋体" w:hAnsi="宋体"/>
                <w:szCs w:val="21"/>
              </w:rPr>
            </w:pPr>
            <w:r>
              <w:rPr>
                <w:rFonts w:ascii="宋体" w:hAnsi="宋体" w:hint="eastAsia"/>
                <w:szCs w:val="21"/>
              </w:rPr>
              <w:t>1.9.2</w:t>
            </w:r>
          </w:p>
          <w:p w14:paraId="26D12BB2" w14:textId="77777777" w:rsidR="00B2080A" w:rsidRDefault="00974404">
            <w:pPr>
              <w:spacing w:beforeLines="20" w:before="48" w:line="276" w:lineRule="auto"/>
              <w:jc w:val="center"/>
              <w:rPr>
                <w:rFonts w:ascii="宋体" w:hAnsi="宋体"/>
                <w:szCs w:val="21"/>
              </w:rPr>
            </w:pPr>
            <w:r>
              <w:rPr>
                <w:rFonts w:ascii="宋体" w:hAnsi="宋体" w:hint="eastAsia"/>
                <w:szCs w:val="21"/>
              </w:rPr>
              <w:t>2.2.1</w:t>
            </w:r>
          </w:p>
        </w:tc>
        <w:tc>
          <w:tcPr>
            <w:tcW w:w="1831" w:type="dxa"/>
            <w:gridSpan w:val="2"/>
            <w:vAlign w:val="center"/>
          </w:tcPr>
          <w:p w14:paraId="4186000A" w14:textId="77777777" w:rsidR="00B2080A" w:rsidRDefault="00974404">
            <w:pPr>
              <w:spacing w:beforeLines="20" w:before="48" w:line="276" w:lineRule="auto"/>
              <w:jc w:val="left"/>
              <w:rPr>
                <w:rFonts w:ascii="宋体" w:hAnsi="宋体"/>
                <w:szCs w:val="21"/>
              </w:rPr>
            </w:pPr>
            <w:r>
              <w:rPr>
                <w:rFonts w:ascii="宋体" w:hAnsi="宋体" w:hint="eastAsia"/>
                <w:szCs w:val="21"/>
              </w:rPr>
              <w:t>响应人要求澄清磋商文件的截止时间</w:t>
            </w:r>
          </w:p>
        </w:tc>
        <w:tc>
          <w:tcPr>
            <w:tcW w:w="6058" w:type="dxa"/>
            <w:vAlign w:val="center"/>
          </w:tcPr>
          <w:p w14:paraId="4CBC5833" w14:textId="77777777" w:rsidR="00B2080A" w:rsidRDefault="00974404">
            <w:pPr>
              <w:spacing w:beforeLines="20" w:before="48" w:line="276" w:lineRule="auto"/>
              <w:jc w:val="left"/>
              <w:rPr>
                <w:rFonts w:ascii="宋体" w:hAnsi="宋体"/>
                <w:szCs w:val="21"/>
              </w:rPr>
            </w:pPr>
            <w:r>
              <w:rPr>
                <w:rFonts w:ascii="宋体" w:hAnsi="宋体" w:hint="eastAsia"/>
                <w:szCs w:val="21"/>
              </w:rPr>
              <w:t>招标文件发售截止日后一天的12时</w:t>
            </w:r>
          </w:p>
        </w:tc>
      </w:tr>
      <w:tr w:rsidR="00B2080A" w14:paraId="73E6147C" w14:textId="77777777">
        <w:trPr>
          <w:trHeight w:val="614"/>
        </w:trPr>
        <w:tc>
          <w:tcPr>
            <w:tcW w:w="866" w:type="dxa"/>
            <w:vAlign w:val="center"/>
          </w:tcPr>
          <w:p w14:paraId="6F5F19BC" w14:textId="77777777" w:rsidR="00B2080A" w:rsidRDefault="00974404">
            <w:pPr>
              <w:spacing w:beforeLines="20" w:before="48" w:line="276" w:lineRule="auto"/>
              <w:jc w:val="center"/>
              <w:rPr>
                <w:rFonts w:ascii="宋体" w:hAnsi="宋体"/>
                <w:szCs w:val="21"/>
              </w:rPr>
            </w:pPr>
            <w:r>
              <w:rPr>
                <w:rFonts w:ascii="宋体" w:hAnsi="宋体" w:hint="eastAsia"/>
                <w:szCs w:val="21"/>
              </w:rPr>
              <w:t>3.1.1（8）</w:t>
            </w:r>
          </w:p>
        </w:tc>
        <w:tc>
          <w:tcPr>
            <w:tcW w:w="1831" w:type="dxa"/>
            <w:gridSpan w:val="2"/>
            <w:vAlign w:val="center"/>
          </w:tcPr>
          <w:p w14:paraId="2E6B2F85" w14:textId="77777777" w:rsidR="00B2080A" w:rsidRDefault="00974404">
            <w:pPr>
              <w:spacing w:beforeLines="20" w:before="48" w:line="276" w:lineRule="auto"/>
              <w:jc w:val="left"/>
              <w:rPr>
                <w:rFonts w:ascii="宋体" w:hAnsi="宋体"/>
                <w:szCs w:val="21"/>
              </w:rPr>
            </w:pPr>
            <w:r>
              <w:rPr>
                <w:rFonts w:ascii="宋体" w:hAnsi="宋体" w:hint="eastAsia"/>
                <w:szCs w:val="21"/>
              </w:rPr>
              <w:t>履约能力证明资料</w:t>
            </w:r>
          </w:p>
        </w:tc>
        <w:tc>
          <w:tcPr>
            <w:tcW w:w="6058" w:type="dxa"/>
            <w:vAlign w:val="center"/>
          </w:tcPr>
          <w:p w14:paraId="610ABC49" w14:textId="77777777" w:rsidR="00B2080A" w:rsidRDefault="00974404">
            <w:pPr>
              <w:tabs>
                <w:tab w:val="left" w:pos="-3"/>
              </w:tabs>
              <w:spacing w:line="276" w:lineRule="auto"/>
              <w:ind w:leftChars="-2" w:left="-4" w:firstLineChars="1" w:firstLine="2"/>
              <w:rPr>
                <w:rFonts w:ascii="宋体" w:hAnsi="宋体"/>
                <w:szCs w:val="21"/>
              </w:rPr>
            </w:pPr>
            <w:r>
              <w:rPr>
                <w:rFonts w:ascii="宋体" w:hAnsi="宋体" w:hint="eastAsia"/>
                <w:szCs w:val="21"/>
              </w:rPr>
              <w:t>详见第一章“资格要求”</w:t>
            </w:r>
          </w:p>
        </w:tc>
      </w:tr>
      <w:tr w:rsidR="00B2080A" w14:paraId="343CF579" w14:textId="77777777">
        <w:trPr>
          <w:trHeight w:val="436"/>
        </w:trPr>
        <w:tc>
          <w:tcPr>
            <w:tcW w:w="866" w:type="dxa"/>
            <w:vAlign w:val="center"/>
          </w:tcPr>
          <w:p w14:paraId="5CACBC53" w14:textId="77777777" w:rsidR="00B2080A" w:rsidRDefault="00974404">
            <w:pPr>
              <w:spacing w:beforeLines="20" w:before="48" w:line="276" w:lineRule="auto"/>
              <w:jc w:val="center"/>
              <w:rPr>
                <w:rFonts w:ascii="宋体" w:hAnsi="宋体"/>
                <w:szCs w:val="21"/>
              </w:rPr>
            </w:pPr>
            <w:r>
              <w:rPr>
                <w:rFonts w:ascii="宋体" w:hAnsi="宋体" w:hint="eastAsia"/>
                <w:szCs w:val="21"/>
              </w:rPr>
              <w:t>3.2.5</w:t>
            </w:r>
          </w:p>
        </w:tc>
        <w:tc>
          <w:tcPr>
            <w:tcW w:w="1831" w:type="dxa"/>
            <w:gridSpan w:val="2"/>
            <w:vAlign w:val="center"/>
          </w:tcPr>
          <w:p w14:paraId="69C1AFEA" w14:textId="77777777" w:rsidR="00B2080A" w:rsidRDefault="00974404">
            <w:pPr>
              <w:spacing w:beforeLines="20" w:before="48" w:line="276" w:lineRule="auto"/>
              <w:jc w:val="left"/>
              <w:rPr>
                <w:rFonts w:ascii="宋体" w:hAnsi="宋体"/>
                <w:color w:val="000099"/>
                <w:szCs w:val="21"/>
              </w:rPr>
            </w:pPr>
            <w:r>
              <w:rPr>
                <w:rFonts w:ascii="宋体" w:hAnsi="宋体" w:hint="eastAsia"/>
                <w:color w:val="000099"/>
                <w:szCs w:val="21"/>
              </w:rPr>
              <w:t>最高投标限价</w:t>
            </w:r>
          </w:p>
        </w:tc>
        <w:tc>
          <w:tcPr>
            <w:tcW w:w="6058" w:type="dxa"/>
            <w:vAlign w:val="center"/>
          </w:tcPr>
          <w:p w14:paraId="46869633" w14:textId="77777777" w:rsidR="00B2080A" w:rsidRDefault="00974404" w:rsidP="00D07886">
            <w:pPr>
              <w:spacing w:beforeLines="20" w:before="48" w:line="276" w:lineRule="auto"/>
              <w:jc w:val="left"/>
              <w:rPr>
                <w:rFonts w:ascii="宋体" w:hAnsi="宋体"/>
                <w:color w:val="000099"/>
                <w:szCs w:val="21"/>
              </w:rPr>
            </w:pPr>
            <w:r>
              <w:rPr>
                <w:rFonts w:ascii="宋体" w:hAnsi="宋体" w:hint="eastAsia"/>
                <w:color w:val="000099"/>
                <w:szCs w:val="21"/>
              </w:rPr>
              <w:t>人民币</w:t>
            </w:r>
            <w:r w:rsidR="00D07886">
              <w:rPr>
                <w:rFonts w:ascii="宋体" w:hAnsi="宋体" w:hint="eastAsia"/>
                <w:color w:val="000099"/>
                <w:szCs w:val="21"/>
              </w:rPr>
              <w:t>540000</w:t>
            </w:r>
            <w:r>
              <w:rPr>
                <w:rFonts w:ascii="宋体" w:hAnsi="宋体" w:hint="eastAsia"/>
                <w:color w:val="000099"/>
                <w:szCs w:val="21"/>
              </w:rPr>
              <w:t>元（含税价）。</w:t>
            </w:r>
          </w:p>
        </w:tc>
      </w:tr>
      <w:tr w:rsidR="00B2080A" w14:paraId="789AC37D" w14:textId="77777777">
        <w:trPr>
          <w:trHeight w:val="395"/>
        </w:trPr>
        <w:tc>
          <w:tcPr>
            <w:tcW w:w="866" w:type="dxa"/>
            <w:vAlign w:val="center"/>
          </w:tcPr>
          <w:p w14:paraId="21A1FFB8" w14:textId="77777777" w:rsidR="00B2080A" w:rsidRDefault="00974404">
            <w:pPr>
              <w:spacing w:beforeLines="20" w:before="48" w:line="276" w:lineRule="auto"/>
              <w:jc w:val="center"/>
              <w:rPr>
                <w:rFonts w:ascii="宋体" w:hAnsi="宋体"/>
                <w:szCs w:val="21"/>
              </w:rPr>
            </w:pPr>
            <w:r>
              <w:rPr>
                <w:rFonts w:ascii="宋体" w:hAnsi="宋体" w:hint="eastAsia"/>
                <w:szCs w:val="21"/>
              </w:rPr>
              <w:t>3.2.6</w:t>
            </w:r>
          </w:p>
        </w:tc>
        <w:tc>
          <w:tcPr>
            <w:tcW w:w="1831" w:type="dxa"/>
            <w:gridSpan w:val="2"/>
            <w:vAlign w:val="center"/>
          </w:tcPr>
          <w:p w14:paraId="5EDC0ABC" w14:textId="77777777" w:rsidR="00B2080A" w:rsidRDefault="00974404">
            <w:pPr>
              <w:spacing w:beforeLines="20" w:before="48" w:line="276" w:lineRule="auto"/>
              <w:jc w:val="left"/>
              <w:rPr>
                <w:rFonts w:ascii="宋体" w:hAnsi="宋体"/>
                <w:szCs w:val="21"/>
              </w:rPr>
            </w:pPr>
            <w:r>
              <w:rPr>
                <w:rFonts w:ascii="宋体" w:hAnsi="宋体" w:hint="eastAsia"/>
                <w:szCs w:val="21"/>
              </w:rPr>
              <w:t>投标报价的其他要求</w:t>
            </w:r>
          </w:p>
        </w:tc>
        <w:tc>
          <w:tcPr>
            <w:tcW w:w="6058" w:type="dxa"/>
            <w:vAlign w:val="center"/>
          </w:tcPr>
          <w:p w14:paraId="3A94C6C8" w14:textId="77777777" w:rsidR="00B2080A" w:rsidRDefault="00974404">
            <w:pPr>
              <w:spacing w:line="276" w:lineRule="auto"/>
              <w:rPr>
                <w:rFonts w:ascii="宋体" w:hAnsi="宋体"/>
                <w:szCs w:val="21"/>
              </w:rPr>
            </w:pPr>
            <w:r>
              <w:rPr>
                <w:rFonts w:ascii="宋体" w:hAnsi="宋体" w:hint="eastAsia"/>
                <w:szCs w:val="21"/>
              </w:rPr>
              <w:t>无</w:t>
            </w:r>
          </w:p>
        </w:tc>
      </w:tr>
      <w:tr w:rsidR="00B2080A" w14:paraId="772D09EB" w14:textId="77777777">
        <w:trPr>
          <w:trHeight w:val="228"/>
        </w:trPr>
        <w:tc>
          <w:tcPr>
            <w:tcW w:w="866" w:type="dxa"/>
            <w:vAlign w:val="center"/>
          </w:tcPr>
          <w:p w14:paraId="644A94A2" w14:textId="77777777" w:rsidR="00B2080A" w:rsidRDefault="00974404">
            <w:pPr>
              <w:spacing w:beforeLines="20" w:before="48" w:line="276" w:lineRule="auto"/>
              <w:jc w:val="center"/>
              <w:rPr>
                <w:rFonts w:ascii="宋体" w:hAnsi="宋体"/>
                <w:szCs w:val="21"/>
              </w:rPr>
            </w:pPr>
            <w:r>
              <w:rPr>
                <w:rFonts w:ascii="宋体" w:hAnsi="宋体" w:hint="eastAsia"/>
                <w:szCs w:val="21"/>
              </w:rPr>
              <w:t>3.3.1</w:t>
            </w:r>
          </w:p>
        </w:tc>
        <w:tc>
          <w:tcPr>
            <w:tcW w:w="1831" w:type="dxa"/>
            <w:gridSpan w:val="2"/>
            <w:vAlign w:val="center"/>
          </w:tcPr>
          <w:p w14:paraId="1C34FF5E" w14:textId="77777777" w:rsidR="00B2080A" w:rsidRDefault="00974404">
            <w:pPr>
              <w:spacing w:beforeLines="20" w:before="48" w:line="276" w:lineRule="auto"/>
              <w:jc w:val="left"/>
              <w:rPr>
                <w:rFonts w:ascii="宋体" w:hAnsi="宋体"/>
                <w:szCs w:val="21"/>
              </w:rPr>
            </w:pPr>
            <w:r>
              <w:rPr>
                <w:rFonts w:ascii="宋体" w:hAnsi="宋体" w:hint="eastAsia"/>
                <w:szCs w:val="21"/>
              </w:rPr>
              <w:t>投标有效期</w:t>
            </w:r>
          </w:p>
        </w:tc>
        <w:tc>
          <w:tcPr>
            <w:tcW w:w="6058" w:type="dxa"/>
            <w:vAlign w:val="center"/>
          </w:tcPr>
          <w:p w14:paraId="38357DEF" w14:textId="77777777" w:rsidR="00B2080A" w:rsidRDefault="00974404">
            <w:pPr>
              <w:spacing w:beforeLines="20" w:before="48" w:line="276" w:lineRule="auto"/>
              <w:jc w:val="left"/>
              <w:rPr>
                <w:rFonts w:ascii="宋体" w:hAnsi="宋体"/>
                <w:szCs w:val="21"/>
              </w:rPr>
            </w:pPr>
            <w:r>
              <w:rPr>
                <w:rFonts w:ascii="宋体" w:hAnsi="宋体" w:hint="eastAsia"/>
                <w:szCs w:val="21"/>
              </w:rPr>
              <w:t>从投标截止之日起：</w:t>
            </w:r>
            <w:r>
              <w:rPr>
                <w:rFonts w:ascii="宋体" w:hAnsi="宋体" w:hint="eastAsia"/>
                <w:color w:val="000099"/>
                <w:szCs w:val="21"/>
              </w:rPr>
              <w:t>90天</w:t>
            </w:r>
            <w:bookmarkStart w:id="55" w:name="_Toc361508582"/>
            <w:bookmarkStart w:id="56" w:name="_Toc300834946"/>
            <w:bookmarkStart w:id="57" w:name="_Toc352691470"/>
            <w:bookmarkStart w:id="58" w:name="_Toc384308207"/>
            <w:bookmarkStart w:id="59" w:name="_Toc1789"/>
            <w:bookmarkStart w:id="60" w:name="_Toc369531512"/>
          </w:p>
        </w:tc>
      </w:tr>
      <w:bookmarkEnd w:id="55"/>
      <w:bookmarkEnd w:id="56"/>
      <w:bookmarkEnd w:id="57"/>
      <w:bookmarkEnd w:id="58"/>
      <w:bookmarkEnd w:id="59"/>
      <w:bookmarkEnd w:id="60"/>
      <w:tr w:rsidR="00B2080A" w14:paraId="1DFC7FC5" w14:textId="77777777">
        <w:trPr>
          <w:trHeight w:val="698"/>
        </w:trPr>
        <w:tc>
          <w:tcPr>
            <w:tcW w:w="866" w:type="dxa"/>
            <w:vAlign w:val="center"/>
          </w:tcPr>
          <w:p w14:paraId="15E2833F" w14:textId="77777777" w:rsidR="00B2080A" w:rsidRDefault="00974404">
            <w:pPr>
              <w:spacing w:beforeLines="20" w:before="48" w:line="276" w:lineRule="auto"/>
              <w:jc w:val="center"/>
              <w:rPr>
                <w:rFonts w:ascii="宋体" w:hAnsi="宋体"/>
                <w:szCs w:val="21"/>
              </w:rPr>
            </w:pPr>
            <w:r>
              <w:rPr>
                <w:rFonts w:ascii="宋体" w:hAnsi="宋体" w:hint="eastAsia"/>
                <w:szCs w:val="21"/>
              </w:rPr>
              <w:t>3.4.1</w:t>
            </w:r>
          </w:p>
        </w:tc>
        <w:tc>
          <w:tcPr>
            <w:tcW w:w="1831" w:type="dxa"/>
            <w:gridSpan w:val="2"/>
            <w:vAlign w:val="center"/>
          </w:tcPr>
          <w:p w14:paraId="2DD1B991" w14:textId="77777777" w:rsidR="00B2080A" w:rsidRDefault="00974404">
            <w:pPr>
              <w:spacing w:beforeLines="20" w:before="48" w:line="276" w:lineRule="auto"/>
              <w:jc w:val="left"/>
              <w:rPr>
                <w:rFonts w:ascii="宋体" w:hAnsi="宋体"/>
                <w:szCs w:val="21"/>
              </w:rPr>
            </w:pPr>
            <w:r>
              <w:rPr>
                <w:rFonts w:ascii="宋体" w:hAnsi="宋体" w:hint="eastAsia"/>
                <w:szCs w:val="21"/>
              </w:rPr>
              <w:t>投标保证金</w:t>
            </w:r>
          </w:p>
        </w:tc>
        <w:tc>
          <w:tcPr>
            <w:tcW w:w="6058" w:type="dxa"/>
            <w:vAlign w:val="center"/>
          </w:tcPr>
          <w:p w14:paraId="61C8B38F" w14:textId="77777777" w:rsidR="00B2080A" w:rsidRDefault="00974404">
            <w:pPr>
              <w:spacing w:beforeLines="20" w:before="48" w:line="276" w:lineRule="auto"/>
              <w:jc w:val="left"/>
              <w:rPr>
                <w:rFonts w:ascii="宋体" w:hAnsi="宋体"/>
                <w:color w:val="000099"/>
                <w:szCs w:val="21"/>
              </w:rPr>
            </w:pPr>
            <w:r>
              <w:rPr>
                <w:rFonts w:ascii="宋体" w:hAnsi="宋体" w:hint="eastAsia"/>
                <w:szCs w:val="21"/>
              </w:rPr>
              <w:t>要求响应人递交投标保证金：</w:t>
            </w:r>
            <w:r w:rsidR="006E32A6">
              <w:rPr>
                <w:rFonts w:ascii="宋体" w:hAnsi="宋体" w:hint="eastAsia"/>
                <w:color w:val="000099"/>
                <w:szCs w:val="21"/>
              </w:rPr>
              <w:t>8</w:t>
            </w:r>
            <w:r>
              <w:rPr>
                <w:rFonts w:ascii="宋体" w:hAnsi="宋体" w:hint="eastAsia"/>
                <w:color w:val="000099"/>
                <w:szCs w:val="21"/>
              </w:rPr>
              <w:t>000元</w:t>
            </w:r>
          </w:p>
          <w:p w14:paraId="6B9D6484" w14:textId="77777777" w:rsidR="00B2080A" w:rsidRDefault="00974404">
            <w:pPr>
              <w:pStyle w:val="31"/>
              <w:topLinePunct/>
              <w:spacing w:line="276" w:lineRule="auto"/>
              <w:rPr>
                <w:rFonts w:hAnsi="宋体"/>
                <w:sz w:val="21"/>
                <w:szCs w:val="21"/>
              </w:rPr>
            </w:pPr>
            <w:r>
              <w:rPr>
                <w:rFonts w:hAnsi="宋体" w:hint="eastAsia"/>
                <w:sz w:val="21"/>
                <w:szCs w:val="21"/>
              </w:rPr>
              <w:t>投标保证金的形式：按《投标保证金提交与退还操作须知》（见本章附件）提交</w:t>
            </w:r>
          </w:p>
          <w:p w14:paraId="1026078E" w14:textId="59DE1791" w:rsidR="00B2080A" w:rsidRDefault="00974404">
            <w:pPr>
              <w:pStyle w:val="31"/>
              <w:topLinePunct/>
              <w:spacing w:line="276" w:lineRule="auto"/>
              <w:rPr>
                <w:rFonts w:hAnsi="宋体"/>
                <w:spacing w:val="4"/>
                <w:sz w:val="21"/>
                <w:szCs w:val="21"/>
              </w:rPr>
            </w:pPr>
            <w:r>
              <w:rPr>
                <w:rFonts w:hAnsi="宋体" w:hint="eastAsia"/>
                <w:sz w:val="21"/>
                <w:szCs w:val="21"/>
              </w:rPr>
              <w:t>注：采用网上支付、贷记凭证、电汇方式提交投标保证金时，请在汇款附言中务必注明：“保证金：0613-</w:t>
            </w:r>
            <w:r w:rsidR="00780CF8">
              <w:rPr>
                <w:rFonts w:hAnsi="宋体" w:hint="eastAsia"/>
                <w:sz w:val="21"/>
                <w:szCs w:val="21"/>
              </w:rPr>
              <w:t>256031364820</w:t>
            </w:r>
            <w:r>
              <w:rPr>
                <w:rFonts w:hAnsi="宋体" w:hint="eastAsia"/>
                <w:sz w:val="21"/>
                <w:szCs w:val="21"/>
              </w:rPr>
              <w:t>”</w:t>
            </w:r>
          </w:p>
        </w:tc>
      </w:tr>
      <w:tr w:rsidR="00B2080A" w14:paraId="3B7CCCED" w14:textId="77777777">
        <w:trPr>
          <w:trHeight w:val="771"/>
        </w:trPr>
        <w:tc>
          <w:tcPr>
            <w:tcW w:w="866" w:type="dxa"/>
            <w:vAlign w:val="center"/>
          </w:tcPr>
          <w:p w14:paraId="7ABE7058" w14:textId="77777777" w:rsidR="00B2080A" w:rsidRDefault="00974404">
            <w:pPr>
              <w:spacing w:beforeLines="20" w:before="48" w:line="276" w:lineRule="auto"/>
              <w:jc w:val="center"/>
              <w:rPr>
                <w:rFonts w:ascii="宋体" w:hAnsi="宋体"/>
                <w:szCs w:val="21"/>
              </w:rPr>
            </w:pPr>
            <w:r>
              <w:rPr>
                <w:rFonts w:ascii="宋体" w:hAnsi="宋体" w:hint="eastAsia"/>
                <w:szCs w:val="21"/>
              </w:rPr>
              <w:t>3.4.4</w:t>
            </w:r>
          </w:p>
        </w:tc>
        <w:tc>
          <w:tcPr>
            <w:tcW w:w="1831" w:type="dxa"/>
            <w:gridSpan w:val="2"/>
            <w:vAlign w:val="center"/>
          </w:tcPr>
          <w:p w14:paraId="76E8E09E" w14:textId="77777777" w:rsidR="00B2080A" w:rsidRDefault="00974404">
            <w:pPr>
              <w:spacing w:beforeLines="20" w:before="48" w:line="276" w:lineRule="auto"/>
              <w:jc w:val="left"/>
              <w:rPr>
                <w:rFonts w:ascii="宋体" w:hAnsi="宋体"/>
                <w:szCs w:val="21"/>
              </w:rPr>
            </w:pPr>
            <w:r>
              <w:rPr>
                <w:rFonts w:ascii="宋体" w:hAnsi="宋体" w:hint="eastAsia"/>
                <w:szCs w:val="21"/>
              </w:rPr>
              <w:t>其他可以不予退还投标保证金的情形</w:t>
            </w:r>
          </w:p>
        </w:tc>
        <w:tc>
          <w:tcPr>
            <w:tcW w:w="6058" w:type="dxa"/>
            <w:vAlign w:val="center"/>
          </w:tcPr>
          <w:p w14:paraId="5EFE08F4" w14:textId="77777777" w:rsidR="00B2080A" w:rsidRDefault="00974404">
            <w:pPr>
              <w:spacing w:line="276" w:lineRule="auto"/>
              <w:rPr>
                <w:rFonts w:ascii="宋体" w:hAnsi="宋体"/>
                <w:szCs w:val="21"/>
              </w:rPr>
            </w:pPr>
            <w:r>
              <w:rPr>
                <w:rFonts w:ascii="宋体" w:hAnsi="宋体" w:hint="eastAsia"/>
                <w:szCs w:val="21"/>
              </w:rPr>
              <w:t>1）开标后响应人在投标有效期内撤回投标的；</w:t>
            </w:r>
          </w:p>
          <w:p w14:paraId="52AA66B6" w14:textId="77777777" w:rsidR="00B2080A" w:rsidRDefault="00974404">
            <w:pPr>
              <w:spacing w:line="276" w:lineRule="auto"/>
              <w:rPr>
                <w:rFonts w:ascii="宋体" w:hAnsi="宋体"/>
                <w:szCs w:val="21"/>
              </w:rPr>
            </w:pPr>
            <w:r>
              <w:rPr>
                <w:rFonts w:ascii="宋体" w:hAnsi="宋体" w:hint="eastAsia"/>
                <w:szCs w:val="21"/>
              </w:rPr>
              <w:t>2）如果中标人在投标有效期内未能做到：按规定签订合同；或按规定提供履约保证金的；</w:t>
            </w:r>
          </w:p>
          <w:p w14:paraId="6E33276F" w14:textId="77777777" w:rsidR="00B2080A" w:rsidRDefault="00974404">
            <w:pPr>
              <w:spacing w:line="276" w:lineRule="auto"/>
              <w:rPr>
                <w:rFonts w:ascii="宋体" w:hAnsi="宋体"/>
                <w:szCs w:val="21"/>
              </w:rPr>
            </w:pPr>
            <w:r>
              <w:rPr>
                <w:rFonts w:ascii="宋体" w:hAnsi="宋体" w:hint="eastAsia"/>
                <w:szCs w:val="21"/>
              </w:rPr>
              <w:t>3）因响应人的原因对本次招标工作造成较严重后果的。</w:t>
            </w:r>
          </w:p>
        </w:tc>
      </w:tr>
      <w:tr w:rsidR="00B2080A" w14:paraId="528F002A" w14:textId="77777777">
        <w:trPr>
          <w:trHeight w:val="387"/>
        </w:trPr>
        <w:tc>
          <w:tcPr>
            <w:tcW w:w="866" w:type="dxa"/>
            <w:vAlign w:val="center"/>
          </w:tcPr>
          <w:p w14:paraId="3DCE86D3" w14:textId="77777777" w:rsidR="00B2080A" w:rsidRDefault="00974404">
            <w:pPr>
              <w:spacing w:beforeLines="20" w:before="48" w:line="276" w:lineRule="auto"/>
              <w:jc w:val="center"/>
              <w:rPr>
                <w:rFonts w:ascii="宋体" w:hAnsi="宋体"/>
                <w:szCs w:val="21"/>
              </w:rPr>
            </w:pPr>
            <w:r>
              <w:rPr>
                <w:rFonts w:ascii="宋体" w:hAnsi="宋体" w:hint="eastAsia"/>
                <w:szCs w:val="21"/>
              </w:rPr>
              <w:t>3.6.1</w:t>
            </w:r>
          </w:p>
        </w:tc>
        <w:tc>
          <w:tcPr>
            <w:tcW w:w="1831" w:type="dxa"/>
            <w:gridSpan w:val="2"/>
            <w:vAlign w:val="center"/>
          </w:tcPr>
          <w:p w14:paraId="3717279E" w14:textId="77777777" w:rsidR="00B2080A" w:rsidRDefault="00974404">
            <w:pPr>
              <w:spacing w:beforeLines="20" w:before="48" w:line="276" w:lineRule="auto"/>
              <w:jc w:val="left"/>
              <w:rPr>
                <w:rFonts w:ascii="宋体" w:hAnsi="宋体"/>
                <w:szCs w:val="21"/>
              </w:rPr>
            </w:pPr>
            <w:r>
              <w:rPr>
                <w:rFonts w:ascii="宋体" w:hAnsi="宋体" w:hint="eastAsia"/>
                <w:szCs w:val="21"/>
              </w:rPr>
              <w:t>是否允许递交备选投标方案</w:t>
            </w:r>
          </w:p>
        </w:tc>
        <w:tc>
          <w:tcPr>
            <w:tcW w:w="6058" w:type="dxa"/>
            <w:vAlign w:val="center"/>
          </w:tcPr>
          <w:p w14:paraId="0E579F82" w14:textId="77777777" w:rsidR="00B2080A" w:rsidRDefault="00974404">
            <w:pPr>
              <w:spacing w:beforeLines="20" w:before="48" w:line="276" w:lineRule="auto"/>
              <w:jc w:val="left"/>
              <w:rPr>
                <w:rFonts w:ascii="宋体" w:hAnsi="宋体"/>
                <w:szCs w:val="21"/>
              </w:rPr>
            </w:pPr>
            <w:r>
              <w:rPr>
                <w:rFonts w:ascii="宋体" w:hAnsi="宋体" w:hint="eastAsia"/>
                <w:szCs w:val="21"/>
              </w:rPr>
              <w:t>不允许</w:t>
            </w:r>
          </w:p>
        </w:tc>
      </w:tr>
      <w:tr w:rsidR="00B2080A" w14:paraId="56A25996" w14:textId="77777777">
        <w:trPr>
          <w:trHeight w:val="1095"/>
        </w:trPr>
        <w:tc>
          <w:tcPr>
            <w:tcW w:w="866" w:type="dxa"/>
            <w:vAlign w:val="center"/>
          </w:tcPr>
          <w:p w14:paraId="53061F1A" w14:textId="77777777" w:rsidR="00B2080A" w:rsidRDefault="00974404">
            <w:pPr>
              <w:spacing w:beforeLines="20" w:before="48" w:line="276" w:lineRule="auto"/>
              <w:jc w:val="center"/>
              <w:rPr>
                <w:rFonts w:ascii="宋体" w:hAnsi="宋体"/>
                <w:szCs w:val="21"/>
              </w:rPr>
            </w:pPr>
            <w:r>
              <w:rPr>
                <w:rFonts w:ascii="宋体" w:hAnsi="宋体" w:hint="eastAsia"/>
                <w:szCs w:val="21"/>
              </w:rPr>
              <w:t>3.7.4</w:t>
            </w:r>
          </w:p>
        </w:tc>
        <w:tc>
          <w:tcPr>
            <w:tcW w:w="1831" w:type="dxa"/>
            <w:gridSpan w:val="2"/>
            <w:vAlign w:val="center"/>
          </w:tcPr>
          <w:p w14:paraId="2CE40C1A" w14:textId="77777777" w:rsidR="00B2080A" w:rsidRDefault="00974404">
            <w:pPr>
              <w:spacing w:beforeLines="20" w:before="48" w:line="276" w:lineRule="auto"/>
              <w:jc w:val="left"/>
              <w:rPr>
                <w:rFonts w:ascii="宋体" w:hAnsi="宋体"/>
                <w:szCs w:val="21"/>
              </w:rPr>
            </w:pPr>
            <w:r>
              <w:rPr>
                <w:rFonts w:ascii="宋体" w:hAnsi="宋体" w:hint="eastAsia"/>
                <w:szCs w:val="21"/>
              </w:rPr>
              <w:t>响应文件副本份数及其他要求</w:t>
            </w:r>
          </w:p>
        </w:tc>
        <w:tc>
          <w:tcPr>
            <w:tcW w:w="6058" w:type="dxa"/>
            <w:vAlign w:val="center"/>
          </w:tcPr>
          <w:p w14:paraId="43B10B40" w14:textId="77777777" w:rsidR="00B2080A" w:rsidRDefault="00974404">
            <w:pPr>
              <w:spacing w:beforeLines="20" w:before="48" w:line="276" w:lineRule="auto"/>
              <w:jc w:val="left"/>
              <w:rPr>
                <w:rFonts w:ascii="宋体" w:hAnsi="宋体"/>
                <w:szCs w:val="21"/>
              </w:rPr>
            </w:pPr>
            <w:r>
              <w:rPr>
                <w:rFonts w:ascii="宋体" w:hAnsi="宋体" w:hint="eastAsia"/>
                <w:szCs w:val="21"/>
              </w:rPr>
              <w:t>投标文件正本1份，副本2份</w:t>
            </w:r>
          </w:p>
          <w:p w14:paraId="7A096CDD" w14:textId="77777777" w:rsidR="00B2080A" w:rsidRDefault="00974404">
            <w:pPr>
              <w:spacing w:line="276" w:lineRule="auto"/>
              <w:rPr>
                <w:rFonts w:ascii="宋体" w:hAnsi="宋体"/>
                <w:szCs w:val="21"/>
              </w:rPr>
            </w:pPr>
            <w:r>
              <w:rPr>
                <w:rFonts w:ascii="宋体" w:hAnsi="宋体" w:hint="eastAsia"/>
                <w:szCs w:val="21"/>
              </w:rPr>
              <w:t>完整投标文件的签字盖章扫描件电子版1份。</w:t>
            </w:r>
          </w:p>
        </w:tc>
      </w:tr>
      <w:tr w:rsidR="00B2080A" w14:paraId="272AB187" w14:textId="77777777">
        <w:trPr>
          <w:trHeight w:val="496"/>
        </w:trPr>
        <w:tc>
          <w:tcPr>
            <w:tcW w:w="866" w:type="dxa"/>
            <w:vAlign w:val="center"/>
          </w:tcPr>
          <w:p w14:paraId="2D53C0B6" w14:textId="77777777" w:rsidR="00B2080A" w:rsidRDefault="00974404">
            <w:pPr>
              <w:spacing w:beforeLines="20" w:before="48" w:line="276" w:lineRule="auto"/>
              <w:jc w:val="center"/>
              <w:rPr>
                <w:rFonts w:ascii="宋体" w:hAnsi="宋体"/>
                <w:szCs w:val="21"/>
              </w:rPr>
            </w:pPr>
            <w:r>
              <w:rPr>
                <w:rFonts w:ascii="宋体" w:hAnsi="宋体" w:hint="eastAsia"/>
                <w:szCs w:val="21"/>
              </w:rPr>
              <w:lastRenderedPageBreak/>
              <w:t>3.7.5</w:t>
            </w:r>
          </w:p>
        </w:tc>
        <w:tc>
          <w:tcPr>
            <w:tcW w:w="1831" w:type="dxa"/>
            <w:gridSpan w:val="2"/>
            <w:vAlign w:val="center"/>
          </w:tcPr>
          <w:p w14:paraId="0114CB35" w14:textId="77777777" w:rsidR="00B2080A" w:rsidRDefault="00974404">
            <w:pPr>
              <w:spacing w:beforeLines="20" w:before="48" w:line="276" w:lineRule="auto"/>
              <w:jc w:val="left"/>
              <w:rPr>
                <w:rFonts w:ascii="宋体" w:hAnsi="宋体"/>
                <w:szCs w:val="21"/>
              </w:rPr>
            </w:pPr>
            <w:r>
              <w:rPr>
                <w:rFonts w:ascii="宋体" w:hAnsi="宋体" w:hint="eastAsia"/>
                <w:szCs w:val="21"/>
              </w:rPr>
              <w:t>响应文件是否需分册装订</w:t>
            </w:r>
          </w:p>
        </w:tc>
        <w:tc>
          <w:tcPr>
            <w:tcW w:w="6058" w:type="dxa"/>
            <w:vAlign w:val="center"/>
          </w:tcPr>
          <w:p w14:paraId="15C44F80" w14:textId="77777777" w:rsidR="00B2080A" w:rsidRDefault="00974404">
            <w:pPr>
              <w:spacing w:beforeLines="20" w:before="48" w:line="276" w:lineRule="auto"/>
              <w:jc w:val="left"/>
              <w:rPr>
                <w:rFonts w:ascii="宋体" w:hAnsi="宋体"/>
                <w:szCs w:val="21"/>
              </w:rPr>
            </w:pPr>
            <w:r>
              <w:rPr>
                <w:rFonts w:ascii="宋体" w:hAnsi="宋体" w:hint="eastAsia"/>
                <w:szCs w:val="21"/>
              </w:rPr>
              <w:t>不需要</w:t>
            </w:r>
          </w:p>
        </w:tc>
      </w:tr>
      <w:tr w:rsidR="00B2080A" w14:paraId="5ABE2EE8" w14:textId="77777777">
        <w:trPr>
          <w:trHeight w:val="42"/>
        </w:trPr>
        <w:tc>
          <w:tcPr>
            <w:tcW w:w="866" w:type="dxa"/>
            <w:vAlign w:val="center"/>
          </w:tcPr>
          <w:p w14:paraId="2BE946B9" w14:textId="77777777" w:rsidR="00B2080A" w:rsidRDefault="00974404">
            <w:pPr>
              <w:spacing w:beforeLines="20" w:before="48" w:line="276" w:lineRule="auto"/>
              <w:jc w:val="center"/>
              <w:rPr>
                <w:rFonts w:ascii="宋体" w:hAnsi="宋体"/>
                <w:szCs w:val="21"/>
              </w:rPr>
            </w:pPr>
            <w:r>
              <w:rPr>
                <w:rFonts w:ascii="宋体" w:hAnsi="宋体" w:hint="eastAsia"/>
                <w:szCs w:val="21"/>
              </w:rPr>
              <w:t>4.1.1</w:t>
            </w:r>
          </w:p>
        </w:tc>
        <w:tc>
          <w:tcPr>
            <w:tcW w:w="1831" w:type="dxa"/>
            <w:gridSpan w:val="2"/>
            <w:vAlign w:val="center"/>
          </w:tcPr>
          <w:p w14:paraId="2F4AEBA8" w14:textId="77777777" w:rsidR="00B2080A" w:rsidRDefault="00974404">
            <w:pPr>
              <w:spacing w:beforeLines="20" w:before="48" w:line="276" w:lineRule="auto"/>
              <w:jc w:val="left"/>
              <w:rPr>
                <w:rFonts w:ascii="宋体" w:hAnsi="宋体"/>
                <w:szCs w:val="21"/>
              </w:rPr>
            </w:pPr>
            <w:r>
              <w:rPr>
                <w:rFonts w:ascii="宋体" w:hAnsi="宋体" w:hint="eastAsia"/>
                <w:szCs w:val="21"/>
              </w:rPr>
              <w:t>响应文件包装要求</w:t>
            </w:r>
          </w:p>
        </w:tc>
        <w:tc>
          <w:tcPr>
            <w:tcW w:w="6058" w:type="dxa"/>
            <w:vAlign w:val="center"/>
          </w:tcPr>
          <w:p w14:paraId="683F4FF4" w14:textId="77777777" w:rsidR="00B2080A" w:rsidRDefault="00974404">
            <w:pPr>
              <w:tabs>
                <w:tab w:val="left" w:pos="2301"/>
              </w:tabs>
              <w:spacing w:line="276" w:lineRule="auto"/>
              <w:rPr>
                <w:rFonts w:ascii="宋体" w:hAnsi="宋体"/>
                <w:szCs w:val="21"/>
              </w:rPr>
            </w:pPr>
            <w:r>
              <w:rPr>
                <w:rFonts w:ascii="宋体" w:hAnsi="宋体" w:hint="eastAsia"/>
                <w:szCs w:val="21"/>
              </w:rPr>
              <w:t>正本与副本：不分开包装</w:t>
            </w:r>
          </w:p>
          <w:p w14:paraId="5FEB2382" w14:textId="77777777" w:rsidR="00B2080A" w:rsidRDefault="00974404">
            <w:pPr>
              <w:spacing w:line="276" w:lineRule="auto"/>
              <w:rPr>
                <w:rFonts w:ascii="宋体" w:hAnsi="宋体"/>
                <w:szCs w:val="21"/>
              </w:rPr>
            </w:pPr>
            <w:r>
              <w:rPr>
                <w:rFonts w:ascii="宋体" w:hAnsi="宋体" w:hint="eastAsia"/>
                <w:szCs w:val="21"/>
              </w:rPr>
              <w:t>响应文件电子版：单独包装</w:t>
            </w:r>
          </w:p>
        </w:tc>
      </w:tr>
      <w:tr w:rsidR="00B2080A" w14:paraId="2D5A8DD3" w14:textId="77777777">
        <w:trPr>
          <w:trHeight w:val="1743"/>
        </w:trPr>
        <w:tc>
          <w:tcPr>
            <w:tcW w:w="866" w:type="dxa"/>
            <w:vAlign w:val="center"/>
          </w:tcPr>
          <w:p w14:paraId="4D1A5DB6" w14:textId="77777777" w:rsidR="00B2080A" w:rsidRDefault="00974404">
            <w:pPr>
              <w:spacing w:beforeLines="20" w:before="48" w:line="276" w:lineRule="auto"/>
              <w:jc w:val="center"/>
              <w:rPr>
                <w:rFonts w:ascii="宋体" w:hAnsi="宋体"/>
                <w:szCs w:val="21"/>
              </w:rPr>
            </w:pPr>
            <w:r>
              <w:rPr>
                <w:rFonts w:ascii="宋体" w:hAnsi="宋体" w:hint="eastAsia"/>
                <w:szCs w:val="21"/>
              </w:rPr>
              <w:t>4.1.2</w:t>
            </w:r>
          </w:p>
        </w:tc>
        <w:tc>
          <w:tcPr>
            <w:tcW w:w="1831" w:type="dxa"/>
            <w:gridSpan w:val="2"/>
            <w:vAlign w:val="center"/>
          </w:tcPr>
          <w:p w14:paraId="0789EA62" w14:textId="77777777" w:rsidR="00B2080A" w:rsidRDefault="00974404">
            <w:pPr>
              <w:spacing w:beforeLines="20" w:before="48" w:line="276" w:lineRule="auto"/>
              <w:jc w:val="left"/>
              <w:rPr>
                <w:rFonts w:ascii="宋体" w:hAnsi="宋体"/>
                <w:szCs w:val="21"/>
                <w:shd w:val="clear" w:color="FFFFFF" w:fill="D9D9D9"/>
              </w:rPr>
            </w:pPr>
            <w:r>
              <w:rPr>
                <w:rFonts w:ascii="宋体" w:hAnsi="宋体" w:hint="eastAsia"/>
                <w:szCs w:val="21"/>
              </w:rPr>
              <w:t>封套上应载明的信息</w:t>
            </w:r>
          </w:p>
        </w:tc>
        <w:tc>
          <w:tcPr>
            <w:tcW w:w="6058" w:type="dxa"/>
            <w:vAlign w:val="center"/>
          </w:tcPr>
          <w:p w14:paraId="50F16E38" w14:textId="77777777" w:rsidR="00B2080A" w:rsidRDefault="00974404">
            <w:pPr>
              <w:spacing w:beforeLines="20" w:before="48" w:line="276" w:lineRule="auto"/>
              <w:jc w:val="left"/>
              <w:rPr>
                <w:rFonts w:ascii="宋体" w:hAnsi="宋体"/>
                <w:szCs w:val="21"/>
              </w:rPr>
            </w:pPr>
            <w:r>
              <w:rPr>
                <w:rFonts w:ascii="宋体" w:hAnsi="宋体" w:hint="eastAsia"/>
                <w:szCs w:val="21"/>
              </w:rPr>
              <w:t>采购人</w:t>
            </w:r>
            <w:bookmarkStart w:id="61" w:name="_Toc152042303"/>
            <w:bookmarkStart w:id="62" w:name="_Toc247527551"/>
            <w:bookmarkStart w:id="63" w:name="_Toc300834947"/>
            <w:bookmarkStart w:id="64" w:name="_Toc152045527"/>
            <w:bookmarkStart w:id="65" w:name="_Toc247513950"/>
            <w:bookmarkStart w:id="66" w:name="_Toc144974495"/>
            <w:bookmarkStart w:id="67" w:name="_Toc369531513"/>
            <w:bookmarkStart w:id="68" w:name="_Toc361508583"/>
            <w:bookmarkStart w:id="69" w:name="_Toc6783"/>
            <w:bookmarkStart w:id="70" w:name="_Toc352691471"/>
            <w:bookmarkStart w:id="71" w:name="_Toc384308208"/>
            <w:r>
              <w:rPr>
                <w:rFonts w:ascii="宋体" w:hAnsi="宋体" w:hint="eastAsia"/>
                <w:szCs w:val="21"/>
              </w:rPr>
              <w:t>名称；</w:t>
            </w:r>
          </w:p>
          <w:p w14:paraId="591E3229" w14:textId="77777777" w:rsidR="00B2080A" w:rsidRDefault="00974404">
            <w:pPr>
              <w:spacing w:beforeLines="20" w:before="48" w:line="276" w:lineRule="auto"/>
              <w:jc w:val="left"/>
              <w:rPr>
                <w:rFonts w:ascii="宋体" w:hAnsi="宋体"/>
                <w:szCs w:val="21"/>
              </w:rPr>
            </w:pPr>
            <w:r>
              <w:rPr>
                <w:rFonts w:ascii="宋体" w:hAnsi="宋体" w:hint="eastAsia"/>
                <w:szCs w:val="21"/>
              </w:rPr>
              <w:t>招标代理机构名称；</w:t>
            </w:r>
          </w:p>
          <w:bookmarkEnd w:id="61"/>
          <w:bookmarkEnd w:id="62"/>
          <w:bookmarkEnd w:id="63"/>
          <w:bookmarkEnd w:id="64"/>
          <w:bookmarkEnd w:id="65"/>
          <w:bookmarkEnd w:id="66"/>
          <w:p w14:paraId="7677243C" w14:textId="77777777" w:rsidR="00B2080A" w:rsidRDefault="00974404">
            <w:pPr>
              <w:spacing w:line="276" w:lineRule="auto"/>
              <w:rPr>
                <w:rFonts w:ascii="宋体" w:hAnsi="宋体"/>
                <w:szCs w:val="21"/>
              </w:rPr>
            </w:pPr>
            <w:r>
              <w:rPr>
                <w:rFonts w:ascii="宋体" w:hAnsi="宋体" w:hint="eastAsia"/>
                <w:szCs w:val="21"/>
              </w:rPr>
              <w:t>采购采购项目响应文件</w:t>
            </w:r>
            <w:bookmarkEnd w:id="67"/>
            <w:bookmarkEnd w:id="68"/>
            <w:bookmarkEnd w:id="69"/>
            <w:bookmarkEnd w:id="70"/>
            <w:bookmarkEnd w:id="71"/>
            <w:r>
              <w:rPr>
                <w:rFonts w:ascii="宋体" w:hAnsi="宋体" w:hint="eastAsia"/>
                <w:szCs w:val="21"/>
              </w:rPr>
              <w:t>；</w:t>
            </w:r>
          </w:p>
          <w:p w14:paraId="53B60DBA" w14:textId="77777777" w:rsidR="00B2080A" w:rsidRDefault="00974404">
            <w:pPr>
              <w:spacing w:line="276" w:lineRule="auto"/>
              <w:rPr>
                <w:rFonts w:ascii="宋体" w:hAnsi="宋体"/>
                <w:szCs w:val="21"/>
                <w:u w:val="single"/>
              </w:rPr>
            </w:pPr>
            <w:r>
              <w:rPr>
                <w:rFonts w:ascii="宋体" w:hAnsi="宋体" w:hint="eastAsia"/>
                <w:szCs w:val="21"/>
              </w:rPr>
              <w:t>招标编号；</w:t>
            </w:r>
          </w:p>
          <w:p w14:paraId="0A398332" w14:textId="77777777" w:rsidR="00B2080A" w:rsidRDefault="00974404">
            <w:pPr>
              <w:spacing w:line="276" w:lineRule="auto"/>
              <w:rPr>
                <w:rFonts w:ascii="宋体" w:hAnsi="宋体"/>
                <w:szCs w:val="21"/>
              </w:rPr>
            </w:pPr>
            <w:r>
              <w:rPr>
                <w:rFonts w:ascii="宋体" w:hAnsi="宋体" w:hint="eastAsia"/>
                <w:szCs w:val="21"/>
              </w:rPr>
              <w:t>在年月日时分（即开标时间）前不得开启；</w:t>
            </w:r>
          </w:p>
          <w:p w14:paraId="5B6ADAD9" w14:textId="77777777" w:rsidR="00B2080A" w:rsidRDefault="00974404">
            <w:pPr>
              <w:spacing w:line="276" w:lineRule="auto"/>
              <w:rPr>
                <w:rFonts w:ascii="宋体" w:hAnsi="宋体"/>
                <w:szCs w:val="21"/>
              </w:rPr>
            </w:pPr>
            <w:r>
              <w:rPr>
                <w:rFonts w:ascii="宋体" w:hAnsi="宋体" w:hint="eastAsia"/>
                <w:szCs w:val="21"/>
              </w:rPr>
              <w:t>响应文件电子版封套上应清楚标明“电子版”字样。</w:t>
            </w:r>
          </w:p>
        </w:tc>
      </w:tr>
      <w:tr w:rsidR="00B2080A" w14:paraId="2719A71A" w14:textId="77777777">
        <w:trPr>
          <w:trHeight w:val="241"/>
        </w:trPr>
        <w:tc>
          <w:tcPr>
            <w:tcW w:w="866" w:type="dxa"/>
            <w:vAlign w:val="center"/>
          </w:tcPr>
          <w:p w14:paraId="05FFAD13" w14:textId="77777777" w:rsidR="00B2080A" w:rsidRDefault="00974404">
            <w:pPr>
              <w:spacing w:beforeLines="20" w:before="48" w:line="276" w:lineRule="auto"/>
              <w:jc w:val="center"/>
              <w:rPr>
                <w:rFonts w:ascii="宋体" w:hAnsi="宋体"/>
                <w:szCs w:val="21"/>
              </w:rPr>
            </w:pPr>
            <w:r>
              <w:rPr>
                <w:rFonts w:ascii="宋体" w:hAnsi="宋体" w:hint="eastAsia"/>
                <w:szCs w:val="21"/>
              </w:rPr>
              <w:t>4.2.1</w:t>
            </w:r>
          </w:p>
        </w:tc>
        <w:tc>
          <w:tcPr>
            <w:tcW w:w="1831" w:type="dxa"/>
            <w:gridSpan w:val="2"/>
            <w:vAlign w:val="center"/>
          </w:tcPr>
          <w:p w14:paraId="3C9F6813" w14:textId="77777777" w:rsidR="00B2080A" w:rsidRDefault="00974404">
            <w:pPr>
              <w:spacing w:beforeLines="20" w:before="48" w:line="276" w:lineRule="auto"/>
              <w:jc w:val="left"/>
              <w:rPr>
                <w:rFonts w:ascii="宋体" w:hAnsi="宋体"/>
                <w:szCs w:val="21"/>
              </w:rPr>
            </w:pPr>
            <w:r>
              <w:rPr>
                <w:rFonts w:ascii="宋体" w:hAnsi="宋体" w:hint="eastAsia"/>
                <w:szCs w:val="21"/>
              </w:rPr>
              <w:t>投标截止时间</w:t>
            </w:r>
          </w:p>
        </w:tc>
        <w:tc>
          <w:tcPr>
            <w:tcW w:w="6058" w:type="dxa"/>
            <w:vAlign w:val="center"/>
          </w:tcPr>
          <w:p w14:paraId="4A688741" w14:textId="77777777" w:rsidR="00B2080A" w:rsidRDefault="00974404">
            <w:pPr>
              <w:spacing w:beforeLines="20" w:before="48" w:line="276" w:lineRule="auto"/>
              <w:jc w:val="left"/>
              <w:rPr>
                <w:rFonts w:ascii="宋体" w:hAnsi="宋体"/>
                <w:color w:val="000099"/>
                <w:szCs w:val="21"/>
              </w:rPr>
            </w:pPr>
            <w:r>
              <w:rPr>
                <w:rFonts w:ascii="宋体" w:hAnsi="宋体" w:hint="eastAsia"/>
                <w:color w:val="000099"/>
                <w:szCs w:val="21"/>
              </w:rPr>
              <w:t>详见磋商文件第一章</w:t>
            </w:r>
          </w:p>
        </w:tc>
      </w:tr>
      <w:tr w:rsidR="00B2080A" w14:paraId="6012C447" w14:textId="77777777">
        <w:trPr>
          <w:trHeight w:val="457"/>
        </w:trPr>
        <w:tc>
          <w:tcPr>
            <w:tcW w:w="866" w:type="dxa"/>
            <w:vAlign w:val="center"/>
          </w:tcPr>
          <w:p w14:paraId="1E2C45CC" w14:textId="77777777" w:rsidR="00B2080A" w:rsidRDefault="00974404">
            <w:pPr>
              <w:spacing w:beforeLines="20" w:before="48" w:line="276" w:lineRule="auto"/>
              <w:jc w:val="center"/>
              <w:rPr>
                <w:rFonts w:ascii="宋体" w:hAnsi="宋体"/>
                <w:szCs w:val="21"/>
              </w:rPr>
            </w:pPr>
            <w:r>
              <w:rPr>
                <w:rFonts w:ascii="宋体" w:hAnsi="宋体" w:hint="eastAsia"/>
                <w:szCs w:val="21"/>
              </w:rPr>
              <w:t>4.2.2</w:t>
            </w:r>
          </w:p>
        </w:tc>
        <w:tc>
          <w:tcPr>
            <w:tcW w:w="1831" w:type="dxa"/>
            <w:gridSpan w:val="2"/>
            <w:vAlign w:val="center"/>
          </w:tcPr>
          <w:p w14:paraId="237E632D" w14:textId="77777777" w:rsidR="00B2080A" w:rsidRDefault="00974404">
            <w:pPr>
              <w:spacing w:beforeLines="20" w:before="48" w:line="276" w:lineRule="auto"/>
              <w:jc w:val="left"/>
              <w:rPr>
                <w:rFonts w:ascii="宋体" w:hAnsi="宋体"/>
                <w:szCs w:val="21"/>
              </w:rPr>
            </w:pPr>
            <w:r>
              <w:rPr>
                <w:rFonts w:ascii="宋体" w:hAnsi="宋体" w:hint="eastAsia"/>
                <w:szCs w:val="21"/>
              </w:rPr>
              <w:t>递交响应文件地点</w:t>
            </w:r>
          </w:p>
        </w:tc>
        <w:tc>
          <w:tcPr>
            <w:tcW w:w="6058" w:type="dxa"/>
            <w:vAlign w:val="center"/>
          </w:tcPr>
          <w:p w14:paraId="42AF7470" w14:textId="77777777" w:rsidR="00B2080A" w:rsidRDefault="00974404">
            <w:pPr>
              <w:spacing w:beforeLines="20" w:before="48" w:line="276" w:lineRule="auto"/>
              <w:jc w:val="left"/>
              <w:rPr>
                <w:rFonts w:ascii="宋体" w:hAnsi="宋体"/>
                <w:szCs w:val="21"/>
              </w:rPr>
            </w:pPr>
            <w:r>
              <w:rPr>
                <w:rFonts w:ascii="宋体" w:hAnsi="宋体" w:hint="eastAsia"/>
                <w:szCs w:val="21"/>
              </w:rPr>
              <w:t>上海市长寿路285号16楼</w:t>
            </w:r>
          </w:p>
        </w:tc>
      </w:tr>
      <w:tr w:rsidR="00B2080A" w14:paraId="130F76FF" w14:textId="77777777">
        <w:tc>
          <w:tcPr>
            <w:tcW w:w="866" w:type="dxa"/>
            <w:vAlign w:val="center"/>
          </w:tcPr>
          <w:p w14:paraId="4B00BE98" w14:textId="77777777" w:rsidR="00B2080A" w:rsidRDefault="00974404">
            <w:pPr>
              <w:spacing w:beforeLines="20" w:before="48" w:line="276" w:lineRule="auto"/>
              <w:jc w:val="center"/>
              <w:rPr>
                <w:rFonts w:ascii="宋体" w:hAnsi="宋体"/>
                <w:szCs w:val="21"/>
              </w:rPr>
            </w:pPr>
            <w:r>
              <w:rPr>
                <w:rFonts w:ascii="宋体" w:hAnsi="宋体" w:hint="eastAsia"/>
                <w:szCs w:val="21"/>
              </w:rPr>
              <w:t>4.2.3</w:t>
            </w:r>
          </w:p>
        </w:tc>
        <w:tc>
          <w:tcPr>
            <w:tcW w:w="1831" w:type="dxa"/>
            <w:gridSpan w:val="2"/>
            <w:vAlign w:val="center"/>
          </w:tcPr>
          <w:p w14:paraId="769CAF26" w14:textId="77777777" w:rsidR="00B2080A" w:rsidRDefault="00974404">
            <w:pPr>
              <w:spacing w:beforeLines="20" w:before="48" w:line="276" w:lineRule="auto"/>
              <w:jc w:val="left"/>
              <w:rPr>
                <w:rFonts w:ascii="宋体" w:hAnsi="宋体"/>
                <w:szCs w:val="21"/>
              </w:rPr>
            </w:pPr>
            <w:r>
              <w:rPr>
                <w:rFonts w:ascii="宋体" w:hAnsi="宋体" w:hint="eastAsia"/>
                <w:szCs w:val="21"/>
              </w:rPr>
              <w:t>响应文件是否退还</w:t>
            </w:r>
          </w:p>
        </w:tc>
        <w:tc>
          <w:tcPr>
            <w:tcW w:w="6058" w:type="dxa"/>
            <w:vAlign w:val="center"/>
          </w:tcPr>
          <w:p w14:paraId="73F82E27" w14:textId="77777777" w:rsidR="00B2080A" w:rsidRDefault="00974404">
            <w:pPr>
              <w:spacing w:beforeLines="20" w:before="48" w:line="276" w:lineRule="auto"/>
              <w:jc w:val="left"/>
              <w:rPr>
                <w:rFonts w:ascii="宋体" w:hAnsi="宋体"/>
                <w:szCs w:val="21"/>
                <w:u w:val="single"/>
              </w:rPr>
            </w:pPr>
            <w:r>
              <w:rPr>
                <w:rFonts w:ascii="宋体" w:hAnsi="宋体" w:hint="eastAsia"/>
                <w:szCs w:val="21"/>
              </w:rPr>
              <w:t>否</w:t>
            </w:r>
          </w:p>
        </w:tc>
      </w:tr>
      <w:tr w:rsidR="00B2080A" w14:paraId="1CE4B363" w14:textId="77777777">
        <w:trPr>
          <w:trHeight w:val="614"/>
        </w:trPr>
        <w:tc>
          <w:tcPr>
            <w:tcW w:w="866" w:type="dxa"/>
            <w:vAlign w:val="center"/>
          </w:tcPr>
          <w:p w14:paraId="5354CC9B" w14:textId="77777777" w:rsidR="00B2080A" w:rsidRDefault="00974404">
            <w:pPr>
              <w:spacing w:beforeLines="20" w:before="48" w:line="276" w:lineRule="auto"/>
              <w:jc w:val="center"/>
              <w:rPr>
                <w:rFonts w:ascii="宋体" w:hAnsi="宋体"/>
                <w:szCs w:val="21"/>
              </w:rPr>
            </w:pPr>
            <w:r>
              <w:rPr>
                <w:rFonts w:ascii="宋体" w:hAnsi="宋体" w:hint="eastAsia"/>
                <w:szCs w:val="21"/>
              </w:rPr>
              <w:t>5.1</w:t>
            </w:r>
          </w:p>
        </w:tc>
        <w:tc>
          <w:tcPr>
            <w:tcW w:w="1831" w:type="dxa"/>
            <w:gridSpan w:val="2"/>
            <w:vAlign w:val="center"/>
          </w:tcPr>
          <w:p w14:paraId="773A4A72" w14:textId="77777777" w:rsidR="00B2080A" w:rsidRDefault="00974404">
            <w:pPr>
              <w:spacing w:beforeLines="20" w:before="48" w:line="276" w:lineRule="auto"/>
              <w:jc w:val="left"/>
              <w:rPr>
                <w:rFonts w:ascii="宋体" w:hAnsi="宋体"/>
                <w:szCs w:val="21"/>
              </w:rPr>
            </w:pPr>
            <w:r>
              <w:rPr>
                <w:rFonts w:ascii="宋体" w:hAnsi="宋体" w:hint="eastAsia"/>
                <w:szCs w:val="21"/>
              </w:rPr>
              <w:t>磋商时间和地点</w:t>
            </w:r>
          </w:p>
        </w:tc>
        <w:tc>
          <w:tcPr>
            <w:tcW w:w="6058" w:type="dxa"/>
            <w:vAlign w:val="center"/>
          </w:tcPr>
          <w:p w14:paraId="1246E616" w14:textId="77777777" w:rsidR="00B2080A" w:rsidRDefault="00974404">
            <w:pPr>
              <w:spacing w:beforeLines="20" w:before="48" w:line="276" w:lineRule="auto"/>
              <w:jc w:val="left"/>
              <w:rPr>
                <w:rFonts w:ascii="宋体" w:hAnsi="宋体"/>
                <w:szCs w:val="21"/>
              </w:rPr>
            </w:pPr>
            <w:r>
              <w:rPr>
                <w:rFonts w:ascii="宋体" w:hAnsi="宋体" w:hint="eastAsia"/>
                <w:szCs w:val="21"/>
              </w:rPr>
              <w:t>磋商时间：同投标截止时间</w:t>
            </w:r>
          </w:p>
          <w:p w14:paraId="44F59868" w14:textId="77777777" w:rsidR="00B2080A" w:rsidRDefault="00974404">
            <w:pPr>
              <w:spacing w:line="276" w:lineRule="auto"/>
              <w:rPr>
                <w:rFonts w:ascii="宋体" w:hAnsi="宋体"/>
                <w:szCs w:val="21"/>
              </w:rPr>
            </w:pPr>
            <w:r>
              <w:rPr>
                <w:rFonts w:ascii="宋体" w:hAnsi="宋体" w:hint="eastAsia"/>
                <w:szCs w:val="21"/>
              </w:rPr>
              <w:t>磋商地点：上海市长寿路285号</w:t>
            </w:r>
            <w:r>
              <w:rPr>
                <w:rFonts w:ascii="宋体" w:hAnsi="宋体" w:hint="eastAsia"/>
                <w:color w:val="000099"/>
                <w:szCs w:val="21"/>
              </w:rPr>
              <w:t>10楼</w:t>
            </w:r>
          </w:p>
        </w:tc>
      </w:tr>
      <w:tr w:rsidR="00B2080A" w14:paraId="72763570" w14:textId="77777777">
        <w:trPr>
          <w:trHeight w:val="37"/>
        </w:trPr>
        <w:tc>
          <w:tcPr>
            <w:tcW w:w="866" w:type="dxa"/>
            <w:vAlign w:val="center"/>
          </w:tcPr>
          <w:p w14:paraId="0CC29C22" w14:textId="77777777" w:rsidR="00B2080A" w:rsidRDefault="00974404">
            <w:pPr>
              <w:spacing w:beforeLines="20" w:before="48" w:line="276" w:lineRule="auto"/>
              <w:jc w:val="center"/>
              <w:rPr>
                <w:rFonts w:ascii="宋体" w:hAnsi="宋体"/>
                <w:szCs w:val="21"/>
              </w:rPr>
            </w:pPr>
            <w:r>
              <w:rPr>
                <w:rFonts w:ascii="宋体" w:hAnsi="宋体" w:hint="eastAsia"/>
                <w:szCs w:val="21"/>
              </w:rPr>
              <w:t>5.2</w:t>
            </w:r>
          </w:p>
        </w:tc>
        <w:tc>
          <w:tcPr>
            <w:tcW w:w="1831" w:type="dxa"/>
            <w:gridSpan w:val="2"/>
            <w:vAlign w:val="center"/>
          </w:tcPr>
          <w:p w14:paraId="20EC7C8D" w14:textId="77777777" w:rsidR="00B2080A" w:rsidRDefault="00974404">
            <w:pPr>
              <w:spacing w:beforeLines="20" w:before="48" w:line="276" w:lineRule="auto"/>
              <w:jc w:val="left"/>
              <w:rPr>
                <w:rFonts w:ascii="宋体" w:hAnsi="宋体"/>
                <w:szCs w:val="21"/>
              </w:rPr>
            </w:pPr>
            <w:r>
              <w:rPr>
                <w:rFonts w:ascii="宋体" w:hAnsi="宋体" w:hint="eastAsia"/>
                <w:szCs w:val="21"/>
              </w:rPr>
              <w:t>磋商程序</w:t>
            </w:r>
          </w:p>
        </w:tc>
        <w:tc>
          <w:tcPr>
            <w:tcW w:w="6058" w:type="dxa"/>
            <w:vAlign w:val="center"/>
          </w:tcPr>
          <w:p w14:paraId="2B72E98B" w14:textId="77777777" w:rsidR="00B2080A" w:rsidRDefault="00974404">
            <w:pPr>
              <w:spacing w:beforeLines="20" w:before="48" w:line="276" w:lineRule="auto"/>
              <w:jc w:val="left"/>
              <w:rPr>
                <w:rFonts w:ascii="宋体" w:hAnsi="宋体"/>
                <w:szCs w:val="21"/>
              </w:rPr>
            </w:pPr>
            <w:r>
              <w:rPr>
                <w:rFonts w:ascii="宋体" w:hAnsi="宋体" w:hint="eastAsia"/>
                <w:szCs w:val="21"/>
              </w:rPr>
              <w:t>磋商顺序：后到先开</w:t>
            </w:r>
          </w:p>
        </w:tc>
      </w:tr>
      <w:tr w:rsidR="00B2080A" w14:paraId="6DCCAF91" w14:textId="77777777">
        <w:trPr>
          <w:trHeight w:val="39"/>
        </w:trPr>
        <w:tc>
          <w:tcPr>
            <w:tcW w:w="866" w:type="dxa"/>
            <w:vAlign w:val="center"/>
          </w:tcPr>
          <w:p w14:paraId="3BECEF84" w14:textId="77777777" w:rsidR="00B2080A" w:rsidRDefault="00974404">
            <w:pPr>
              <w:spacing w:beforeLines="20" w:before="48" w:line="276" w:lineRule="auto"/>
              <w:jc w:val="center"/>
              <w:rPr>
                <w:rFonts w:ascii="宋体" w:hAnsi="宋体"/>
                <w:szCs w:val="21"/>
              </w:rPr>
            </w:pPr>
            <w:r>
              <w:rPr>
                <w:rFonts w:ascii="宋体" w:hAnsi="宋体" w:hint="eastAsia"/>
                <w:szCs w:val="21"/>
              </w:rPr>
              <w:t>6.1.1</w:t>
            </w:r>
          </w:p>
        </w:tc>
        <w:tc>
          <w:tcPr>
            <w:tcW w:w="1831" w:type="dxa"/>
            <w:gridSpan w:val="2"/>
            <w:vAlign w:val="center"/>
          </w:tcPr>
          <w:p w14:paraId="0BAD6F1A" w14:textId="77777777" w:rsidR="00B2080A" w:rsidRDefault="00974404">
            <w:pPr>
              <w:spacing w:beforeLines="20" w:before="48" w:line="276" w:lineRule="auto"/>
              <w:jc w:val="left"/>
              <w:rPr>
                <w:rFonts w:ascii="宋体" w:hAnsi="宋体"/>
                <w:szCs w:val="21"/>
              </w:rPr>
            </w:pPr>
            <w:r>
              <w:rPr>
                <w:rFonts w:ascii="宋体" w:hAnsi="宋体" w:hint="eastAsia"/>
                <w:szCs w:val="21"/>
              </w:rPr>
              <w:t>评审委员会的组建</w:t>
            </w:r>
          </w:p>
        </w:tc>
        <w:tc>
          <w:tcPr>
            <w:tcW w:w="6058" w:type="dxa"/>
            <w:vAlign w:val="center"/>
          </w:tcPr>
          <w:p w14:paraId="178BEB40" w14:textId="77777777" w:rsidR="00B2080A" w:rsidRDefault="00974404">
            <w:pPr>
              <w:spacing w:beforeLines="20" w:before="48" w:line="276" w:lineRule="auto"/>
              <w:jc w:val="left"/>
              <w:rPr>
                <w:rFonts w:ascii="宋体" w:hAnsi="宋体"/>
                <w:szCs w:val="21"/>
              </w:rPr>
            </w:pPr>
            <w:r>
              <w:rPr>
                <w:rFonts w:ascii="宋体" w:hAnsi="宋体" w:hint="eastAsia"/>
                <w:szCs w:val="21"/>
              </w:rPr>
              <w:t>成员为</w:t>
            </w:r>
            <w:r>
              <w:rPr>
                <w:rFonts w:ascii="宋体" w:hAnsi="宋体" w:hint="eastAsia"/>
                <w:color w:val="000099"/>
                <w:szCs w:val="21"/>
                <w:u w:val="single"/>
              </w:rPr>
              <w:t>3</w:t>
            </w:r>
            <w:r>
              <w:rPr>
                <w:rFonts w:ascii="宋体" w:hAnsi="宋体" w:hint="eastAsia"/>
                <w:szCs w:val="21"/>
              </w:rPr>
              <w:t>人以上（含本数）的单数组成</w:t>
            </w:r>
          </w:p>
        </w:tc>
      </w:tr>
      <w:tr w:rsidR="00B2080A" w14:paraId="25F65456" w14:textId="77777777">
        <w:trPr>
          <w:trHeight w:val="513"/>
        </w:trPr>
        <w:tc>
          <w:tcPr>
            <w:tcW w:w="866" w:type="dxa"/>
            <w:vAlign w:val="center"/>
          </w:tcPr>
          <w:p w14:paraId="60784C27" w14:textId="77777777" w:rsidR="00B2080A" w:rsidRDefault="00974404">
            <w:pPr>
              <w:spacing w:beforeLines="20" w:before="48" w:line="276" w:lineRule="auto"/>
              <w:jc w:val="center"/>
              <w:rPr>
                <w:rFonts w:ascii="宋体" w:hAnsi="宋体"/>
                <w:szCs w:val="21"/>
              </w:rPr>
            </w:pPr>
            <w:r>
              <w:rPr>
                <w:rFonts w:ascii="宋体" w:hAnsi="宋体" w:hint="eastAsia"/>
                <w:szCs w:val="21"/>
              </w:rPr>
              <w:t>6.3.2</w:t>
            </w:r>
          </w:p>
        </w:tc>
        <w:tc>
          <w:tcPr>
            <w:tcW w:w="1831" w:type="dxa"/>
            <w:gridSpan w:val="2"/>
            <w:vAlign w:val="center"/>
          </w:tcPr>
          <w:p w14:paraId="020E6564" w14:textId="77777777" w:rsidR="00B2080A" w:rsidRDefault="00974404">
            <w:pPr>
              <w:spacing w:beforeLines="20" w:before="48" w:line="276" w:lineRule="auto"/>
              <w:jc w:val="left"/>
              <w:rPr>
                <w:rFonts w:ascii="宋体" w:hAnsi="宋体"/>
                <w:szCs w:val="21"/>
              </w:rPr>
            </w:pPr>
            <w:r>
              <w:rPr>
                <w:rFonts w:ascii="宋体" w:hAnsi="宋体" w:hint="eastAsia"/>
                <w:szCs w:val="21"/>
              </w:rPr>
              <w:t>是否授权评审委员会确定中标人</w:t>
            </w:r>
          </w:p>
        </w:tc>
        <w:tc>
          <w:tcPr>
            <w:tcW w:w="6058" w:type="dxa"/>
            <w:vAlign w:val="center"/>
          </w:tcPr>
          <w:p w14:paraId="7D544C0C" w14:textId="77777777" w:rsidR="00B2080A" w:rsidRDefault="00974404">
            <w:pPr>
              <w:spacing w:line="276" w:lineRule="auto"/>
              <w:rPr>
                <w:rFonts w:ascii="宋体" w:hAnsi="宋体"/>
                <w:szCs w:val="21"/>
                <w:u w:val="single"/>
              </w:rPr>
            </w:pPr>
            <w:r>
              <w:rPr>
                <w:rFonts w:ascii="宋体" w:hAnsi="宋体" w:hint="eastAsia"/>
                <w:szCs w:val="21"/>
              </w:rPr>
              <w:t>否，由评标委员会向招标人推荐3名中标候选人。</w:t>
            </w:r>
          </w:p>
        </w:tc>
      </w:tr>
      <w:tr w:rsidR="00B2080A" w14:paraId="137864A0" w14:textId="77777777">
        <w:trPr>
          <w:trHeight w:val="1376"/>
        </w:trPr>
        <w:tc>
          <w:tcPr>
            <w:tcW w:w="866" w:type="dxa"/>
            <w:vAlign w:val="center"/>
          </w:tcPr>
          <w:p w14:paraId="760E27E7" w14:textId="77777777" w:rsidR="00B2080A" w:rsidRDefault="00974404">
            <w:pPr>
              <w:spacing w:beforeLines="20" w:before="48" w:line="276" w:lineRule="auto"/>
              <w:jc w:val="center"/>
              <w:rPr>
                <w:rFonts w:ascii="宋体" w:hAnsi="宋体"/>
                <w:szCs w:val="21"/>
              </w:rPr>
            </w:pPr>
            <w:r>
              <w:rPr>
                <w:rFonts w:ascii="宋体" w:hAnsi="宋体" w:hint="eastAsia"/>
                <w:szCs w:val="21"/>
              </w:rPr>
              <w:t>7.6.1</w:t>
            </w:r>
          </w:p>
        </w:tc>
        <w:tc>
          <w:tcPr>
            <w:tcW w:w="1831" w:type="dxa"/>
            <w:gridSpan w:val="2"/>
            <w:vAlign w:val="center"/>
          </w:tcPr>
          <w:p w14:paraId="181DBFC2" w14:textId="77777777" w:rsidR="00B2080A" w:rsidRDefault="00974404">
            <w:pPr>
              <w:spacing w:beforeLines="20" w:before="48" w:line="276" w:lineRule="auto"/>
              <w:jc w:val="left"/>
              <w:rPr>
                <w:rFonts w:ascii="宋体" w:hAnsi="宋体"/>
                <w:szCs w:val="21"/>
              </w:rPr>
            </w:pPr>
            <w:r>
              <w:rPr>
                <w:rFonts w:ascii="宋体" w:hAnsi="宋体" w:hint="eastAsia"/>
                <w:szCs w:val="21"/>
              </w:rPr>
              <w:t>履约保证金</w:t>
            </w:r>
          </w:p>
        </w:tc>
        <w:tc>
          <w:tcPr>
            <w:tcW w:w="6058" w:type="dxa"/>
            <w:vAlign w:val="center"/>
          </w:tcPr>
          <w:p w14:paraId="48522C40" w14:textId="77777777" w:rsidR="00B2080A" w:rsidRDefault="00974404">
            <w:pPr>
              <w:spacing w:line="276" w:lineRule="auto"/>
              <w:rPr>
                <w:rFonts w:ascii="宋体" w:hAnsi="宋体"/>
                <w:szCs w:val="21"/>
              </w:rPr>
            </w:pPr>
            <w:r>
              <w:rPr>
                <w:rFonts w:ascii="宋体" w:hAnsi="宋体" w:hint="eastAsia"/>
                <w:szCs w:val="21"/>
              </w:rPr>
              <w:t>无</w:t>
            </w:r>
          </w:p>
        </w:tc>
      </w:tr>
      <w:tr w:rsidR="00B2080A" w14:paraId="6CD25E22" w14:textId="77777777">
        <w:trPr>
          <w:trHeight w:val="615"/>
        </w:trPr>
        <w:tc>
          <w:tcPr>
            <w:tcW w:w="866" w:type="dxa"/>
            <w:vAlign w:val="center"/>
          </w:tcPr>
          <w:p w14:paraId="0CB90BA5" w14:textId="77777777" w:rsidR="00B2080A" w:rsidRDefault="00974404">
            <w:pPr>
              <w:spacing w:beforeLines="20" w:before="48" w:line="276" w:lineRule="auto"/>
              <w:jc w:val="center"/>
              <w:rPr>
                <w:rFonts w:ascii="宋体" w:hAnsi="宋体"/>
                <w:szCs w:val="21"/>
              </w:rPr>
            </w:pPr>
            <w:r>
              <w:rPr>
                <w:rFonts w:ascii="宋体" w:hAnsi="宋体" w:hint="eastAsia"/>
                <w:szCs w:val="21"/>
              </w:rPr>
              <w:t>8.2</w:t>
            </w:r>
          </w:p>
        </w:tc>
        <w:tc>
          <w:tcPr>
            <w:tcW w:w="1831" w:type="dxa"/>
            <w:gridSpan w:val="2"/>
            <w:vAlign w:val="center"/>
          </w:tcPr>
          <w:p w14:paraId="3200714A" w14:textId="77777777" w:rsidR="00B2080A" w:rsidRDefault="00974404">
            <w:pPr>
              <w:spacing w:beforeLines="20" w:before="48" w:line="276" w:lineRule="auto"/>
              <w:jc w:val="left"/>
              <w:rPr>
                <w:rFonts w:ascii="宋体" w:hAnsi="宋体"/>
                <w:szCs w:val="21"/>
              </w:rPr>
            </w:pPr>
            <w:r>
              <w:rPr>
                <w:rFonts w:ascii="宋体" w:hAnsi="宋体" w:hint="eastAsia"/>
                <w:szCs w:val="21"/>
              </w:rPr>
              <w:t>代理服务费</w:t>
            </w:r>
          </w:p>
        </w:tc>
        <w:tc>
          <w:tcPr>
            <w:tcW w:w="6058" w:type="dxa"/>
            <w:vAlign w:val="center"/>
          </w:tcPr>
          <w:p w14:paraId="5606EE23" w14:textId="77777777" w:rsidR="00B2080A" w:rsidRDefault="00974404">
            <w:pPr>
              <w:spacing w:line="276" w:lineRule="auto"/>
              <w:rPr>
                <w:rFonts w:ascii="宋体" w:hAnsi="宋体"/>
                <w:bCs/>
                <w:szCs w:val="21"/>
              </w:rPr>
            </w:pPr>
            <w:r>
              <w:rPr>
                <w:rFonts w:ascii="宋体" w:hAnsi="宋体" w:hint="eastAsia"/>
                <w:bCs/>
                <w:szCs w:val="21"/>
              </w:rPr>
              <w:t>在《中标通知书》发出后的30天内，由成交人向招标代理机构一次性支付服务费：</w:t>
            </w:r>
          </w:p>
          <w:p w14:paraId="62EA8EC7" w14:textId="77777777" w:rsidR="00B2080A" w:rsidRDefault="00974404">
            <w:pPr>
              <w:spacing w:line="360" w:lineRule="auto"/>
              <w:rPr>
                <w:rFonts w:ascii="宋体" w:hAnsi="宋体"/>
                <w:szCs w:val="21"/>
              </w:rPr>
            </w:pPr>
            <w:r>
              <w:rPr>
                <w:rFonts w:ascii="宋体" w:hAnsi="宋体" w:hint="eastAsia"/>
                <w:szCs w:val="21"/>
              </w:rPr>
              <w:t>1. 以成交通知中确定的成交总金额作为收费的计算基数。</w:t>
            </w:r>
          </w:p>
          <w:p w14:paraId="5B744EDE" w14:textId="77777777" w:rsidR="00B2080A" w:rsidRDefault="00974404">
            <w:pPr>
              <w:spacing w:line="360" w:lineRule="auto"/>
              <w:rPr>
                <w:rFonts w:ascii="宋体" w:hAnsi="宋体"/>
                <w:szCs w:val="21"/>
              </w:rPr>
            </w:pPr>
            <w:r>
              <w:rPr>
                <w:rFonts w:ascii="宋体" w:hAnsi="宋体" w:hint="eastAsia"/>
                <w:bCs/>
                <w:szCs w:val="21"/>
              </w:rPr>
              <w:t>2. 采用差额定率累进计费方式进行收费。</w:t>
            </w:r>
          </w:p>
          <w:tbl>
            <w:tblPr>
              <w:tblW w:w="45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6"/>
              <w:gridCol w:w="2494"/>
              <w:gridCol w:w="1323"/>
            </w:tblGrid>
            <w:tr w:rsidR="00B2080A" w14:paraId="7CE8FF2E" w14:textId="77777777">
              <w:trPr>
                <w:trHeight w:val="704"/>
                <w:jc w:val="center"/>
              </w:trPr>
              <w:tc>
                <w:tcPr>
                  <w:tcW w:w="776" w:type="dxa"/>
                </w:tcPr>
                <w:p w14:paraId="18028E0A" w14:textId="77777777" w:rsidR="00B2080A" w:rsidRDefault="00974404">
                  <w:pPr>
                    <w:spacing w:before="228" w:line="218" w:lineRule="auto"/>
                    <w:ind w:left="706" w:hangingChars="348" w:hanging="706"/>
                    <w:jc w:val="center"/>
                    <w:rPr>
                      <w:rFonts w:ascii="宋体" w:hAnsi="宋体" w:cs="宋体"/>
                      <w:b/>
                      <w:bCs/>
                      <w:spacing w:val="-4"/>
                      <w:szCs w:val="21"/>
                    </w:rPr>
                  </w:pPr>
                  <w:r>
                    <w:rPr>
                      <w:rFonts w:ascii="宋体" w:hAnsi="宋体" w:cs="宋体" w:hint="eastAsia"/>
                      <w:b/>
                      <w:bCs/>
                      <w:spacing w:val="-4"/>
                      <w:szCs w:val="21"/>
                    </w:rPr>
                    <w:t>档位</w:t>
                  </w:r>
                </w:p>
              </w:tc>
              <w:tc>
                <w:tcPr>
                  <w:tcW w:w="2494" w:type="dxa"/>
                </w:tcPr>
                <w:p w14:paraId="350FE4FC" w14:textId="77777777" w:rsidR="00B2080A" w:rsidRDefault="00974404">
                  <w:pPr>
                    <w:spacing w:before="228" w:line="218" w:lineRule="auto"/>
                    <w:ind w:left="-3" w:hanging="3"/>
                    <w:jc w:val="center"/>
                    <w:rPr>
                      <w:rFonts w:ascii="宋体" w:hAnsi="宋体" w:cs="宋体"/>
                      <w:b/>
                      <w:bCs/>
                      <w:spacing w:val="-4"/>
                      <w:szCs w:val="21"/>
                    </w:rPr>
                  </w:pPr>
                  <w:r>
                    <w:rPr>
                      <w:rFonts w:ascii="宋体" w:hAnsi="宋体" w:cs="宋体" w:hint="eastAsia"/>
                      <w:b/>
                      <w:bCs/>
                      <w:spacing w:val="-4"/>
                      <w:szCs w:val="21"/>
                    </w:rPr>
                    <w:t>中标金额区间（万元）</w:t>
                  </w:r>
                </w:p>
              </w:tc>
              <w:tc>
                <w:tcPr>
                  <w:tcW w:w="1323" w:type="dxa"/>
                </w:tcPr>
                <w:p w14:paraId="3DD058BC" w14:textId="77777777" w:rsidR="00B2080A" w:rsidRDefault="00974404">
                  <w:pPr>
                    <w:spacing w:before="228" w:line="218" w:lineRule="auto"/>
                    <w:ind w:left="706" w:hangingChars="348" w:hanging="706"/>
                    <w:jc w:val="center"/>
                    <w:rPr>
                      <w:rFonts w:ascii="宋体" w:hAnsi="宋体" w:cs="宋体"/>
                      <w:b/>
                      <w:bCs/>
                      <w:spacing w:val="-4"/>
                      <w:szCs w:val="21"/>
                    </w:rPr>
                  </w:pPr>
                  <w:r>
                    <w:rPr>
                      <w:rFonts w:ascii="宋体" w:hAnsi="宋体" w:cs="宋体" w:hint="eastAsia"/>
                      <w:b/>
                      <w:bCs/>
                      <w:spacing w:val="-4"/>
                      <w:szCs w:val="21"/>
                    </w:rPr>
                    <w:t>服务类</w:t>
                  </w:r>
                </w:p>
              </w:tc>
            </w:tr>
            <w:tr w:rsidR="00B2080A" w14:paraId="5377A570" w14:textId="77777777">
              <w:trPr>
                <w:trHeight w:val="680"/>
                <w:jc w:val="center"/>
              </w:trPr>
              <w:tc>
                <w:tcPr>
                  <w:tcW w:w="776" w:type="dxa"/>
                  <w:vAlign w:val="center"/>
                </w:tcPr>
                <w:p w14:paraId="11929494" w14:textId="77777777" w:rsidR="00B2080A" w:rsidRDefault="00974404">
                  <w:pPr>
                    <w:spacing w:before="68" w:line="219" w:lineRule="auto"/>
                    <w:ind w:left="258" w:hangingChars="123" w:hanging="258"/>
                    <w:jc w:val="center"/>
                    <w:rPr>
                      <w:rFonts w:ascii="仿宋" w:eastAsia="仿宋" w:hAnsi="仿宋" w:cs="仿宋"/>
                      <w:szCs w:val="21"/>
                    </w:rPr>
                  </w:pPr>
                  <w:bookmarkStart w:id="72" w:name="_Hlk202537950"/>
                  <w:r>
                    <w:rPr>
                      <w:rFonts w:ascii="仿宋" w:eastAsia="仿宋" w:hAnsi="仿宋" w:cs="仿宋" w:hint="eastAsia"/>
                      <w:szCs w:val="21"/>
                    </w:rPr>
                    <w:t>1</w:t>
                  </w:r>
                </w:p>
              </w:tc>
              <w:tc>
                <w:tcPr>
                  <w:tcW w:w="2494" w:type="dxa"/>
                  <w:vAlign w:val="center"/>
                </w:tcPr>
                <w:p w14:paraId="3F5AB7D3" w14:textId="77777777" w:rsidR="00B2080A" w:rsidRDefault="00974404">
                  <w:pPr>
                    <w:spacing w:before="68" w:line="219" w:lineRule="auto"/>
                    <w:ind w:left="268" w:hangingChars="123" w:hanging="268"/>
                    <w:jc w:val="center"/>
                    <w:rPr>
                      <w:rFonts w:ascii="仿宋" w:eastAsia="仿宋" w:hAnsi="仿宋" w:cs="仿宋"/>
                      <w:spacing w:val="4"/>
                      <w:szCs w:val="21"/>
                    </w:rPr>
                  </w:pPr>
                  <w:r>
                    <w:rPr>
                      <w:rFonts w:ascii="仿宋" w:eastAsia="仿宋" w:hAnsi="仿宋" w:cs="仿宋" w:hint="eastAsia"/>
                      <w:spacing w:val="4"/>
                      <w:szCs w:val="21"/>
                      <w:lang w:val="zh-TW" w:eastAsia="zh-TW"/>
                    </w:rPr>
                    <w:t>10</w:t>
                  </w:r>
                  <w:r>
                    <w:rPr>
                      <w:rFonts w:ascii="仿宋" w:eastAsia="仿宋" w:hAnsi="仿宋" w:cs="仿宋" w:hint="eastAsia"/>
                      <w:spacing w:val="4"/>
                      <w:szCs w:val="21"/>
                    </w:rPr>
                    <w:t>（不含）</w:t>
                  </w:r>
                  <w:r>
                    <w:rPr>
                      <w:rFonts w:ascii="仿宋" w:eastAsia="仿宋" w:hAnsi="仿宋" w:cs="仿宋" w:hint="eastAsia"/>
                      <w:spacing w:val="4"/>
                      <w:szCs w:val="21"/>
                      <w:lang w:val="zh-TW" w:eastAsia="zh-TW"/>
                    </w:rPr>
                    <w:t>-30</w:t>
                  </w:r>
                  <w:r>
                    <w:rPr>
                      <w:rFonts w:ascii="仿宋" w:eastAsia="仿宋" w:hAnsi="仿宋" w:cs="仿宋" w:hint="eastAsia"/>
                      <w:spacing w:val="4"/>
                      <w:szCs w:val="21"/>
                    </w:rPr>
                    <w:t>（含）</w:t>
                  </w:r>
                </w:p>
              </w:tc>
              <w:tc>
                <w:tcPr>
                  <w:tcW w:w="1323" w:type="dxa"/>
                  <w:vAlign w:val="center"/>
                </w:tcPr>
                <w:p w14:paraId="164AED20" w14:textId="77777777" w:rsidR="00B2080A" w:rsidRDefault="00974404">
                  <w:pPr>
                    <w:spacing w:before="68" w:line="219" w:lineRule="auto"/>
                    <w:ind w:left="258" w:hangingChars="123" w:hanging="258"/>
                    <w:jc w:val="center"/>
                    <w:rPr>
                      <w:rFonts w:ascii="仿宋" w:eastAsia="仿宋" w:hAnsi="仿宋" w:cs="仿宋"/>
                      <w:szCs w:val="21"/>
                    </w:rPr>
                  </w:pPr>
                  <w:r>
                    <w:rPr>
                      <w:rFonts w:ascii="仿宋" w:eastAsia="仿宋" w:hAnsi="仿宋" w:cs="仿宋" w:hint="eastAsia"/>
                      <w:szCs w:val="21"/>
                    </w:rPr>
                    <w:t>3000元</w:t>
                  </w:r>
                </w:p>
              </w:tc>
            </w:tr>
            <w:tr w:rsidR="00B2080A" w14:paraId="7F3FB19A" w14:textId="77777777">
              <w:trPr>
                <w:trHeight w:val="680"/>
                <w:jc w:val="center"/>
              </w:trPr>
              <w:tc>
                <w:tcPr>
                  <w:tcW w:w="776" w:type="dxa"/>
                  <w:vAlign w:val="center"/>
                </w:tcPr>
                <w:p w14:paraId="30129819" w14:textId="77777777" w:rsidR="00B2080A" w:rsidRDefault="00974404">
                  <w:pPr>
                    <w:spacing w:before="68" w:line="219" w:lineRule="auto"/>
                    <w:ind w:left="258" w:hangingChars="123" w:hanging="258"/>
                    <w:jc w:val="center"/>
                    <w:rPr>
                      <w:rFonts w:ascii="仿宋" w:eastAsia="仿宋" w:hAnsi="仿宋" w:cs="仿宋"/>
                      <w:szCs w:val="21"/>
                    </w:rPr>
                  </w:pPr>
                  <w:r>
                    <w:rPr>
                      <w:rFonts w:ascii="仿宋" w:eastAsia="仿宋" w:hAnsi="仿宋" w:cs="仿宋" w:hint="eastAsia"/>
                      <w:szCs w:val="21"/>
                    </w:rPr>
                    <w:lastRenderedPageBreak/>
                    <w:t>2</w:t>
                  </w:r>
                </w:p>
              </w:tc>
              <w:tc>
                <w:tcPr>
                  <w:tcW w:w="2494" w:type="dxa"/>
                  <w:vAlign w:val="center"/>
                </w:tcPr>
                <w:p w14:paraId="5461CBD3" w14:textId="77777777" w:rsidR="00B2080A" w:rsidRDefault="00974404">
                  <w:pPr>
                    <w:spacing w:before="68" w:line="219" w:lineRule="auto"/>
                    <w:ind w:left="268" w:hangingChars="123" w:hanging="268"/>
                    <w:jc w:val="center"/>
                    <w:rPr>
                      <w:rFonts w:ascii="仿宋" w:eastAsia="仿宋" w:hAnsi="仿宋" w:cs="仿宋"/>
                      <w:spacing w:val="4"/>
                      <w:szCs w:val="21"/>
                    </w:rPr>
                  </w:pPr>
                  <w:r>
                    <w:rPr>
                      <w:rFonts w:ascii="仿宋" w:eastAsia="仿宋" w:hAnsi="仿宋" w:cs="仿宋" w:hint="eastAsia"/>
                      <w:spacing w:val="4"/>
                      <w:szCs w:val="21"/>
                      <w:lang w:val="zh-TW" w:eastAsia="zh-TW"/>
                    </w:rPr>
                    <w:t>30</w:t>
                  </w:r>
                  <w:r>
                    <w:rPr>
                      <w:rFonts w:ascii="仿宋" w:eastAsia="仿宋" w:hAnsi="仿宋" w:cs="仿宋" w:hint="eastAsia"/>
                      <w:spacing w:val="4"/>
                      <w:szCs w:val="21"/>
                    </w:rPr>
                    <w:t>（不含）</w:t>
                  </w:r>
                  <w:r>
                    <w:rPr>
                      <w:rFonts w:ascii="仿宋" w:eastAsia="仿宋" w:hAnsi="仿宋" w:cs="仿宋" w:hint="eastAsia"/>
                      <w:spacing w:val="4"/>
                      <w:szCs w:val="21"/>
                      <w:lang w:val="zh-TW" w:eastAsia="zh-TW"/>
                    </w:rPr>
                    <w:t>-60</w:t>
                  </w:r>
                  <w:r>
                    <w:rPr>
                      <w:rFonts w:ascii="仿宋" w:eastAsia="仿宋" w:hAnsi="仿宋" w:cs="仿宋" w:hint="eastAsia"/>
                      <w:spacing w:val="4"/>
                      <w:szCs w:val="21"/>
                    </w:rPr>
                    <w:t>（含）</w:t>
                  </w:r>
                </w:p>
              </w:tc>
              <w:tc>
                <w:tcPr>
                  <w:tcW w:w="1323" w:type="dxa"/>
                  <w:vAlign w:val="center"/>
                </w:tcPr>
                <w:p w14:paraId="46D54833" w14:textId="77777777" w:rsidR="00B2080A" w:rsidRDefault="00974404">
                  <w:pPr>
                    <w:spacing w:before="68" w:line="219" w:lineRule="auto"/>
                    <w:ind w:left="258" w:hangingChars="123" w:hanging="258"/>
                    <w:jc w:val="center"/>
                    <w:rPr>
                      <w:rFonts w:ascii="仿宋" w:eastAsia="仿宋" w:hAnsi="仿宋" w:cs="仿宋"/>
                      <w:szCs w:val="21"/>
                    </w:rPr>
                  </w:pPr>
                  <w:r>
                    <w:rPr>
                      <w:rFonts w:ascii="仿宋" w:eastAsia="仿宋" w:hAnsi="仿宋" w:cs="仿宋" w:hint="eastAsia"/>
                      <w:szCs w:val="21"/>
                    </w:rPr>
                    <w:t>0.75%</w:t>
                  </w:r>
                </w:p>
              </w:tc>
            </w:tr>
            <w:tr w:rsidR="00B2080A" w14:paraId="4C3924CA" w14:textId="77777777">
              <w:trPr>
                <w:trHeight w:val="680"/>
                <w:jc w:val="center"/>
              </w:trPr>
              <w:tc>
                <w:tcPr>
                  <w:tcW w:w="776" w:type="dxa"/>
                  <w:vAlign w:val="center"/>
                </w:tcPr>
                <w:p w14:paraId="498D626C" w14:textId="77777777" w:rsidR="00B2080A" w:rsidRDefault="00974404">
                  <w:pPr>
                    <w:spacing w:before="68" w:line="219" w:lineRule="auto"/>
                    <w:ind w:left="258" w:hangingChars="123" w:hanging="258"/>
                    <w:jc w:val="center"/>
                    <w:rPr>
                      <w:rFonts w:ascii="仿宋" w:eastAsia="仿宋" w:hAnsi="仿宋" w:cs="仿宋"/>
                      <w:szCs w:val="21"/>
                    </w:rPr>
                  </w:pPr>
                  <w:r>
                    <w:rPr>
                      <w:rFonts w:ascii="仿宋" w:eastAsia="仿宋" w:hAnsi="仿宋" w:cs="仿宋" w:hint="eastAsia"/>
                      <w:szCs w:val="21"/>
                    </w:rPr>
                    <w:t>3</w:t>
                  </w:r>
                </w:p>
              </w:tc>
              <w:tc>
                <w:tcPr>
                  <w:tcW w:w="2494" w:type="dxa"/>
                  <w:vAlign w:val="center"/>
                </w:tcPr>
                <w:p w14:paraId="50059E47" w14:textId="77777777" w:rsidR="00B2080A" w:rsidRDefault="00974404">
                  <w:pPr>
                    <w:spacing w:before="68" w:line="219" w:lineRule="auto"/>
                    <w:ind w:left="268" w:hangingChars="123" w:hanging="268"/>
                    <w:jc w:val="center"/>
                    <w:rPr>
                      <w:rFonts w:ascii="仿宋" w:eastAsia="仿宋" w:hAnsi="仿宋" w:cs="仿宋"/>
                      <w:spacing w:val="4"/>
                      <w:szCs w:val="21"/>
                      <w:lang w:val="zh-TW" w:eastAsia="zh-TW"/>
                    </w:rPr>
                  </w:pPr>
                  <w:r>
                    <w:rPr>
                      <w:rFonts w:ascii="仿宋" w:eastAsia="仿宋" w:hAnsi="仿宋" w:cs="仿宋" w:hint="eastAsia"/>
                      <w:spacing w:val="4"/>
                      <w:szCs w:val="21"/>
                      <w:lang w:val="zh-TW" w:eastAsia="zh-TW"/>
                    </w:rPr>
                    <w:t>60（不含）-100（含）</w:t>
                  </w:r>
                </w:p>
              </w:tc>
              <w:tc>
                <w:tcPr>
                  <w:tcW w:w="1323" w:type="dxa"/>
                  <w:vAlign w:val="center"/>
                </w:tcPr>
                <w:p w14:paraId="0295E9DB" w14:textId="77777777" w:rsidR="00B2080A" w:rsidRDefault="00974404">
                  <w:pPr>
                    <w:spacing w:before="68" w:line="219" w:lineRule="auto"/>
                    <w:ind w:left="258" w:hangingChars="123" w:hanging="258"/>
                    <w:jc w:val="center"/>
                    <w:rPr>
                      <w:rFonts w:ascii="仿宋" w:eastAsia="仿宋" w:hAnsi="仿宋" w:cs="仿宋"/>
                      <w:szCs w:val="21"/>
                    </w:rPr>
                  </w:pPr>
                  <w:r>
                    <w:rPr>
                      <w:rFonts w:ascii="仿宋" w:eastAsia="仿宋" w:hAnsi="仿宋" w:cs="仿宋"/>
                      <w:szCs w:val="21"/>
                    </w:rPr>
                    <w:t>0.6%</w:t>
                  </w:r>
                </w:p>
              </w:tc>
            </w:tr>
          </w:tbl>
          <w:bookmarkEnd w:id="72"/>
          <w:p w14:paraId="474535FF" w14:textId="77777777" w:rsidR="00B2080A" w:rsidRDefault="00974404">
            <w:pPr>
              <w:spacing w:line="360" w:lineRule="auto"/>
              <w:ind w:firstLineChars="200" w:firstLine="420"/>
              <w:rPr>
                <w:bCs/>
                <w:szCs w:val="21"/>
              </w:rPr>
            </w:pPr>
            <w:r>
              <w:rPr>
                <w:rFonts w:hint="eastAsia"/>
                <w:bCs/>
                <w:szCs w:val="21"/>
              </w:rPr>
              <w:t>例如某服务类项目中标金额为</w:t>
            </w:r>
            <w:r>
              <w:rPr>
                <w:rFonts w:hint="eastAsia"/>
                <w:bCs/>
                <w:szCs w:val="21"/>
              </w:rPr>
              <w:t>90</w:t>
            </w:r>
            <w:r>
              <w:rPr>
                <w:rFonts w:hint="eastAsia"/>
                <w:bCs/>
                <w:szCs w:val="21"/>
              </w:rPr>
              <w:t>万元，计算代理服务收费额如下：</w:t>
            </w:r>
          </w:p>
          <w:p w14:paraId="45355599" w14:textId="77777777" w:rsidR="00B2080A" w:rsidRDefault="00974404">
            <w:pPr>
              <w:spacing w:line="360" w:lineRule="auto"/>
              <w:ind w:firstLineChars="200" w:firstLine="420"/>
              <w:rPr>
                <w:bCs/>
                <w:szCs w:val="21"/>
              </w:rPr>
            </w:pPr>
            <w:r>
              <w:rPr>
                <w:rFonts w:hint="eastAsia"/>
                <w:bCs/>
                <w:szCs w:val="21"/>
              </w:rPr>
              <w:t xml:space="preserve"> </w:t>
            </w:r>
            <w:r>
              <w:rPr>
                <w:rFonts w:hint="eastAsia"/>
                <w:bCs/>
                <w:szCs w:val="21"/>
              </w:rPr>
              <w:t>代理服务费金额</w:t>
            </w:r>
            <w:r>
              <w:rPr>
                <w:rFonts w:hint="eastAsia"/>
                <w:bCs/>
                <w:szCs w:val="21"/>
              </w:rPr>
              <w:t xml:space="preserve"> = 3000 + 300000*0.75% + 300000*0.6%</w:t>
            </w:r>
          </w:p>
          <w:p w14:paraId="2A219FE2" w14:textId="77777777" w:rsidR="00B2080A" w:rsidRDefault="00974404">
            <w:pPr>
              <w:spacing w:line="360" w:lineRule="auto"/>
              <w:ind w:firstLineChars="200" w:firstLine="420"/>
              <w:rPr>
                <w:bCs/>
                <w:szCs w:val="21"/>
              </w:rPr>
            </w:pPr>
            <w:r>
              <w:rPr>
                <w:bCs/>
                <w:szCs w:val="21"/>
              </w:rPr>
              <w:t xml:space="preserve">                = 3000 + 2250 + 1800</w:t>
            </w:r>
          </w:p>
          <w:p w14:paraId="66FF57A6" w14:textId="77777777" w:rsidR="00B2080A" w:rsidRDefault="00974404">
            <w:pPr>
              <w:spacing w:line="360" w:lineRule="auto"/>
              <w:ind w:firstLineChars="200" w:firstLine="420"/>
              <w:rPr>
                <w:bCs/>
                <w:szCs w:val="21"/>
              </w:rPr>
            </w:pPr>
            <w:r>
              <w:rPr>
                <w:rFonts w:hint="eastAsia"/>
                <w:bCs/>
                <w:szCs w:val="21"/>
              </w:rPr>
              <w:t xml:space="preserve">                = 7050</w:t>
            </w:r>
            <w:r>
              <w:rPr>
                <w:rFonts w:hint="eastAsia"/>
                <w:bCs/>
                <w:szCs w:val="21"/>
              </w:rPr>
              <w:t>（元）</w:t>
            </w:r>
          </w:p>
        </w:tc>
      </w:tr>
    </w:tbl>
    <w:p w14:paraId="5D722E98" w14:textId="77777777" w:rsidR="00B2080A" w:rsidRDefault="00974404">
      <w:pPr>
        <w:pStyle w:val="2"/>
        <w:keepNext w:val="0"/>
        <w:keepLines w:val="0"/>
        <w:numPr>
          <w:ilvl w:val="0"/>
          <w:numId w:val="13"/>
        </w:numPr>
        <w:spacing w:line="360" w:lineRule="auto"/>
        <w:rPr>
          <w:rFonts w:ascii="宋体" w:eastAsia="宋体" w:hAnsi="宋体"/>
          <w:sz w:val="24"/>
          <w:szCs w:val="24"/>
        </w:rPr>
      </w:pPr>
      <w:r>
        <w:rPr>
          <w:rFonts w:ascii="宋体" w:eastAsia="宋体" w:hAnsi="宋体"/>
          <w:sz w:val="24"/>
          <w:szCs w:val="24"/>
        </w:rPr>
        <w:lastRenderedPageBreak/>
        <w:br w:type="page"/>
      </w:r>
      <w:bookmarkStart w:id="73" w:name="_Toc392227747"/>
      <w:bookmarkStart w:id="74" w:name="_Toc457747929"/>
      <w:bookmarkStart w:id="75" w:name="_Toc468704448"/>
      <w:r>
        <w:rPr>
          <w:rFonts w:ascii="宋体" w:eastAsia="宋体" w:hAnsi="宋体"/>
          <w:sz w:val="24"/>
          <w:szCs w:val="24"/>
        </w:rPr>
        <w:lastRenderedPageBreak/>
        <w:t>总则</w:t>
      </w:r>
      <w:bookmarkEnd w:id="73"/>
      <w:bookmarkEnd w:id="74"/>
      <w:bookmarkEnd w:id="75"/>
    </w:p>
    <w:p w14:paraId="00725AF5"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76" w:name="_Toc392227748"/>
      <w:bookmarkStart w:id="77" w:name="_Toc462841767"/>
      <w:bookmarkStart w:id="78" w:name="_Toc457747930"/>
      <w:r>
        <w:rPr>
          <w:rFonts w:ascii="宋体" w:hAnsi="宋体"/>
          <w:b/>
          <w:bCs/>
          <w:sz w:val="24"/>
          <w:szCs w:val="24"/>
        </w:rPr>
        <w:t>采购项目概况</w:t>
      </w:r>
      <w:bookmarkEnd w:id="76"/>
      <w:bookmarkEnd w:id="77"/>
      <w:bookmarkEnd w:id="78"/>
    </w:p>
    <w:p w14:paraId="3E182566"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根据《中华人民共和国招标投标法》、《中华人民共和国招标投标法实施条例》等有关法律、法规和规章的规定，本采购项目已具备招标条件，现对</w:t>
      </w:r>
      <w:r>
        <w:rPr>
          <w:rFonts w:ascii="宋体" w:hAnsi="宋体" w:hint="eastAsia"/>
          <w:sz w:val="24"/>
          <w:szCs w:val="24"/>
        </w:rPr>
        <w:t>本次设备</w:t>
      </w:r>
      <w:r>
        <w:rPr>
          <w:rFonts w:ascii="宋体" w:hAnsi="宋体"/>
          <w:sz w:val="24"/>
          <w:szCs w:val="24"/>
        </w:rPr>
        <w:t>采购进行招标。</w:t>
      </w:r>
    </w:p>
    <w:p w14:paraId="3F5F7CF8"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采购人：见响应人须知前附表。</w:t>
      </w:r>
    </w:p>
    <w:p w14:paraId="4D49FCE7"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招标代理</w:t>
      </w:r>
      <w:r>
        <w:rPr>
          <w:rFonts w:ascii="宋体" w:hAnsi="宋体"/>
          <w:sz w:val="24"/>
          <w:szCs w:val="24"/>
        </w:rPr>
        <w:t>机构：见响应人须知前附表。</w:t>
      </w:r>
    </w:p>
    <w:p w14:paraId="2A77F659"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采购项目名称：见响应人须知前附表。</w:t>
      </w:r>
    </w:p>
    <w:p w14:paraId="5732724C"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工程项目名称：即采购项目所属的工程建设项目</w:t>
      </w:r>
      <w:r>
        <w:rPr>
          <w:rFonts w:ascii="宋体" w:hAnsi="宋体" w:hint="eastAsia"/>
          <w:sz w:val="24"/>
          <w:szCs w:val="24"/>
        </w:rPr>
        <w:t>（如是）</w:t>
      </w:r>
      <w:r>
        <w:rPr>
          <w:rFonts w:ascii="宋体" w:hAnsi="宋体"/>
          <w:sz w:val="24"/>
          <w:szCs w:val="24"/>
        </w:rPr>
        <w:t>，见响应人须知前附表。</w:t>
      </w:r>
    </w:p>
    <w:p w14:paraId="4557AFC4"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79" w:name="_Toc462841768"/>
      <w:bookmarkStart w:id="80" w:name="_Toc392227749"/>
      <w:bookmarkStart w:id="81" w:name="_Toc457747931"/>
      <w:r>
        <w:rPr>
          <w:rFonts w:ascii="宋体" w:hAnsi="宋体"/>
          <w:b/>
          <w:bCs/>
          <w:sz w:val="24"/>
          <w:szCs w:val="24"/>
        </w:rPr>
        <w:t>采购项目的资金来源和落实情况</w:t>
      </w:r>
      <w:bookmarkEnd w:id="79"/>
      <w:bookmarkEnd w:id="80"/>
      <w:bookmarkEnd w:id="81"/>
    </w:p>
    <w:p w14:paraId="4FFECA18"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资金来源及比例：见响应人须知前附表。</w:t>
      </w:r>
    </w:p>
    <w:p w14:paraId="7C9BD707"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资金落实情况：见响应人须知前附表。</w:t>
      </w:r>
    </w:p>
    <w:p w14:paraId="01951F5C"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82" w:name="_Toc392227750"/>
      <w:bookmarkStart w:id="83" w:name="_Toc457747932"/>
      <w:bookmarkStart w:id="84" w:name="_Toc462841769"/>
      <w:r>
        <w:rPr>
          <w:rFonts w:ascii="宋体" w:hAnsi="宋体"/>
          <w:b/>
          <w:bCs/>
          <w:sz w:val="24"/>
          <w:szCs w:val="24"/>
        </w:rPr>
        <w:t>响应人资格要求</w:t>
      </w:r>
      <w:bookmarkEnd w:id="82"/>
      <w:r>
        <w:rPr>
          <w:rFonts w:ascii="宋体" w:hAnsi="宋体"/>
          <w:b/>
          <w:bCs/>
          <w:sz w:val="24"/>
          <w:szCs w:val="24"/>
        </w:rPr>
        <w:t>及需提供的证明材料</w:t>
      </w:r>
      <w:bookmarkEnd w:id="83"/>
      <w:bookmarkEnd w:id="84"/>
    </w:p>
    <w:p w14:paraId="50E0AA9E"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响应人的资格要求及需提供的证明材料：见响应人须知前附表。</w:t>
      </w:r>
    </w:p>
    <w:p w14:paraId="55FE50F5"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响应人须知前附表规定接受联合体投标的，联合体除应符合本章第1.3.1项和响应人须知前附表的要求外，还应遵守以下规定：</w:t>
      </w:r>
    </w:p>
    <w:p w14:paraId="187498FA"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联合体各方应按磋商文件提供的格式签订联合体协议书，明确联合体牵头人和各方权利义务，并承诺就中标项目向采购人承担连带责任；</w:t>
      </w:r>
    </w:p>
    <w:p w14:paraId="4C1D7DB8"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由同一专业的单位组成的联合体，按照资质等级较低的单位确定资质等级；</w:t>
      </w:r>
    </w:p>
    <w:p w14:paraId="226CDFF3"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联合体各方不得再以自己名义单独或参加其他联合体在本采购项目中投标，否则各相关投标均无效。</w:t>
      </w:r>
    </w:p>
    <w:p w14:paraId="45D83A87"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响应人不得存在下列情形之一：</w:t>
      </w:r>
    </w:p>
    <w:p w14:paraId="134A314D"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为采购人不具有独立法人资格的附属机构(单位)</w:t>
      </w:r>
      <w:r>
        <w:rPr>
          <w:rFonts w:ascii="宋体" w:hAnsi="宋体" w:hint="eastAsia"/>
          <w:sz w:val="24"/>
          <w:szCs w:val="24"/>
        </w:rPr>
        <w:t>或与采购人有利害关系可能影响招标公正性的</w:t>
      </w:r>
      <w:r>
        <w:rPr>
          <w:rFonts w:ascii="宋体" w:hAnsi="宋体"/>
          <w:sz w:val="24"/>
          <w:szCs w:val="24"/>
        </w:rPr>
        <w:t>；</w:t>
      </w:r>
    </w:p>
    <w:p w14:paraId="20520BCD"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为本</w:t>
      </w:r>
      <w:r>
        <w:rPr>
          <w:rFonts w:ascii="宋体" w:hAnsi="宋体" w:hint="eastAsia"/>
          <w:sz w:val="24"/>
          <w:szCs w:val="24"/>
        </w:rPr>
        <w:t>采购项目</w:t>
      </w:r>
      <w:r>
        <w:rPr>
          <w:rFonts w:ascii="宋体" w:hAnsi="宋体"/>
          <w:sz w:val="24"/>
          <w:szCs w:val="24"/>
        </w:rPr>
        <w:t>的代建人</w:t>
      </w:r>
      <w:r>
        <w:rPr>
          <w:rFonts w:ascii="宋体" w:hAnsi="宋体" w:hint="eastAsia"/>
          <w:sz w:val="24"/>
          <w:szCs w:val="24"/>
        </w:rPr>
        <w:t>或监理人</w:t>
      </w:r>
      <w:r>
        <w:rPr>
          <w:rFonts w:ascii="宋体" w:hAnsi="宋体"/>
          <w:sz w:val="24"/>
          <w:szCs w:val="24"/>
        </w:rPr>
        <w:t>；</w:t>
      </w:r>
    </w:p>
    <w:p w14:paraId="069B6D20"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lastRenderedPageBreak/>
        <w:t>为本</w:t>
      </w:r>
      <w:r>
        <w:rPr>
          <w:rFonts w:ascii="宋体" w:hAnsi="宋体" w:hint="eastAsia"/>
          <w:sz w:val="24"/>
          <w:szCs w:val="24"/>
        </w:rPr>
        <w:t>采购项目的招标代理机构或者由本项目的招标代理机构代理投标的；</w:t>
      </w:r>
    </w:p>
    <w:p w14:paraId="13B61A34"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与本</w:t>
      </w:r>
      <w:r>
        <w:rPr>
          <w:rFonts w:ascii="宋体" w:hAnsi="宋体" w:hint="eastAsia"/>
          <w:sz w:val="24"/>
          <w:szCs w:val="24"/>
        </w:rPr>
        <w:t>采购项目</w:t>
      </w:r>
      <w:r>
        <w:rPr>
          <w:rFonts w:ascii="宋体" w:hAnsi="宋体"/>
          <w:sz w:val="24"/>
          <w:szCs w:val="24"/>
        </w:rPr>
        <w:t>的代建人</w:t>
      </w:r>
      <w:r>
        <w:rPr>
          <w:rFonts w:ascii="宋体" w:hAnsi="宋体" w:hint="eastAsia"/>
          <w:sz w:val="24"/>
          <w:szCs w:val="24"/>
        </w:rPr>
        <w:t>或监理人</w:t>
      </w:r>
      <w:r>
        <w:rPr>
          <w:rFonts w:ascii="宋体" w:hAnsi="宋体"/>
          <w:sz w:val="24"/>
          <w:szCs w:val="24"/>
        </w:rPr>
        <w:t>或</w:t>
      </w:r>
      <w:r>
        <w:rPr>
          <w:rFonts w:ascii="宋体" w:hAnsi="宋体" w:hint="eastAsia"/>
          <w:sz w:val="24"/>
          <w:szCs w:val="24"/>
        </w:rPr>
        <w:t>招标代理机构</w:t>
      </w:r>
      <w:r>
        <w:rPr>
          <w:rFonts w:ascii="宋体" w:hAnsi="宋体"/>
          <w:sz w:val="24"/>
          <w:szCs w:val="24"/>
        </w:rPr>
        <w:t>同为一个法定代表人的；</w:t>
      </w:r>
    </w:p>
    <w:p w14:paraId="4C17EB7F"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与本</w:t>
      </w:r>
      <w:r>
        <w:rPr>
          <w:rFonts w:ascii="宋体" w:hAnsi="宋体" w:hint="eastAsia"/>
          <w:sz w:val="24"/>
          <w:szCs w:val="24"/>
        </w:rPr>
        <w:t>采购项目</w:t>
      </w:r>
      <w:r>
        <w:rPr>
          <w:rFonts w:ascii="宋体" w:hAnsi="宋体"/>
          <w:sz w:val="24"/>
          <w:szCs w:val="24"/>
        </w:rPr>
        <w:t>的代建人</w:t>
      </w:r>
      <w:r>
        <w:rPr>
          <w:rFonts w:ascii="宋体" w:hAnsi="宋体" w:hint="eastAsia"/>
          <w:sz w:val="24"/>
          <w:szCs w:val="24"/>
        </w:rPr>
        <w:t>或监理人</w:t>
      </w:r>
      <w:r>
        <w:rPr>
          <w:rFonts w:ascii="宋体" w:hAnsi="宋体"/>
          <w:sz w:val="24"/>
          <w:szCs w:val="24"/>
        </w:rPr>
        <w:t>或</w:t>
      </w:r>
      <w:r>
        <w:rPr>
          <w:rFonts w:ascii="宋体" w:hAnsi="宋体" w:hint="eastAsia"/>
          <w:sz w:val="24"/>
          <w:szCs w:val="24"/>
        </w:rPr>
        <w:t>招标代理机构</w:t>
      </w:r>
      <w:r>
        <w:rPr>
          <w:rFonts w:ascii="宋体" w:hAnsi="宋体"/>
          <w:sz w:val="24"/>
          <w:szCs w:val="24"/>
        </w:rPr>
        <w:t>相互控股的；</w:t>
      </w:r>
    </w:p>
    <w:p w14:paraId="4CB2403A"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与本</w:t>
      </w:r>
      <w:r>
        <w:rPr>
          <w:rFonts w:ascii="宋体" w:hAnsi="宋体" w:hint="eastAsia"/>
          <w:sz w:val="24"/>
          <w:szCs w:val="24"/>
        </w:rPr>
        <w:t>采购项目</w:t>
      </w:r>
      <w:r>
        <w:rPr>
          <w:rFonts w:ascii="宋体" w:hAnsi="宋体"/>
          <w:sz w:val="24"/>
          <w:szCs w:val="24"/>
        </w:rPr>
        <w:t>的代建人</w:t>
      </w:r>
      <w:r>
        <w:rPr>
          <w:rFonts w:ascii="宋体" w:hAnsi="宋体" w:hint="eastAsia"/>
          <w:sz w:val="24"/>
          <w:szCs w:val="24"/>
        </w:rPr>
        <w:t>或监理人</w:t>
      </w:r>
      <w:r>
        <w:rPr>
          <w:rFonts w:ascii="宋体" w:hAnsi="宋体"/>
          <w:sz w:val="24"/>
          <w:szCs w:val="24"/>
        </w:rPr>
        <w:t>或</w:t>
      </w:r>
      <w:r>
        <w:rPr>
          <w:rFonts w:ascii="宋体" w:hAnsi="宋体" w:hint="eastAsia"/>
          <w:sz w:val="24"/>
          <w:szCs w:val="24"/>
        </w:rPr>
        <w:t>招标代理机构</w:t>
      </w:r>
      <w:r>
        <w:rPr>
          <w:rFonts w:ascii="宋体" w:hAnsi="宋体"/>
          <w:sz w:val="24"/>
          <w:szCs w:val="24"/>
        </w:rPr>
        <w:t>的法定代表人相互任职的；</w:t>
      </w:r>
    </w:p>
    <w:p w14:paraId="6D56C9C8"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hint="eastAsia"/>
          <w:sz w:val="24"/>
          <w:szCs w:val="24"/>
        </w:rPr>
        <w:t>法定代表人（单位负责人）</w:t>
      </w:r>
      <w:r>
        <w:rPr>
          <w:rFonts w:ascii="宋体" w:hAnsi="宋体"/>
          <w:sz w:val="24"/>
          <w:szCs w:val="24"/>
        </w:rPr>
        <w:t>为同一人或者存在控股、管理关系</w:t>
      </w:r>
      <w:r>
        <w:rPr>
          <w:rFonts w:ascii="宋体" w:hAnsi="宋体" w:hint="eastAsia"/>
          <w:sz w:val="24"/>
          <w:szCs w:val="24"/>
        </w:rPr>
        <w:t>（如</w:t>
      </w:r>
      <w:r>
        <w:rPr>
          <w:rFonts w:ascii="宋体" w:hAnsi="宋体"/>
          <w:sz w:val="24"/>
          <w:szCs w:val="24"/>
        </w:rPr>
        <w:t>母公司、全资子公司及其控股公司</w:t>
      </w:r>
      <w:r>
        <w:rPr>
          <w:rFonts w:ascii="宋体" w:hAnsi="宋体" w:hint="eastAsia"/>
          <w:sz w:val="24"/>
          <w:szCs w:val="24"/>
        </w:rPr>
        <w:t>）</w:t>
      </w:r>
      <w:r>
        <w:rPr>
          <w:rFonts w:ascii="宋体" w:hAnsi="宋体"/>
          <w:sz w:val="24"/>
          <w:szCs w:val="24"/>
        </w:rPr>
        <w:t>的不同单位，同时参加本</w:t>
      </w:r>
      <w:r>
        <w:rPr>
          <w:rFonts w:ascii="宋体" w:hAnsi="宋体" w:hint="eastAsia"/>
          <w:sz w:val="24"/>
          <w:szCs w:val="24"/>
        </w:rPr>
        <w:t>采购项目</w:t>
      </w:r>
      <w:r>
        <w:rPr>
          <w:rFonts w:ascii="宋体" w:hAnsi="宋体"/>
          <w:sz w:val="24"/>
          <w:szCs w:val="24"/>
        </w:rPr>
        <w:t>投标的；</w:t>
      </w:r>
    </w:p>
    <w:p w14:paraId="35880042"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hint="eastAsia"/>
          <w:sz w:val="24"/>
          <w:szCs w:val="24"/>
        </w:rPr>
        <w:t>为本采购项目提供过设计、编制技术规范和其他文件的咨询服务，或者接受为本采购项目提供过设计、编制技术规范和其他文件的咨询服务的单位为本采购项目编制响应文件或提供咨询服务的；</w:t>
      </w:r>
    </w:p>
    <w:p w14:paraId="3D7EAE88" w14:textId="77777777" w:rsidR="00B2080A" w:rsidRDefault="00974404">
      <w:pPr>
        <w:numPr>
          <w:ilvl w:val="3"/>
          <w:numId w:val="13"/>
        </w:numPr>
        <w:tabs>
          <w:tab w:val="left" w:pos="1134"/>
        </w:tabs>
        <w:spacing w:line="360" w:lineRule="auto"/>
        <w:ind w:left="0" w:firstLineChars="200" w:firstLine="480"/>
        <w:rPr>
          <w:rFonts w:ascii="宋体" w:hAnsi="宋体"/>
          <w:sz w:val="24"/>
          <w:szCs w:val="24"/>
        </w:rPr>
      </w:pPr>
      <w:r>
        <w:rPr>
          <w:rFonts w:ascii="宋体" w:hAnsi="宋体"/>
          <w:sz w:val="24"/>
          <w:szCs w:val="24"/>
        </w:rPr>
        <w:t>被责令停</w:t>
      </w:r>
      <w:r>
        <w:rPr>
          <w:rFonts w:ascii="宋体" w:hAnsi="宋体" w:hint="eastAsia"/>
          <w:sz w:val="24"/>
          <w:szCs w:val="24"/>
        </w:rPr>
        <w:t>产停业、暂扣或者吊销许可证、暂扣或者吊销执照</w:t>
      </w:r>
      <w:r>
        <w:rPr>
          <w:rFonts w:ascii="宋体" w:hAnsi="宋体"/>
          <w:sz w:val="24"/>
          <w:szCs w:val="24"/>
        </w:rPr>
        <w:t>的；</w:t>
      </w:r>
    </w:p>
    <w:p w14:paraId="3FFA66FB" w14:textId="77777777" w:rsidR="00B2080A" w:rsidRDefault="00974404">
      <w:pPr>
        <w:numPr>
          <w:ilvl w:val="3"/>
          <w:numId w:val="13"/>
        </w:numPr>
        <w:tabs>
          <w:tab w:val="left" w:pos="1134"/>
        </w:tabs>
        <w:spacing w:line="360" w:lineRule="auto"/>
        <w:ind w:left="0" w:firstLineChars="200" w:firstLine="480"/>
        <w:rPr>
          <w:rFonts w:ascii="宋体" w:hAnsi="宋体"/>
          <w:sz w:val="24"/>
          <w:szCs w:val="24"/>
        </w:rPr>
      </w:pPr>
      <w:r>
        <w:rPr>
          <w:rFonts w:ascii="宋体" w:hAnsi="宋体"/>
          <w:sz w:val="24"/>
          <w:szCs w:val="24"/>
        </w:rPr>
        <w:t>被</w:t>
      </w:r>
      <w:r>
        <w:rPr>
          <w:rFonts w:ascii="宋体" w:hAnsi="宋体" w:hint="eastAsia"/>
          <w:sz w:val="24"/>
          <w:szCs w:val="24"/>
        </w:rPr>
        <w:t>依法</w:t>
      </w:r>
      <w:r>
        <w:rPr>
          <w:rFonts w:ascii="宋体" w:hAnsi="宋体"/>
          <w:sz w:val="24"/>
          <w:szCs w:val="24"/>
        </w:rPr>
        <w:t>暂停或者取消投标资格的；</w:t>
      </w:r>
    </w:p>
    <w:p w14:paraId="044D8148" w14:textId="77777777" w:rsidR="00B2080A" w:rsidRDefault="00974404">
      <w:pPr>
        <w:numPr>
          <w:ilvl w:val="3"/>
          <w:numId w:val="13"/>
        </w:numPr>
        <w:tabs>
          <w:tab w:val="left" w:pos="1134"/>
        </w:tabs>
        <w:spacing w:line="360" w:lineRule="auto"/>
        <w:ind w:left="0" w:firstLineChars="200" w:firstLine="480"/>
        <w:rPr>
          <w:rFonts w:ascii="宋体" w:hAnsi="宋体"/>
          <w:sz w:val="24"/>
          <w:szCs w:val="24"/>
        </w:rPr>
      </w:pPr>
      <w:r>
        <w:rPr>
          <w:rFonts w:ascii="宋体" w:hAnsi="宋体"/>
          <w:sz w:val="24"/>
          <w:szCs w:val="24"/>
        </w:rPr>
        <w:t>被</w:t>
      </w:r>
      <w:r>
        <w:rPr>
          <w:rFonts w:ascii="宋体" w:hAnsi="宋体" w:hint="eastAsia"/>
          <w:sz w:val="24"/>
          <w:szCs w:val="24"/>
        </w:rPr>
        <w:t>人民法院公布为失信被执行人的</w:t>
      </w:r>
      <w:r>
        <w:rPr>
          <w:rFonts w:ascii="宋体" w:hAnsi="宋体"/>
          <w:sz w:val="24"/>
          <w:szCs w:val="24"/>
        </w:rPr>
        <w:t>；</w:t>
      </w:r>
    </w:p>
    <w:p w14:paraId="2C654F52" w14:textId="77777777" w:rsidR="00B2080A" w:rsidRDefault="00974404">
      <w:pPr>
        <w:numPr>
          <w:ilvl w:val="3"/>
          <w:numId w:val="13"/>
        </w:numPr>
        <w:tabs>
          <w:tab w:val="left" w:pos="1134"/>
        </w:tabs>
        <w:spacing w:line="360" w:lineRule="auto"/>
        <w:ind w:left="0" w:firstLineChars="200" w:firstLine="480"/>
        <w:rPr>
          <w:rFonts w:ascii="宋体" w:hAnsi="宋体"/>
          <w:sz w:val="24"/>
          <w:szCs w:val="24"/>
        </w:rPr>
      </w:pPr>
      <w:r>
        <w:rPr>
          <w:rFonts w:ascii="宋体" w:hAnsi="宋体"/>
          <w:sz w:val="24"/>
          <w:szCs w:val="24"/>
        </w:rPr>
        <w:t>财产被接管或者冻结的</w:t>
      </w:r>
      <w:r>
        <w:rPr>
          <w:rFonts w:ascii="宋体" w:hAnsi="宋体" w:hint="eastAsia"/>
          <w:sz w:val="24"/>
          <w:szCs w:val="24"/>
        </w:rPr>
        <w:t>，或进入清算程序，或被宣告破产的；</w:t>
      </w:r>
    </w:p>
    <w:p w14:paraId="45A0BE0D" w14:textId="77777777" w:rsidR="00B2080A" w:rsidRDefault="00974404">
      <w:pPr>
        <w:numPr>
          <w:ilvl w:val="3"/>
          <w:numId w:val="13"/>
        </w:numPr>
        <w:tabs>
          <w:tab w:val="left" w:pos="1134"/>
        </w:tabs>
        <w:spacing w:line="360" w:lineRule="auto"/>
        <w:ind w:left="0" w:firstLineChars="200" w:firstLine="480"/>
        <w:rPr>
          <w:rFonts w:ascii="宋体" w:hAnsi="宋体"/>
          <w:sz w:val="24"/>
          <w:szCs w:val="24"/>
        </w:rPr>
      </w:pPr>
      <w:r>
        <w:rPr>
          <w:rFonts w:ascii="宋体" w:hAnsi="宋体"/>
          <w:sz w:val="24"/>
          <w:szCs w:val="24"/>
        </w:rPr>
        <w:t>在最近三年内有骗取中标或者重大的质量问题的；</w:t>
      </w:r>
    </w:p>
    <w:p w14:paraId="42A7DA94" w14:textId="77777777" w:rsidR="00B2080A" w:rsidRDefault="00974404">
      <w:pPr>
        <w:numPr>
          <w:ilvl w:val="3"/>
          <w:numId w:val="13"/>
        </w:numPr>
        <w:tabs>
          <w:tab w:val="left" w:pos="1134"/>
        </w:tabs>
        <w:spacing w:line="360" w:lineRule="auto"/>
        <w:ind w:left="0" w:firstLineChars="200" w:firstLine="480"/>
        <w:rPr>
          <w:rFonts w:ascii="宋体" w:hAnsi="宋体"/>
          <w:sz w:val="24"/>
          <w:szCs w:val="24"/>
        </w:rPr>
      </w:pPr>
      <w:r>
        <w:rPr>
          <w:rFonts w:ascii="宋体" w:hAnsi="宋体"/>
          <w:sz w:val="24"/>
          <w:szCs w:val="24"/>
        </w:rPr>
        <w:t>重新招标后，原响应人在前次投标中有串通投标、弄虚作假、行贿等违法行为的</w:t>
      </w:r>
      <w:r>
        <w:rPr>
          <w:rFonts w:ascii="宋体" w:hAnsi="宋体" w:hint="eastAsia"/>
          <w:sz w:val="24"/>
          <w:szCs w:val="24"/>
        </w:rPr>
        <w:t>；</w:t>
      </w:r>
    </w:p>
    <w:p w14:paraId="3C794226" w14:textId="77777777" w:rsidR="00B2080A" w:rsidRDefault="00974404">
      <w:pPr>
        <w:numPr>
          <w:ilvl w:val="3"/>
          <w:numId w:val="13"/>
        </w:numPr>
        <w:tabs>
          <w:tab w:val="left" w:pos="1134"/>
        </w:tabs>
        <w:spacing w:line="360" w:lineRule="auto"/>
        <w:ind w:left="0" w:firstLineChars="200" w:firstLine="480"/>
        <w:rPr>
          <w:rFonts w:ascii="宋体" w:hAnsi="宋体"/>
          <w:sz w:val="24"/>
          <w:szCs w:val="24"/>
        </w:rPr>
      </w:pPr>
      <w:r>
        <w:rPr>
          <w:rFonts w:ascii="宋体" w:hAnsi="宋体" w:hint="eastAsia"/>
          <w:sz w:val="24"/>
          <w:szCs w:val="24"/>
        </w:rPr>
        <w:t>法律法规或磋商文件规定的其他情形。</w:t>
      </w:r>
    </w:p>
    <w:p w14:paraId="12EB723E"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85" w:name="_Toc462841770"/>
      <w:bookmarkStart w:id="86" w:name="_Toc457747933"/>
      <w:bookmarkStart w:id="87" w:name="_Toc392227752"/>
      <w:r>
        <w:rPr>
          <w:rFonts w:ascii="宋体" w:hAnsi="宋体"/>
          <w:b/>
          <w:bCs/>
          <w:sz w:val="24"/>
          <w:szCs w:val="24"/>
        </w:rPr>
        <w:t>费用承担</w:t>
      </w:r>
      <w:bookmarkEnd w:id="85"/>
      <w:bookmarkEnd w:id="86"/>
      <w:bookmarkEnd w:id="87"/>
    </w:p>
    <w:p w14:paraId="6D8A5E1B" w14:textId="77777777" w:rsidR="00B2080A" w:rsidRDefault="00974404">
      <w:pPr>
        <w:spacing w:line="360" w:lineRule="auto"/>
        <w:ind w:firstLineChars="200" w:firstLine="480"/>
        <w:rPr>
          <w:rFonts w:ascii="宋体" w:hAnsi="宋体"/>
          <w:sz w:val="24"/>
          <w:szCs w:val="24"/>
        </w:rPr>
      </w:pPr>
      <w:r>
        <w:rPr>
          <w:rFonts w:ascii="宋体" w:hAnsi="宋体"/>
          <w:sz w:val="24"/>
          <w:szCs w:val="24"/>
        </w:rPr>
        <w:t>响应人准备和参加投标活动发生的费用自理。</w:t>
      </w:r>
    </w:p>
    <w:p w14:paraId="70492ABE"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88" w:name="_Toc462841771"/>
      <w:bookmarkStart w:id="89" w:name="_Toc392227753"/>
      <w:bookmarkStart w:id="90" w:name="_Toc457747934"/>
      <w:r>
        <w:rPr>
          <w:rFonts w:ascii="宋体" w:hAnsi="宋体"/>
          <w:b/>
          <w:bCs/>
          <w:sz w:val="24"/>
          <w:szCs w:val="24"/>
        </w:rPr>
        <w:t>保密</w:t>
      </w:r>
      <w:bookmarkEnd w:id="88"/>
      <w:bookmarkEnd w:id="89"/>
      <w:bookmarkEnd w:id="90"/>
    </w:p>
    <w:p w14:paraId="41F99B75" w14:textId="77777777" w:rsidR="00B2080A" w:rsidRDefault="00974404">
      <w:pPr>
        <w:spacing w:line="360" w:lineRule="auto"/>
        <w:ind w:firstLineChars="200" w:firstLine="480"/>
        <w:rPr>
          <w:rFonts w:ascii="宋体" w:hAnsi="宋体"/>
          <w:sz w:val="24"/>
          <w:szCs w:val="24"/>
        </w:rPr>
      </w:pPr>
      <w:r>
        <w:rPr>
          <w:rFonts w:ascii="宋体" w:hAnsi="宋体"/>
          <w:sz w:val="24"/>
          <w:szCs w:val="24"/>
        </w:rPr>
        <w:t>参与招标投标活动的各方应对磋商文件和响应文件中</w:t>
      </w:r>
      <w:bookmarkStart w:id="91" w:name="_Toc384308214"/>
      <w:bookmarkStart w:id="92" w:name="_Toc361508589"/>
      <w:bookmarkStart w:id="93" w:name="_Toc352691477"/>
      <w:bookmarkStart w:id="94" w:name="_Toc5326"/>
      <w:bookmarkStart w:id="95" w:name="_Toc369531519"/>
      <w:r>
        <w:rPr>
          <w:rFonts w:ascii="宋体" w:hAnsi="宋体"/>
          <w:sz w:val="24"/>
          <w:szCs w:val="24"/>
        </w:rPr>
        <w:t>的商业和技术等秘密保密</w:t>
      </w:r>
      <w:bookmarkEnd w:id="91"/>
      <w:bookmarkEnd w:id="92"/>
      <w:bookmarkEnd w:id="93"/>
      <w:bookmarkEnd w:id="94"/>
      <w:bookmarkEnd w:id="95"/>
      <w:r>
        <w:rPr>
          <w:rFonts w:ascii="宋体" w:hAnsi="宋体"/>
          <w:sz w:val="24"/>
          <w:szCs w:val="24"/>
        </w:rPr>
        <w:t xml:space="preserve">，否则应承担相应的法律责任。 </w:t>
      </w:r>
    </w:p>
    <w:p w14:paraId="1FCDA8A7"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96" w:name="_Toc392227754"/>
      <w:bookmarkStart w:id="97" w:name="_Toc462841772"/>
      <w:bookmarkStart w:id="98" w:name="_Toc457747935"/>
      <w:r>
        <w:rPr>
          <w:rFonts w:ascii="宋体" w:hAnsi="宋体"/>
          <w:b/>
          <w:bCs/>
          <w:sz w:val="24"/>
          <w:szCs w:val="24"/>
        </w:rPr>
        <w:t>语言文字</w:t>
      </w:r>
      <w:bookmarkEnd w:id="96"/>
      <w:bookmarkEnd w:id="97"/>
      <w:bookmarkEnd w:id="98"/>
    </w:p>
    <w:p w14:paraId="2FCBDDA5" w14:textId="77777777" w:rsidR="00B2080A" w:rsidRDefault="00974404">
      <w:pPr>
        <w:spacing w:line="360" w:lineRule="auto"/>
        <w:ind w:firstLineChars="200" w:firstLine="480"/>
        <w:rPr>
          <w:rFonts w:ascii="宋体" w:hAnsi="宋体"/>
          <w:sz w:val="24"/>
          <w:szCs w:val="24"/>
        </w:rPr>
      </w:pPr>
      <w:r>
        <w:rPr>
          <w:rFonts w:ascii="宋体" w:hAnsi="宋体"/>
          <w:sz w:val="24"/>
          <w:szCs w:val="24"/>
        </w:rPr>
        <w:t>招标响应文件使用的语言文字为中文。专用术语使用外文的，应附有中文注</w:t>
      </w:r>
      <w:r>
        <w:rPr>
          <w:rFonts w:ascii="宋体" w:hAnsi="宋体"/>
          <w:sz w:val="24"/>
          <w:szCs w:val="24"/>
        </w:rPr>
        <w:lastRenderedPageBreak/>
        <w:t>释。</w:t>
      </w:r>
    </w:p>
    <w:p w14:paraId="3B02C7A7"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99" w:name="_Toc462841773"/>
      <w:bookmarkStart w:id="100" w:name="_Toc392227755"/>
      <w:bookmarkStart w:id="101" w:name="_Toc457747936"/>
      <w:r>
        <w:rPr>
          <w:rFonts w:ascii="宋体" w:hAnsi="宋体"/>
          <w:b/>
          <w:bCs/>
          <w:sz w:val="24"/>
          <w:szCs w:val="24"/>
        </w:rPr>
        <w:t>计量单位</w:t>
      </w:r>
      <w:bookmarkEnd w:id="99"/>
      <w:bookmarkEnd w:id="100"/>
      <w:bookmarkEnd w:id="101"/>
    </w:p>
    <w:p w14:paraId="74B21ACC" w14:textId="77777777" w:rsidR="00B2080A" w:rsidRDefault="00974404">
      <w:pPr>
        <w:spacing w:line="360" w:lineRule="auto"/>
        <w:ind w:firstLineChars="200" w:firstLine="480"/>
        <w:rPr>
          <w:rFonts w:ascii="宋体" w:hAnsi="宋体"/>
          <w:sz w:val="24"/>
          <w:szCs w:val="24"/>
        </w:rPr>
      </w:pPr>
      <w:r>
        <w:rPr>
          <w:rFonts w:ascii="宋体" w:hAnsi="宋体"/>
          <w:sz w:val="24"/>
          <w:szCs w:val="24"/>
        </w:rPr>
        <w:t>所有计量均采用中华人民共和国法定计量单位。</w:t>
      </w:r>
    </w:p>
    <w:p w14:paraId="6FBAE8BC"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02" w:name="_Toc462841774"/>
      <w:bookmarkStart w:id="103" w:name="_Toc457747937"/>
      <w:r>
        <w:rPr>
          <w:rFonts w:ascii="宋体" w:hAnsi="宋体" w:hint="eastAsia"/>
          <w:b/>
          <w:bCs/>
          <w:sz w:val="24"/>
          <w:szCs w:val="24"/>
        </w:rPr>
        <w:t>现场踏勘</w:t>
      </w:r>
      <w:bookmarkEnd w:id="102"/>
      <w:bookmarkEnd w:id="103"/>
    </w:p>
    <w:p w14:paraId="707F7266"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响应人须知前附表规定组织踏勘现场的，响应人应按响应人须知前附表规定的踏勘时间、踏勘集中地点参加采购人组织的项目现场踏勘。</w:t>
      </w:r>
    </w:p>
    <w:p w14:paraId="6454A7DE"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响应人踏勘现场发生的费用自理。</w:t>
      </w:r>
    </w:p>
    <w:p w14:paraId="1EB8D062"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除采购人的原因外，响应人自行负责在踏勘现场中所发生的人员伤亡和财产损失。</w:t>
      </w:r>
    </w:p>
    <w:p w14:paraId="331F062F"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采购人在踏勘现场中介绍的相关的情况，仅供响应人在编制响应文件时参考，采购人不对响应人据此作出的判断和决策负责。</w:t>
      </w:r>
    </w:p>
    <w:p w14:paraId="483D16F6"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04" w:name="_Toc457747938"/>
      <w:bookmarkStart w:id="105" w:name="_Toc392227756"/>
      <w:bookmarkStart w:id="106" w:name="_Toc462841775"/>
      <w:r>
        <w:rPr>
          <w:rFonts w:ascii="宋体" w:hAnsi="宋体"/>
          <w:b/>
          <w:bCs/>
          <w:sz w:val="24"/>
          <w:szCs w:val="24"/>
        </w:rPr>
        <w:t>投标预备会</w:t>
      </w:r>
      <w:bookmarkEnd w:id="104"/>
      <w:bookmarkEnd w:id="105"/>
      <w:bookmarkEnd w:id="106"/>
    </w:p>
    <w:p w14:paraId="6AA6A5B2"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响应人须知前附表规定召开投标预备会的，采购人按响应人须知前附表规定的时间和地点召开投标预备会，澄清响应人提出的问题。</w:t>
      </w:r>
    </w:p>
    <w:p w14:paraId="162F7EB3"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应在响应人须知前附表规定的时间前，以书面形式（包括信件、电报、电传、传真、电子数据交换和电子邮件等可以有形地表现所载内容的形式，下同）将提出的问题送达采购人，以便采购人在会议期间澄清。</w:t>
      </w:r>
    </w:p>
    <w:p w14:paraId="371C551F"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投标预备会后，采购人将对响应人所提问题的澄清，以书面形式通知所有购买磋商文件的响应人</w:t>
      </w:r>
      <w:r>
        <w:rPr>
          <w:rFonts w:ascii="宋体" w:hAnsi="宋体" w:hint="eastAsia"/>
          <w:sz w:val="24"/>
          <w:szCs w:val="24"/>
        </w:rPr>
        <w:t>，但不指明澄清问题的来源</w:t>
      </w:r>
      <w:r>
        <w:rPr>
          <w:rFonts w:ascii="宋体" w:hAnsi="宋体"/>
          <w:sz w:val="24"/>
          <w:szCs w:val="24"/>
        </w:rPr>
        <w:t>。该澄清内容为磋商文件的组成部分。</w:t>
      </w:r>
    </w:p>
    <w:p w14:paraId="54FA53A9"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07" w:name="_Toc462841776"/>
      <w:bookmarkStart w:id="108" w:name="_Toc392227757"/>
      <w:bookmarkStart w:id="109" w:name="_Toc457747939"/>
      <w:r>
        <w:rPr>
          <w:rFonts w:ascii="宋体" w:hAnsi="宋体"/>
          <w:b/>
          <w:bCs/>
          <w:sz w:val="24"/>
          <w:szCs w:val="24"/>
        </w:rPr>
        <w:t>响应和偏差</w:t>
      </w:r>
      <w:bookmarkEnd w:id="107"/>
      <w:bookmarkEnd w:id="108"/>
      <w:bookmarkEnd w:id="109"/>
    </w:p>
    <w:p w14:paraId="22686C96"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响应文件应当对磋商文件的实质性要求和条件作出满足性或更有利于采购人的响应，否则，响应人的投标将被否决。实质性要求和条件见响应人须知前附表。</w:t>
      </w:r>
    </w:p>
    <w:p w14:paraId="1B1A8971"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响应人应根据磋商文件的要求提供投标设备技术性能指标的详细描述、技术支持资料及技术服务和售后服务计划等内容以对磋商文件作出响应。</w:t>
      </w:r>
    </w:p>
    <w:p w14:paraId="64176A72"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w:t>
      </w:r>
      <w:r>
        <w:rPr>
          <w:rFonts w:ascii="宋体" w:hAnsi="宋体" w:hint="eastAsia"/>
          <w:sz w:val="24"/>
          <w:szCs w:val="24"/>
        </w:rPr>
        <w:t>应</w:t>
      </w:r>
      <w:r>
        <w:rPr>
          <w:rFonts w:ascii="宋体" w:hAnsi="宋体"/>
          <w:sz w:val="24"/>
          <w:szCs w:val="24"/>
        </w:rPr>
        <w:t>针对实质性要求和条件中列明的</w:t>
      </w:r>
      <w:r>
        <w:rPr>
          <w:rFonts w:ascii="宋体" w:hAnsi="宋体"/>
          <w:b/>
          <w:bCs/>
          <w:sz w:val="24"/>
          <w:szCs w:val="24"/>
        </w:rPr>
        <w:t>技术要求</w:t>
      </w:r>
      <w:r>
        <w:rPr>
          <w:rFonts w:ascii="宋体" w:hAnsi="宋体" w:hint="eastAsia"/>
          <w:b/>
          <w:bCs/>
          <w:sz w:val="24"/>
          <w:szCs w:val="24"/>
        </w:rPr>
        <w:t>，</w:t>
      </w:r>
      <w:r>
        <w:rPr>
          <w:rFonts w:ascii="宋体" w:hAnsi="宋体" w:hint="eastAsia"/>
          <w:sz w:val="24"/>
          <w:szCs w:val="24"/>
        </w:rPr>
        <w:t>根据</w:t>
      </w:r>
      <w:r>
        <w:rPr>
          <w:rFonts w:ascii="宋体" w:hAnsi="宋体"/>
          <w:sz w:val="24"/>
          <w:szCs w:val="24"/>
        </w:rPr>
        <w:t>响应人</w:t>
      </w:r>
      <w:r>
        <w:rPr>
          <w:rFonts w:ascii="宋体" w:hAnsi="宋体"/>
          <w:sz w:val="24"/>
          <w:szCs w:val="24"/>
        </w:rPr>
        <w:lastRenderedPageBreak/>
        <w:t>须知前附表中</w:t>
      </w:r>
      <w:r>
        <w:rPr>
          <w:rFonts w:ascii="宋体" w:hAnsi="宋体" w:hint="eastAsia"/>
          <w:sz w:val="24"/>
          <w:szCs w:val="24"/>
        </w:rPr>
        <w:t>的规定</w:t>
      </w:r>
      <w:r>
        <w:rPr>
          <w:rFonts w:ascii="宋体" w:hAnsi="宋体" w:hint="eastAsia"/>
          <w:b/>
          <w:bCs/>
          <w:sz w:val="24"/>
          <w:szCs w:val="24"/>
        </w:rPr>
        <w:t>是否需要</w:t>
      </w:r>
      <w:r>
        <w:rPr>
          <w:rFonts w:ascii="宋体" w:hAnsi="宋体"/>
          <w:sz w:val="24"/>
          <w:szCs w:val="24"/>
        </w:rPr>
        <w:t>提供技术支持资料。技术支持资料以制造商公开发布的印刷资料，或检测机构出具的检测报告</w:t>
      </w:r>
      <w:r>
        <w:rPr>
          <w:rFonts w:ascii="宋体" w:hAnsi="宋体" w:hint="eastAsia"/>
          <w:sz w:val="24"/>
          <w:szCs w:val="24"/>
        </w:rPr>
        <w:t>，</w:t>
      </w:r>
      <w:r>
        <w:rPr>
          <w:rFonts w:ascii="宋体" w:hAnsi="宋体"/>
          <w:sz w:val="24"/>
          <w:szCs w:val="24"/>
        </w:rPr>
        <w:t>或</w:t>
      </w:r>
      <w:r>
        <w:rPr>
          <w:rFonts w:ascii="宋体" w:hAnsi="宋体" w:hint="eastAsia"/>
          <w:sz w:val="24"/>
          <w:szCs w:val="24"/>
        </w:rPr>
        <w:t>制造商网站最新发布的资料打印件</w:t>
      </w:r>
      <w:r>
        <w:rPr>
          <w:rFonts w:ascii="宋体" w:hAnsi="宋体"/>
          <w:sz w:val="24"/>
          <w:szCs w:val="24"/>
        </w:rPr>
        <w:t>或响应人须知前附表允许的其他形式为准</w:t>
      </w:r>
      <w:r>
        <w:rPr>
          <w:rFonts w:ascii="宋体" w:hAnsi="宋体" w:hint="eastAsia"/>
          <w:sz w:val="24"/>
          <w:szCs w:val="24"/>
        </w:rPr>
        <w:t>。如</w:t>
      </w:r>
      <w:r>
        <w:rPr>
          <w:rFonts w:ascii="宋体" w:hAnsi="宋体" w:hint="eastAsia"/>
          <w:b/>
          <w:bCs/>
          <w:sz w:val="24"/>
          <w:szCs w:val="24"/>
        </w:rPr>
        <w:t>需要</w:t>
      </w:r>
      <w:r>
        <w:rPr>
          <w:rFonts w:ascii="宋体" w:hAnsi="宋体"/>
          <w:sz w:val="24"/>
          <w:szCs w:val="24"/>
        </w:rPr>
        <w:t>提供技术支持资料</w:t>
      </w:r>
      <w:r>
        <w:rPr>
          <w:rFonts w:ascii="宋体" w:hAnsi="宋体" w:hint="eastAsia"/>
          <w:sz w:val="24"/>
          <w:szCs w:val="24"/>
        </w:rPr>
        <w:t>但</w:t>
      </w:r>
      <w:r>
        <w:rPr>
          <w:rFonts w:ascii="宋体" w:hAnsi="宋体"/>
          <w:sz w:val="24"/>
          <w:szCs w:val="24"/>
        </w:rPr>
        <w:t>不符合前述要求的，视为无技术支持资料，其投标将被否决。</w:t>
      </w:r>
    </w:p>
    <w:p w14:paraId="715B92AB"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响应人须知前附表</w:t>
      </w:r>
      <w:r>
        <w:rPr>
          <w:rFonts w:ascii="宋体" w:hAnsi="宋体" w:hint="eastAsia"/>
          <w:sz w:val="24"/>
          <w:szCs w:val="24"/>
        </w:rPr>
        <w:t>可</w:t>
      </w:r>
      <w:r>
        <w:rPr>
          <w:rFonts w:ascii="宋体" w:hAnsi="宋体"/>
          <w:sz w:val="24"/>
          <w:szCs w:val="24"/>
        </w:rPr>
        <w:t>规定</w:t>
      </w:r>
      <w:r>
        <w:rPr>
          <w:rFonts w:ascii="宋体" w:hAnsi="宋体" w:hint="eastAsia"/>
          <w:sz w:val="24"/>
          <w:szCs w:val="24"/>
        </w:rPr>
        <w:t>允许</w:t>
      </w:r>
      <w:r>
        <w:rPr>
          <w:rFonts w:ascii="宋体" w:hAnsi="宋体"/>
          <w:sz w:val="24"/>
          <w:szCs w:val="24"/>
        </w:rPr>
        <w:t>偏差的范围和最高偏差项数的，偏差应当符合规定的偏差范围和最高项数，超出偏差范围和最高偏差项数的投标将被否决。</w:t>
      </w:r>
    </w:p>
    <w:p w14:paraId="6116A29B"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响应文件对磋商文件的全部偏差，均应在响应文件的</w:t>
      </w:r>
      <w:r>
        <w:rPr>
          <w:rFonts w:ascii="宋体" w:hAnsi="宋体"/>
          <w:b/>
          <w:sz w:val="24"/>
          <w:szCs w:val="24"/>
        </w:rPr>
        <w:t>商务和技术偏差表</w:t>
      </w:r>
      <w:r>
        <w:rPr>
          <w:rFonts w:ascii="宋体" w:hAnsi="宋体"/>
          <w:sz w:val="24"/>
          <w:szCs w:val="24"/>
        </w:rPr>
        <w:t>中列明，除列明的内容外，视为响应人响应磋商文件的全部要求。</w:t>
      </w:r>
    </w:p>
    <w:p w14:paraId="3C68F125"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10" w:name="_Toc462841777"/>
      <w:bookmarkStart w:id="111" w:name="_Toc457747940"/>
      <w:r>
        <w:rPr>
          <w:rFonts w:ascii="宋体" w:hAnsi="宋体" w:hint="eastAsia"/>
          <w:b/>
          <w:bCs/>
          <w:sz w:val="24"/>
          <w:szCs w:val="24"/>
        </w:rPr>
        <w:t>同义词语</w:t>
      </w:r>
      <w:bookmarkEnd w:id="110"/>
      <w:bookmarkEnd w:id="111"/>
    </w:p>
    <w:p w14:paraId="20F7F44E" w14:textId="77777777" w:rsidR="00B2080A" w:rsidRDefault="00974404">
      <w:pPr>
        <w:spacing w:line="360" w:lineRule="auto"/>
        <w:ind w:firstLineChars="200" w:firstLine="480"/>
        <w:rPr>
          <w:rFonts w:ascii="宋体" w:hAnsi="宋体"/>
          <w:sz w:val="24"/>
          <w:szCs w:val="24"/>
        </w:rPr>
      </w:pPr>
      <w:r>
        <w:rPr>
          <w:rFonts w:ascii="宋体" w:hAnsi="宋体" w:hint="eastAsia"/>
          <w:sz w:val="24"/>
          <w:szCs w:val="24"/>
        </w:rPr>
        <w:t>构成磋商文件组成部分的“合同格式”和“技术规格及要求”等章节中出现的措辞“买方”、“甲方”和“卖方”、“乙方”、“中标人”在招标投标阶段应当分别按“采购人”和“响应人”进行理解。</w:t>
      </w:r>
    </w:p>
    <w:p w14:paraId="63642256" w14:textId="77777777" w:rsidR="00B2080A" w:rsidRDefault="00974404">
      <w:pPr>
        <w:pStyle w:val="2"/>
        <w:keepNext w:val="0"/>
        <w:keepLines w:val="0"/>
        <w:numPr>
          <w:ilvl w:val="0"/>
          <w:numId w:val="13"/>
        </w:numPr>
        <w:spacing w:line="360" w:lineRule="auto"/>
        <w:rPr>
          <w:rFonts w:ascii="宋体" w:eastAsia="宋体" w:hAnsi="宋体"/>
          <w:sz w:val="24"/>
          <w:szCs w:val="24"/>
        </w:rPr>
      </w:pPr>
      <w:r>
        <w:rPr>
          <w:rFonts w:ascii="宋体" w:eastAsia="宋体" w:hAnsi="宋体"/>
          <w:sz w:val="24"/>
          <w:szCs w:val="24"/>
        </w:rPr>
        <w:t>磋商文件</w:t>
      </w:r>
    </w:p>
    <w:p w14:paraId="13861A75"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12" w:name="_Toc457747942"/>
      <w:bookmarkStart w:id="113" w:name="_Toc462841779"/>
      <w:bookmarkStart w:id="114" w:name="_Toc392227759"/>
      <w:r>
        <w:rPr>
          <w:rFonts w:ascii="宋体" w:hAnsi="宋体"/>
          <w:b/>
          <w:bCs/>
          <w:sz w:val="24"/>
          <w:szCs w:val="24"/>
        </w:rPr>
        <w:t>磋商文件的组成</w:t>
      </w:r>
      <w:bookmarkEnd w:id="112"/>
      <w:bookmarkEnd w:id="113"/>
      <w:bookmarkEnd w:id="114"/>
    </w:p>
    <w:p w14:paraId="1AB1AC7C" w14:textId="77777777" w:rsidR="00B2080A" w:rsidRDefault="00974404">
      <w:pPr>
        <w:spacing w:line="360" w:lineRule="auto"/>
        <w:ind w:firstLineChars="200" w:firstLine="480"/>
        <w:rPr>
          <w:rFonts w:ascii="宋体" w:hAnsi="宋体"/>
          <w:sz w:val="24"/>
          <w:szCs w:val="24"/>
        </w:rPr>
      </w:pPr>
      <w:r>
        <w:rPr>
          <w:rFonts w:ascii="宋体" w:hAnsi="宋体"/>
          <w:sz w:val="24"/>
          <w:szCs w:val="24"/>
        </w:rPr>
        <w:t>本磋商文件包括：</w:t>
      </w:r>
    </w:p>
    <w:p w14:paraId="2D32CA72" w14:textId="77777777" w:rsidR="00B2080A" w:rsidRDefault="00974404">
      <w:pPr>
        <w:spacing w:line="360" w:lineRule="auto"/>
        <w:ind w:firstLineChars="413" w:firstLine="991"/>
        <w:rPr>
          <w:rFonts w:ascii="宋体" w:hAnsi="宋体"/>
          <w:sz w:val="24"/>
          <w:szCs w:val="24"/>
        </w:rPr>
      </w:pPr>
      <w:r>
        <w:rPr>
          <w:rFonts w:ascii="宋体" w:hAnsi="宋体" w:hint="eastAsia"/>
          <w:sz w:val="24"/>
          <w:szCs w:val="24"/>
        </w:rPr>
        <w:t xml:space="preserve">第一章 </w:t>
      </w:r>
      <w:r>
        <w:rPr>
          <w:rFonts w:ascii="宋体" w:hAnsi="宋体"/>
          <w:sz w:val="24"/>
          <w:szCs w:val="24"/>
        </w:rPr>
        <w:t>磋商公告；</w:t>
      </w:r>
    </w:p>
    <w:p w14:paraId="108D3023" w14:textId="77777777" w:rsidR="00B2080A" w:rsidRDefault="00974404">
      <w:pPr>
        <w:spacing w:line="360" w:lineRule="auto"/>
        <w:ind w:firstLineChars="413" w:firstLine="991"/>
        <w:rPr>
          <w:rFonts w:ascii="宋体" w:hAnsi="宋体"/>
          <w:sz w:val="24"/>
          <w:szCs w:val="24"/>
        </w:rPr>
      </w:pPr>
      <w:r>
        <w:rPr>
          <w:rFonts w:ascii="宋体" w:hAnsi="宋体" w:hint="eastAsia"/>
          <w:sz w:val="24"/>
          <w:szCs w:val="24"/>
        </w:rPr>
        <w:t xml:space="preserve">第二章 </w:t>
      </w:r>
      <w:r>
        <w:rPr>
          <w:rFonts w:ascii="宋体" w:hAnsi="宋体"/>
          <w:sz w:val="24"/>
          <w:szCs w:val="24"/>
        </w:rPr>
        <w:t>响应人须知；</w:t>
      </w:r>
    </w:p>
    <w:p w14:paraId="137C7573" w14:textId="77777777" w:rsidR="00B2080A" w:rsidRDefault="00974404">
      <w:pPr>
        <w:spacing w:line="360" w:lineRule="auto"/>
        <w:ind w:firstLineChars="413" w:firstLine="991"/>
        <w:rPr>
          <w:rFonts w:ascii="宋体" w:hAnsi="宋体"/>
          <w:sz w:val="24"/>
          <w:szCs w:val="24"/>
        </w:rPr>
      </w:pPr>
      <w:r>
        <w:rPr>
          <w:rFonts w:ascii="宋体" w:hAnsi="宋体" w:hint="eastAsia"/>
          <w:sz w:val="24"/>
          <w:szCs w:val="24"/>
        </w:rPr>
        <w:t xml:space="preserve">第三章 </w:t>
      </w:r>
      <w:r>
        <w:rPr>
          <w:rFonts w:ascii="宋体" w:hAnsi="宋体"/>
          <w:sz w:val="24"/>
          <w:szCs w:val="24"/>
        </w:rPr>
        <w:t>评审办法；</w:t>
      </w:r>
    </w:p>
    <w:p w14:paraId="28B2823D" w14:textId="77777777" w:rsidR="00B2080A" w:rsidRDefault="00974404">
      <w:pPr>
        <w:spacing w:line="360" w:lineRule="auto"/>
        <w:ind w:firstLineChars="413" w:firstLine="991"/>
        <w:rPr>
          <w:rFonts w:ascii="宋体" w:hAnsi="宋体"/>
          <w:sz w:val="24"/>
          <w:szCs w:val="24"/>
        </w:rPr>
      </w:pPr>
      <w:r>
        <w:rPr>
          <w:rFonts w:ascii="宋体" w:hAnsi="宋体" w:hint="eastAsia"/>
          <w:sz w:val="24"/>
          <w:szCs w:val="24"/>
        </w:rPr>
        <w:t xml:space="preserve">第四章 </w:t>
      </w:r>
      <w:r>
        <w:rPr>
          <w:rFonts w:ascii="宋体" w:hAnsi="宋体"/>
          <w:sz w:val="24"/>
          <w:szCs w:val="24"/>
        </w:rPr>
        <w:t>合同格式；</w:t>
      </w:r>
    </w:p>
    <w:p w14:paraId="633B203F" w14:textId="77777777" w:rsidR="00B2080A" w:rsidRDefault="00974404">
      <w:pPr>
        <w:spacing w:line="360" w:lineRule="auto"/>
        <w:ind w:firstLineChars="413" w:firstLine="991"/>
        <w:rPr>
          <w:rFonts w:ascii="宋体" w:hAnsi="宋体"/>
          <w:sz w:val="24"/>
          <w:szCs w:val="24"/>
        </w:rPr>
      </w:pPr>
      <w:r>
        <w:rPr>
          <w:rFonts w:ascii="宋体" w:hAnsi="宋体" w:hint="eastAsia"/>
          <w:sz w:val="24"/>
          <w:szCs w:val="24"/>
        </w:rPr>
        <w:t xml:space="preserve">第五章 </w:t>
      </w:r>
      <w:r>
        <w:rPr>
          <w:rFonts w:ascii="宋体" w:hAnsi="宋体"/>
          <w:sz w:val="24"/>
          <w:szCs w:val="24"/>
        </w:rPr>
        <w:t>响应文件格式；</w:t>
      </w:r>
    </w:p>
    <w:p w14:paraId="6E50F2AA" w14:textId="77777777" w:rsidR="00B2080A" w:rsidRDefault="00974404">
      <w:pPr>
        <w:spacing w:line="360" w:lineRule="auto"/>
        <w:ind w:firstLineChars="413" w:firstLine="991"/>
        <w:rPr>
          <w:rFonts w:ascii="宋体" w:hAnsi="宋体"/>
          <w:sz w:val="24"/>
          <w:szCs w:val="24"/>
        </w:rPr>
      </w:pPr>
      <w:r>
        <w:rPr>
          <w:rFonts w:ascii="宋体" w:hAnsi="宋体" w:hint="eastAsia"/>
          <w:sz w:val="24"/>
          <w:szCs w:val="24"/>
        </w:rPr>
        <w:t>第六章 技术规格及要求</w:t>
      </w:r>
      <w:r>
        <w:rPr>
          <w:rFonts w:ascii="宋体" w:hAnsi="宋体"/>
          <w:sz w:val="24"/>
          <w:szCs w:val="24"/>
        </w:rPr>
        <w:t>；</w:t>
      </w:r>
    </w:p>
    <w:p w14:paraId="327A6589" w14:textId="77777777" w:rsidR="00B2080A" w:rsidRDefault="00974404">
      <w:pPr>
        <w:spacing w:line="360" w:lineRule="auto"/>
        <w:ind w:firstLineChars="413" w:firstLine="991"/>
        <w:rPr>
          <w:rFonts w:ascii="宋体" w:hAnsi="宋体"/>
          <w:sz w:val="24"/>
          <w:szCs w:val="24"/>
        </w:rPr>
      </w:pPr>
      <w:r>
        <w:rPr>
          <w:rFonts w:ascii="宋体" w:hAnsi="宋体" w:hint="eastAsia"/>
          <w:sz w:val="24"/>
          <w:szCs w:val="24"/>
        </w:rPr>
        <w:t xml:space="preserve">其他 </w:t>
      </w:r>
      <w:r>
        <w:rPr>
          <w:rFonts w:ascii="宋体" w:hAnsi="宋体"/>
          <w:sz w:val="24"/>
          <w:szCs w:val="24"/>
        </w:rPr>
        <w:t>响应人须知前附表规定的其他资料。</w:t>
      </w:r>
    </w:p>
    <w:p w14:paraId="1C960353" w14:textId="77777777" w:rsidR="00B2080A" w:rsidRDefault="00974404">
      <w:pPr>
        <w:spacing w:line="360" w:lineRule="auto"/>
        <w:ind w:firstLineChars="200" w:firstLine="480"/>
        <w:rPr>
          <w:rFonts w:ascii="宋体" w:hAnsi="宋体"/>
          <w:sz w:val="24"/>
          <w:szCs w:val="24"/>
        </w:rPr>
      </w:pPr>
      <w:r>
        <w:rPr>
          <w:rFonts w:ascii="宋体" w:hAnsi="宋体"/>
          <w:sz w:val="24"/>
          <w:szCs w:val="24"/>
        </w:rPr>
        <w:t>根据本章第1.9款、第2.2款和第2.3款对磋商文件所作的澄清、修改，</w:t>
      </w:r>
      <w:r>
        <w:rPr>
          <w:rFonts w:ascii="宋体" w:hAnsi="宋体" w:hint="eastAsia"/>
          <w:sz w:val="24"/>
          <w:szCs w:val="24"/>
        </w:rPr>
        <w:t>作为补充磋商文件，</w:t>
      </w:r>
      <w:r>
        <w:rPr>
          <w:rFonts w:ascii="宋体" w:hAnsi="宋体"/>
          <w:sz w:val="24"/>
          <w:szCs w:val="24"/>
        </w:rPr>
        <w:t>构成磋商文件的组成部分。</w:t>
      </w:r>
    </w:p>
    <w:p w14:paraId="420A56BA"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15" w:name="_Toc462841780"/>
      <w:bookmarkStart w:id="116" w:name="_Toc457747943"/>
      <w:bookmarkStart w:id="117" w:name="_Toc392227760"/>
      <w:r>
        <w:rPr>
          <w:rFonts w:ascii="宋体" w:hAnsi="宋体"/>
          <w:b/>
          <w:bCs/>
          <w:sz w:val="24"/>
          <w:szCs w:val="24"/>
        </w:rPr>
        <w:t>磋商文件的澄清</w:t>
      </w:r>
      <w:bookmarkEnd w:id="115"/>
      <w:bookmarkEnd w:id="116"/>
      <w:bookmarkEnd w:id="117"/>
    </w:p>
    <w:p w14:paraId="21ADF3AA"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响应人应仔细阅读和检查磋商文件的全部内容。如发现缺页或附件</w:t>
      </w:r>
      <w:r>
        <w:rPr>
          <w:rFonts w:ascii="宋体" w:hAnsi="宋体"/>
          <w:sz w:val="24"/>
          <w:szCs w:val="24"/>
        </w:rPr>
        <w:lastRenderedPageBreak/>
        <w:t>不全，应及时向采购人提出，以便补齐。如有疑问，应在响应人须知前附表规定的时间前以书面形式将提出的问题送达采购人，要求采购人对磋商文件予以澄清。</w:t>
      </w:r>
    </w:p>
    <w:p w14:paraId="29698F49"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磋商文件的澄清以书面形式发给所有购买磋商文件的响应人，但不指明澄清问题的来源。澄清发出的时间距</w:t>
      </w:r>
      <w:r>
        <w:rPr>
          <w:rFonts w:ascii="宋体" w:hAnsi="宋体" w:hint="eastAsia"/>
          <w:sz w:val="24"/>
          <w:szCs w:val="24"/>
        </w:rPr>
        <w:t>本磋商文件</w:t>
      </w:r>
      <w:r>
        <w:rPr>
          <w:rFonts w:ascii="宋体" w:hAnsi="宋体"/>
          <w:sz w:val="24"/>
          <w:szCs w:val="24"/>
        </w:rPr>
        <w:t>规定的投标截止时间不足15日的，并且澄清内容可能影响响应文件编制的，将相应延长投标截止时间。</w:t>
      </w:r>
    </w:p>
    <w:p w14:paraId="51AAA4C8"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响应人在收到澄清后，</w:t>
      </w:r>
      <w:r>
        <w:rPr>
          <w:rFonts w:ascii="宋体" w:hAnsi="宋体" w:hint="eastAsia"/>
          <w:sz w:val="24"/>
          <w:szCs w:val="24"/>
        </w:rPr>
        <w:t>应及时向招标代理机构办理签收手续或以书面方式确认其收到；否则，响应人将被视为已理解并接受磋商文件及补充磋商文件的所有内容</w:t>
      </w:r>
      <w:r>
        <w:rPr>
          <w:rFonts w:ascii="宋体" w:hAnsi="宋体"/>
          <w:sz w:val="24"/>
          <w:szCs w:val="24"/>
        </w:rPr>
        <w:t>。</w:t>
      </w:r>
    </w:p>
    <w:p w14:paraId="1A806E84"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除非采购人认为确有必要答复，否则，采购人有权拒绝</w:t>
      </w:r>
      <w:bookmarkStart w:id="118" w:name="_Toc369531520"/>
      <w:bookmarkStart w:id="119" w:name="_Toc27980"/>
      <w:bookmarkStart w:id="120" w:name="_Toc352691478"/>
      <w:r>
        <w:rPr>
          <w:rFonts w:ascii="宋体" w:hAnsi="宋体"/>
          <w:sz w:val="24"/>
          <w:szCs w:val="24"/>
        </w:rPr>
        <w:t>回复响应人在</w:t>
      </w:r>
      <w:bookmarkEnd w:id="118"/>
      <w:bookmarkEnd w:id="119"/>
      <w:bookmarkEnd w:id="120"/>
      <w:r>
        <w:rPr>
          <w:rFonts w:ascii="宋体" w:hAnsi="宋体"/>
          <w:sz w:val="24"/>
          <w:szCs w:val="24"/>
        </w:rPr>
        <w:t>响应人</w:t>
      </w:r>
      <w:bookmarkStart w:id="121" w:name="_Toc352691479"/>
      <w:r>
        <w:rPr>
          <w:rFonts w:ascii="宋体" w:hAnsi="宋体"/>
          <w:sz w:val="24"/>
          <w:szCs w:val="24"/>
        </w:rPr>
        <w:t>须知前附表规定的时间后的任何澄清要求。</w:t>
      </w:r>
    </w:p>
    <w:p w14:paraId="4C1C79F8"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22" w:name="_Toc457747944"/>
      <w:bookmarkStart w:id="123" w:name="_Toc392227761"/>
      <w:r>
        <w:rPr>
          <w:rFonts w:ascii="宋体" w:hAnsi="宋体"/>
          <w:b/>
          <w:bCs/>
          <w:sz w:val="24"/>
          <w:szCs w:val="24"/>
        </w:rPr>
        <w:t>磋商文件的修</w:t>
      </w:r>
      <w:bookmarkStart w:id="124" w:name="_Toc16514"/>
      <w:bookmarkStart w:id="125" w:name="_Toc369531521"/>
      <w:r>
        <w:rPr>
          <w:rFonts w:ascii="宋体" w:hAnsi="宋体"/>
          <w:b/>
          <w:bCs/>
          <w:sz w:val="24"/>
          <w:szCs w:val="24"/>
        </w:rPr>
        <w:t>改</w:t>
      </w:r>
      <w:bookmarkEnd w:id="122"/>
      <w:bookmarkEnd w:id="123"/>
    </w:p>
    <w:bookmarkEnd w:id="121"/>
    <w:bookmarkEnd w:id="124"/>
    <w:bookmarkEnd w:id="125"/>
    <w:p w14:paraId="7B800BE3"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采购人可以书面形式修改磋商文件，并通知所有已</w:t>
      </w:r>
      <w:bookmarkStart w:id="126" w:name="_Toc369531522"/>
      <w:bookmarkStart w:id="127" w:name="_Toc26878"/>
      <w:bookmarkStart w:id="128" w:name="_Toc352691480"/>
      <w:r>
        <w:rPr>
          <w:rFonts w:ascii="宋体" w:hAnsi="宋体"/>
          <w:sz w:val="24"/>
          <w:szCs w:val="24"/>
        </w:rPr>
        <w:t>购买磋商文件</w:t>
      </w:r>
      <w:bookmarkEnd w:id="126"/>
      <w:bookmarkEnd w:id="127"/>
      <w:bookmarkEnd w:id="128"/>
      <w:r>
        <w:rPr>
          <w:rFonts w:ascii="宋体" w:hAnsi="宋体"/>
          <w:sz w:val="24"/>
          <w:szCs w:val="24"/>
        </w:rPr>
        <w:t>的响应人。修改磋商文件的时间距</w:t>
      </w:r>
      <w:r>
        <w:rPr>
          <w:rFonts w:ascii="宋体" w:hAnsi="宋体" w:hint="eastAsia"/>
          <w:sz w:val="24"/>
          <w:szCs w:val="24"/>
        </w:rPr>
        <w:t>本磋商文件</w:t>
      </w:r>
      <w:r>
        <w:rPr>
          <w:rFonts w:ascii="宋体" w:hAnsi="宋体"/>
          <w:sz w:val="24"/>
          <w:szCs w:val="24"/>
        </w:rPr>
        <w:t>规定的投标截止时间不足15日的，并且修改内容可</w:t>
      </w:r>
      <w:bookmarkStart w:id="129" w:name="_Toc144974505"/>
      <w:bookmarkStart w:id="130" w:name="_Toc152042313"/>
      <w:bookmarkStart w:id="131" w:name="_Toc152045537"/>
      <w:bookmarkStart w:id="132" w:name="_Toc352691481"/>
      <w:bookmarkStart w:id="133" w:name="_Toc300834957"/>
      <w:bookmarkStart w:id="134" w:name="_Toc384308217"/>
      <w:bookmarkStart w:id="135" w:name="_Toc247527561"/>
      <w:bookmarkStart w:id="136" w:name="_Toc247513960"/>
      <w:bookmarkStart w:id="137" w:name="_Toc8349"/>
      <w:bookmarkStart w:id="138" w:name="_Toc361508592"/>
      <w:bookmarkStart w:id="139" w:name="_Toc369531523"/>
      <w:r>
        <w:rPr>
          <w:rFonts w:ascii="宋体" w:hAnsi="宋体"/>
          <w:sz w:val="24"/>
          <w:szCs w:val="24"/>
        </w:rPr>
        <w:t>能影响</w:t>
      </w:r>
      <w:bookmarkEnd w:id="129"/>
      <w:r>
        <w:rPr>
          <w:rFonts w:ascii="宋体" w:hAnsi="宋体"/>
          <w:sz w:val="24"/>
          <w:szCs w:val="24"/>
        </w:rPr>
        <w:t>响应文件编</w:t>
      </w:r>
      <w:bookmarkEnd w:id="130"/>
      <w:bookmarkEnd w:id="131"/>
      <w:bookmarkEnd w:id="132"/>
      <w:bookmarkEnd w:id="133"/>
      <w:bookmarkEnd w:id="134"/>
      <w:bookmarkEnd w:id="135"/>
      <w:bookmarkEnd w:id="136"/>
      <w:bookmarkEnd w:id="137"/>
      <w:bookmarkEnd w:id="138"/>
      <w:bookmarkEnd w:id="139"/>
      <w:r>
        <w:rPr>
          <w:rFonts w:ascii="宋体" w:hAnsi="宋体"/>
          <w:sz w:val="24"/>
          <w:szCs w:val="24"/>
        </w:rPr>
        <w:t xml:space="preserve">制的，将相应延长投标截止时间。 </w:t>
      </w:r>
    </w:p>
    <w:p w14:paraId="7A54F9C6"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响应人收到修改内容</w:t>
      </w:r>
      <w:bookmarkStart w:id="140" w:name="_Toc152042314"/>
      <w:bookmarkStart w:id="141" w:name="_Toc352691482"/>
      <w:bookmarkStart w:id="142" w:name="_Toc384308218"/>
      <w:bookmarkStart w:id="143" w:name="_Toc144974506"/>
      <w:bookmarkStart w:id="144" w:name="_Toc361508593"/>
      <w:bookmarkStart w:id="145" w:name="_Toc369531524"/>
      <w:bookmarkStart w:id="146" w:name="_Toc24632"/>
      <w:bookmarkStart w:id="147" w:name="_Toc247527562"/>
      <w:bookmarkStart w:id="148" w:name="_Toc247513961"/>
      <w:bookmarkStart w:id="149" w:name="_Toc152045538"/>
      <w:bookmarkStart w:id="150" w:name="_Toc300834958"/>
      <w:r>
        <w:rPr>
          <w:rFonts w:ascii="宋体" w:hAnsi="宋体"/>
          <w:sz w:val="24"/>
          <w:szCs w:val="24"/>
        </w:rPr>
        <w:t>后</w:t>
      </w:r>
      <w:bookmarkStart w:id="151" w:name="_Toc384308220"/>
      <w:bookmarkStart w:id="152" w:name="_Toc247527564"/>
      <w:bookmarkStart w:id="153" w:name="_Toc152042316"/>
      <w:bookmarkStart w:id="154" w:name="_Toc361508595"/>
      <w:bookmarkStart w:id="155" w:name="_Toc369531526"/>
      <w:bookmarkStart w:id="156" w:name="_Toc16623"/>
      <w:bookmarkStart w:id="157" w:name="_Toc144974508"/>
      <w:bookmarkStart w:id="158" w:name="_Toc352691484"/>
      <w:bookmarkStart w:id="159" w:name="_Toc247513963"/>
      <w:bookmarkStart w:id="160" w:name="_Toc300834960"/>
      <w:bookmarkStart w:id="161" w:name="_Toc152045540"/>
      <w:bookmarkEnd w:id="140"/>
      <w:bookmarkEnd w:id="141"/>
      <w:bookmarkEnd w:id="142"/>
      <w:bookmarkEnd w:id="143"/>
      <w:bookmarkEnd w:id="144"/>
      <w:bookmarkEnd w:id="145"/>
      <w:bookmarkEnd w:id="146"/>
      <w:bookmarkEnd w:id="147"/>
      <w:bookmarkEnd w:id="148"/>
      <w:bookmarkEnd w:id="149"/>
      <w:bookmarkEnd w:id="150"/>
      <w:r>
        <w:rPr>
          <w:rFonts w:ascii="宋体" w:hAnsi="宋体"/>
          <w:sz w:val="24"/>
          <w:szCs w:val="24"/>
        </w:rPr>
        <w:t>，</w:t>
      </w:r>
      <w:r>
        <w:rPr>
          <w:rFonts w:ascii="宋体" w:hAnsi="宋体" w:hint="eastAsia"/>
          <w:sz w:val="24"/>
          <w:szCs w:val="24"/>
        </w:rPr>
        <w:t>应及时向招标代理机构办理签收手续或以书面方式确认其收到；否则，响应人将被视为已理解并接受磋商文件及补充磋商文件的所有内容</w:t>
      </w:r>
      <w:r>
        <w:rPr>
          <w:rFonts w:ascii="宋体" w:hAnsi="宋体"/>
          <w:sz w:val="24"/>
          <w:szCs w:val="24"/>
        </w:rPr>
        <w:t>。</w:t>
      </w:r>
    </w:p>
    <w:bookmarkEnd w:id="151"/>
    <w:bookmarkEnd w:id="152"/>
    <w:bookmarkEnd w:id="153"/>
    <w:bookmarkEnd w:id="154"/>
    <w:bookmarkEnd w:id="155"/>
    <w:bookmarkEnd w:id="156"/>
    <w:bookmarkEnd w:id="157"/>
    <w:bookmarkEnd w:id="158"/>
    <w:bookmarkEnd w:id="159"/>
    <w:bookmarkEnd w:id="160"/>
    <w:bookmarkEnd w:id="161"/>
    <w:p w14:paraId="28FF19F1" w14:textId="77777777" w:rsidR="00B2080A" w:rsidRDefault="00974404">
      <w:pPr>
        <w:pStyle w:val="2"/>
        <w:keepNext w:val="0"/>
        <w:keepLines w:val="0"/>
        <w:numPr>
          <w:ilvl w:val="0"/>
          <w:numId w:val="13"/>
        </w:numPr>
        <w:spacing w:line="360" w:lineRule="auto"/>
        <w:rPr>
          <w:rFonts w:ascii="宋体" w:eastAsia="宋体" w:hAnsi="宋体"/>
          <w:sz w:val="24"/>
          <w:szCs w:val="24"/>
        </w:rPr>
      </w:pPr>
      <w:r>
        <w:rPr>
          <w:rFonts w:ascii="宋体" w:eastAsia="宋体" w:hAnsi="宋体"/>
          <w:sz w:val="24"/>
          <w:szCs w:val="24"/>
        </w:rPr>
        <w:t>响应文件</w:t>
      </w:r>
    </w:p>
    <w:p w14:paraId="5D92F383"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62" w:name="_Toc392227764"/>
      <w:bookmarkStart w:id="163" w:name="_Toc457747947"/>
      <w:r>
        <w:rPr>
          <w:rFonts w:ascii="宋体" w:hAnsi="宋体"/>
          <w:b/>
          <w:bCs/>
          <w:sz w:val="24"/>
          <w:szCs w:val="24"/>
        </w:rPr>
        <w:t>响应文件的组成</w:t>
      </w:r>
      <w:bookmarkEnd w:id="162"/>
      <w:bookmarkEnd w:id="163"/>
    </w:p>
    <w:p w14:paraId="6994D4EF"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响应文件应包括下列内容：</w:t>
      </w:r>
    </w:p>
    <w:p w14:paraId="0DB9C7B1" w14:textId="77777777" w:rsidR="00B2080A" w:rsidRDefault="00974404">
      <w:pPr>
        <w:spacing w:line="360" w:lineRule="auto"/>
        <w:ind w:firstLine="480"/>
        <w:rPr>
          <w:rFonts w:ascii="宋体" w:hAnsi="宋体"/>
          <w:b/>
          <w:sz w:val="24"/>
          <w:szCs w:val="24"/>
        </w:rPr>
      </w:pPr>
      <w:r>
        <w:rPr>
          <w:rFonts w:ascii="宋体" w:hAnsi="宋体"/>
          <w:b/>
          <w:sz w:val="24"/>
          <w:szCs w:val="24"/>
        </w:rPr>
        <w:t>商务部分</w:t>
      </w:r>
      <w:r>
        <w:rPr>
          <w:rFonts w:ascii="宋体" w:hAnsi="宋体" w:hint="eastAsia"/>
          <w:b/>
          <w:sz w:val="24"/>
          <w:szCs w:val="24"/>
        </w:rPr>
        <w:t>：</w:t>
      </w:r>
    </w:p>
    <w:p w14:paraId="2B2E963D"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投标函；</w:t>
      </w:r>
    </w:p>
    <w:p w14:paraId="354659D5"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投标保函或投标保证金</w:t>
      </w:r>
      <w:r>
        <w:rPr>
          <w:rFonts w:ascii="宋体" w:hAnsi="宋体" w:hint="eastAsia"/>
          <w:sz w:val="24"/>
          <w:szCs w:val="24"/>
        </w:rPr>
        <w:t>声明</w:t>
      </w:r>
      <w:r>
        <w:rPr>
          <w:rFonts w:ascii="宋体" w:hAnsi="宋体"/>
          <w:sz w:val="24"/>
          <w:szCs w:val="24"/>
        </w:rPr>
        <w:t>；</w:t>
      </w:r>
    </w:p>
    <w:p w14:paraId="66F118A4"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法定代表人（单位负责人）证明</w:t>
      </w:r>
    </w:p>
    <w:p w14:paraId="4A4B4ABB"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授权委托书；</w:t>
      </w:r>
    </w:p>
    <w:p w14:paraId="457ECB23"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hint="eastAsia"/>
          <w:sz w:val="24"/>
          <w:szCs w:val="24"/>
        </w:rPr>
        <w:t>开标一览表</w:t>
      </w:r>
    </w:p>
    <w:p w14:paraId="2C43EA70"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hint="eastAsia"/>
          <w:sz w:val="24"/>
          <w:szCs w:val="24"/>
        </w:rPr>
        <w:t>投标价格</w:t>
      </w:r>
      <w:r>
        <w:rPr>
          <w:rFonts w:ascii="宋体" w:hAnsi="宋体"/>
          <w:sz w:val="24"/>
          <w:szCs w:val="24"/>
        </w:rPr>
        <w:t>表；</w:t>
      </w:r>
    </w:p>
    <w:p w14:paraId="448593AB"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商务偏差表；</w:t>
      </w:r>
    </w:p>
    <w:p w14:paraId="537EDDD0"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lastRenderedPageBreak/>
        <w:t>资格和履约能力</w:t>
      </w:r>
      <w:r>
        <w:rPr>
          <w:rFonts w:ascii="宋体" w:hAnsi="宋体" w:hint="eastAsia"/>
          <w:sz w:val="24"/>
          <w:szCs w:val="24"/>
        </w:rPr>
        <w:t>证明</w:t>
      </w:r>
      <w:r>
        <w:rPr>
          <w:rFonts w:ascii="宋体" w:hAnsi="宋体"/>
          <w:sz w:val="24"/>
          <w:szCs w:val="24"/>
        </w:rPr>
        <w:t>资料</w:t>
      </w:r>
      <w:r>
        <w:rPr>
          <w:rFonts w:ascii="宋体" w:hAnsi="宋体" w:hint="eastAsia"/>
          <w:sz w:val="24"/>
          <w:szCs w:val="24"/>
        </w:rPr>
        <w:t>；</w:t>
      </w:r>
    </w:p>
    <w:p w14:paraId="45105479"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响应人须知前附表规定的</w:t>
      </w:r>
      <w:r>
        <w:rPr>
          <w:rFonts w:ascii="宋体" w:hAnsi="宋体" w:hint="eastAsia"/>
          <w:sz w:val="24"/>
          <w:szCs w:val="24"/>
        </w:rPr>
        <w:t>构成响应文件商务部分的</w:t>
      </w:r>
      <w:r>
        <w:rPr>
          <w:rFonts w:ascii="宋体" w:hAnsi="宋体"/>
          <w:sz w:val="24"/>
          <w:szCs w:val="24"/>
        </w:rPr>
        <w:t>其他资料</w:t>
      </w:r>
      <w:r>
        <w:rPr>
          <w:rFonts w:ascii="宋体" w:hAnsi="宋体" w:hint="eastAsia"/>
          <w:sz w:val="24"/>
          <w:szCs w:val="24"/>
        </w:rPr>
        <w:t>。</w:t>
      </w:r>
    </w:p>
    <w:p w14:paraId="1E856C9E" w14:textId="77777777" w:rsidR="00B2080A" w:rsidRDefault="00974404">
      <w:pPr>
        <w:spacing w:line="360" w:lineRule="auto"/>
        <w:ind w:firstLineChars="200" w:firstLine="482"/>
        <w:rPr>
          <w:rFonts w:ascii="宋体" w:hAnsi="宋体"/>
          <w:b/>
          <w:sz w:val="24"/>
          <w:szCs w:val="24"/>
        </w:rPr>
      </w:pPr>
      <w:r>
        <w:rPr>
          <w:rFonts w:ascii="宋体" w:hAnsi="宋体"/>
          <w:b/>
          <w:sz w:val="24"/>
          <w:szCs w:val="24"/>
        </w:rPr>
        <w:t>技术部分</w:t>
      </w:r>
      <w:r>
        <w:rPr>
          <w:rFonts w:ascii="宋体" w:hAnsi="宋体" w:hint="eastAsia"/>
          <w:b/>
          <w:sz w:val="24"/>
          <w:szCs w:val="24"/>
        </w:rPr>
        <w:t>：</w:t>
      </w:r>
    </w:p>
    <w:p w14:paraId="7FA4A7E3"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技术偏差表</w:t>
      </w:r>
    </w:p>
    <w:p w14:paraId="6AC99C09"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投标</w:t>
      </w:r>
      <w:r>
        <w:rPr>
          <w:rFonts w:ascii="宋体" w:hAnsi="宋体" w:hint="eastAsia"/>
          <w:sz w:val="24"/>
          <w:szCs w:val="24"/>
        </w:rPr>
        <w:t>设备</w:t>
      </w:r>
      <w:r>
        <w:rPr>
          <w:rFonts w:ascii="宋体" w:hAnsi="宋体"/>
          <w:sz w:val="24"/>
          <w:szCs w:val="24"/>
        </w:rPr>
        <w:t>技术性能指标的详细描述；</w:t>
      </w:r>
    </w:p>
    <w:p w14:paraId="5373E6C0"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技术支持资料；</w:t>
      </w:r>
    </w:p>
    <w:p w14:paraId="206839BB"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技术服务和售后服务计划；</w:t>
      </w:r>
    </w:p>
    <w:p w14:paraId="597B7693"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响应人须知前附表规定的</w:t>
      </w:r>
      <w:r>
        <w:rPr>
          <w:rFonts w:ascii="宋体" w:hAnsi="宋体" w:hint="eastAsia"/>
          <w:sz w:val="24"/>
          <w:szCs w:val="24"/>
        </w:rPr>
        <w:t>构成响应文件技术部分的</w:t>
      </w:r>
      <w:r>
        <w:rPr>
          <w:rFonts w:ascii="宋体" w:hAnsi="宋体"/>
          <w:sz w:val="24"/>
          <w:szCs w:val="24"/>
        </w:rPr>
        <w:t>其他资料。</w:t>
      </w:r>
    </w:p>
    <w:p w14:paraId="7080D5B8"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响应人须知前附表规定不接受联合体投标的，或响应人没有组成联合体的，响应文件不包括本章第3.1.1</w:t>
      </w:r>
      <w:r>
        <w:rPr>
          <w:rFonts w:ascii="宋体" w:hAnsi="宋体" w:hint="eastAsia"/>
          <w:sz w:val="24"/>
          <w:szCs w:val="24"/>
        </w:rPr>
        <w:t>款中</w:t>
      </w:r>
      <w:r>
        <w:rPr>
          <w:rFonts w:ascii="宋体" w:hAnsi="宋体"/>
          <w:sz w:val="24"/>
          <w:szCs w:val="24"/>
        </w:rPr>
        <w:t>所指的联合体协议书。</w:t>
      </w:r>
    </w:p>
    <w:p w14:paraId="1993D866"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响应人须知前附表未要求提交投标保证金的，响应文件不包括本章第3.1.1</w:t>
      </w:r>
      <w:r>
        <w:rPr>
          <w:rFonts w:ascii="宋体" w:hAnsi="宋体" w:hint="eastAsia"/>
          <w:sz w:val="24"/>
          <w:szCs w:val="24"/>
        </w:rPr>
        <w:t>款中</w:t>
      </w:r>
      <w:r>
        <w:rPr>
          <w:rFonts w:ascii="宋体" w:hAnsi="宋体"/>
          <w:sz w:val="24"/>
          <w:szCs w:val="24"/>
        </w:rPr>
        <w:t>所指的投标保函或投标保证金声明。</w:t>
      </w:r>
    </w:p>
    <w:p w14:paraId="57E191E7"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64" w:name="_Toc457747948"/>
      <w:bookmarkStart w:id="165" w:name="_Toc392227765"/>
      <w:r>
        <w:rPr>
          <w:rFonts w:ascii="宋体" w:hAnsi="宋体"/>
          <w:b/>
          <w:bCs/>
          <w:sz w:val="24"/>
          <w:szCs w:val="24"/>
        </w:rPr>
        <w:t>投标报价</w:t>
      </w:r>
      <w:bookmarkEnd w:id="164"/>
      <w:bookmarkEnd w:id="165"/>
    </w:p>
    <w:p w14:paraId="03A72463"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响应人应按第</w:t>
      </w:r>
      <w:r>
        <w:rPr>
          <w:rFonts w:ascii="宋体" w:hAnsi="宋体" w:hint="eastAsia"/>
          <w:sz w:val="24"/>
          <w:szCs w:val="24"/>
        </w:rPr>
        <w:t>五</w:t>
      </w:r>
      <w:r>
        <w:rPr>
          <w:rFonts w:ascii="宋体" w:hAnsi="宋体"/>
          <w:sz w:val="24"/>
          <w:szCs w:val="24"/>
        </w:rPr>
        <w:t>章“响应文件格式”的要求在投标函中进行报价并填写分项报价表。</w:t>
      </w:r>
    </w:p>
    <w:p w14:paraId="3E2B98CC"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响应人应充分了解该项目的总体情况以及影响投标报价的其他要素。</w:t>
      </w:r>
    </w:p>
    <w:p w14:paraId="299191BE"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响应人在投标截止时间前修改投标函中的投标报价总额，应同时修</w:t>
      </w:r>
      <w:bookmarkStart w:id="166" w:name="_Toc144974510"/>
      <w:bookmarkStart w:id="167" w:name="_Toc361508598"/>
      <w:bookmarkStart w:id="168" w:name="_Toc247513966"/>
      <w:bookmarkStart w:id="169" w:name="_Toc384308223"/>
      <w:bookmarkStart w:id="170" w:name="_Toc352691486"/>
      <w:bookmarkStart w:id="171" w:name="_Toc152045542"/>
      <w:bookmarkStart w:id="172" w:name="_Toc247527567"/>
      <w:bookmarkStart w:id="173" w:name="_Toc152042318"/>
      <w:bookmarkStart w:id="174" w:name="_Toc369531529"/>
      <w:bookmarkStart w:id="175" w:name="_Toc25772"/>
      <w:bookmarkStart w:id="176" w:name="_Toc300834963"/>
      <w:r>
        <w:rPr>
          <w:rFonts w:ascii="宋体" w:hAnsi="宋体"/>
          <w:sz w:val="24"/>
          <w:szCs w:val="24"/>
        </w:rPr>
        <w:t>改响应文件“</w:t>
      </w:r>
      <w:bookmarkStart w:id="177" w:name="_Toc352691487"/>
      <w:bookmarkStart w:id="178" w:name="_Toc247527568"/>
      <w:bookmarkStart w:id="179" w:name="_Toc361508599"/>
      <w:bookmarkStart w:id="180" w:name="_Toc15242"/>
      <w:bookmarkStart w:id="181" w:name="_Toc369531530"/>
      <w:bookmarkStart w:id="182" w:name="_Toc152042319"/>
      <w:bookmarkStart w:id="183" w:name="_Toc152045543"/>
      <w:bookmarkStart w:id="184" w:name="_Toc144974511"/>
      <w:bookmarkStart w:id="185" w:name="_Toc247513967"/>
      <w:bookmarkStart w:id="186" w:name="_Toc300834964"/>
      <w:bookmarkStart w:id="187" w:name="_Toc384308224"/>
      <w:bookmarkEnd w:id="166"/>
      <w:bookmarkEnd w:id="167"/>
      <w:bookmarkEnd w:id="168"/>
      <w:bookmarkEnd w:id="169"/>
      <w:bookmarkEnd w:id="170"/>
      <w:bookmarkEnd w:id="171"/>
      <w:bookmarkEnd w:id="172"/>
      <w:bookmarkEnd w:id="173"/>
      <w:bookmarkEnd w:id="174"/>
      <w:bookmarkEnd w:id="175"/>
      <w:bookmarkEnd w:id="176"/>
      <w:r>
        <w:rPr>
          <w:rFonts w:ascii="宋体" w:hAnsi="宋体"/>
          <w:sz w:val="24"/>
          <w:szCs w:val="24"/>
        </w:rPr>
        <w:t>分项报价表”中的相应报价。此修</w:t>
      </w:r>
      <w:bookmarkEnd w:id="177"/>
      <w:bookmarkEnd w:id="178"/>
      <w:bookmarkEnd w:id="179"/>
      <w:bookmarkEnd w:id="180"/>
      <w:bookmarkEnd w:id="181"/>
      <w:bookmarkEnd w:id="182"/>
      <w:bookmarkEnd w:id="183"/>
      <w:bookmarkEnd w:id="184"/>
      <w:bookmarkEnd w:id="185"/>
      <w:bookmarkEnd w:id="186"/>
      <w:bookmarkEnd w:id="187"/>
      <w:r>
        <w:rPr>
          <w:rFonts w:ascii="宋体" w:hAnsi="宋体"/>
          <w:sz w:val="24"/>
          <w:szCs w:val="24"/>
        </w:rPr>
        <w:t>改须符合本章第4.3款的有关要求。</w:t>
      </w:r>
    </w:p>
    <w:p w14:paraId="5090F260"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投标报价为各分项报价金额之和，投标报价与分项报价的合价不一致的，以分项报价的合价为准；如分项报价中存在缺漏项，则视为缺漏项价格已包含在其他分项报价之中</w:t>
      </w:r>
      <w:r>
        <w:rPr>
          <w:rFonts w:ascii="宋体" w:hAnsi="宋体" w:hint="eastAsia"/>
          <w:sz w:val="24"/>
          <w:szCs w:val="24"/>
        </w:rPr>
        <w:t>，并在评审时作不利于该评审人的处理</w:t>
      </w:r>
      <w:r>
        <w:rPr>
          <w:rFonts w:ascii="宋体" w:hAnsi="宋体"/>
          <w:sz w:val="24"/>
          <w:szCs w:val="24"/>
        </w:rPr>
        <w:t>。</w:t>
      </w:r>
    </w:p>
    <w:p w14:paraId="63AF2A3C"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采购人设有最高投标限价的，响应人的投标报价不得超过最高投标限价，最高投标限价在响应人</w:t>
      </w:r>
      <w:bookmarkStart w:id="188" w:name="_Toc384308225"/>
      <w:bookmarkStart w:id="189" w:name="_Toc152042320"/>
      <w:bookmarkStart w:id="190" w:name="_Toc300834965"/>
      <w:bookmarkStart w:id="191" w:name="_Toc247527569"/>
      <w:bookmarkStart w:id="192" w:name="_Toc152045544"/>
      <w:bookmarkStart w:id="193" w:name="_Toc352691488"/>
      <w:bookmarkStart w:id="194" w:name="_Toc144974512"/>
      <w:bookmarkStart w:id="195" w:name="_Toc247513968"/>
      <w:bookmarkStart w:id="196" w:name="_Toc10429"/>
      <w:bookmarkStart w:id="197" w:name="_Toc361508600"/>
      <w:bookmarkStart w:id="198" w:name="_Toc369531531"/>
      <w:r>
        <w:rPr>
          <w:rFonts w:ascii="宋体" w:hAnsi="宋体"/>
          <w:sz w:val="24"/>
          <w:szCs w:val="24"/>
        </w:rPr>
        <w:t>须知前附表中载明。</w:t>
      </w:r>
      <w:bookmarkEnd w:id="188"/>
      <w:bookmarkEnd w:id="189"/>
      <w:bookmarkEnd w:id="190"/>
      <w:bookmarkEnd w:id="191"/>
      <w:bookmarkEnd w:id="192"/>
      <w:bookmarkEnd w:id="193"/>
      <w:bookmarkEnd w:id="194"/>
      <w:bookmarkEnd w:id="195"/>
      <w:bookmarkEnd w:id="196"/>
      <w:bookmarkEnd w:id="197"/>
      <w:bookmarkEnd w:id="198"/>
    </w:p>
    <w:p w14:paraId="51F42613"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若响应人的开标一览表报价与投标函报价不一致，开标时以其开标一览表报价为准，其评审价格由评审委员会根据评审办法进行认定。</w:t>
      </w:r>
    </w:p>
    <w:p w14:paraId="1E657E6C"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投标报价的其他要求见响应人须知前附表。</w:t>
      </w:r>
    </w:p>
    <w:p w14:paraId="36AFAEB5"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199" w:name="_Toc457747949"/>
      <w:bookmarkStart w:id="200" w:name="_Toc392227766"/>
      <w:r>
        <w:rPr>
          <w:rFonts w:ascii="宋体" w:hAnsi="宋体"/>
          <w:b/>
          <w:bCs/>
          <w:sz w:val="24"/>
          <w:szCs w:val="24"/>
        </w:rPr>
        <w:lastRenderedPageBreak/>
        <w:t>投标有效期</w:t>
      </w:r>
      <w:bookmarkEnd w:id="199"/>
      <w:bookmarkEnd w:id="200"/>
    </w:p>
    <w:p w14:paraId="0CCE1572"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投标有效期</w:t>
      </w:r>
      <w:r>
        <w:rPr>
          <w:rFonts w:ascii="宋体" w:hAnsi="宋体" w:hint="eastAsia"/>
          <w:sz w:val="24"/>
          <w:szCs w:val="24"/>
        </w:rPr>
        <w:t>见</w:t>
      </w:r>
      <w:r>
        <w:rPr>
          <w:rFonts w:ascii="宋体" w:hAnsi="宋体"/>
          <w:sz w:val="24"/>
          <w:szCs w:val="24"/>
        </w:rPr>
        <w:t>响应人须知前附表。</w:t>
      </w:r>
    </w:p>
    <w:p w14:paraId="59197906"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在投标有效期内，响应人撤销响应文件的，应承担磋商文件和法律规定的责任。</w:t>
      </w:r>
    </w:p>
    <w:p w14:paraId="4144C760"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 xml:space="preserve">出现特殊情况需要延长投标有效期的，采购人以书面形式通知所有响应人延长投标有效期。响应人应予以书面答复，同意延长的，应相应延长其投标保证金的有效期，但不得要求或被允许修改其响应文件；响应人拒绝延长的，其投标失效，但响应人有权收回其投标保证金。 </w:t>
      </w:r>
    </w:p>
    <w:p w14:paraId="06A192CF"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01" w:name="_Toc392227767"/>
      <w:bookmarkStart w:id="202" w:name="_Toc457747950"/>
      <w:r>
        <w:rPr>
          <w:rFonts w:ascii="宋体" w:hAnsi="宋体"/>
          <w:b/>
          <w:bCs/>
          <w:sz w:val="24"/>
          <w:szCs w:val="24"/>
        </w:rPr>
        <w:t>投标保证金</w:t>
      </w:r>
      <w:bookmarkEnd w:id="201"/>
      <w:bookmarkEnd w:id="202"/>
    </w:p>
    <w:p w14:paraId="7F89B602"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响应人在递交响应文件的同时，应按响应人须知前附表规定的金额</w:t>
      </w:r>
      <w:bookmarkStart w:id="203" w:name="_Toc352691489"/>
      <w:bookmarkStart w:id="204" w:name="_Toc361508601"/>
      <w:bookmarkStart w:id="205" w:name="_Toc144974513"/>
      <w:bookmarkStart w:id="206" w:name="_Toc247513969"/>
      <w:bookmarkStart w:id="207" w:name="_Toc4592"/>
      <w:bookmarkStart w:id="208" w:name="_Toc384308226"/>
      <w:bookmarkStart w:id="209" w:name="_Toc152045545"/>
      <w:bookmarkStart w:id="210" w:name="_Toc369531532"/>
      <w:bookmarkStart w:id="211" w:name="_Toc247527570"/>
      <w:bookmarkStart w:id="212" w:name="_Toc152042321"/>
      <w:bookmarkStart w:id="213" w:name="_Toc300834966"/>
      <w:r>
        <w:rPr>
          <w:rFonts w:ascii="宋体" w:hAnsi="宋体"/>
          <w:sz w:val="24"/>
          <w:szCs w:val="24"/>
        </w:rPr>
        <w:t>、形式</w:t>
      </w:r>
      <w:bookmarkEnd w:id="203"/>
      <w:bookmarkEnd w:id="204"/>
      <w:bookmarkEnd w:id="205"/>
      <w:bookmarkEnd w:id="206"/>
      <w:bookmarkEnd w:id="207"/>
      <w:bookmarkEnd w:id="208"/>
      <w:bookmarkEnd w:id="209"/>
      <w:bookmarkEnd w:id="210"/>
      <w:bookmarkEnd w:id="211"/>
      <w:bookmarkEnd w:id="212"/>
      <w:bookmarkEnd w:id="213"/>
      <w:r>
        <w:rPr>
          <w:rFonts w:ascii="宋体" w:hAnsi="宋体"/>
          <w:sz w:val="24"/>
          <w:szCs w:val="24"/>
        </w:rPr>
        <w:t>递交投标保证金，并作为其响应文件的组成部分。</w:t>
      </w:r>
      <w:r>
        <w:rPr>
          <w:rFonts w:ascii="宋体" w:hAnsi="宋体"/>
          <w:b/>
          <w:sz w:val="24"/>
        </w:rPr>
        <w:t>投标保证金</w:t>
      </w:r>
      <w:r>
        <w:rPr>
          <w:rFonts w:ascii="宋体" w:hAnsi="宋体" w:hint="eastAsia"/>
          <w:b/>
          <w:sz w:val="24"/>
        </w:rPr>
        <w:t>的有效期与投标有效期一致</w:t>
      </w:r>
      <w:r>
        <w:rPr>
          <w:rFonts w:ascii="宋体" w:hAnsi="宋体"/>
          <w:b/>
          <w:sz w:val="24"/>
        </w:rPr>
        <w:t>。</w:t>
      </w:r>
      <w:r>
        <w:rPr>
          <w:rFonts w:ascii="宋体" w:hAnsi="宋体"/>
          <w:sz w:val="24"/>
          <w:szCs w:val="24"/>
        </w:rPr>
        <w:t>联合体投标的，其投标保证金</w:t>
      </w:r>
      <w:r>
        <w:rPr>
          <w:rFonts w:ascii="宋体" w:hAnsi="宋体" w:hint="eastAsia"/>
          <w:sz w:val="24"/>
          <w:szCs w:val="24"/>
        </w:rPr>
        <w:t>应当</w:t>
      </w:r>
      <w:r>
        <w:rPr>
          <w:rFonts w:ascii="宋体" w:hAnsi="宋体"/>
          <w:sz w:val="24"/>
          <w:szCs w:val="24"/>
        </w:rPr>
        <w:t>由</w:t>
      </w:r>
      <w:r>
        <w:rPr>
          <w:rFonts w:ascii="宋体" w:hAnsi="宋体" w:hint="eastAsia"/>
          <w:sz w:val="24"/>
          <w:szCs w:val="24"/>
        </w:rPr>
        <w:t>联合体一方或多方共同</w:t>
      </w:r>
      <w:r>
        <w:rPr>
          <w:rFonts w:ascii="宋体" w:hAnsi="宋体"/>
          <w:sz w:val="24"/>
          <w:szCs w:val="24"/>
        </w:rPr>
        <w:t>递交，</w:t>
      </w:r>
      <w:r>
        <w:rPr>
          <w:rFonts w:ascii="宋体" w:hAnsi="宋体" w:hint="eastAsia"/>
          <w:sz w:val="24"/>
          <w:szCs w:val="24"/>
        </w:rPr>
        <w:t>且所提交的投标保证金应对联合体的所有成员均具有约束力，</w:t>
      </w:r>
      <w:r>
        <w:rPr>
          <w:rFonts w:ascii="宋体" w:hAnsi="宋体"/>
          <w:sz w:val="24"/>
          <w:szCs w:val="24"/>
        </w:rPr>
        <w:t>并应符合响应人须知前附表的规定。</w:t>
      </w:r>
    </w:p>
    <w:p w14:paraId="61186E60"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rPr>
        <w:t>投标保证金是用于保护本次招标免受响应人的不当行为而引起的风险。</w:t>
      </w:r>
    </w:p>
    <w:p w14:paraId="014F3843"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最迟应当在</w:t>
      </w:r>
      <w:r>
        <w:rPr>
          <w:rFonts w:ascii="宋体" w:hAnsi="宋体"/>
          <w:sz w:val="24"/>
          <w:szCs w:val="24"/>
        </w:rPr>
        <w:t>采购人与中标人</w:t>
      </w:r>
      <w:bookmarkStart w:id="214" w:name="_Toc247513970"/>
      <w:bookmarkStart w:id="215" w:name="_Toc369531534"/>
      <w:bookmarkStart w:id="216" w:name="_Toc144974514"/>
      <w:bookmarkStart w:id="217" w:name="_Toc300834967"/>
      <w:bookmarkStart w:id="218" w:name="_Toc247527571"/>
      <w:bookmarkStart w:id="219" w:name="_Toc384308228"/>
      <w:bookmarkStart w:id="220" w:name="_Toc152045546"/>
      <w:bookmarkStart w:id="221" w:name="_Toc361508603"/>
      <w:bookmarkStart w:id="222" w:name="_Toc352691491"/>
      <w:bookmarkStart w:id="223" w:name="_Toc152042322"/>
      <w:bookmarkStart w:id="224" w:name="_Toc14751"/>
      <w:r>
        <w:rPr>
          <w:rFonts w:ascii="宋体" w:hAnsi="宋体"/>
          <w:sz w:val="24"/>
          <w:szCs w:val="24"/>
        </w:rPr>
        <w:t>签订合同后</w:t>
      </w:r>
      <w:r>
        <w:rPr>
          <w:rFonts w:ascii="宋体" w:hAnsi="宋体" w:hint="eastAsia"/>
          <w:sz w:val="24"/>
          <w:szCs w:val="24"/>
        </w:rPr>
        <w:t>的</w:t>
      </w:r>
      <w:r>
        <w:rPr>
          <w:rFonts w:ascii="宋体" w:hAnsi="宋体"/>
          <w:sz w:val="24"/>
          <w:szCs w:val="24"/>
        </w:rPr>
        <w:t>5日</w:t>
      </w:r>
      <w:bookmarkEnd w:id="214"/>
      <w:bookmarkEnd w:id="215"/>
      <w:bookmarkEnd w:id="216"/>
      <w:bookmarkEnd w:id="217"/>
      <w:bookmarkEnd w:id="218"/>
      <w:bookmarkEnd w:id="219"/>
      <w:bookmarkEnd w:id="220"/>
      <w:bookmarkEnd w:id="221"/>
      <w:bookmarkEnd w:id="222"/>
      <w:bookmarkEnd w:id="223"/>
      <w:bookmarkEnd w:id="224"/>
      <w:r>
        <w:rPr>
          <w:rFonts w:ascii="宋体" w:hAnsi="宋体"/>
          <w:sz w:val="24"/>
          <w:szCs w:val="24"/>
        </w:rPr>
        <w:t>内</w:t>
      </w:r>
      <w:bookmarkStart w:id="225" w:name="_Toc369531535"/>
      <w:bookmarkStart w:id="226" w:name="_Toc361508604"/>
      <w:bookmarkStart w:id="227" w:name="_Toc144974515"/>
      <w:bookmarkStart w:id="228" w:name="_Toc384308229"/>
      <w:bookmarkStart w:id="229" w:name="_Toc152045547"/>
      <w:bookmarkStart w:id="230" w:name="_Toc352691492"/>
      <w:bookmarkStart w:id="231" w:name="_Toc17952"/>
      <w:bookmarkStart w:id="232" w:name="_Toc247527572"/>
      <w:bookmarkStart w:id="233" w:name="_Toc152042323"/>
      <w:bookmarkStart w:id="234" w:name="_Toc300834968"/>
      <w:bookmarkStart w:id="235" w:name="_Toc247513971"/>
      <w:r>
        <w:rPr>
          <w:rFonts w:ascii="宋体" w:hAnsi="宋体"/>
          <w:sz w:val="24"/>
          <w:szCs w:val="24"/>
        </w:rPr>
        <w:t>，向未中标的响应人和中</w:t>
      </w:r>
      <w:bookmarkEnd w:id="225"/>
      <w:bookmarkEnd w:id="226"/>
      <w:bookmarkEnd w:id="227"/>
      <w:bookmarkEnd w:id="228"/>
      <w:bookmarkEnd w:id="229"/>
      <w:bookmarkEnd w:id="230"/>
      <w:bookmarkEnd w:id="231"/>
      <w:bookmarkEnd w:id="232"/>
      <w:bookmarkEnd w:id="233"/>
      <w:bookmarkEnd w:id="234"/>
      <w:bookmarkEnd w:id="235"/>
      <w:r>
        <w:rPr>
          <w:rFonts w:ascii="宋体" w:hAnsi="宋体"/>
          <w:sz w:val="24"/>
          <w:szCs w:val="24"/>
        </w:rPr>
        <w:t>标人退还投标保证金。</w:t>
      </w:r>
    </w:p>
    <w:p w14:paraId="572E1E95"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 xml:space="preserve">有下列情形之一的，投标保证金将不予退还： </w:t>
      </w:r>
    </w:p>
    <w:p w14:paraId="1F581578"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响应人在投标有效期内撤销响应文件；</w:t>
      </w:r>
    </w:p>
    <w:p w14:paraId="113C6BA5"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中标人在收到中标通知书后，无正当理由不与采购人订立合同，在签订合同时向采购人提出附加条件，或者不按照磋商文件要求提交履约</w:t>
      </w:r>
      <w:r>
        <w:rPr>
          <w:rFonts w:ascii="宋体" w:hAnsi="宋体" w:hint="eastAsia"/>
          <w:sz w:val="24"/>
          <w:szCs w:val="24"/>
        </w:rPr>
        <w:t>保证金</w:t>
      </w:r>
      <w:r>
        <w:rPr>
          <w:rFonts w:ascii="宋体" w:hAnsi="宋体"/>
          <w:sz w:val="24"/>
          <w:szCs w:val="24"/>
        </w:rPr>
        <w:t>；</w:t>
      </w:r>
    </w:p>
    <w:p w14:paraId="55FA649E"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响应人有串通投标、弄虚作假、行贿等违法行为应被否决投标的；</w:t>
      </w:r>
    </w:p>
    <w:p w14:paraId="01F2ECC6" w14:textId="77777777" w:rsidR="00B2080A" w:rsidRDefault="00974404">
      <w:pPr>
        <w:numPr>
          <w:ilvl w:val="3"/>
          <w:numId w:val="13"/>
        </w:numPr>
        <w:tabs>
          <w:tab w:val="left" w:pos="993"/>
        </w:tabs>
        <w:spacing w:line="360" w:lineRule="auto"/>
        <w:ind w:left="0" w:firstLineChars="200" w:firstLine="480"/>
        <w:rPr>
          <w:rFonts w:ascii="宋体" w:hAnsi="宋体"/>
          <w:sz w:val="24"/>
          <w:szCs w:val="24"/>
        </w:rPr>
      </w:pPr>
      <w:r>
        <w:rPr>
          <w:rFonts w:ascii="宋体" w:hAnsi="宋体"/>
          <w:sz w:val="24"/>
          <w:szCs w:val="24"/>
        </w:rPr>
        <w:t>发生响应人须知前附表规定的其他可以不予退还投标保证金的情形。</w:t>
      </w:r>
    </w:p>
    <w:p w14:paraId="5F722691"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36" w:name="_Toc392227768"/>
      <w:bookmarkStart w:id="237" w:name="_Toc457747951"/>
      <w:r>
        <w:rPr>
          <w:rFonts w:ascii="宋体" w:hAnsi="宋体"/>
          <w:b/>
          <w:bCs/>
          <w:sz w:val="24"/>
          <w:szCs w:val="24"/>
        </w:rPr>
        <w:t>资格和履约能力</w:t>
      </w:r>
      <w:r>
        <w:rPr>
          <w:rFonts w:ascii="宋体" w:hAnsi="宋体" w:hint="eastAsia"/>
          <w:b/>
          <w:bCs/>
          <w:sz w:val="24"/>
          <w:szCs w:val="24"/>
        </w:rPr>
        <w:t>证明</w:t>
      </w:r>
      <w:r>
        <w:rPr>
          <w:rFonts w:ascii="宋体" w:hAnsi="宋体"/>
          <w:b/>
          <w:bCs/>
          <w:sz w:val="24"/>
          <w:szCs w:val="24"/>
        </w:rPr>
        <w:t>资料</w:t>
      </w:r>
      <w:bookmarkEnd w:id="236"/>
      <w:bookmarkEnd w:id="237"/>
    </w:p>
    <w:p w14:paraId="393E8330" w14:textId="77777777" w:rsidR="00B2080A" w:rsidRDefault="00974404">
      <w:pPr>
        <w:spacing w:line="360" w:lineRule="auto"/>
        <w:ind w:firstLineChars="200" w:firstLine="480"/>
        <w:rPr>
          <w:rFonts w:ascii="宋体" w:hAnsi="宋体"/>
          <w:sz w:val="24"/>
          <w:szCs w:val="24"/>
        </w:rPr>
      </w:pPr>
      <w:r>
        <w:rPr>
          <w:rFonts w:ascii="宋体" w:hAnsi="宋体"/>
          <w:sz w:val="24"/>
          <w:szCs w:val="24"/>
        </w:rPr>
        <w:t>响应人须按照响应人须知第1.3.1项、第1.3.2项的要求以及第</w:t>
      </w:r>
      <w:r>
        <w:rPr>
          <w:rFonts w:ascii="宋体" w:hAnsi="宋体" w:hint="eastAsia"/>
          <w:sz w:val="24"/>
          <w:szCs w:val="24"/>
        </w:rPr>
        <w:t>五</w:t>
      </w:r>
      <w:r>
        <w:rPr>
          <w:rFonts w:ascii="宋体" w:hAnsi="宋体"/>
          <w:sz w:val="24"/>
          <w:szCs w:val="24"/>
        </w:rPr>
        <w:t>章“响应文件格式”填写关于资格和履约能力的相关信息，并提供相关证明材料</w:t>
      </w:r>
      <w:r>
        <w:rPr>
          <w:rFonts w:ascii="宋体" w:hAnsi="宋体" w:hint="eastAsia"/>
          <w:sz w:val="24"/>
          <w:szCs w:val="24"/>
        </w:rPr>
        <w:t>。</w:t>
      </w:r>
    </w:p>
    <w:p w14:paraId="2E3B923E"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38" w:name="_Toc457747952"/>
      <w:bookmarkStart w:id="239" w:name="_Toc392227769"/>
      <w:r>
        <w:rPr>
          <w:rFonts w:ascii="宋体" w:hAnsi="宋体"/>
          <w:b/>
          <w:bCs/>
          <w:sz w:val="24"/>
          <w:szCs w:val="24"/>
        </w:rPr>
        <w:lastRenderedPageBreak/>
        <w:t>备选投标方案</w:t>
      </w:r>
      <w:bookmarkEnd w:id="238"/>
      <w:bookmarkEnd w:id="239"/>
    </w:p>
    <w:p w14:paraId="3E662B24"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除响应人须知前附表规定允许外，响应人不得递交备选投标方案，否则其投标将被否决。</w:t>
      </w:r>
    </w:p>
    <w:p w14:paraId="7091DD04"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允许响应人递交备选投标方案的，只有中标人所递交的备选投标方案方可予以考虑。评审委员会认为中标人的备选投标方案优于其按照磋商文件要求编制的投标方案的，采购人可以接受该备选投标方案，但备选投标方案的报价不得高于投标报价。</w:t>
      </w:r>
    </w:p>
    <w:p w14:paraId="26D8D399"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响应人提供两个或两个以上投标报价，或者在响应文件中提供一个报价，但同时提供两个或两个以上供</w:t>
      </w:r>
      <w:bookmarkStart w:id="240" w:name="_Toc352691495"/>
      <w:bookmarkStart w:id="241" w:name="_Toc152042326"/>
      <w:bookmarkStart w:id="242" w:name="_Toc144974518"/>
      <w:bookmarkStart w:id="243" w:name="_Toc247527575"/>
      <w:bookmarkStart w:id="244" w:name="_Toc384308232"/>
      <w:bookmarkStart w:id="245" w:name="_Toc300834971"/>
      <w:bookmarkStart w:id="246" w:name="_Toc361508607"/>
      <w:bookmarkStart w:id="247" w:name="_Toc369531538"/>
      <w:bookmarkStart w:id="248" w:name="_Toc152045550"/>
      <w:bookmarkStart w:id="249" w:name="_Toc29902"/>
      <w:bookmarkStart w:id="250" w:name="_Toc247513974"/>
      <w:r>
        <w:rPr>
          <w:rFonts w:ascii="宋体" w:hAnsi="宋体"/>
          <w:sz w:val="24"/>
          <w:szCs w:val="24"/>
        </w:rPr>
        <w:t>货方案的</w:t>
      </w:r>
      <w:bookmarkEnd w:id="240"/>
      <w:bookmarkEnd w:id="241"/>
      <w:bookmarkEnd w:id="242"/>
      <w:bookmarkEnd w:id="243"/>
      <w:bookmarkEnd w:id="244"/>
      <w:bookmarkEnd w:id="245"/>
      <w:bookmarkEnd w:id="246"/>
      <w:bookmarkEnd w:id="247"/>
      <w:bookmarkEnd w:id="248"/>
      <w:bookmarkEnd w:id="249"/>
      <w:bookmarkEnd w:id="250"/>
      <w:r>
        <w:rPr>
          <w:rFonts w:ascii="宋体" w:hAnsi="宋体"/>
          <w:sz w:val="24"/>
          <w:szCs w:val="24"/>
        </w:rPr>
        <w:t>，视为提供备选方案。</w:t>
      </w:r>
    </w:p>
    <w:p w14:paraId="673A52D8"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51" w:name="_Toc392227770"/>
      <w:bookmarkStart w:id="252" w:name="_Toc457747953"/>
      <w:r>
        <w:rPr>
          <w:rFonts w:ascii="宋体" w:hAnsi="宋体"/>
          <w:b/>
          <w:bCs/>
          <w:sz w:val="24"/>
          <w:szCs w:val="24"/>
        </w:rPr>
        <w:t>响应文件的编制</w:t>
      </w:r>
      <w:bookmarkEnd w:id="251"/>
      <w:bookmarkEnd w:id="252"/>
    </w:p>
    <w:p w14:paraId="43892680"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响应文件应按第六章“响应文件格式”进行编写，如有必要，可以增加附页，作为响应文件的组成部分。</w:t>
      </w:r>
    </w:p>
    <w:p w14:paraId="7F96C3E7"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响应文件应用不褪色的材料书写或打印，投标函及对响应文件的澄清确认应由响应人的法定代表人（单位负责人）或</w:t>
      </w:r>
      <w:r>
        <w:rPr>
          <w:rFonts w:ascii="宋体" w:hAnsi="宋体" w:hint="eastAsia"/>
          <w:sz w:val="24"/>
          <w:szCs w:val="24"/>
        </w:rPr>
        <w:t>其委托代理人签字（或盖章）</w:t>
      </w:r>
      <w:r>
        <w:rPr>
          <w:rFonts w:ascii="宋体" w:hAnsi="宋体"/>
          <w:sz w:val="24"/>
          <w:szCs w:val="24"/>
        </w:rPr>
        <w:t>或盖单位公章。由响应人的法定代表人（单位负责人）</w:t>
      </w:r>
      <w:r>
        <w:rPr>
          <w:rFonts w:ascii="宋体" w:hAnsi="宋体" w:hint="eastAsia"/>
          <w:sz w:val="24"/>
          <w:szCs w:val="24"/>
        </w:rPr>
        <w:t>签字（或盖章）</w:t>
      </w:r>
      <w:r>
        <w:rPr>
          <w:rFonts w:ascii="宋体" w:hAnsi="宋体"/>
          <w:sz w:val="24"/>
          <w:szCs w:val="24"/>
        </w:rPr>
        <w:t>的，应附法定代表人（单位负责人）身份证明，由</w:t>
      </w:r>
      <w:r>
        <w:rPr>
          <w:rFonts w:ascii="宋体" w:hAnsi="宋体" w:hint="eastAsia"/>
          <w:sz w:val="24"/>
          <w:szCs w:val="24"/>
        </w:rPr>
        <w:t>其委托代理人签字（或盖章）</w:t>
      </w:r>
      <w:r>
        <w:rPr>
          <w:rFonts w:ascii="宋体" w:hAnsi="宋体"/>
          <w:sz w:val="24"/>
          <w:szCs w:val="24"/>
        </w:rPr>
        <w:t>的，应附授权委托书，身份证明或授权委托书应符合第六章“响应文件格式”的要求。响应文件应尽量避免涂改、行间插字或删除。如果出现上述情况，改动之处应由响应人的法定代表人（单位负责人）或</w:t>
      </w:r>
      <w:r>
        <w:rPr>
          <w:rFonts w:ascii="宋体" w:hAnsi="宋体" w:hint="eastAsia"/>
          <w:sz w:val="24"/>
          <w:szCs w:val="24"/>
        </w:rPr>
        <w:t>其委托代理人签字（或盖章）</w:t>
      </w:r>
      <w:r>
        <w:rPr>
          <w:rFonts w:ascii="宋体" w:hAnsi="宋体"/>
          <w:sz w:val="24"/>
          <w:szCs w:val="24"/>
        </w:rPr>
        <w:t>或盖单位公章。</w:t>
      </w:r>
    </w:p>
    <w:p w14:paraId="55E67917"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响应文件的文字部分统一采用宋体小四号，字符间距为标准间距，行距为1.5倍行距；响应文件A4装订成册，</w:t>
      </w:r>
      <w:r>
        <w:rPr>
          <w:rFonts w:ascii="宋体" w:hAnsi="宋体"/>
          <w:sz w:val="24"/>
          <w:szCs w:val="24"/>
        </w:rPr>
        <w:t>长边胶装</w:t>
      </w:r>
      <w:r>
        <w:rPr>
          <w:rFonts w:ascii="宋体" w:hAnsi="宋体" w:hint="eastAsia"/>
          <w:sz w:val="24"/>
          <w:szCs w:val="24"/>
        </w:rPr>
        <w:t>（除个别资料如图纸等可采用A3纸，短边胶装），且不得采用硬封面。</w:t>
      </w:r>
    </w:p>
    <w:p w14:paraId="05C05115"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响应文件正本一份，副本份数见响应人须知前附表。正本和副本的封面</w:t>
      </w:r>
      <w:r>
        <w:rPr>
          <w:rStyle w:val="aff0"/>
          <w:rFonts w:ascii="宋体" w:hAnsi="宋体"/>
          <w:kern w:val="0"/>
          <w:sz w:val="24"/>
          <w:szCs w:val="24"/>
        </w:rPr>
        <w:t>右上角</w:t>
      </w:r>
      <w:r>
        <w:rPr>
          <w:rFonts w:ascii="宋体" w:hAnsi="宋体"/>
          <w:sz w:val="24"/>
          <w:szCs w:val="24"/>
        </w:rPr>
        <w:t>上应清楚地标记“正本”或“副本”的字样。响应人应根据响应人须知前附表要求提供电子版文件。当副本和正本不一致或电子版文件与纸制正本文件不一致时，以纸制正本文件为准。</w:t>
      </w:r>
    </w:p>
    <w:p w14:paraId="3DF3516B"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响应文件的正本与副本应分别装订，并编制目录，响应文件需分册装订的，具体分册装订要求见响应人须知前附表规定。</w:t>
      </w:r>
    </w:p>
    <w:p w14:paraId="3A8757F4" w14:textId="77777777" w:rsidR="00B2080A" w:rsidRDefault="00974404">
      <w:pPr>
        <w:pStyle w:val="2"/>
        <w:keepNext w:val="0"/>
        <w:keepLines w:val="0"/>
        <w:numPr>
          <w:ilvl w:val="0"/>
          <w:numId w:val="13"/>
        </w:numPr>
        <w:spacing w:line="360" w:lineRule="auto"/>
        <w:rPr>
          <w:rFonts w:ascii="宋体" w:eastAsia="宋体" w:hAnsi="宋体"/>
          <w:sz w:val="24"/>
          <w:szCs w:val="24"/>
        </w:rPr>
      </w:pPr>
      <w:bookmarkStart w:id="253" w:name="_Toc457747954"/>
      <w:bookmarkStart w:id="254" w:name="_Toc468704451"/>
      <w:bookmarkStart w:id="255" w:name="_Toc392227771"/>
      <w:r>
        <w:rPr>
          <w:rFonts w:ascii="宋体" w:eastAsia="宋体" w:hAnsi="宋体"/>
          <w:sz w:val="24"/>
          <w:szCs w:val="24"/>
        </w:rPr>
        <w:lastRenderedPageBreak/>
        <w:t>投标</w:t>
      </w:r>
      <w:bookmarkEnd w:id="253"/>
      <w:bookmarkEnd w:id="254"/>
      <w:bookmarkEnd w:id="255"/>
    </w:p>
    <w:p w14:paraId="7545FC8F"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56" w:name="_Toc457747955"/>
      <w:bookmarkStart w:id="257" w:name="_Toc392227772"/>
      <w:r>
        <w:rPr>
          <w:rFonts w:ascii="宋体" w:hAnsi="宋体"/>
          <w:b/>
          <w:bCs/>
          <w:sz w:val="24"/>
          <w:szCs w:val="24"/>
        </w:rPr>
        <w:t>响应文件的密封和标记</w:t>
      </w:r>
      <w:bookmarkEnd w:id="256"/>
      <w:bookmarkEnd w:id="257"/>
    </w:p>
    <w:p w14:paraId="18F700BF"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响应文件应密封包装，</w:t>
      </w:r>
      <w:r>
        <w:rPr>
          <w:rFonts w:ascii="宋体" w:hAnsi="宋体" w:hint="eastAsia"/>
          <w:sz w:val="24"/>
          <w:szCs w:val="24"/>
        </w:rPr>
        <w:t>包装要求</w:t>
      </w:r>
      <w:r>
        <w:rPr>
          <w:rFonts w:ascii="宋体" w:hAnsi="宋体"/>
          <w:sz w:val="24"/>
          <w:szCs w:val="24"/>
        </w:rPr>
        <w:t>见响应人须知前附表。</w:t>
      </w:r>
    </w:p>
    <w:p w14:paraId="56E47088"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响应文件封套上应写明的内容见响应人须知前附表。</w:t>
      </w:r>
    </w:p>
    <w:p w14:paraId="14BE06BF"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58" w:name="_Toc392227773"/>
      <w:bookmarkStart w:id="259" w:name="_Toc457747956"/>
      <w:r>
        <w:rPr>
          <w:rFonts w:ascii="宋体" w:hAnsi="宋体"/>
          <w:b/>
          <w:bCs/>
          <w:sz w:val="24"/>
          <w:szCs w:val="24"/>
        </w:rPr>
        <w:t>响应文件的递交</w:t>
      </w:r>
      <w:bookmarkEnd w:id="258"/>
      <w:bookmarkEnd w:id="259"/>
    </w:p>
    <w:p w14:paraId="59159218"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响应人应在响应人须知前附表规定的投标截止时间前递交响应文件。</w:t>
      </w:r>
    </w:p>
    <w:p w14:paraId="2B929237"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响应人递交响应文件的地点：见响应人须知前附表。</w:t>
      </w:r>
    </w:p>
    <w:p w14:paraId="3100063F"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除响应人须知前附表另有规定外，响应人所递交的响应文件不予退还。</w:t>
      </w:r>
    </w:p>
    <w:p w14:paraId="68FC768D"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采购人</w:t>
      </w:r>
      <w:r>
        <w:rPr>
          <w:rFonts w:ascii="宋体" w:hAnsi="宋体" w:hint="eastAsia"/>
          <w:sz w:val="24"/>
          <w:szCs w:val="24"/>
        </w:rPr>
        <w:t>接收</w:t>
      </w:r>
      <w:r>
        <w:rPr>
          <w:rFonts w:ascii="宋体" w:hAnsi="宋体"/>
          <w:sz w:val="24"/>
          <w:szCs w:val="24"/>
        </w:rPr>
        <w:t>响应文件后，向响应人出具签收凭证。</w:t>
      </w:r>
    </w:p>
    <w:p w14:paraId="385CECFE"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60" w:name="_Toc457747957"/>
      <w:r>
        <w:rPr>
          <w:rFonts w:ascii="宋体" w:hAnsi="宋体"/>
          <w:b/>
          <w:bCs/>
          <w:sz w:val="24"/>
          <w:szCs w:val="24"/>
        </w:rPr>
        <w:t>响应文件的</w:t>
      </w:r>
      <w:r>
        <w:rPr>
          <w:rFonts w:ascii="宋体" w:hAnsi="宋体" w:hint="eastAsia"/>
          <w:b/>
          <w:bCs/>
          <w:sz w:val="24"/>
          <w:szCs w:val="24"/>
        </w:rPr>
        <w:t>拒收</w:t>
      </w:r>
      <w:bookmarkEnd w:id="260"/>
    </w:p>
    <w:p w14:paraId="5FFCAA15" w14:textId="77777777" w:rsidR="00B2080A" w:rsidRDefault="00974404">
      <w:pPr>
        <w:spacing w:line="360" w:lineRule="auto"/>
        <w:ind w:firstLineChars="200" w:firstLine="480"/>
        <w:rPr>
          <w:rFonts w:ascii="宋体" w:hAnsi="宋体"/>
          <w:sz w:val="24"/>
          <w:szCs w:val="24"/>
        </w:rPr>
      </w:pPr>
      <w:r>
        <w:rPr>
          <w:rFonts w:ascii="宋体" w:hAnsi="宋体" w:hint="eastAsia"/>
          <w:sz w:val="24"/>
          <w:szCs w:val="24"/>
        </w:rPr>
        <w:t>有下列情形之一的，响应文件应当被</w:t>
      </w:r>
      <w:r>
        <w:rPr>
          <w:rFonts w:ascii="宋体" w:hAnsi="宋体"/>
          <w:sz w:val="24"/>
          <w:szCs w:val="24"/>
        </w:rPr>
        <w:t>拒收。</w:t>
      </w:r>
    </w:p>
    <w:p w14:paraId="7B15D159"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响应文件逾期送达或者未送达指定地点的；</w:t>
      </w:r>
    </w:p>
    <w:p w14:paraId="0F0D4EDA"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响应文件未按照磋商文件要求密封的。</w:t>
      </w:r>
    </w:p>
    <w:p w14:paraId="0C96BD11"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61" w:name="_Toc457747958"/>
      <w:bookmarkStart w:id="262" w:name="_Toc392227774"/>
      <w:r>
        <w:rPr>
          <w:rFonts w:ascii="宋体" w:hAnsi="宋体"/>
          <w:b/>
          <w:bCs/>
          <w:sz w:val="24"/>
          <w:szCs w:val="24"/>
        </w:rPr>
        <w:t>响应文件的修改与撤回</w:t>
      </w:r>
      <w:bookmarkEnd w:id="261"/>
      <w:bookmarkEnd w:id="262"/>
    </w:p>
    <w:p w14:paraId="0DDFEDAD"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在本章第4.2.1项规定的投标截止时间前，响应人可以修改或撤回已递交的响应文件，但应以书面形式通知采购人。</w:t>
      </w:r>
    </w:p>
    <w:p w14:paraId="62ADB7AC"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响应人修改或撤回已递交响应文件的书面通知应按照本章第3.7.2项的要求签字或盖章。采购人收到书面通知后，向响应人出具签收凭证。</w:t>
      </w:r>
    </w:p>
    <w:p w14:paraId="3D6C39AB"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响应人撤回响应文件的，采购人自收到响应人书面撤回通知之日起5日内无息退还已收取的投标保证金。</w:t>
      </w:r>
    </w:p>
    <w:p w14:paraId="7BED3C72"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bookmarkStart w:id="263" w:name="_Toc19203"/>
      <w:bookmarkStart w:id="264" w:name="_Toc152045553"/>
      <w:bookmarkStart w:id="265" w:name="_Toc247527578"/>
      <w:bookmarkStart w:id="266" w:name="_Toc361508610"/>
      <w:bookmarkStart w:id="267" w:name="_Toc300834974"/>
      <w:bookmarkStart w:id="268" w:name="_Toc384308235"/>
      <w:bookmarkStart w:id="269" w:name="_Toc247513977"/>
      <w:bookmarkStart w:id="270" w:name="_Toc144974521"/>
      <w:bookmarkStart w:id="271" w:name="_Toc369531541"/>
      <w:bookmarkStart w:id="272" w:name="_Toc152042329"/>
      <w:bookmarkStart w:id="273" w:name="_Toc352691497"/>
      <w:r>
        <w:rPr>
          <w:rFonts w:ascii="宋体" w:hAnsi="宋体"/>
          <w:sz w:val="24"/>
          <w:szCs w:val="24"/>
        </w:rPr>
        <w:t>修改的内容为</w:t>
      </w:r>
      <w:bookmarkEnd w:id="263"/>
      <w:bookmarkEnd w:id="264"/>
      <w:bookmarkEnd w:id="265"/>
      <w:bookmarkEnd w:id="266"/>
      <w:bookmarkEnd w:id="267"/>
      <w:bookmarkEnd w:id="268"/>
      <w:bookmarkEnd w:id="269"/>
      <w:bookmarkEnd w:id="270"/>
      <w:bookmarkEnd w:id="271"/>
      <w:bookmarkEnd w:id="272"/>
      <w:bookmarkEnd w:id="273"/>
      <w:r>
        <w:rPr>
          <w:rFonts w:ascii="宋体" w:hAnsi="宋体"/>
          <w:sz w:val="24"/>
          <w:szCs w:val="24"/>
        </w:rPr>
        <w:t>响应文件的组成部分。修改的响应文件应按照本章第3条、第4条的规定进行编制、密封、标记和递交，并标明“修改”字样。</w:t>
      </w:r>
    </w:p>
    <w:p w14:paraId="5734CDC2" w14:textId="77777777" w:rsidR="00B2080A" w:rsidRDefault="00974404">
      <w:pPr>
        <w:pStyle w:val="2"/>
        <w:keepNext w:val="0"/>
        <w:keepLines w:val="0"/>
        <w:numPr>
          <w:ilvl w:val="0"/>
          <w:numId w:val="13"/>
        </w:numPr>
        <w:spacing w:line="360" w:lineRule="auto"/>
        <w:rPr>
          <w:rFonts w:ascii="宋体" w:eastAsia="宋体" w:hAnsi="宋体"/>
          <w:sz w:val="24"/>
          <w:szCs w:val="24"/>
        </w:rPr>
      </w:pPr>
      <w:bookmarkStart w:id="274" w:name="_Toc468704452"/>
      <w:bookmarkStart w:id="275" w:name="_Toc392227775"/>
      <w:bookmarkStart w:id="276" w:name="_Toc457747959"/>
      <w:r>
        <w:rPr>
          <w:rFonts w:ascii="宋体" w:eastAsia="宋体" w:hAnsi="宋体"/>
          <w:sz w:val="24"/>
          <w:szCs w:val="24"/>
        </w:rPr>
        <w:t>开标</w:t>
      </w:r>
      <w:bookmarkEnd w:id="274"/>
      <w:bookmarkEnd w:id="275"/>
      <w:bookmarkEnd w:id="276"/>
    </w:p>
    <w:p w14:paraId="1FC67E7E"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77" w:name="_Toc457747960"/>
      <w:bookmarkStart w:id="278" w:name="_Toc392227776"/>
      <w:r>
        <w:rPr>
          <w:rFonts w:ascii="宋体" w:hAnsi="宋体"/>
          <w:b/>
          <w:bCs/>
          <w:sz w:val="24"/>
          <w:szCs w:val="24"/>
        </w:rPr>
        <w:lastRenderedPageBreak/>
        <w:t>开标时间和地点</w:t>
      </w:r>
      <w:bookmarkEnd w:id="277"/>
      <w:bookmarkEnd w:id="278"/>
    </w:p>
    <w:p w14:paraId="1CEF7AA6" w14:textId="77777777" w:rsidR="00B2080A" w:rsidRDefault="00974404">
      <w:pPr>
        <w:spacing w:line="360" w:lineRule="auto"/>
        <w:ind w:firstLineChars="200" w:firstLine="480"/>
        <w:rPr>
          <w:rFonts w:ascii="宋体" w:hAnsi="宋体"/>
          <w:sz w:val="24"/>
          <w:szCs w:val="24"/>
        </w:rPr>
      </w:pPr>
      <w:r>
        <w:rPr>
          <w:rFonts w:ascii="宋体" w:hAnsi="宋体"/>
          <w:sz w:val="24"/>
          <w:szCs w:val="24"/>
        </w:rPr>
        <w:t>采购人在本章第4.2.1项规定的首次投标截止时间（开标时间）和响应人须知前附表规定的地点公开开标，并邀请所有响应人的法定代表人（单位负责人）或</w:t>
      </w:r>
      <w:r>
        <w:rPr>
          <w:rFonts w:ascii="宋体" w:hAnsi="宋体" w:hint="eastAsia"/>
          <w:sz w:val="24"/>
          <w:szCs w:val="24"/>
        </w:rPr>
        <w:t>其委托代理人</w:t>
      </w:r>
      <w:r>
        <w:rPr>
          <w:rFonts w:ascii="宋体" w:hAnsi="宋体"/>
          <w:sz w:val="24"/>
          <w:szCs w:val="24"/>
        </w:rPr>
        <w:t>准时参加。</w:t>
      </w:r>
    </w:p>
    <w:p w14:paraId="2A40E1BC"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79" w:name="_Toc457747961"/>
      <w:bookmarkStart w:id="280" w:name="_Toc392227777"/>
      <w:r>
        <w:rPr>
          <w:rFonts w:ascii="宋体" w:hAnsi="宋体"/>
          <w:b/>
          <w:bCs/>
          <w:sz w:val="24"/>
          <w:szCs w:val="24"/>
        </w:rPr>
        <w:t>开标程序</w:t>
      </w:r>
      <w:bookmarkEnd w:id="279"/>
      <w:bookmarkEnd w:id="280"/>
    </w:p>
    <w:p w14:paraId="1620C251" w14:textId="77777777" w:rsidR="00B2080A" w:rsidRDefault="00974404">
      <w:pPr>
        <w:spacing w:line="360" w:lineRule="auto"/>
        <w:ind w:firstLineChars="200" w:firstLine="480"/>
        <w:rPr>
          <w:rFonts w:ascii="宋体" w:hAnsi="宋体"/>
          <w:sz w:val="24"/>
          <w:szCs w:val="24"/>
        </w:rPr>
      </w:pPr>
      <w:bookmarkStart w:id="281" w:name="_Toc457747962"/>
      <w:bookmarkStart w:id="282" w:name="_Toc468704453"/>
      <w:bookmarkStart w:id="283" w:name="_Toc392227779"/>
      <w:r>
        <w:rPr>
          <w:rFonts w:ascii="宋体" w:hAnsi="宋体" w:hint="eastAsia"/>
          <w:sz w:val="24"/>
          <w:szCs w:val="24"/>
        </w:rPr>
        <w:t>本次竞争性磋商采购项目不举行公开唱价仪式。磋商顺序原则上按照响应文件递交先后顺序确定，先到后谈，后到先谈。</w:t>
      </w:r>
    </w:p>
    <w:bookmarkEnd w:id="281"/>
    <w:bookmarkEnd w:id="282"/>
    <w:bookmarkEnd w:id="283"/>
    <w:p w14:paraId="01CB48D0" w14:textId="77777777" w:rsidR="00B2080A" w:rsidRDefault="00974404">
      <w:pPr>
        <w:pStyle w:val="2"/>
        <w:keepNext w:val="0"/>
        <w:keepLines w:val="0"/>
        <w:numPr>
          <w:ilvl w:val="0"/>
          <w:numId w:val="13"/>
        </w:numPr>
        <w:spacing w:line="360" w:lineRule="auto"/>
        <w:rPr>
          <w:rFonts w:ascii="宋体" w:eastAsia="宋体" w:hAnsi="宋体"/>
          <w:sz w:val="24"/>
          <w:szCs w:val="24"/>
        </w:rPr>
      </w:pPr>
      <w:r>
        <w:rPr>
          <w:rFonts w:ascii="宋体" w:eastAsia="宋体" w:hAnsi="宋体" w:hint="eastAsia"/>
          <w:sz w:val="24"/>
          <w:szCs w:val="24"/>
        </w:rPr>
        <w:t>磋商及评审</w:t>
      </w:r>
    </w:p>
    <w:p w14:paraId="6EB50D8E"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r>
        <w:rPr>
          <w:rFonts w:ascii="宋体" w:hAnsi="宋体"/>
          <w:b/>
          <w:bCs/>
          <w:sz w:val="24"/>
          <w:szCs w:val="24"/>
        </w:rPr>
        <w:t>评审委员会</w:t>
      </w:r>
    </w:p>
    <w:p w14:paraId="32D5F10F" w14:textId="77777777" w:rsidR="00B2080A" w:rsidRDefault="00974404">
      <w:pPr>
        <w:spacing w:line="360" w:lineRule="auto"/>
        <w:ind w:firstLineChars="200" w:firstLine="480"/>
        <w:rPr>
          <w:rFonts w:ascii="宋体" w:hAnsi="宋体"/>
          <w:sz w:val="24"/>
          <w:szCs w:val="24"/>
        </w:rPr>
      </w:pPr>
      <w:r>
        <w:rPr>
          <w:rFonts w:ascii="宋体" w:hAnsi="宋体"/>
          <w:sz w:val="24"/>
          <w:szCs w:val="24"/>
        </w:rPr>
        <w:t>评审由采购人依法组建的评审委员会负责。评审委员会组成见响应人须知前附表。</w:t>
      </w:r>
    </w:p>
    <w:p w14:paraId="548D8937"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284" w:name="_Toc392227781"/>
      <w:bookmarkStart w:id="285" w:name="_Toc457747964"/>
      <w:r>
        <w:rPr>
          <w:rFonts w:ascii="宋体" w:hAnsi="宋体" w:hint="eastAsia"/>
          <w:b/>
          <w:bCs/>
          <w:sz w:val="24"/>
          <w:szCs w:val="24"/>
        </w:rPr>
        <w:t>评审</w:t>
      </w:r>
      <w:r>
        <w:rPr>
          <w:rFonts w:ascii="宋体" w:hAnsi="宋体"/>
          <w:b/>
          <w:bCs/>
          <w:sz w:val="24"/>
          <w:szCs w:val="24"/>
        </w:rPr>
        <w:t>原则</w:t>
      </w:r>
      <w:bookmarkEnd w:id="284"/>
      <w:bookmarkEnd w:id="285"/>
    </w:p>
    <w:p w14:paraId="54D5E8BB" w14:textId="77777777" w:rsidR="00B2080A" w:rsidRDefault="00974404">
      <w:pPr>
        <w:spacing w:line="360" w:lineRule="auto"/>
        <w:ind w:firstLineChars="200" w:firstLine="480"/>
        <w:rPr>
          <w:rFonts w:ascii="宋体" w:hAnsi="宋体"/>
          <w:sz w:val="24"/>
          <w:szCs w:val="24"/>
        </w:rPr>
      </w:pPr>
      <w:r>
        <w:rPr>
          <w:rFonts w:ascii="宋体" w:hAnsi="宋体"/>
          <w:sz w:val="24"/>
          <w:szCs w:val="24"/>
        </w:rPr>
        <w:t>磋商活动遵循公平、公正、科学和择优的原</w:t>
      </w:r>
      <w:bookmarkStart w:id="286" w:name="_Toc369531545"/>
      <w:bookmarkStart w:id="287" w:name="_Toc18949"/>
      <w:bookmarkStart w:id="288" w:name="_Toc384308239"/>
      <w:bookmarkStart w:id="289" w:name="_Toc152045557"/>
      <w:bookmarkStart w:id="290" w:name="_Toc352691501"/>
      <w:bookmarkStart w:id="291" w:name="_Toc247513981"/>
      <w:bookmarkStart w:id="292" w:name="_Toc144974525"/>
      <w:bookmarkStart w:id="293" w:name="_Toc247527582"/>
      <w:bookmarkStart w:id="294" w:name="_Toc152042333"/>
      <w:bookmarkStart w:id="295" w:name="_Toc361508614"/>
      <w:bookmarkStart w:id="296" w:name="_Toc300834978"/>
      <w:r>
        <w:rPr>
          <w:rFonts w:ascii="宋体" w:hAnsi="宋体"/>
          <w:sz w:val="24"/>
          <w:szCs w:val="24"/>
        </w:rPr>
        <w:t>则。</w:t>
      </w:r>
    </w:p>
    <w:p w14:paraId="2D4E4166"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r>
        <w:rPr>
          <w:rFonts w:ascii="宋体" w:hAnsi="宋体"/>
          <w:b/>
          <w:bCs/>
          <w:sz w:val="24"/>
          <w:szCs w:val="24"/>
        </w:rPr>
        <w:t>评审</w:t>
      </w:r>
    </w:p>
    <w:bookmarkEnd w:id="286"/>
    <w:bookmarkEnd w:id="287"/>
    <w:bookmarkEnd w:id="288"/>
    <w:bookmarkEnd w:id="289"/>
    <w:bookmarkEnd w:id="290"/>
    <w:bookmarkEnd w:id="291"/>
    <w:bookmarkEnd w:id="292"/>
    <w:bookmarkEnd w:id="293"/>
    <w:bookmarkEnd w:id="294"/>
    <w:bookmarkEnd w:id="295"/>
    <w:bookmarkEnd w:id="296"/>
    <w:p w14:paraId="2E2FBC60"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评审委员会按照第三章“评审办法”规定的方法、评审因素、标准和程序对响应文件进行评审。第三章“评审办法”没有规定的方法、评审因素和标准，不作为评审依据。</w:t>
      </w:r>
    </w:p>
    <w:p w14:paraId="785A6BF0"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hint="eastAsia"/>
          <w:sz w:val="24"/>
          <w:szCs w:val="24"/>
        </w:rPr>
        <w:t>除响应人须知前附表规定评审委员会直接确定中标人外，</w:t>
      </w:r>
      <w:r>
        <w:rPr>
          <w:rFonts w:ascii="宋体" w:hAnsi="宋体"/>
          <w:sz w:val="24"/>
          <w:szCs w:val="24"/>
        </w:rPr>
        <w:t>评审委员会</w:t>
      </w:r>
      <w:r>
        <w:rPr>
          <w:rFonts w:ascii="宋体" w:hAnsi="宋体" w:hint="eastAsia"/>
          <w:sz w:val="24"/>
          <w:szCs w:val="24"/>
        </w:rPr>
        <w:t>应当向采购人提交</w:t>
      </w:r>
      <w:r>
        <w:rPr>
          <w:rFonts w:ascii="宋体" w:hAnsi="宋体"/>
          <w:sz w:val="24"/>
          <w:szCs w:val="24"/>
        </w:rPr>
        <w:t>推荐</w:t>
      </w:r>
      <w:r>
        <w:rPr>
          <w:rFonts w:ascii="宋体" w:hAnsi="宋体" w:hint="eastAsia"/>
          <w:sz w:val="24"/>
          <w:szCs w:val="24"/>
        </w:rPr>
        <w:t>中标候选人名单，</w:t>
      </w:r>
      <w:r>
        <w:rPr>
          <w:rFonts w:ascii="宋体" w:hAnsi="宋体"/>
          <w:sz w:val="24"/>
          <w:szCs w:val="24"/>
        </w:rPr>
        <w:t>推荐中标</w:t>
      </w:r>
      <w:bookmarkStart w:id="297" w:name="_Toc247513982"/>
      <w:bookmarkStart w:id="298" w:name="_Toc361508615"/>
      <w:bookmarkStart w:id="299" w:name="_Toc152042334"/>
      <w:bookmarkStart w:id="300" w:name="_Toc369531546"/>
      <w:bookmarkStart w:id="301" w:name="_Toc152045558"/>
      <w:bookmarkStart w:id="302" w:name="_Toc300834979"/>
      <w:bookmarkStart w:id="303" w:name="_Toc384308240"/>
      <w:bookmarkStart w:id="304" w:name="_Toc247527583"/>
      <w:bookmarkStart w:id="305" w:name="_Toc144974526"/>
      <w:bookmarkStart w:id="306" w:name="_Toc12259"/>
      <w:bookmarkStart w:id="307" w:name="_Toc352691502"/>
      <w:r>
        <w:rPr>
          <w:rFonts w:ascii="宋体" w:hAnsi="宋体"/>
          <w:sz w:val="24"/>
          <w:szCs w:val="24"/>
        </w:rPr>
        <w:t>候选人的人数见响应人须知前附</w:t>
      </w:r>
      <w:bookmarkEnd w:id="297"/>
      <w:bookmarkEnd w:id="298"/>
      <w:bookmarkEnd w:id="299"/>
      <w:bookmarkEnd w:id="300"/>
      <w:bookmarkEnd w:id="301"/>
      <w:bookmarkEnd w:id="302"/>
      <w:bookmarkEnd w:id="303"/>
      <w:bookmarkEnd w:id="304"/>
      <w:bookmarkEnd w:id="305"/>
      <w:bookmarkEnd w:id="306"/>
      <w:bookmarkEnd w:id="307"/>
      <w:r>
        <w:rPr>
          <w:rFonts w:ascii="宋体" w:hAnsi="宋体"/>
          <w:sz w:val="24"/>
          <w:szCs w:val="24"/>
        </w:rPr>
        <w:t>表。</w:t>
      </w:r>
    </w:p>
    <w:p w14:paraId="3FEBD7D0"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评审完成后，评审委员会应当向采购人提交书面评审报告</w:t>
      </w:r>
      <w:r>
        <w:rPr>
          <w:rFonts w:ascii="宋体" w:hAnsi="宋体" w:hint="eastAsia"/>
          <w:sz w:val="24"/>
          <w:szCs w:val="24"/>
        </w:rPr>
        <w:t>。</w:t>
      </w:r>
    </w:p>
    <w:p w14:paraId="55C329B1" w14:textId="77777777" w:rsidR="00B2080A" w:rsidRDefault="00974404">
      <w:pPr>
        <w:pStyle w:val="2"/>
        <w:keepNext w:val="0"/>
        <w:keepLines w:val="0"/>
        <w:numPr>
          <w:ilvl w:val="0"/>
          <w:numId w:val="13"/>
        </w:numPr>
        <w:spacing w:line="360" w:lineRule="auto"/>
        <w:rPr>
          <w:rFonts w:ascii="宋体" w:eastAsia="宋体" w:hAnsi="宋体"/>
          <w:sz w:val="24"/>
          <w:szCs w:val="24"/>
        </w:rPr>
      </w:pPr>
      <w:bookmarkStart w:id="308" w:name="_Toc468704454"/>
      <w:bookmarkStart w:id="309" w:name="_Toc392227783"/>
      <w:bookmarkStart w:id="310" w:name="_Toc457747967"/>
      <w:r>
        <w:rPr>
          <w:rFonts w:ascii="宋体" w:eastAsia="宋体" w:hAnsi="宋体"/>
          <w:sz w:val="24"/>
          <w:szCs w:val="24"/>
        </w:rPr>
        <w:t>合同授予</w:t>
      </w:r>
      <w:bookmarkEnd w:id="308"/>
      <w:bookmarkEnd w:id="309"/>
      <w:bookmarkEnd w:id="310"/>
    </w:p>
    <w:p w14:paraId="3B23510E"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311" w:name="_Toc392227786"/>
      <w:bookmarkStart w:id="312" w:name="_Toc457747968"/>
      <w:r>
        <w:rPr>
          <w:rFonts w:ascii="宋体" w:hAnsi="宋体"/>
          <w:b/>
          <w:bCs/>
          <w:sz w:val="24"/>
          <w:szCs w:val="24"/>
        </w:rPr>
        <w:t>中标候选人履约能力审查</w:t>
      </w:r>
      <w:bookmarkEnd w:id="311"/>
      <w:bookmarkEnd w:id="312"/>
    </w:p>
    <w:p w14:paraId="54E95330" w14:textId="77777777" w:rsidR="00B2080A" w:rsidRDefault="00974404">
      <w:pPr>
        <w:spacing w:line="360" w:lineRule="auto"/>
        <w:ind w:firstLineChars="200" w:firstLine="480"/>
        <w:rPr>
          <w:rFonts w:ascii="宋体" w:hAnsi="宋体"/>
          <w:sz w:val="24"/>
          <w:szCs w:val="24"/>
        </w:rPr>
      </w:pPr>
      <w:r>
        <w:rPr>
          <w:rFonts w:ascii="宋体" w:hAnsi="宋体"/>
          <w:sz w:val="24"/>
          <w:szCs w:val="24"/>
        </w:rPr>
        <w:t>中标候选人的经营、财务状况发生较大变化或存在违法行为，采购人认为可</w:t>
      </w:r>
      <w:r>
        <w:rPr>
          <w:rFonts w:ascii="宋体" w:hAnsi="宋体"/>
          <w:sz w:val="24"/>
          <w:szCs w:val="24"/>
        </w:rPr>
        <w:lastRenderedPageBreak/>
        <w:t>能影响其履约能力的，采购人将在发出中标通知书前提请原评审委员会按照磋商文件规定的标准和方法进行审查和确认。</w:t>
      </w:r>
    </w:p>
    <w:p w14:paraId="16292EC2"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313" w:name="_Toc392227787"/>
      <w:bookmarkStart w:id="314" w:name="_Toc457747969"/>
      <w:r>
        <w:rPr>
          <w:rFonts w:ascii="宋体" w:hAnsi="宋体"/>
          <w:b/>
          <w:bCs/>
          <w:sz w:val="24"/>
          <w:szCs w:val="24"/>
        </w:rPr>
        <w:t>定标</w:t>
      </w:r>
      <w:bookmarkEnd w:id="313"/>
      <w:bookmarkEnd w:id="314"/>
    </w:p>
    <w:p w14:paraId="44F3858B" w14:textId="77777777" w:rsidR="00B2080A" w:rsidRDefault="00974404">
      <w:pPr>
        <w:spacing w:line="360" w:lineRule="auto"/>
        <w:ind w:firstLineChars="200" w:firstLine="480"/>
        <w:rPr>
          <w:rFonts w:ascii="宋体" w:hAnsi="宋体"/>
          <w:sz w:val="24"/>
          <w:szCs w:val="24"/>
        </w:rPr>
      </w:pPr>
      <w:r>
        <w:rPr>
          <w:rFonts w:ascii="宋体" w:hAnsi="宋体" w:hint="eastAsia"/>
          <w:sz w:val="24"/>
          <w:szCs w:val="24"/>
        </w:rPr>
        <w:t>由</w:t>
      </w:r>
      <w:r>
        <w:rPr>
          <w:rFonts w:ascii="宋体" w:hAnsi="宋体"/>
          <w:sz w:val="24"/>
          <w:szCs w:val="24"/>
        </w:rPr>
        <w:t>采购人或采购人授权的评审委员会依法确定中标人。</w:t>
      </w:r>
    </w:p>
    <w:p w14:paraId="4D5700C2"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315" w:name="_Toc392227788"/>
      <w:bookmarkStart w:id="316" w:name="_Toc457747970"/>
      <w:r>
        <w:rPr>
          <w:rFonts w:ascii="宋体" w:hAnsi="宋体"/>
          <w:b/>
          <w:bCs/>
          <w:sz w:val="24"/>
          <w:szCs w:val="24"/>
        </w:rPr>
        <w:t>中标通知</w:t>
      </w:r>
      <w:bookmarkEnd w:id="315"/>
      <w:bookmarkEnd w:id="316"/>
    </w:p>
    <w:p w14:paraId="1DC4F576" w14:textId="77777777" w:rsidR="00B2080A" w:rsidRDefault="00974404">
      <w:pPr>
        <w:spacing w:line="360" w:lineRule="auto"/>
        <w:ind w:firstLineChars="200" w:firstLine="480"/>
        <w:rPr>
          <w:rFonts w:ascii="宋体" w:hAnsi="宋体"/>
          <w:sz w:val="24"/>
          <w:szCs w:val="24"/>
        </w:rPr>
      </w:pPr>
      <w:r>
        <w:rPr>
          <w:rFonts w:ascii="宋体" w:hAnsi="宋体"/>
          <w:sz w:val="24"/>
          <w:szCs w:val="24"/>
        </w:rPr>
        <w:t>在本章第3.3款规定的投标有效期内，采购人以书面形式向中标人发出中标</w:t>
      </w:r>
      <w:bookmarkStart w:id="317" w:name="_Toc352691506"/>
      <w:bookmarkStart w:id="318" w:name="_Toc369531550"/>
      <w:bookmarkStart w:id="319" w:name="_Toc384308244"/>
      <w:bookmarkStart w:id="320" w:name="_Toc300834983"/>
      <w:bookmarkStart w:id="321" w:name="_Toc5668"/>
      <w:bookmarkStart w:id="322" w:name="_Toc361508619"/>
      <w:r>
        <w:rPr>
          <w:rFonts w:ascii="宋体" w:hAnsi="宋体"/>
          <w:sz w:val="24"/>
          <w:szCs w:val="24"/>
        </w:rPr>
        <w:t>通知书，同时将中</w:t>
      </w:r>
      <w:bookmarkEnd w:id="317"/>
      <w:bookmarkEnd w:id="318"/>
      <w:bookmarkEnd w:id="319"/>
      <w:bookmarkEnd w:id="320"/>
      <w:bookmarkEnd w:id="321"/>
      <w:bookmarkEnd w:id="322"/>
      <w:r>
        <w:rPr>
          <w:rFonts w:ascii="宋体" w:hAnsi="宋体"/>
          <w:sz w:val="24"/>
          <w:szCs w:val="24"/>
        </w:rPr>
        <w:t>标结果通知未中标的响应人。</w:t>
      </w:r>
    </w:p>
    <w:p w14:paraId="28096152"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323" w:name="_Toc392227789"/>
      <w:bookmarkStart w:id="324" w:name="_Toc457747971"/>
      <w:r>
        <w:rPr>
          <w:rFonts w:ascii="宋体" w:hAnsi="宋体"/>
          <w:b/>
          <w:bCs/>
          <w:sz w:val="24"/>
          <w:szCs w:val="24"/>
        </w:rPr>
        <w:t>履约</w:t>
      </w:r>
      <w:bookmarkEnd w:id="323"/>
      <w:r>
        <w:rPr>
          <w:rFonts w:ascii="宋体" w:hAnsi="宋体" w:hint="eastAsia"/>
          <w:b/>
          <w:bCs/>
          <w:sz w:val="24"/>
          <w:szCs w:val="24"/>
        </w:rPr>
        <w:t>保证金</w:t>
      </w:r>
      <w:bookmarkEnd w:id="324"/>
    </w:p>
    <w:p w14:paraId="0AE75C23"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中标人应按响应人须知前附表规定的形式、金额、提交时间和磋商文件第四章“合同格式”规定的或者事先经过采购人书面认可的履约</w:t>
      </w:r>
      <w:r>
        <w:rPr>
          <w:rFonts w:ascii="宋体" w:hAnsi="宋体" w:hint="eastAsia"/>
          <w:sz w:val="24"/>
          <w:szCs w:val="24"/>
        </w:rPr>
        <w:t>保证金</w:t>
      </w:r>
      <w:r>
        <w:rPr>
          <w:rFonts w:ascii="宋体" w:hAnsi="宋体"/>
          <w:sz w:val="24"/>
          <w:szCs w:val="24"/>
        </w:rPr>
        <w:t>格式向采购人提交履约</w:t>
      </w:r>
      <w:r>
        <w:rPr>
          <w:rFonts w:ascii="宋体" w:hAnsi="宋体" w:hint="eastAsia"/>
          <w:sz w:val="24"/>
          <w:szCs w:val="24"/>
        </w:rPr>
        <w:t>保证金</w:t>
      </w:r>
      <w:r>
        <w:rPr>
          <w:rFonts w:ascii="宋体" w:hAnsi="宋体"/>
          <w:sz w:val="24"/>
          <w:szCs w:val="24"/>
        </w:rPr>
        <w:t>。除响应人须知前附表另有规定外，履约</w:t>
      </w:r>
      <w:r>
        <w:rPr>
          <w:rFonts w:ascii="宋体" w:hAnsi="宋体" w:hint="eastAsia"/>
          <w:sz w:val="24"/>
          <w:szCs w:val="24"/>
        </w:rPr>
        <w:t>保证金</w:t>
      </w:r>
      <w:r>
        <w:rPr>
          <w:rFonts w:ascii="宋体" w:hAnsi="宋体"/>
          <w:sz w:val="24"/>
          <w:szCs w:val="24"/>
        </w:rPr>
        <w:t>金额为</w:t>
      </w:r>
      <w:r>
        <w:rPr>
          <w:rFonts w:ascii="宋体" w:hAnsi="宋体" w:hint="eastAsia"/>
          <w:sz w:val="24"/>
          <w:szCs w:val="24"/>
        </w:rPr>
        <w:t>：</w:t>
      </w:r>
      <w:r>
        <w:rPr>
          <w:rFonts w:ascii="宋体" w:hAnsi="宋体" w:hint="eastAsia"/>
          <w:szCs w:val="21"/>
        </w:rPr>
        <w:t>合同金额在1000万(含)以上收取20万，合同金额在500(含)-1000万收取10万，合同金额100(含)-500万收取3万，合同金额100万以下收取2万</w:t>
      </w:r>
      <w:r>
        <w:rPr>
          <w:rFonts w:ascii="宋体" w:hAnsi="宋体"/>
          <w:sz w:val="24"/>
          <w:szCs w:val="24"/>
        </w:rPr>
        <w:t>。联合体中标的，其履约</w:t>
      </w:r>
      <w:r>
        <w:rPr>
          <w:rFonts w:ascii="宋体" w:hAnsi="宋体" w:hint="eastAsia"/>
          <w:sz w:val="24"/>
          <w:szCs w:val="24"/>
        </w:rPr>
        <w:t>保证金</w:t>
      </w:r>
      <w:r>
        <w:rPr>
          <w:rFonts w:ascii="宋体" w:hAnsi="宋体"/>
          <w:sz w:val="24"/>
          <w:szCs w:val="24"/>
        </w:rPr>
        <w:t>以联合体各方或者联合体中牵头人的名义提交。</w:t>
      </w:r>
    </w:p>
    <w:p w14:paraId="68C659EB"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中标人不能按本章第7.4.1项要求提交履约</w:t>
      </w:r>
      <w:r>
        <w:rPr>
          <w:rFonts w:ascii="宋体" w:hAnsi="宋体" w:hint="eastAsia"/>
          <w:sz w:val="24"/>
          <w:szCs w:val="24"/>
        </w:rPr>
        <w:t>保证金</w:t>
      </w:r>
      <w:r>
        <w:rPr>
          <w:rFonts w:ascii="宋体" w:hAnsi="宋体"/>
          <w:sz w:val="24"/>
          <w:szCs w:val="24"/>
        </w:rPr>
        <w:t>的，视为放弃中标，其投标保证金不予退还，给采购人造成的损失超过投标保证金数额的，中标人还应当对超过部分予以赔偿。</w:t>
      </w:r>
    </w:p>
    <w:p w14:paraId="1C7476D9"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325" w:name="_Toc392227790"/>
      <w:bookmarkStart w:id="326" w:name="_Toc457747972"/>
      <w:r>
        <w:rPr>
          <w:rFonts w:ascii="宋体" w:hAnsi="宋体"/>
          <w:b/>
          <w:bCs/>
          <w:sz w:val="24"/>
          <w:szCs w:val="24"/>
        </w:rPr>
        <w:t>签订合同</w:t>
      </w:r>
      <w:bookmarkEnd w:id="325"/>
      <w:bookmarkEnd w:id="326"/>
    </w:p>
    <w:p w14:paraId="3B001A94"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采购人和中标人应当在</w:t>
      </w:r>
      <w:r>
        <w:rPr>
          <w:rFonts w:ascii="宋体" w:hAnsi="宋体"/>
          <w:sz w:val="24"/>
        </w:rPr>
        <w:t>投标有效期内以及</w:t>
      </w:r>
      <w:r>
        <w:rPr>
          <w:rFonts w:ascii="宋体" w:hAnsi="宋体"/>
          <w:sz w:val="24"/>
          <w:szCs w:val="24"/>
        </w:rPr>
        <w:t>中标通知书发出之日起</w:t>
      </w:r>
      <w:bookmarkStart w:id="327" w:name="_Toc247527589"/>
      <w:bookmarkStart w:id="328" w:name="_Toc384308247"/>
      <w:bookmarkStart w:id="329" w:name="_Toc361508622"/>
      <w:bookmarkStart w:id="330" w:name="_Toc352691509"/>
      <w:bookmarkStart w:id="331" w:name="_Toc247513988"/>
      <w:bookmarkStart w:id="332" w:name="_Toc369531553"/>
      <w:bookmarkStart w:id="333" w:name="_Toc300834986"/>
      <w:bookmarkStart w:id="334" w:name="_Toc152045564"/>
      <w:bookmarkStart w:id="335" w:name="_Toc4656"/>
      <w:bookmarkStart w:id="336" w:name="_Toc152042340"/>
      <w:bookmarkStart w:id="337" w:name="_Toc144974532"/>
      <w:r>
        <w:rPr>
          <w:rFonts w:ascii="宋体" w:hAnsi="宋体"/>
          <w:sz w:val="24"/>
          <w:szCs w:val="24"/>
        </w:rPr>
        <w:t>30日内，根据</w:t>
      </w:r>
      <w:bookmarkEnd w:id="327"/>
      <w:bookmarkEnd w:id="328"/>
      <w:bookmarkEnd w:id="329"/>
      <w:bookmarkEnd w:id="330"/>
      <w:bookmarkEnd w:id="331"/>
      <w:bookmarkEnd w:id="332"/>
      <w:bookmarkEnd w:id="333"/>
      <w:bookmarkEnd w:id="334"/>
      <w:bookmarkEnd w:id="335"/>
      <w:bookmarkEnd w:id="336"/>
      <w:bookmarkEnd w:id="337"/>
      <w:r>
        <w:rPr>
          <w:rFonts w:ascii="宋体" w:hAnsi="宋体"/>
          <w:sz w:val="24"/>
          <w:szCs w:val="24"/>
        </w:rPr>
        <w:t>磋商文件和中标人的响应文件订立书面合同。中标人无正</w:t>
      </w:r>
      <w:bookmarkStart w:id="338" w:name="_Toc361508623"/>
      <w:bookmarkStart w:id="339" w:name="_Toc247527590"/>
      <w:bookmarkStart w:id="340" w:name="_Toc144974533"/>
      <w:bookmarkStart w:id="341" w:name="_Toc18247"/>
      <w:bookmarkStart w:id="342" w:name="_Toc247513989"/>
      <w:bookmarkStart w:id="343" w:name="_Toc300834987"/>
      <w:bookmarkStart w:id="344" w:name="_Toc152045565"/>
      <w:bookmarkStart w:id="345" w:name="_Toc352691510"/>
      <w:bookmarkStart w:id="346" w:name="_Toc152042341"/>
      <w:bookmarkStart w:id="347" w:name="_Toc369531554"/>
      <w:bookmarkStart w:id="348" w:name="_Toc384308248"/>
      <w:r>
        <w:rPr>
          <w:rFonts w:ascii="宋体" w:hAnsi="宋体"/>
          <w:sz w:val="24"/>
          <w:szCs w:val="24"/>
        </w:rPr>
        <w:t>当理由拒签合</w:t>
      </w:r>
      <w:bookmarkEnd w:id="338"/>
      <w:bookmarkEnd w:id="339"/>
      <w:bookmarkEnd w:id="340"/>
      <w:bookmarkEnd w:id="341"/>
      <w:bookmarkEnd w:id="342"/>
      <w:bookmarkEnd w:id="343"/>
      <w:bookmarkEnd w:id="344"/>
      <w:bookmarkEnd w:id="345"/>
      <w:bookmarkEnd w:id="346"/>
      <w:bookmarkEnd w:id="347"/>
      <w:bookmarkEnd w:id="348"/>
      <w:r>
        <w:rPr>
          <w:rFonts w:ascii="宋体" w:hAnsi="宋体"/>
          <w:sz w:val="24"/>
          <w:szCs w:val="24"/>
        </w:rPr>
        <w:t>同，或者提出其他附加条件的，采购人有权取消其中标资格，其投标保证金不予退还；给采购人造成的损失超过投标保证金数额的，中标人还应当对超过部分予以赔偿。</w:t>
      </w:r>
    </w:p>
    <w:p w14:paraId="0E087F01"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发出中标通知书后，采购人无正当理由拒签合同的，或者提出其他附加条件的，采购人向中标人退还投标保证金；给中标人造成损失的，还应当赔偿损失。</w:t>
      </w:r>
    </w:p>
    <w:p w14:paraId="76FCF7AA" w14:textId="77777777" w:rsidR="00B2080A" w:rsidRDefault="00974404">
      <w:pPr>
        <w:numPr>
          <w:ilvl w:val="2"/>
          <w:numId w:val="13"/>
        </w:numPr>
        <w:tabs>
          <w:tab w:val="left" w:pos="1418"/>
        </w:tabs>
        <w:spacing w:line="360" w:lineRule="auto"/>
        <w:ind w:left="0" w:firstLineChars="200" w:firstLine="480"/>
        <w:rPr>
          <w:rFonts w:ascii="宋体" w:hAnsi="宋体"/>
          <w:sz w:val="24"/>
          <w:szCs w:val="24"/>
        </w:rPr>
      </w:pPr>
      <w:r>
        <w:rPr>
          <w:rFonts w:ascii="宋体" w:hAnsi="宋体"/>
          <w:sz w:val="24"/>
          <w:szCs w:val="24"/>
        </w:rPr>
        <w:t>联合体中标的，联合体各方应当共同与采购人签订合同，就中标项</w:t>
      </w:r>
      <w:r>
        <w:rPr>
          <w:rFonts w:ascii="宋体" w:hAnsi="宋体"/>
          <w:sz w:val="24"/>
          <w:szCs w:val="24"/>
        </w:rPr>
        <w:lastRenderedPageBreak/>
        <w:t>目向采购人承担连带责任。</w:t>
      </w:r>
    </w:p>
    <w:p w14:paraId="61B63EB3" w14:textId="77777777" w:rsidR="00B2080A" w:rsidRDefault="00974404">
      <w:pPr>
        <w:pStyle w:val="2"/>
        <w:keepNext w:val="0"/>
        <w:keepLines w:val="0"/>
        <w:numPr>
          <w:ilvl w:val="0"/>
          <w:numId w:val="13"/>
        </w:numPr>
        <w:spacing w:line="360" w:lineRule="auto"/>
        <w:rPr>
          <w:rFonts w:ascii="宋体" w:eastAsia="宋体" w:hAnsi="宋体"/>
          <w:sz w:val="24"/>
          <w:szCs w:val="24"/>
        </w:rPr>
      </w:pPr>
      <w:bookmarkStart w:id="349" w:name="_Toc468704455"/>
      <w:bookmarkStart w:id="350" w:name="_Toc457747978"/>
      <w:bookmarkStart w:id="351" w:name="_Toc392227797"/>
      <w:r>
        <w:rPr>
          <w:rFonts w:ascii="宋体" w:eastAsia="宋体" w:hAnsi="宋体"/>
          <w:sz w:val="24"/>
          <w:szCs w:val="24"/>
        </w:rPr>
        <w:t>需要补充的其他内容</w:t>
      </w:r>
      <w:bookmarkEnd w:id="349"/>
      <w:bookmarkEnd w:id="350"/>
      <w:bookmarkEnd w:id="351"/>
    </w:p>
    <w:p w14:paraId="2790424E"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r>
        <w:rPr>
          <w:rFonts w:ascii="宋体" w:hAnsi="宋体" w:hint="eastAsia"/>
          <w:b/>
          <w:bCs/>
          <w:sz w:val="24"/>
          <w:szCs w:val="24"/>
        </w:rPr>
        <w:t>争议的解决</w:t>
      </w:r>
    </w:p>
    <w:p w14:paraId="644C65AD" w14:textId="77777777" w:rsidR="00B2080A" w:rsidRDefault="00974404">
      <w:pPr>
        <w:spacing w:line="360" w:lineRule="auto"/>
        <w:ind w:firstLineChars="200" w:firstLine="480"/>
        <w:rPr>
          <w:rFonts w:ascii="宋体" w:hAnsi="宋体"/>
          <w:sz w:val="24"/>
        </w:rPr>
      </w:pPr>
      <w:r>
        <w:rPr>
          <w:rFonts w:ascii="宋体" w:hAnsi="宋体" w:hint="eastAsia"/>
          <w:sz w:val="24"/>
        </w:rPr>
        <w:t>在招投标过程中发生的争议，招投标各方当事人应及时沟通、协商解决。经各方友好协商仍不能解决问题的，任何一方均可以向上海市仲裁委员会申请仲裁解决。</w:t>
      </w:r>
    </w:p>
    <w:p w14:paraId="61E598A7" w14:textId="77777777" w:rsidR="00B2080A" w:rsidRDefault="00974404">
      <w:pPr>
        <w:numPr>
          <w:ilvl w:val="1"/>
          <w:numId w:val="13"/>
        </w:numPr>
        <w:tabs>
          <w:tab w:val="left" w:pos="567"/>
        </w:tabs>
        <w:spacing w:beforeLines="100" w:before="240" w:afterLines="50" w:after="120" w:line="360" w:lineRule="auto"/>
        <w:rPr>
          <w:rFonts w:ascii="宋体" w:hAnsi="宋体"/>
          <w:b/>
          <w:bCs/>
          <w:sz w:val="24"/>
          <w:szCs w:val="24"/>
        </w:rPr>
      </w:pPr>
      <w:bookmarkStart w:id="352" w:name="_Toc392227799"/>
      <w:r>
        <w:rPr>
          <w:rFonts w:ascii="宋体" w:hAnsi="宋体" w:hint="eastAsia"/>
          <w:b/>
          <w:bCs/>
          <w:sz w:val="24"/>
          <w:szCs w:val="24"/>
        </w:rPr>
        <w:t>其他补充内容见</w:t>
      </w:r>
      <w:r>
        <w:rPr>
          <w:rFonts w:ascii="宋体" w:hAnsi="宋体"/>
          <w:b/>
          <w:bCs/>
          <w:sz w:val="24"/>
          <w:szCs w:val="24"/>
        </w:rPr>
        <w:t>响应人须知前附表</w:t>
      </w:r>
      <w:r>
        <w:rPr>
          <w:rFonts w:ascii="宋体" w:hAnsi="宋体" w:hint="eastAsia"/>
          <w:b/>
          <w:bCs/>
          <w:sz w:val="24"/>
          <w:szCs w:val="24"/>
        </w:rPr>
        <w:t>。</w:t>
      </w:r>
      <w:r>
        <w:rPr>
          <w:rFonts w:ascii="宋体" w:hAnsi="宋体"/>
          <w:b/>
          <w:bCs/>
          <w:sz w:val="24"/>
          <w:szCs w:val="24"/>
        </w:rPr>
        <w:br w:type="page"/>
      </w:r>
    </w:p>
    <w:p w14:paraId="401E33B5" w14:textId="77777777" w:rsidR="00B2080A" w:rsidRDefault="00974404">
      <w:pPr>
        <w:pStyle w:val="30"/>
        <w:keepNext w:val="0"/>
        <w:keepLines w:val="0"/>
        <w:spacing w:before="0" w:line="360" w:lineRule="auto"/>
        <w:ind w:firstLineChars="0" w:firstLine="0"/>
        <w:rPr>
          <w:rFonts w:asciiTheme="minorEastAsia" w:eastAsiaTheme="minorEastAsia" w:hAnsiTheme="minorEastAsia"/>
          <w:sz w:val="24"/>
          <w:szCs w:val="24"/>
        </w:rPr>
      </w:pPr>
      <w:r>
        <w:rPr>
          <w:rFonts w:asciiTheme="minorEastAsia" w:eastAsiaTheme="minorEastAsia" w:hAnsiTheme="minorEastAsia"/>
          <w:sz w:val="24"/>
          <w:szCs w:val="24"/>
        </w:rPr>
        <w:lastRenderedPageBreak/>
        <w:t>附件：</w:t>
      </w:r>
    </w:p>
    <w:p w14:paraId="61B275F4" w14:textId="77777777" w:rsidR="00B2080A" w:rsidRDefault="00974404">
      <w:pPr>
        <w:spacing w:line="360" w:lineRule="auto"/>
        <w:jc w:val="center"/>
        <w:rPr>
          <w:rFonts w:asciiTheme="minorEastAsia" w:eastAsiaTheme="minorEastAsia" w:hAnsiTheme="minorEastAsia"/>
          <w:b/>
          <w:bCs/>
          <w:sz w:val="24"/>
          <w:szCs w:val="24"/>
        </w:rPr>
      </w:pPr>
      <w:r>
        <w:rPr>
          <w:rFonts w:asciiTheme="minorEastAsia" w:eastAsiaTheme="minorEastAsia" w:hAnsiTheme="minorEastAsia"/>
          <w:b/>
          <w:bCs/>
          <w:sz w:val="24"/>
          <w:szCs w:val="24"/>
        </w:rPr>
        <w:t>《投标保证金提交与退还操作须知》</w:t>
      </w:r>
      <w:r>
        <w:rPr>
          <w:rFonts w:asciiTheme="minorEastAsia" w:eastAsiaTheme="minorEastAsia" w:hAnsiTheme="minorEastAsia" w:hint="eastAsia"/>
          <w:b/>
          <w:bCs/>
          <w:sz w:val="24"/>
          <w:szCs w:val="24"/>
        </w:rPr>
        <w:t>（2016版）</w:t>
      </w:r>
    </w:p>
    <w:p w14:paraId="1663EB42" w14:textId="77777777" w:rsidR="00B2080A" w:rsidRDefault="00974404">
      <w:pPr>
        <w:spacing w:beforeLines="50" w:before="120" w:line="360" w:lineRule="auto"/>
        <w:ind w:firstLineChars="236" w:firstLine="566"/>
        <w:rPr>
          <w:rFonts w:asciiTheme="minorEastAsia" w:eastAsiaTheme="minorEastAsia" w:hAnsiTheme="minorEastAsia"/>
          <w:snapToGrid w:val="0"/>
          <w:kern w:val="0"/>
          <w:sz w:val="24"/>
          <w:szCs w:val="24"/>
        </w:rPr>
      </w:pPr>
      <w:r>
        <w:rPr>
          <w:rFonts w:asciiTheme="minorEastAsia" w:eastAsiaTheme="minorEastAsia" w:hAnsiTheme="minorEastAsia"/>
          <w:snapToGrid w:val="0"/>
          <w:kern w:val="0"/>
          <w:sz w:val="24"/>
          <w:szCs w:val="24"/>
        </w:rPr>
        <w:t>为使投标保证金能及时提交和</w:t>
      </w:r>
      <w:r>
        <w:rPr>
          <w:rFonts w:asciiTheme="minorEastAsia" w:eastAsiaTheme="minorEastAsia" w:hAnsiTheme="minorEastAsia" w:hint="eastAsia"/>
          <w:snapToGrid w:val="0"/>
          <w:kern w:val="0"/>
          <w:sz w:val="24"/>
          <w:szCs w:val="24"/>
        </w:rPr>
        <w:t>得到</w:t>
      </w:r>
      <w:r>
        <w:rPr>
          <w:rFonts w:asciiTheme="minorEastAsia" w:eastAsiaTheme="minorEastAsia" w:hAnsiTheme="minorEastAsia"/>
          <w:snapToGrid w:val="0"/>
          <w:kern w:val="0"/>
          <w:sz w:val="24"/>
          <w:szCs w:val="24"/>
        </w:rPr>
        <w:t>退还，</w:t>
      </w:r>
      <w:r>
        <w:rPr>
          <w:rFonts w:asciiTheme="minorEastAsia" w:eastAsiaTheme="minorEastAsia" w:hAnsiTheme="minorEastAsia" w:hint="eastAsia"/>
          <w:snapToGrid w:val="0"/>
          <w:kern w:val="0"/>
          <w:sz w:val="24"/>
          <w:szCs w:val="24"/>
        </w:rPr>
        <w:t>上海机电设备招标有限公司（以下简称“</w:t>
      </w:r>
      <w:bookmarkStart w:id="353" w:name="OLE_LINK25"/>
      <w:r>
        <w:rPr>
          <w:rFonts w:asciiTheme="minorEastAsia" w:eastAsiaTheme="minorEastAsia" w:hAnsiTheme="minorEastAsia" w:hint="eastAsia"/>
          <w:snapToGrid w:val="0"/>
          <w:kern w:val="0"/>
          <w:sz w:val="24"/>
          <w:szCs w:val="24"/>
        </w:rPr>
        <w:t>招标代理机构</w:t>
      </w:r>
      <w:bookmarkEnd w:id="353"/>
      <w:r>
        <w:rPr>
          <w:rFonts w:asciiTheme="minorEastAsia" w:eastAsiaTheme="minorEastAsia" w:hAnsiTheme="minorEastAsia" w:hint="eastAsia"/>
          <w:snapToGrid w:val="0"/>
          <w:kern w:val="0"/>
          <w:sz w:val="24"/>
          <w:szCs w:val="24"/>
        </w:rPr>
        <w:t>”）</w:t>
      </w:r>
      <w:r>
        <w:rPr>
          <w:rFonts w:asciiTheme="minorEastAsia" w:eastAsiaTheme="minorEastAsia" w:hAnsiTheme="minorEastAsia"/>
          <w:snapToGrid w:val="0"/>
          <w:kern w:val="0"/>
          <w:sz w:val="24"/>
          <w:szCs w:val="24"/>
        </w:rPr>
        <w:t>特制定本操作须知。</w:t>
      </w:r>
    </w:p>
    <w:p w14:paraId="1244FFBF" w14:textId="77777777" w:rsidR="00B2080A" w:rsidRDefault="00974404">
      <w:pPr>
        <w:numPr>
          <w:ilvl w:val="0"/>
          <w:numId w:val="14"/>
        </w:numPr>
        <w:spacing w:beforeLines="50" w:before="120" w:line="360" w:lineRule="auto"/>
        <w:ind w:left="567" w:hanging="567"/>
        <w:outlineLvl w:val="2"/>
        <w:rPr>
          <w:rFonts w:asciiTheme="minorEastAsia" w:eastAsiaTheme="minorEastAsia" w:hAnsiTheme="minorEastAsia"/>
          <w:bCs/>
          <w:snapToGrid w:val="0"/>
          <w:kern w:val="0"/>
          <w:sz w:val="24"/>
          <w:szCs w:val="24"/>
        </w:rPr>
      </w:pPr>
      <w:r>
        <w:rPr>
          <w:rFonts w:asciiTheme="minorEastAsia" w:eastAsiaTheme="minorEastAsia" w:hAnsiTheme="minorEastAsia" w:hint="eastAsia"/>
          <w:bCs/>
          <w:snapToGrid w:val="0"/>
          <w:kern w:val="0"/>
          <w:sz w:val="24"/>
          <w:szCs w:val="24"/>
        </w:rPr>
        <w:t>提交</w:t>
      </w:r>
      <w:r>
        <w:rPr>
          <w:rFonts w:asciiTheme="minorEastAsia" w:eastAsiaTheme="minorEastAsia" w:hAnsiTheme="minorEastAsia"/>
          <w:bCs/>
          <w:snapToGrid w:val="0"/>
          <w:kern w:val="0"/>
          <w:sz w:val="24"/>
          <w:szCs w:val="24"/>
        </w:rPr>
        <w:t>投标保证金的银行户名和账号</w:t>
      </w:r>
    </w:p>
    <w:p w14:paraId="7C1401C6"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r>
        <w:rPr>
          <w:rFonts w:asciiTheme="minorEastAsia" w:eastAsiaTheme="minorEastAsia" w:hAnsiTheme="minorEastAsia"/>
          <w:snapToGrid w:val="0"/>
          <w:kern w:val="0"/>
          <w:sz w:val="24"/>
          <w:szCs w:val="24"/>
        </w:rPr>
        <w:t>开户名：上海机电设备招标有限公司</w:t>
      </w:r>
    </w:p>
    <w:p w14:paraId="2694FC65"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r>
        <w:rPr>
          <w:rFonts w:asciiTheme="minorEastAsia" w:eastAsiaTheme="minorEastAsia" w:hAnsiTheme="minorEastAsia"/>
          <w:snapToGrid w:val="0"/>
          <w:kern w:val="0"/>
          <w:sz w:val="24"/>
          <w:szCs w:val="24"/>
        </w:rPr>
        <w:t>开户行：建行上海市分行营业部</w:t>
      </w:r>
    </w:p>
    <w:p w14:paraId="3CA38516"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r>
        <w:rPr>
          <w:rFonts w:asciiTheme="minorEastAsia" w:eastAsiaTheme="minorEastAsia" w:hAnsiTheme="minorEastAsia"/>
          <w:snapToGrid w:val="0"/>
          <w:kern w:val="0"/>
          <w:sz w:val="24"/>
          <w:szCs w:val="24"/>
        </w:rPr>
        <w:t>账号：31001550400055646341</w:t>
      </w:r>
    </w:p>
    <w:p w14:paraId="68356106"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r>
        <w:rPr>
          <w:rFonts w:asciiTheme="minorEastAsia" w:eastAsiaTheme="minorEastAsia" w:hAnsiTheme="minorEastAsia" w:hint="eastAsia"/>
          <w:snapToGrid w:val="0"/>
          <w:kern w:val="0"/>
          <w:sz w:val="24"/>
          <w:szCs w:val="24"/>
        </w:rPr>
        <w:t>行号：105290036005</w:t>
      </w:r>
    </w:p>
    <w:p w14:paraId="62D820AF" w14:textId="77777777" w:rsidR="00B2080A" w:rsidRDefault="00974404">
      <w:pPr>
        <w:numPr>
          <w:ilvl w:val="0"/>
          <w:numId w:val="14"/>
        </w:numPr>
        <w:spacing w:beforeLines="50" w:before="120" w:line="360" w:lineRule="auto"/>
        <w:ind w:left="567" w:hanging="567"/>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提交投标保证金</w:t>
      </w:r>
      <w:r>
        <w:rPr>
          <w:rFonts w:asciiTheme="minorEastAsia" w:eastAsiaTheme="minorEastAsia" w:hAnsiTheme="minorEastAsia" w:hint="eastAsia"/>
          <w:bCs/>
          <w:snapToGrid w:val="0"/>
          <w:kern w:val="0"/>
          <w:sz w:val="24"/>
          <w:szCs w:val="24"/>
        </w:rPr>
        <w:t>的</w:t>
      </w:r>
      <w:r>
        <w:rPr>
          <w:rFonts w:asciiTheme="minorEastAsia" w:eastAsiaTheme="minorEastAsia" w:hAnsiTheme="minorEastAsia"/>
          <w:bCs/>
          <w:snapToGrid w:val="0"/>
          <w:kern w:val="0"/>
          <w:sz w:val="24"/>
          <w:szCs w:val="24"/>
        </w:rPr>
        <w:t>地点和时间</w:t>
      </w:r>
    </w:p>
    <w:p w14:paraId="186ABCEF"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r>
        <w:rPr>
          <w:rFonts w:asciiTheme="minorEastAsia" w:eastAsiaTheme="minorEastAsia" w:hAnsiTheme="minorEastAsia"/>
          <w:snapToGrid w:val="0"/>
          <w:kern w:val="0"/>
          <w:sz w:val="24"/>
          <w:szCs w:val="24"/>
        </w:rPr>
        <w:t>提交地点：上海市长寿路285号16楼上海机电设备招标有限公司</w:t>
      </w:r>
      <w:r>
        <w:rPr>
          <w:rFonts w:asciiTheme="minorEastAsia" w:eastAsiaTheme="minorEastAsia" w:hAnsiTheme="minorEastAsia" w:hint="eastAsia"/>
          <w:snapToGrid w:val="0"/>
          <w:kern w:val="0"/>
          <w:sz w:val="24"/>
          <w:szCs w:val="24"/>
        </w:rPr>
        <w:t>财务部</w:t>
      </w:r>
    </w:p>
    <w:p w14:paraId="51DECAC1"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r>
        <w:rPr>
          <w:rFonts w:asciiTheme="minorEastAsia" w:eastAsiaTheme="minorEastAsia" w:hAnsiTheme="minorEastAsia"/>
          <w:snapToGrid w:val="0"/>
          <w:kern w:val="0"/>
          <w:sz w:val="24"/>
          <w:szCs w:val="24"/>
        </w:rPr>
        <w:t>提交时间</w:t>
      </w:r>
      <w:r>
        <w:rPr>
          <w:rFonts w:asciiTheme="minorEastAsia" w:eastAsiaTheme="minorEastAsia" w:hAnsiTheme="minorEastAsia" w:hint="eastAsia"/>
          <w:snapToGrid w:val="0"/>
          <w:kern w:val="0"/>
          <w:sz w:val="24"/>
          <w:szCs w:val="24"/>
        </w:rPr>
        <w:t>：</w:t>
      </w:r>
      <w:r>
        <w:rPr>
          <w:rFonts w:asciiTheme="minorEastAsia" w:eastAsiaTheme="minorEastAsia" w:hAnsiTheme="minorEastAsia"/>
          <w:snapToGrid w:val="0"/>
          <w:kern w:val="0"/>
          <w:sz w:val="24"/>
          <w:szCs w:val="24"/>
        </w:rPr>
        <w:t>法定工作日上午9</w:t>
      </w:r>
      <w:r>
        <w:rPr>
          <w:rFonts w:asciiTheme="minorEastAsia" w:eastAsiaTheme="minorEastAsia" w:hAnsiTheme="minorEastAsia" w:hint="eastAsia"/>
          <w:snapToGrid w:val="0"/>
          <w:kern w:val="0"/>
          <w:sz w:val="24"/>
          <w:szCs w:val="24"/>
        </w:rPr>
        <w:t>:</w:t>
      </w:r>
      <w:r>
        <w:rPr>
          <w:rFonts w:asciiTheme="minorEastAsia" w:eastAsiaTheme="minorEastAsia" w:hAnsiTheme="minorEastAsia"/>
          <w:snapToGrid w:val="0"/>
          <w:kern w:val="0"/>
          <w:sz w:val="24"/>
          <w:szCs w:val="24"/>
        </w:rPr>
        <w:t>00-11</w:t>
      </w:r>
      <w:r>
        <w:rPr>
          <w:rFonts w:asciiTheme="minorEastAsia" w:eastAsiaTheme="minorEastAsia" w:hAnsiTheme="minorEastAsia" w:hint="eastAsia"/>
          <w:snapToGrid w:val="0"/>
          <w:kern w:val="0"/>
          <w:sz w:val="24"/>
          <w:szCs w:val="24"/>
        </w:rPr>
        <w:t>:</w:t>
      </w:r>
      <w:r>
        <w:rPr>
          <w:rFonts w:asciiTheme="minorEastAsia" w:eastAsiaTheme="minorEastAsia" w:hAnsiTheme="minorEastAsia"/>
          <w:snapToGrid w:val="0"/>
          <w:kern w:val="0"/>
          <w:sz w:val="24"/>
          <w:szCs w:val="24"/>
        </w:rPr>
        <w:t>30</w:t>
      </w:r>
      <w:r>
        <w:rPr>
          <w:rFonts w:asciiTheme="minorEastAsia" w:eastAsiaTheme="minorEastAsia" w:hAnsiTheme="minorEastAsia" w:hint="eastAsia"/>
          <w:snapToGrid w:val="0"/>
          <w:kern w:val="0"/>
          <w:sz w:val="24"/>
          <w:szCs w:val="24"/>
        </w:rPr>
        <w:t>；</w:t>
      </w:r>
      <w:r>
        <w:rPr>
          <w:rFonts w:asciiTheme="minorEastAsia" w:eastAsiaTheme="minorEastAsia" w:hAnsiTheme="minorEastAsia"/>
          <w:snapToGrid w:val="0"/>
          <w:kern w:val="0"/>
          <w:sz w:val="24"/>
          <w:szCs w:val="24"/>
        </w:rPr>
        <w:t>下午1</w:t>
      </w:r>
      <w:r>
        <w:rPr>
          <w:rFonts w:asciiTheme="minorEastAsia" w:eastAsiaTheme="minorEastAsia" w:hAnsiTheme="minorEastAsia" w:hint="eastAsia"/>
          <w:snapToGrid w:val="0"/>
          <w:kern w:val="0"/>
          <w:sz w:val="24"/>
          <w:szCs w:val="24"/>
        </w:rPr>
        <w:t>:3</w:t>
      </w:r>
      <w:r>
        <w:rPr>
          <w:rFonts w:asciiTheme="minorEastAsia" w:eastAsiaTheme="minorEastAsia" w:hAnsiTheme="minorEastAsia"/>
          <w:snapToGrid w:val="0"/>
          <w:kern w:val="0"/>
          <w:sz w:val="24"/>
          <w:szCs w:val="24"/>
        </w:rPr>
        <w:t>0-</w:t>
      </w:r>
      <w:r>
        <w:rPr>
          <w:rFonts w:asciiTheme="minorEastAsia" w:eastAsiaTheme="minorEastAsia" w:hAnsiTheme="minorEastAsia" w:hint="eastAsia"/>
          <w:snapToGrid w:val="0"/>
          <w:kern w:val="0"/>
          <w:sz w:val="24"/>
          <w:szCs w:val="24"/>
        </w:rPr>
        <w:t>4:</w:t>
      </w:r>
      <w:r>
        <w:rPr>
          <w:rFonts w:asciiTheme="minorEastAsia" w:eastAsiaTheme="minorEastAsia" w:hAnsiTheme="minorEastAsia"/>
          <w:snapToGrid w:val="0"/>
          <w:kern w:val="0"/>
          <w:sz w:val="24"/>
          <w:szCs w:val="24"/>
        </w:rPr>
        <w:t>30</w:t>
      </w:r>
    </w:p>
    <w:p w14:paraId="6B153536" w14:textId="77777777" w:rsidR="00B2080A" w:rsidRDefault="00974404">
      <w:pPr>
        <w:numPr>
          <w:ilvl w:val="0"/>
          <w:numId w:val="14"/>
        </w:numPr>
        <w:spacing w:beforeLines="50" w:before="120" w:line="360" w:lineRule="auto"/>
        <w:ind w:left="567" w:hanging="567"/>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提交投标保证金</w:t>
      </w:r>
      <w:r>
        <w:rPr>
          <w:rFonts w:asciiTheme="minorEastAsia" w:eastAsiaTheme="minorEastAsia" w:hAnsiTheme="minorEastAsia" w:hint="eastAsia"/>
          <w:bCs/>
          <w:snapToGrid w:val="0"/>
          <w:kern w:val="0"/>
          <w:sz w:val="24"/>
          <w:szCs w:val="24"/>
        </w:rPr>
        <w:t>的</w:t>
      </w:r>
      <w:r>
        <w:rPr>
          <w:rFonts w:asciiTheme="minorEastAsia" w:eastAsiaTheme="minorEastAsia" w:hAnsiTheme="minorEastAsia"/>
          <w:bCs/>
          <w:snapToGrid w:val="0"/>
          <w:kern w:val="0"/>
          <w:sz w:val="24"/>
          <w:szCs w:val="24"/>
        </w:rPr>
        <w:t>方式</w:t>
      </w:r>
    </w:p>
    <w:p w14:paraId="27A7566C"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bookmarkStart w:id="354" w:name="OLE_LINK40"/>
      <w:r>
        <w:rPr>
          <w:rFonts w:asciiTheme="minorEastAsia" w:eastAsiaTheme="minorEastAsia" w:hAnsiTheme="minorEastAsia" w:hint="eastAsia"/>
          <w:bCs/>
          <w:snapToGrid w:val="0"/>
          <w:kern w:val="0"/>
          <w:sz w:val="24"/>
          <w:szCs w:val="24"/>
        </w:rPr>
        <w:t>中国境内</w:t>
      </w:r>
      <w:bookmarkStart w:id="355" w:name="OLE_LINK24"/>
      <w:bookmarkEnd w:id="354"/>
      <w:r>
        <w:rPr>
          <w:rFonts w:asciiTheme="minorEastAsia" w:eastAsiaTheme="minorEastAsia" w:hAnsiTheme="minorEastAsia" w:hint="eastAsia"/>
          <w:bCs/>
          <w:snapToGrid w:val="0"/>
          <w:kern w:val="0"/>
          <w:sz w:val="24"/>
          <w:szCs w:val="24"/>
        </w:rPr>
        <w:t>响应人的</w:t>
      </w:r>
      <w:bookmarkStart w:id="356" w:name="OLE_LINK38"/>
      <w:r>
        <w:rPr>
          <w:rFonts w:asciiTheme="minorEastAsia" w:eastAsiaTheme="minorEastAsia" w:hAnsiTheme="minorEastAsia" w:hint="eastAsia"/>
          <w:bCs/>
          <w:snapToGrid w:val="0"/>
          <w:kern w:val="0"/>
          <w:sz w:val="24"/>
          <w:szCs w:val="24"/>
        </w:rPr>
        <w:t>保证金一般采用</w:t>
      </w:r>
      <w:r>
        <w:rPr>
          <w:rFonts w:asciiTheme="minorEastAsia" w:eastAsiaTheme="minorEastAsia" w:hAnsiTheme="minorEastAsia"/>
          <w:bCs/>
          <w:snapToGrid w:val="0"/>
          <w:kern w:val="0"/>
          <w:sz w:val="24"/>
          <w:szCs w:val="24"/>
        </w:rPr>
        <w:t>网上支付</w:t>
      </w:r>
      <w:bookmarkEnd w:id="356"/>
      <w:r>
        <w:rPr>
          <w:rFonts w:asciiTheme="minorEastAsia" w:eastAsiaTheme="minorEastAsia" w:hAnsiTheme="minorEastAsia"/>
          <w:bCs/>
          <w:snapToGrid w:val="0"/>
          <w:kern w:val="0"/>
          <w:sz w:val="24"/>
          <w:szCs w:val="24"/>
        </w:rPr>
        <w:t>、</w:t>
      </w:r>
      <w:bookmarkStart w:id="357" w:name="OLE_LINK36"/>
      <w:r>
        <w:rPr>
          <w:rFonts w:asciiTheme="minorEastAsia" w:eastAsiaTheme="minorEastAsia" w:hAnsiTheme="minorEastAsia"/>
          <w:bCs/>
          <w:snapToGrid w:val="0"/>
          <w:kern w:val="0"/>
          <w:sz w:val="24"/>
          <w:szCs w:val="24"/>
        </w:rPr>
        <w:t>贷记凭证</w:t>
      </w:r>
      <w:bookmarkEnd w:id="357"/>
      <w:r>
        <w:rPr>
          <w:rFonts w:asciiTheme="minorEastAsia" w:eastAsiaTheme="minorEastAsia" w:hAnsiTheme="minorEastAsia"/>
          <w:bCs/>
          <w:snapToGrid w:val="0"/>
          <w:kern w:val="0"/>
          <w:sz w:val="24"/>
          <w:szCs w:val="24"/>
        </w:rPr>
        <w:t>、</w:t>
      </w:r>
      <w:bookmarkStart w:id="358" w:name="OLE_LINK37"/>
      <w:r>
        <w:rPr>
          <w:rFonts w:asciiTheme="minorEastAsia" w:eastAsiaTheme="minorEastAsia" w:hAnsiTheme="minorEastAsia"/>
          <w:bCs/>
          <w:snapToGrid w:val="0"/>
          <w:kern w:val="0"/>
          <w:sz w:val="24"/>
          <w:szCs w:val="24"/>
        </w:rPr>
        <w:t>电汇</w:t>
      </w:r>
      <w:bookmarkEnd w:id="358"/>
      <w:r>
        <w:rPr>
          <w:rFonts w:asciiTheme="minorEastAsia" w:eastAsiaTheme="minorEastAsia" w:hAnsiTheme="minorEastAsia"/>
          <w:bCs/>
          <w:snapToGrid w:val="0"/>
          <w:kern w:val="0"/>
          <w:sz w:val="24"/>
          <w:szCs w:val="24"/>
        </w:rPr>
        <w:t>、支票、</w:t>
      </w:r>
      <w:bookmarkStart w:id="359" w:name="OLE_LINK34"/>
      <w:r>
        <w:rPr>
          <w:rFonts w:asciiTheme="minorEastAsia" w:eastAsiaTheme="minorEastAsia" w:hAnsiTheme="minorEastAsia"/>
          <w:bCs/>
          <w:snapToGrid w:val="0"/>
          <w:kern w:val="0"/>
          <w:sz w:val="24"/>
          <w:szCs w:val="24"/>
        </w:rPr>
        <w:t>银行本票</w:t>
      </w:r>
      <w:bookmarkEnd w:id="359"/>
      <w:r>
        <w:rPr>
          <w:rFonts w:asciiTheme="minorEastAsia" w:eastAsiaTheme="minorEastAsia" w:hAnsiTheme="minorEastAsia"/>
          <w:bCs/>
          <w:snapToGrid w:val="0"/>
          <w:kern w:val="0"/>
          <w:sz w:val="24"/>
          <w:szCs w:val="24"/>
        </w:rPr>
        <w:t>、</w:t>
      </w:r>
      <w:bookmarkStart w:id="360" w:name="OLE_LINK35"/>
      <w:r>
        <w:rPr>
          <w:rFonts w:asciiTheme="minorEastAsia" w:eastAsiaTheme="minorEastAsia" w:hAnsiTheme="minorEastAsia"/>
          <w:bCs/>
          <w:snapToGrid w:val="0"/>
          <w:kern w:val="0"/>
          <w:sz w:val="24"/>
          <w:szCs w:val="24"/>
        </w:rPr>
        <w:fldChar w:fldCharType="begin"/>
      </w:r>
      <w:r>
        <w:rPr>
          <w:rFonts w:asciiTheme="minorEastAsia" w:eastAsiaTheme="minorEastAsia" w:hAnsiTheme="minorEastAsia"/>
          <w:bCs/>
          <w:snapToGrid w:val="0"/>
          <w:kern w:val="0"/>
          <w:sz w:val="24"/>
          <w:szCs w:val="24"/>
        </w:rPr>
        <w:instrText>HYPERLINK "http://www.66law.cn/topic2010/银行汇票/" \o "银行汇票"</w:instrText>
      </w:r>
      <w:r>
        <w:rPr>
          <w:rFonts w:asciiTheme="minorEastAsia" w:eastAsiaTheme="minorEastAsia" w:hAnsiTheme="minorEastAsia"/>
          <w:bCs/>
          <w:snapToGrid w:val="0"/>
          <w:kern w:val="0"/>
          <w:sz w:val="24"/>
          <w:szCs w:val="24"/>
        </w:rPr>
        <w:fldChar w:fldCharType="separate"/>
      </w:r>
      <w:r>
        <w:rPr>
          <w:rFonts w:asciiTheme="minorEastAsia" w:eastAsiaTheme="minorEastAsia" w:hAnsiTheme="minorEastAsia"/>
          <w:bCs/>
          <w:snapToGrid w:val="0"/>
          <w:kern w:val="0"/>
          <w:sz w:val="24"/>
          <w:szCs w:val="24"/>
        </w:rPr>
        <w:t>银行汇票</w:t>
      </w:r>
      <w:r>
        <w:rPr>
          <w:rFonts w:asciiTheme="minorEastAsia" w:eastAsiaTheme="minorEastAsia" w:hAnsiTheme="minorEastAsia"/>
          <w:bCs/>
          <w:snapToGrid w:val="0"/>
          <w:kern w:val="0"/>
          <w:sz w:val="24"/>
          <w:szCs w:val="24"/>
        </w:rPr>
        <w:fldChar w:fldCharType="end"/>
      </w:r>
      <w:bookmarkEnd w:id="355"/>
      <w:bookmarkEnd w:id="360"/>
      <w:r>
        <w:rPr>
          <w:rFonts w:asciiTheme="minorEastAsia" w:eastAsiaTheme="minorEastAsia" w:hAnsiTheme="minorEastAsia" w:hint="eastAsia"/>
          <w:bCs/>
          <w:snapToGrid w:val="0"/>
          <w:kern w:val="0"/>
          <w:sz w:val="24"/>
          <w:szCs w:val="24"/>
        </w:rPr>
        <w:t>的</w:t>
      </w:r>
      <w:r>
        <w:rPr>
          <w:rFonts w:asciiTheme="minorEastAsia" w:eastAsiaTheme="minorEastAsia" w:hAnsiTheme="minorEastAsia"/>
          <w:bCs/>
          <w:snapToGrid w:val="0"/>
          <w:kern w:val="0"/>
          <w:sz w:val="24"/>
          <w:szCs w:val="24"/>
        </w:rPr>
        <w:t>方式提交。</w:t>
      </w:r>
      <w:r>
        <w:rPr>
          <w:rFonts w:asciiTheme="minorEastAsia" w:eastAsiaTheme="minorEastAsia" w:hAnsiTheme="minorEastAsia" w:hint="eastAsia"/>
          <w:bCs/>
          <w:snapToGrid w:val="0"/>
          <w:kern w:val="0"/>
          <w:sz w:val="24"/>
          <w:szCs w:val="24"/>
        </w:rPr>
        <w:t>鼓励响应人采用“网上支付、贷记凭证或电汇”的方式提交投标保证金。</w:t>
      </w:r>
    </w:p>
    <w:p w14:paraId="59AB462C"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bookmarkStart w:id="361" w:name="OLE_LINK41"/>
      <w:r>
        <w:rPr>
          <w:rFonts w:asciiTheme="minorEastAsia" w:eastAsiaTheme="minorEastAsia" w:hAnsiTheme="minorEastAsia" w:hint="eastAsia"/>
          <w:bCs/>
          <w:snapToGrid w:val="0"/>
          <w:kern w:val="0"/>
          <w:sz w:val="24"/>
          <w:szCs w:val="24"/>
        </w:rPr>
        <w:t>中国境外（含中国台湾、香港和澳门地区）</w:t>
      </w:r>
      <w:bookmarkEnd w:id="361"/>
      <w:r>
        <w:rPr>
          <w:rFonts w:asciiTheme="minorEastAsia" w:eastAsiaTheme="minorEastAsia" w:hAnsiTheme="minorEastAsia" w:hint="eastAsia"/>
          <w:bCs/>
          <w:snapToGrid w:val="0"/>
          <w:kern w:val="0"/>
          <w:sz w:val="24"/>
          <w:szCs w:val="24"/>
        </w:rPr>
        <w:t>响应人的保证金一般采用</w:t>
      </w:r>
      <w:r>
        <w:rPr>
          <w:rFonts w:asciiTheme="minorEastAsia" w:eastAsiaTheme="minorEastAsia" w:hAnsiTheme="minorEastAsia"/>
          <w:bCs/>
          <w:snapToGrid w:val="0"/>
          <w:kern w:val="0"/>
          <w:sz w:val="24"/>
          <w:szCs w:val="24"/>
        </w:rPr>
        <w:t>银行保函</w:t>
      </w:r>
      <w:r>
        <w:rPr>
          <w:rFonts w:asciiTheme="minorEastAsia" w:eastAsiaTheme="minorEastAsia" w:hAnsiTheme="minorEastAsia" w:hint="eastAsia"/>
          <w:bCs/>
          <w:snapToGrid w:val="0"/>
          <w:kern w:val="0"/>
          <w:sz w:val="24"/>
          <w:szCs w:val="24"/>
        </w:rPr>
        <w:t>的</w:t>
      </w:r>
      <w:r>
        <w:rPr>
          <w:rFonts w:asciiTheme="minorEastAsia" w:eastAsiaTheme="minorEastAsia" w:hAnsiTheme="minorEastAsia"/>
          <w:bCs/>
          <w:snapToGrid w:val="0"/>
          <w:kern w:val="0"/>
          <w:sz w:val="24"/>
          <w:szCs w:val="24"/>
        </w:rPr>
        <w:t>方式提交</w:t>
      </w:r>
      <w:r>
        <w:rPr>
          <w:rFonts w:asciiTheme="minorEastAsia" w:eastAsiaTheme="minorEastAsia" w:hAnsiTheme="minorEastAsia" w:hint="eastAsia"/>
          <w:bCs/>
          <w:snapToGrid w:val="0"/>
          <w:kern w:val="0"/>
          <w:sz w:val="24"/>
          <w:szCs w:val="24"/>
        </w:rPr>
        <w:t>。</w:t>
      </w:r>
    </w:p>
    <w:p w14:paraId="1AAFF721" w14:textId="77777777" w:rsidR="00B2080A" w:rsidRDefault="00974404">
      <w:pPr>
        <w:numPr>
          <w:ilvl w:val="0"/>
          <w:numId w:val="14"/>
        </w:numPr>
        <w:spacing w:beforeLines="50" w:before="120" w:line="360" w:lineRule="auto"/>
        <w:ind w:left="567" w:hanging="567"/>
        <w:outlineLvl w:val="2"/>
        <w:rPr>
          <w:rFonts w:asciiTheme="minorEastAsia" w:eastAsiaTheme="minorEastAsia" w:hAnsiTheme="minorEastAsia"/>
          <w:bCs/>
          <w:snapToGrid w:val="0"/>
          <w:kern w:val="0"/>
          <w:sz w:val="24"/>
          <w:szCs w:val="24"/>
        </w:rPr>
      </w:pPr>
      <w:r>
        <w:rPr>
          <w:rFonts w:asciiTheme="minorEastAsia" w:eastAsiaTheme="minorEastAsia" w:hAnsiTheme="minorEastAsia" w:hint="eastAsia"/>
          <w:bCs/>
          <w:snapToGrid w:val="0"/>
          <w:kern w:val="0"/>
          <w:sz w:val="24"/>
          <w:szCs w:val="24"/>
        </w:rPr>
        <w:t>提交投标保证金的注意事项</w:t>
      </w:r>
    </w:p>
    <w:p w14:paraId="6BA86B1A"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响应人</w:t>
      </w:r>
      <w:r>
        <w:rPr>
          <w:rFonts w:asciiTheme="minorEastAsia" w:eastAsiaTheme="minorEastAsia" w:hAnsiTheme="minorEastAsia" w:hint="eastAsia"/>
          <w:bCs/>
          <w:snapToGrid w:val="0"/>
          <w:kern w:val="0"/>
          <w:sz w:val="24"/>
          <w:szCs w:val="24"/>
        </w:rPr>
        <w:t>应当</w:t>
      </w:r>
      <w:r>
        <w:rPr>
          <w:rFonts w:asciiTheme="minorEastAsia" w:eastAsiaTheme="minorEastAsia" w:hAnsiTheme="minorEastAsia"/>
          <w:bCs/>
          <w:snapToGrid w:val="0"/>
          <w:kern w:val="0"/>
          <w:sz w:val="24"/>
          <w:szCs w:val="24"/>
        </w:rPr>
        <w:t>按照招标文件的要求足额提交投标保证金，不得提供虚假、无效的票</w:t>
      </w:r>
      <w:r>
        <w:rPr>
          <w:rFonts w:asciiTheme="minorEastAsia" w:eastAsiaTheme="minorEastAsia" w:hAnsiTheme="minorEastAsia" w:hint="eastAsia"/>
          <w:bCs/>
          <w:snapToGrid w:val="0"/>
          <w:kern w:val="0"/>
          <w:sz w:val="24"/>
          <w:szCs w:val="24"/>
        </w:rPr>
        <w:t>据</w:t>
      </w:r>
      <w:r>
        <w:rPr>
          <w:rFonts w:asciiTheme="minorEastAsia" w:eastAsiaTheme="minorEastAsia" w:hAnsiTheme="minorEastAsia"/>
          <w:bCs/>
          <w:snapToGrid w:val="0"/>
          <w:kern w:val="0"/>
          <w:sz w:val="24"/>
          <w:szCs w:val="24"/>
        </w:rPr>
        <w:t>。</w:t>
      </w:r>
    </w:p>
    <w:p w14:paraId="3721B48A" w14:textId="4CA97715"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hint="eastAsia"/>
          <w:bCs/>
          <w:snapToGrid w:val="0"/>
          <w:kern w:val="0"/>
          <w:sz w:val="24"/>
          <w:szCs w:val="24"/>
        </w:rPr>
        <w:t>汇款附言：当</w:t>
      </w:r>
      <w:r>
        <w:rPr>
          <w:rFonts w:asciiTheme="minorEastAsia" w:eastAsiaTheme="minorEastAsia" w:hAnsiTheme="minorEastAsia"/>
          <w:bCs/>
          <w:snapToGrid w:val="0"/>
          <w:kern w:val="0"/>
          <w:sz w:val="24"/>
          <w:szCs w:val="24"/>
        </w:rPr>
        <w:t>采用网上支付、贷记凭证、电汇方式提交</w:t>
      </w:r>
      <w:r>
        <w:rPr>
          <w:rFonts w:asciiTheme="minorEastAsia" w:eastAsiaTheme="minorEastAsia" w:hAnsiTheme="minorEastAsia" w:hint="eastAsia"/>
          <w:bCs/>
          <w:snapToGrid w:val="0"/>
          <w:kern w:val="0"/>
          <w:sz w:val="24"/>
          <w:szCs w:val="24"/>
        </w:rPr>
        <w:t>投标保证金时，请在汇款附言中务必注明：“投标保证金：招标编号/包件号或标段号”（如：“投标保证金：0613-</w:t>
      </w:r>
      <w:r w:rsidR="00780CF8">
        <w:rPr>
          <w:rFonts w:asciiTheme="minorEastAsia" w:eastAsiaTheme="minorEastAsia" w:hAnsiTheme="minorEastAsia"/>
          <w:bCs/>
          <w:snapToGrid w:val="0"/>
          <w:kern w:val="0"/>
          <w:sz w:val="24"/>
          <w:szCs w:val="24"/>
        </w:rPr>
        <w:t>256031364820</w:t>
      </w:r>
      <w:r>
        <w:rPr>
          <w:rFonts w:asciiTheme="minorEastAsia" w:eastAsiaTheme="minorEastAsia" w:hAnsiTheme="minorEastAsia" w:hint="eastAsia"/>
          <w:bCs/>
          <w:snapToGrid w:val="0"/>
          <w:kern w:val="0"/>
          <w:sz w:val="24"/>
          <w:szCs w:val="24"/>
        </w:rPr>
        <w:t>”）。当招标项目不分包</w:t>
      </w:r>
      <w:bookmarkStart w:id="362" w:name="OLE_LINK28"/>
      <w:r>
        <w:rPr>
          <w:rFonts w:asciiTheme="minorEastAsia" w:eastAsiaTheme="minorEastAsia" w:hAnsiTheme="minorEastAsia" w:hint="eastAsia"/>
          <w:bCs/>
          <w:snapToGrid w:val="0"/>
          <w:kern w:val="0"/>
          <w:sz w:val="24"/>
          <w:szCs w:val="24"/>
        </w:rPr>
        <w:t>件</w:t>
      </w:r>
      <w:bookmarkEnd w:id="362"/>
      <w:r>
        <w:rPr>
          <w:rFonts w:asciiTheme="minorEastAsia" w:eastAsiaTheme="minorEastAsia" w:hAnsiTheme="minorEastAsia" w:hint="eastAsia"/>
          <w:bCs/>
          <w:snapToGrid w:val="0"/>
          <w:kern w:val="0"/>
          <w:sz w:val="24"/>
          <w:szCs w:val="24"/>
        </w:rPr>
        <w:t>或标段时，可省略其中的“包件号或标段号”。当响应人投多个招标项目或一个招标项目的多个包件或标段时，每个项目、包件或标段的投标保证金应当分别提交。</w:t>
      </w:r>
    </w:p>
    <w:p w14:paraId="2317E1C9"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投标保证金的付款人</w:t>
      </w:r>
      <w:r>
        <w:rPr>
          <w:rFonts w:asciiTheme="minorEastAsia" w:eastAsiaTheme="minorEastAsia" w:hAnsiTheme="minorEastAsia" w:hint="eastAsia"/>
          <w:bCs/>
          <w:snapToGrid w:val="0"/>
          <w:kern w:val="0"/>
          <w:sz w:val="24"/>
          <w:szCs w:val="24"/>
        </w:rPr>
        <w:t>应当</w:t>
      </w:r>
      <w:r>
        <w:rPr>
          <w:rFonts w:asciiTheme="minorEastAsia" w:eastAsiaTheme="minorEastAsia" w:hAnsiTheme="minorEastAsia"/>
          <w:bCs/>
          <w:snapToGrid w:val="0"/>
          <w:kern w:val="0"/>
          <w:sz w:val="24"/>
          <w:szCs w:val="24"/>
        </w:rPr>
        <w:t>与响应人名称一致，不得委托分支机构代为提交</w:t>
      </w:r>
      <w:r>
        <w:rPr>
          <w:rFonts w:asciiTheme="minorEastAsia" w:eastAsiaTheme="minorEastAsia" w:hAnsiTheme="minorEastAsia" w:hint="eastAsia"/>
          <w:bCs/>
          <w:snapToGrid w:val="0"/>
          <w:kern w:val="0"/>
          <w:sz w:val="24"/>
          <w:szCs w:val="24"/>
        </w:rPr>
        <w:t>。</w:t>
      </w:r>
    </w:p>
    <w:p w14:paraId="663D92B7"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lastRenderedPageBreak/>
        <w:t>银行保函的申请人必须是响应人，</w:t>
      </w:r>
      <w:r>
        <w:rPr>
          <w:rFonts w:asciiTheme="minorEastAsia" w:eastAsiaTheme="minorEastAsia" w:hAnsiTheme="minorEastAsia" w:hint="eastAsia"/>
          <w:bCs/>
          <w:snapToGrid w:val="0"/>
          <w:kern w:val="0"/>
          <w:sz w:val="24"/>
          <w:szCs w:val="24"/>
        </w:rPr>
        <w:t>中国境内响应人的</w:t>
      </w:r>
      <w:r>
        <w:rPr>
          <w:rFonts w:asciiTheme="minorEastAsia" w:eastAsiaTheme="minorEastAsia" w:hAnsiTheme="minorEastAsia"/>
          <w:bCs/>
          <w:snapToGrid w:val="0"/>
          <w:kern w:val="0"/>
          <w:sz w:val="24"/>
          <w:szCs w:val="24"/>
        </w:rPr>
        <w:t>保证人必须是响应人的开户银行</w:t>
      </w:r>
      <w:r>
        <w:rPr>
          <w:rFonts w:asciiTheme="minorEastAsia" w:eastAsiaTheme="minorEastAsia" w:hAnsiTheme="minorEastAsia" w:hint="eastAsia"/>
          <w:bCs/>
          <w:snapToGrid w:val="0"/>
          <w:kern w:val="0"/>
          <w:sz w:val="24"/>
          <w:szCs w:val="24"/>
        </w:rPr>
        <w:t>；中国境外响应人可通过一家在中国境内或境外信誉好的银行直接开具投标保证金银行保函</w:t>
      </w:r>
      <w:r>
        <w:rPr>
          <w:rFonts w:asciiTheme="minorEastAsia" w:eastAsiaTheme="minorEastAsia" w:hAnsiTheme="minorEastAsia"/>
          <w:bCs/>
          <w:snapToGrid w:val="0"/>
          <w:kern w:val="0"/>
          <w:sz w:val="24"/>
          <w:szCs w:val="24"/>
        </w:rPr>
        <w:t>。</w:t>
      </w:r>
    </w:p>
    <w:p w14:paraId="6332673F"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银行保函采用</w:t>
      </w:r>
      <w:r>
        <w:rPr>
          <w:rFonts w:asciiTheme="minorEastAsia" w:eastAsiaTheme="minorEastAsia" w:hAnsiTheme="minorEastAsia" w:hint="eastAsia"/>
          <w:bCs/>
          <w:snapToGrid w:val="0"/>
          <w:kern w:val="0"/>
          <w:sz w:val="24"/>
          <w:szCs w:val="24"/>
        </w:rPr>
        <w:t>招标文件提供的格式，或采用事先为招标代理机构接受的其他格式</w:t>
      </w:r>
      <w:r>
        <w:rPr>
          <w:rFonts w:asciiTheme="minorEastAsia" w:eastAsiaTheme="minorEastAsia" w:hAnsiTheme="minorEastAsia"/>
          <w:bCs/>
          <w:snapToGrid w:val="0"/>
          <w:kern w:val="0"/>
          <w:sz w:val="24"/>
          <w:szCs w:val="24"/>
        </w:rPr>
        <w:t>。</w:t>
      </w:r>
    </w:p>
    <w:p w14:paraId="1FAFC3E4"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hint="eastAsia"/>
          <w:bCs/>
          <w:snapToGrid w:val="0"/>
          <w:kern w:val="0"/>
          <w:sz w:val="24"/>
          <w:szCs w:val="24"/>
        </w:rPr>
        <w:t>当响应人为两家或两家以上单位组成的联合体时（招标文件中明确接受联合体投标的），应由联合体的一方或多方共同提交投标保证金，且所提交的投标保证金应对联合体的所有成员均具有约束力。</w:t>
      </w:r>
    </w:p>
    <w:p w14:paraId="34FAB9CD" w14:textId="77777777" w:rsidR="00B2080A" w:rsidRDefault="00974404">
      <w:pPr>
        <w:numPr>
          <w:ilvl w:val="0"/>
          <w:numId w:val="14"/>
        </w:numPr>
        <w:spacing w:beforeLines="50" w:before="120" w:line="360" w:lineRule="auto"/>
        <w:ind w:left="567" w:hanging="567"/>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提交投标保证金程序</w:t>
      </w:r>
    </w:p>
    <w:p w14:paraId="11B6BB40"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bookmarkStart w:id="363" w:name="OLE_LINK8"/>
      <w:bookmarkStart w:id="364" w:name="OLE_LINK26"/>
      <w:bookmarkStart w:id="365" w:name="OLE_LINK20"/>
      <w:bookmarkStart w:id="366" w:name="OLE_LINK9"/>
      <w:r>
        <w:rPr>
          <w:rFonts w:asciiTheme="minorEastAsia" w:eastAsiaTheme="minorEastAsia" w:hAnsiTheme="minorEastAsia"/>
          <w:bCs/>
          <w:snapToGrid w:val="0"/>
          <w:kern w:val="0"/>
          <w:sz w:val="24"/>
          <w:szCs w:val="24"/>
        </w:rPr>
        <w:t>采用</w:t>
      </w:r>
      <w:bookmarkStart w:id="367" w:name="OLE_LINK47"/>
      <w:r>
        <w:rPr>
          <w:rFonts w:asciiTheme="minorEastAsia" w:eastAsiaTheme="minorEastAsia" w:hAnsiTheme="minorEastAsia"/>
          <w:bCs/>
          <w:snapToGrid w:val="0"/>
          <w:kern w:val="0"/>
          <w:sz w:val="24"/>
          <w:szCs w:val="24"/>
        </w:rPr>
        <w:t>网上支付、贷记凭证、电汇方式</w:t>
      </w:r>
      <w:bookmarkEnd w:id="367"/>
      <w:r>
        <w:rPr>
          <w:rFonts w:asciiTheme="minorEastAsia" w:eastAsiaTheme="minorEastAsia" w:hAnsiTheme="minorEastAsia"/>
          <w:bCs/>
          <w:snapToGrid w:val="0"/>
          <w:kern w:val="0"/>
          <w:sz w:val="24"/>
          <w:szCs w:val="24"/>
        </w:rPr>
        <w:t>提交</w:t>
      </w:r>
      <w:bookmarkEnd w:id="363"/>
      <w:r>
        <w:rPr>
          <w:rFonts w:asciiTheme="minorEastAsia" w:eastAsiaTheme="minorEastAsia" w:hAnsiTheme="minorEastAsia"/>
          <w:bCs/>
          <w:snapToGrid w:val="0"/>
          <w:kern w:val="0"/>
          <w:sz w:val="24"/>
          <w:szCs w:val="24"/>
        </w:rPr>
        <w:t>的</w:t>
      </w:r>
      <w:bookmarkEnd w:id="364"/>
      <w:r>
        <w:rPr>
          <w:rFonts w:asciiTheme="minorEastAsia" w:eastAsiaTheme="minorEastAsia" w:hAnsiTheme="minorEastAsia"/>
          <w:bCs/>
          <w:snapToGrid w:val="0"/>
          <w:kern w:val="0"/>
          <w:sz w:val="24"/>
          <w:szCs w:val="24"/>
        </w:rPr>
        <w:t>：</w:t>
      </w:r>
    </w:p>
    <w:p w14:paraId="2A3A4E8F"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r>
        <w:rPr>
          <w:rFonts w:asciiTheme="minorEastAsia" w:eastAsiaTheme="minorEastAsia" w:hAnsiTheme="minorEastAsia" w:hint="eastAsia"/>
          <w:snapToGrid w:val="0"/>
          <w:kern w:val="0"/>
          <w:sz w:val="24"/>
          <w:szCs w:val="24"/>
        </w:rPr>
        <w:t>响应人在招标文件规定的投标截止</w:t>
      </w:r>
      <w:bookmarkStart w:id="368" w:name="OLE_LINK23"/>
      <w:r>
        <w:rPr>
          <w:rFonts w:asciiTheme="minorEastAsia" w:eastAsiaTheme="minorEastAsia" w:hAnsiTheme="minorEastAsia" w:hint="eastAsia"/>
          <w:snapToGrid w:val="0"/>
          <w:kern w:val="0"/>
          <w:sz w:val="24"/>
          <w:szCs w:val="24"/>
        </w:rPr>
        <w:t>时间</w:t>
      </w:r>
      <w:bookmarkEnd w:id="368"/>
      <w:r>
        <w:rPr>
          <w:rFonts w:asciiTheme="minorEastAsia" w:eastAsiaTheme="minorEastAsia" w:hAnsiTheme="minorEastAsia" w:hint="eastAsia"/>
          <w:snapToGrid w:val="0"/>
          <w:kern w:val="0"/>
          <w:sz w:val="24"/>
          <w:szCs w:val="24"/>
        </w:rPr>
        <w:t>前汇至招标代理机构账户</w:t>
      </w:r>
      <w:r>
        <w:rPr>
          <w:rFonts w:asciiTheme="minorEastAsia" w:eastAsiaTheme="minorEastAsia" w:hAnsiTheme="minorEastAsia"/>
          <w:snapToGrid w:val="0"/>
          <w:kern w:val="0"/>
          <w:sz w:val="24"/>
          <w:szCs w:val="24"/>
        </w:rPr>
        <w:t>。</w:t>
      </w:r>
    </w:p>
    <w:p w14:paraId="19E4824B"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采用支票</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银行汇票、银行本票方式提交的</w:t>
      </w:r>
      <w:bookmarkEnd w:id="365"/>
      <w:r>
        <w:rPr>
          <w:rFonts w:asciiTheme="minorEastAsia" w:eastAsiaTheme="minorEastAsia" w:hAnsiTheme="minorEastAsia"/>
          <w:bCs/>
          <w:snapToGrid w:val="0"/>
          <w:kern w:val="0"/>
          <w:sz w:val="24"/>
          <w:szCs w:val="24"/>
        </w:rPr>
        <w:t>：</w:t>
      </w:r>
      <w:bookmarkEnd w:id="366"/>
    </w:p>
    <w:p w14:paraId="6E672F84"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bookmarkStart w:id="369" w:name="OLE_LINK29"/>
      <w:r>
        <w:rPr>
          <w:rFonts w:asciiTheme="minorEastAsia" w:eastAsiaTheme="minorEastAsia" w:hAnsiTheme="minorEastAsia" w:hint="eastAsia"/>
          <w:snapToGrid w:val="0"/>
          <w:kern w:val="0"/>
          <w:sz w:val="24"/>
          <w:szCs w:val="24"/>
        </w:rPr>
        <w:t>响应人在招标文件规定的投标截止时间的五个工作日之前</w:t>
      </w:r>
      <w:bookmarkEnd w:id="369"/>
      <w:r>
        <w:rPr>
          <w:rFonts w:asciiTheme="minorEastAsia" w:eastAsiaTheme="minorEastAsia" w:hAnsiTheme="minorEastAsia" w:hint="eastAsia"/>
          <w:snapToGrid w:val="0"/>
          <w:kern w:val="0"/>
          <w:sz w:val="24"/>
          <w:szCs w:val="24"/>
        </w:rPr>
        <w:t>将</w:t>
      </w:r>
      <w:r>
        <w:rPr>
          <w:rFonts w:asciiTheme="minorEastAsia" w:eastAsiaTheme="minorEastAsia" w:hAnsiTheme="minorEastAsia"/>
          <w:snapToGrid w:val="0"/>
          <w:kern w:val="0"/>
          <w:sz w:val="24"/>
          <w:szCs w:val="24"/>
        </w:rPr>
        <w:t>支票</w:t>
      </w:r>
      <w:r>
        <w:rPr>
          <w:rFonts w:asciiTheme="minorEastAsia" w:eastAsiaTheme="minorEastAsia" w:hAnsiTheme="minorEastAsia" w:hint="eastAsia"/>
          <w:snapToGrid w:val="0"/>
          <w:kern w:val="0"/>
          <w:sz w:val="24"/>
          <w:szCs w:val="24"/>
        </w:rPr>
        <w:t>、</w:t>
      </w:r>
      <w:r>
        <w:rPr>
          <w:rFonts w:asciiTheme="minorEastAsia" w:eastAsiaTheme="minorEastAsia" w:hAnsiTheme="minorEastAsia"/>
          <w:snapToGrid w:val="0"/>
          <w:kern w:val="0"/>
          <w:sz w:val="24"/>
          <w:szCs w:val="24"/>
        </w:rPr>
        <w:t>银行汇票、银行本票</w:t>
      </w:r>
      <w:r>
        <w:rPr>
          <w:rFonts w:asciiTheme="minorEastAsia" w:eastAsiaTheme="minorEastAsia" w:hAnsiTheme="minorEastAsia" w:hint="eastAsia"/>
          <w:snapToGrid w:val="0"/>
          <w:kern w:val="0"/>
          <w:sz w:val="24"/>
          <w:szCs w:val="24"/>
        </w:rPr>
        <w:t>提交至</w:t>
      </w:r>
      <w:bookmarkStart w:id="370" w:name="OLE_LINK45"/>
      <w:r>
        <w:rPr>
          <w:rFonts w:asciiTheme="minorEastAsia" w:eastAsiaTheme="minorEastAsia" w:hAnsiTheme="minorEastAsia" w:hint="eastAsia"/>
          <w:snapToGrid w:val="0"/>
          <w:kern w:val="0"/>
          <w:sz w:val="24"/>
          <w:szCs w:val="24"/>
        </w:rPr>
        <w:t>招标代理机构财务</w:t>
      </w:r>
      <w:bookmarkEnd w:id="370"/>
      <w:r>
        <w:rPr>
          <w:rFonts w:asciiTheme="minorEastAsia" w:eastAsiaTheme="minorEastAsia" w:hAnsiTheme="minorEastAsia" w:hint="eastAsia"/>
          <w:snapToGrid w:val="0"/>
          <w:kern w:val="0"/>
          <w:sz w:val="24"/>
          <w:szCs w:val="24"/>
        </w:rPr>
        <w:t>，同时提供招标编号、拟投包件或标段号、对应各拟投包件或标段的投标保证金金额等信息；并在投标截止时间前致电查询并确认到账后，响应人代表携带“法定代表人授权委托书”正本到招标代理机构财务领取</w:t>
      </w:r>
      <w:bookmarkStart w:id="371" w:name="OLE_LINK10"/>
      <w:r>
        <w:rPr>
          <w:rFonts w:asciiTheme="minorEastAsia" w:eastAsiaTheme="minorEastAsia" w:hAnsiTheme="minorEastAsia" w:hint="eastAsia"/>
          <w:snapToGrid w:val="0"/>
          <w:kern w:val="0"/>
          <w:sz w:val="24"/>
          <w:szCs w:val="24"/>
        </w:rPr>
        <w:t>招标代理机构开具的</w:t>
      </w:r>
      <w:bookmarkStart w:id="372" w:name="OLE_LINK46"/>
      <w:r>
        <w:rPr>
          <w:rFonts w:asciiTheme="minorEastAsia" w:eastAsiaTheme="minorEastAsia" w:hAnsiTheme="minorEastAsia"/>
          <w:snapToGrid w:val="0"/>
          <w:kern w:val="0"/>
          <w:sz w:val="24"/>
          <w:szCs w:val="24"/>
        </w:rPr>
        <w:t>《投标保证金</w:t>
      </w:r>
      <w:r>
        <w:rPr>
          <w:rFonts w:asciiTheme="minorEastAsia" w:eastAsiaTheme="minorEastAsia" w:hAnsiTheme="minorEastAsia" w:hint="eastAsia"/>
          <w:snapToGrid w:val="0"/>
          <w:kern w:val="0"/>
          <w:sz w:val="24"/>
          <w:szCs w:val="24"/>
        </w:rPr>
        <w:t>收据</w:t>
      </w:r>
      <w:r>
        <w:rPr>
          <w:rFonts w:asciiTheme="minorEastAsia" w:eastAsiaTheme="minorEastAsia" w:hAnsiTheme="minorEastAsia"/>
          <w:snapToGrid w:val="0"/>
          <w:kern w:val="0"/>
          <w:sz w:val="24"/>
          <w:szCs w:val="24"/>
        </w:rPr>
        <w:t>》</w:t>
      </w:r>
      <w:bookmarkEnd w:id="371"/>
      <w:bookmarkEnd w:id="372"/>
      <w:r>
        <w:rPr>
          <w:rFonts w:asciiTheme="minorEastAsia" w:eastAsiaTheme="minorEastAsia" w:hAnsiTheme="minorEastAsia" w:hint="eastAsia"/>
          <w:snapToGrid w:val="0"/>
          <w:kern w:val="0"/>
          <w:sz w:val="24"/>
          <w:szCs w:val="24"/>
        </w:rPr>
        <w:t>。</w:t>
      </w:r>
    </w:p>
    <w:p w14:paraId="0796C49B"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bookmarkStart w:id="373" w:name="OLE_LINK11"/>
      <w:r>
        <w:rPr>
          <w:rFonts w:asciiTheme="minorEastAsia" w:eastAsiaTheme="minorEastAsia" w:hAnsiTheme="minorEastAsia"/>
          <w:bCs/>
          <w:snapToGrid w:val="0"/>
          <w:kern w:val="0"/>
          <w:sz w:val="24"/>
          <w:szCs w:val="24"/>
        </w:rPr>
        <w:t>采用银行保函方式提交的：</w:t>
      </w:r>
    </w:p>
    <w:bookmarkEnd w:id="373"/>
    <w:p w14:paraId="3E012648"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r>
        <w:rPr>
          <w:rFonts w:asciiTheme="minorEastAsia" w:eastAsiaTheme="minorEastAsia" w:hAnsiTheme="minorEastAsia"/>
          <w:snapToGrid w:val="0"/>
          <w:kern w:val="0"/>
          <w:sz w:val="24"/>
          <w:szCs w:val="24"/>
        </w:rPr>
        <w:t>响应人</w:t>
      </w:r>
      <w:r>
        <w:rPr>
          <w:rFonts w:asciiTheme="minorEastAsia" w:eastAsiaTheme="minorEastAsia" w:hAnsiTheme="minorEastAsia" w:hint="eastAsia"/>
          <w:snapToGrid w:val="0"/>
          <w:kern w:val="0"/>
          <w:sz w:val="24"/>
          <w:szCs w:val="24"/>
        </w:rPr>
        <w:t>应当按照招标文件的要求将</w:t>
      </w:r>
      <w:r>
        <w:rPr>
          <w:rFonts w:asciiTheme="minorEastAsia" w:eastAsiaTheme="minorEastAsia" w:hAnsiTheme="minorEastAsia"/>
          <w:snapToGrid w:val="0"/>
          <w:kern w:val="0"/>
          <w:sz w:val="24"/>
          <w:szCs w:val="24"/>
        </w:rPr>
        <w:t>银行保函</w:t>
      </w:r>
      <w:r>
        <w:rPr>
          <w:rFonts w:asciiTheme="minorEastAsia" w:eastAsiaTheme="minorEastAsia" w:hAnsiTheme="minorEastAsia" w:hint="eastAsia"/>
          <w:snapToGrid w:val="0"/>
          <w:kern w:val="0"/>
          <w:sz w:val="24"/>
          <w:szCs w:val="24"/>
        </w:rPr>
        <w:t>正本单独密封，随投标文件一起递交</w:t>
      </w:r>
      <w:bookmarkStart w:id="374" w:name="OLE_LINK7"/>
      <w:r>
        <w:rPr>
          <w:rFonts w:asciiTheme="minorEastAsia" w:eastAsiaTheme="minorEastAsia" w:hAnsiTheme="minorEastAsia"/>
          <w:snapToGrid w:val="0"/>
          <w:kern w:val="0"/>
          <w:sz w:val="24"/>
          <w:szCs w:val="24"/>
        </w:rPr>
        <w:t>。</w:t>
      </w:r>
      <w:bookmarkEnd w:id="374"/>
    </w:p>
    <w:p w14:paraId="4D2665EE"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投标保证金</w:t>
      </w:r>
      <w:r>
        <w:rPr>
          <w:rFonts w:asciiTheme="minorEastAsia" w:eastAsiaTheme="minorEastAsia" w:hAnsiTheme="minorEastAsia" w:hint="eastAsia"/>
          <w:bCs/>
          <w:snapToGrid w:val="0"/>
          <w:kern w:val="0"/>
          <w:sz w:val="24"/>
          <w:szCs w:val="24"/>
        </w:rPr>
        <w:t>的交付凭证，需装订在投标文件的“投标函”（或“投标书”）之后。</w:t>
      </w:r>
    </w:p>
    <w:p w14:paraId="55214A21"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网上支付、贷记凭证、电汇的底单复印件；</w:t>
      </w:r>
    </w:p>
    <w:p w14:paraId="7925B8B0"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《投标保证金收据》</w:t>
      </w:r>
      <w:r>
        <w:rPr>
          <w:rFonts w:asciiTheme="minorEastAsia" w:eastAsiaTheme="minorEastAsia" w:hAnsiTheme="minorEastAsia" w:hint="eastAsia"/>
          <w:bCs/>
          <w:snapToGrid w:val="0"/>
          <w:kern w:val="0"/>
          <w:sz w:val="24"/>
          <w:szCs w:val="24"/>
        </w:rPr>
        <w:t>的</w:t>
      </w:r>
      <w:r>
        <w:rPr>
          <w:rFonts w:asciiTheme="minorEastAsia" w:eastAsiaTheme="minorEastAsia" w:hAnsiTheme="minorEastAsia"/>
          <w:bCs/>
          <w:snapToGrid w:val="0"/>
          <w:kern w:val="0"/>
          <w:sz w:val="24"/>
          <w:szCs w:val="24"/>
        </w:rPr>
        <w:t>复印件</w:t>
      </w:r>
      <w:r>
        <w:rPr>
          <w:rFonts w:asciiTheme="minorEastAsia" w:eastAsiaTheme="minorEastAsia" w:hAnsiTheme="minorEastAsia" w:hint="eastAsia"/>
          <w:bCs/>
          <w:snapToGrid w:val="0"/>
          <w:kern w:val="0"/>
          <w:sz w:val="24"/>
          <w:szCs w:val="24"/>
        </w:rPr>
        <w:t>（以</w:t>
      </w:r>
      <w:r>
        <w:rPr>
          <w:rFonts w:asciiTheme="minorEastAsia" w:eastAsiaTheme="minorEastAsia" w:hAnsiTheme="minorEastAsia"/>
          <w:bCs/>
          <w:snapToGrid w:val="0"/>
          <w:kern w:val="0"/>
          <w:sz w:val="24"/>
          <w:szCs w:val="24"/>
        </w:rPr>
        <w:t>支票</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银行汇票、银行本票方式提交的</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w:t>
      </w:r>
    </w:p>
    <w:p w14:paraId="372B3CF0"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银行保函的复印件</w:t>
      </w:r>
      <w:r>
        <w:rPr>
          <w:rFonts w:asciiTheme="minorEastAsia" w:eastAsiaTheme="minorEastAsia" w:hAnsiTheme="minorEastAsia" w:hint="eastAsia"/>
          <w:bCs/>
          <w:snapToGrid w:val="0"/>
          <w:kern w:val="0"/>
          <w:sz w:val="24"/>
          <w:szCs w:val="24"/>
        </w:rPr>
        <w:t>。</w:t>
      </w:r>
    </w:p>
    <w:p w14:paraId="10CD868D" w14:textId="77777777" w:rsidR="00B2080A" w:rsidRDefault="00974404">
      <w:pPr>
        <w:numPr>
          <w:ilvl w:val="0"/>
          <w:numId w:val="14"/>
        </w:numPr>
        <w:spacing w:beforeLines="50" w:before="120" w:line="360" w:lineRule="auto"/>
        <w:ind w:left="567" w:hanging="567"/>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投标保证金</w:t>
      </w:r>
      <w:r>
        <w:rPr>
          <w:rFonts w:asciiTheme="minorEastAsia" w:eastAsiaTheme="minorEastAsia" w:hAnsiTheme="minorEastAsia" w:hint="eastAsia"/>
          <w:bCs/>
          <w:snapToGrid w:val="0"/>
          <w:kern w:val="0"/>
          <w:sz w:val="24"/>
          <w:szCs w:val="24"/>
        </w:rPr>
        <w:t>的</w:t>
      </w:r>
      <w:r>
        <w:rPr>
          <w:rFonts w:asciiTheme="minorEastAsia" w:eastAsiaTheme="minorEastAsia" w:hAnsiTheme="minorEastAsia"/>
          <w:bCs/>
          <w:snapToGrid w:val="0"/>
          <w:kern w:val="0"/>
          <w:sz w:val="24"/>
          <w:szCs w:val="24"/>
        </w:rPr>
        <w:t>利息计算和划付</w:t>
      </w:r>
    </w:p>
    <w:p w14:paraId="37AF8E03"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计息利率：</w:t>
      </w:r>
    </w:p>
    <w:p w14:paraId="64E7EB2B" w14:textId="77777777" w:rsidR="00B2080A" w:rsidRDefault="00974404">
      <w:pPr>
        <w:spacing w:line="360" w:lineRule="auto"/>
        <w:ind w:leftChars="270" w:left="568" w:hanging="1"/>
        <w:rPr>
          <w:rFonts w:asciiTheme="minorEastAsia" w:eastAsiaTheme="minorEastAsia" w:hAnsiTheme="minorEastAsia"/>
          <w:snapToGrid w:val="0"/>
          <w:kern w:val="0"/>
          <w:sz w:val="24"/>
          <w:szCs w:val="24"/>
        </w:rPr>
      </w:pPr>
      <w:r>
        <w:rPr>
          <w:rFonts w:asciiTheme="minorEastAsia" w:eastAsiaTheme="minorEastAsia" w:hAnsiTheme="minorEastAsia"/>
          <w:bCs/>
          <w:snapToGrid w:val="0"/>
          <w:kern w:val="0"/>
          <w:sz w:val="24"/>
          <w:szCs w:val="24"/>
        </w:rPr>
        <w:t>按退</w:t>
      </w:r>
      <w:r>
        <w:rPr>
          <w:rFonts w:asciiTheme="minorEastAsia" w:eastAsiaTheme="minorEastAsia" w:hAnsiTheme="minorEastAsia" w:hint="eastAsia"/>
          <w:bCs/>
          <w:snapToGrid w:val="0"/>
          <w:kern w:val="0"/>
          <w:sz w:val="24"/>
          <w:szCs w:val="24"/>
        </w:rPr>
        <w:t>还</w:t>
      </w:r>
      <w:r>
        <w:rPr>
          <w:rFonts w:asciiTheme="minorEastAsia" w:eastAsiaTheme="minorEastAsia" w:hAnsiTheme="minorEastAsia"/>
          <w:bCs/>
          <w:snapToGrid w:val="0"/>
          <w:kern w:val="0"/>
          <w:sz w:val="24"/>
          <w:szCs w:val="24"/>
        </w:rPr>
        <w:t>保证金之日</w:t>
      </w:r>
      <w:r>
        <w:rPr>
          <w:rFonts w:asciiTheme="minorEastAsia" w:eastAsiaTheme="minorEastAsia" w:hAnsiTheme="minorEastAsia" w:hint="eastAsia"/>
          <w:bCs/>
          <w:snapToGrid w:val="0"/>
          <w:kern w:val="0"/>
          <w:sz w:val="24"/>
          <w:szCs w:val="24"/>
        </w:rPr>
        <w:t>中国</w:t>
      </w:r>
      <w:r>
        <w:rPr>
          <w:rFonts w:asciiTheme="minorEastAsia" w:eastAsiaTheme="minorEastAsia" w:hAnsiTheme="minorEastAsia"/>
          <w:bCs/>
          <w:snapToGrid w:val="0"/>
          <w:kern w:val="0"/>
          <w:sz w:val="24"/>
          <w:szCs w:val="24"/>
        </w:rPr>
        <w:t>人民银行规定的活期存款利率计息</w:t>
      </w:r>
      <w:r>
        <w:rPr>
          <w:rFonts w:asciiTheme="minorEastAsia" w:eastAsiaTheme="minorEastAsia" w:hAnsiTheme="minorEastAsia" w:hint="eastAsia"/>
          <w:bCs/>
          <w:snapToGrid w:val="0"/>
          <w:kern w:val="0"/>
          <w:sz w:val="24"/>
          <w:szCs w:val="24"/>
        </w:rPr>
        <w:t>；但以银行保函</w:t>
      </w:r>
      <w:r>
        <w:rPr>
          <w:rFonts w:asciiTheme="minorEastAsia" w:eastAsiaTheme="minorEastAsia" w:hAnsiTheme="minorEastAsia"/>
          <w:bCs/>
          <w:snapToGrid w:val="0"/>
          <w:kern w:val="0"/>
          <w:sz w:val="24"/>
          <w:szCs w:val="24"/>
        </w:rPr>
        <w:lastRenderedPageBreak/>
        <w:t>方式提交的</w:t>
      </w:r>
      <w:r>
        <w:rPr>
          <w:rFonts w:asciiTheme="minorEastAsia" w:eastAsiaTheme="minorEastAsia" w:hAnsiTheme="minorEastAsia" w:hint="eastAsia"/>
          <w:bCs/>
          <w:snapToGrid w:val="0"/>
          <w:kern w:val="0"/>
          <w:sz w:val="24"/>
          <w:szCs w:val="24"/>
        </w:rPr>
        <w:t>投标保证金将不计利息</w:t>
      </w:r>
      <w:r>
        <w:rPr>
          <w:rFonts w:asciiTheme="minorEastAsia" w:eastAsiaTheme="minorEastAsia" w:hAnsiTheme="minorEastAsia"/>
          <w:snapToGrid w:val="0"/>
          <w:kern w:val="0"/>
          <w:sz w:val="24"/>
          <w:szCs w:val="24"/>
        </w:rPr>
        <w:t>。</w:t>
      </w:r>
    </w:p>
    <w:p w14:paraId="3035C7E9"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划付方式：</w:t>
      </w:r>
    </w:p>
    <w:p w14:paraId="1A42EFB7" w14:textId="77777777" w:rsidR="00B2080A" w:rsidRDefault="00974404">
      <w:pPr>
        <w:spacing w:line="360" w:lineRule="auto"/>
        <w:ind w:leftChars="270" w:left="568" w:hanging="1"/>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按投标保证金存放期间计算利息，退</w:t>
      </w:r>
      <w:r>
        <w:rPr>
          <w:rFonts w:asciiTheme="minorEastAsia" w:eastAsiaTheme="minorEastAsia" w:hAnsiTheme="minorEastAsia" w:hint="eastAsia"/>
          <w:bCs/>
          <w:snapToGrid w:val="0"/>
          <w:kern w:val="0"/>
          <w:sz w:val="24"/>
          <w:szCs w:val="24"/>
        </w:rPr>
        <w:t>还</w:t>
      </w:r>
      <w:r>
        <w:rPr>
          <w:rFonts w:asciiTheme="minorEastAsia" w:eastAsiaTheme="minorEastAsia" w:hAnsiTheme="minorEastAsia"/>
          <w:bCs/>
          <w:snapToGrid w:val="0"/>
          <w:kern w:val="0"/>
          <w:sz w:val="24"/>
          <w:szCs w:val="24"/>
        </w:rPr>
        <w:t>投标保证金同时将利息划付至投标保证金的付款人账户。</w:t>
      </w:r>
    </w:p>
    <w:p w14:paraId="14F3108E" w14:textId="77777777" w:rsidR="00B2080A" w:rsidRDefault="00974404">
      <w:pPr>
        <w:numPr>
          <w:ilvl w:val="0"/>
          <w:numId w:val="14"/>
        </w:numPr>
        <w:spacing w:beforeLines="50" w:before="120" w:line="360" w:lineRule="auto"/>
        <w:ind w:left="567" w:hanging="567"/>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投标保证金</w:t>
      </w:r>
      <w:r>
        <w:rPr>
          <w:rFonts w:asciiTheme="minorEastAsia" w:eastAsiaTheme="minorEastAsia" w:hAnsiTheme="minorEastAsia" w:hint="eastAsia"/>
          <w:bCs/>
          <w:snapToGrid w:val="0"/>
          <w:kern w:val="0"/>
          <w:sz w:val="24"/>
          <w:szCs w:val="24"/>
        </w:rPr>
        <w:t>的</w:t>
      </w:r>
      <w:r>
        <w:rPr>
          <w:rFonts w:asciiTheme="minorEastAsia" w:eastAsiaTheme="minorEastAsia" w:hAnsiTheme="minorEastAsia"/>
          <w:bCs/>
          <w:snapToGrid w:val="0"/>
          <w:kern w:val="0"/>
          <w:sz w:val="24"/>
          <w:szCs w:val="24"/>
        </w:rPr>
        <w:t>退还</w:t>
      </w:r>
    </w:p>
    <w:p w14:paraId="4BCEDF97" w14:textId="77777777" w:rsidR="00B2080A" w:rsidRDefault="00974404">
      <w:pPr>
        <w:spacing w:line="360" w:lineRule="auto"/>
        <w:ind w:leftChars="270" w:left="568" w:hanging="1"/>
        <w:rPr>
          <w:rFonts w:asciiTheme="minorEastAsia" w:eastAsiaTheme="minorEastAsia" w:hAnsiTheme="minorEastAsia"/>
          <w:bCs/>
          <w:snapToGrid w:val="0"/>
          <w:kern w:val="0"/>
          <w:sz w:val="24"/>
          <w:szCs w:val="24"/>
        </w:rPr>
      </w:pPr>
      <w:r>
        <w:rPr>
          <w:rFonts w:asciiTheme="minorEastAsia" w:eastAsiaTheme="minorEastAsia" w:hAnsiTheme="minorEastAsia" w:hint="eastAsia"/>
          <w:bCs/>
          <w:snapToGrid w:val="0"/>
          <w:kern w:val="0"/>
          <w:sz w:val="24"/>
          <w:szCs w:val="24"/>
        </w:rPr>
        <w:t>投标保证金最迟在招标人与中标人签订书面合同后的5日内退还</w:t>
      </w:r>
      <w:r>
        <w:rPr>
          <w:rFonts w:asciiTheme="minorEastAsia" w:eastAsiaTheme="minorEastAsia" w:hAnsiTheme="minorEastAsia" w:hint="eastAsia"/>
          <w:snapToGrid w:val="0"/>
          <w:kern w:val="0"/>
          <w:sz w:val="24"/>
          <w:szCs w:val="24"/>
        </w:rPr>
        <w:t>。</w:t>
      </w:r>
      <w:r>
        <w:rPr>
          <w:rFonts w:asciiTheme="minorEastAsia" w:eastAsiaTheme="minorEastAsia" w:hAnsiTheme="minorEastAsia" w:hint="eastAsia"/>
          <w:bCs/>
          <w:snapToGrid w:val="0"/>
          <w:kern w:val="0"/>
          <w:sz w:val="24"/>
          <w:szCs w:val="24"/>
        </w:rPr>
        <w:t>在未发生招标文件规定的不予退还投标保证金的情况时，招标代理机构按以下程序和方式办理投标保证金退还手续。</w:t>
      </w:r>
    </w:p>
    <w:p w14:paraId="5A64930C"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未中标</w:t>
      </w:r>
      <w:r>
        <w:rPr>
          <w:rFonts w:asciiTheme="minorEastAsia" w:eastAsiaTheme="minorEastAsia" w:hAnsiTheme="minorEastAsia" w:hint="eastAsia"/>
          <w:bCs/>
          <w:snapToGrid w:val="0"/>
          <w:kern w:val="0"/>
          <w:sz w:val="24"/>
          <w:szCs w:val="24"/>
        </w:rPr>
        <w:t>人</w:t>
      </w:r>
    </w:p>
    <w:p w14:paraId="5F6A227A"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bookmarkStart w:id="375" w:name="OLE_LINK44"/>
      <w:bookmarkStart w:id="376" w:name="OLE_LINK17"/>
      <w:r>
        <w:rPr>
          <w:rFonts w:asciiTheme="minorEastAsia" w:eastAsiaTheme="minorEastAsia" w:hAnsiTheme="minorEastAsia"/>
          <w:bCs/>
          <w:snapToGrid w:val="0"/>
          <w:kern w:val="0"/>
          <w:sz w:val="24"/>
          <w:szCs w:val="24"/>
        </w:rPr>
        <w:t>采用网上支付、贷记凭证、电汇</w:t>
      </w:r>
      <w:bookmarkStart w:id="377" w:name="OLE_LINK31"/>
      <w:r>
        <w:rPr>
          <w:rFonts w:asciiTheme="minorEastAsia" w:eastAsiaTheme="minorEastAsia" w:hAnsiTheme="minorEastAsia"/>
          <w:bCs/>
          <w:snapToGrid w:val="0"/>
          <w:kern w:val="0"/>
          <w:sz w:val="24"/>
          <w:szCs w:val="24"/>
        </w:rPr>
        <w:t>方式</w:t>
      </w:r>
      <w:bookmarkEnd w:id="375"/>
      <w:bookmarkEnd w:id="377"/>
      <w:r>
        <w:rPr>
          <w:rFonts w:asciiTheme="minorEastAsia" w:eastAsiaTheme="minorEastAsia" w:hAnsiTheme="minorEastAsia"/>
          <w:bCs/>
          <w:snapToGrid w:val="0"/>
          <w:kern w:val="0"/>
          <w:sz w:val="24"/>
          <w:szCs w:val="24"/>
        </w:rPr>
        <w:t>提交的：</w:t>
      </w:r>
    </w:p>
    <w:p w14:paraId="05B98A79" w14:textId="77777777" w:rsidR="00B2080A" w:rsidRDefault="00974404">
      <w:pPr>
        <w:spacing w:line="360" w:lineRule="auto"/>
        <w:ind w:leftChars="471" w:left="990" w:hanging="1"/>
        <w:rPr>
          <w:rFonts w:asciiTheme="minorEastAsia" w:eastAsiaTheme="minorEastAsia" w:hAnsiTheme="minorEastAsia"/>
          <w:snapToGrid w:val="0"/>
          <w:kern w:val="0"/>
          <w:sz w:val="24"/>
          <w:szCs w:val="24"/>
        </w:rPr>
      </w:pPr>
      <w:bookmarkStart w:id="378" w:name="OLE_LINK32"/>
      <w:r>
        <w:rPr>
          <w:rFonts w:asciiTheme="minorEastAsia" w:eastAsiaTheme="minorEastAsia" w:hAnsiTheme="minorEastAsia"/>
          <w:snapToGrid w:val="0"/>
          <w:kern w:val="0"/>
          <w:sz w:val="24"/>
          <w:szCs w:val="24"/>
        </w:rPr>
        <w:t>响应人</w:t>
      </w:r>
      <w:r>
        <w:rPr>
          <w:rFonts w:asciiTheme="minorEastAsia" w:eastAsiaTheme="minorEastAsia" w:hAnsiTheme="minorEastAsia" w:hint="eastAsia"/>
          <w:snapToGrid w:val="0"/>
          <w:kern w:val="0"/>
          <w:sz w:val="24"/>
          <w:szCs w:val="24"/>
        </w:rPr>
        <w:t>在收到</w:t>
      </w:r>
      <w:hyperlink r:id="rId14" w:tooltip="招标人" w:history="1">
        <w:r>
          <w:rPr>
            <w:rFonts w:asciiTheme="minorEastAsia" w:eastAsiaTheme="minorEastAsia" w:hAnsiTheme="minorEastAsia"/>
            <w:snapToGrid w:val="0"/>
            <w:kern w:val="0"/>
            <w:sz w:val="24"/>
            <w:szCs w:val="24"/>
          </w:rPr>
          <w:t>招标人</w:t>
        </w:r>
      </w:hyperlink>
      <w:r>
        <w:rPr>
          <w:rFonts w:asciiTheme="minorEastAsia" w:eastAsiaTheme="minorEastAsia" w:hAnsiTheme="minorEastAsia" w:hint="eastAsia"/>
          <w:snapToGrid w:val="0"/>
          <w:kern w:val="0"/>
          <w:sz w:val="24"/>
          <w:szCs w:val="24"/>
        </w:rPr>
        <w:t>或招标代理机构</w:t>
      </w:r>
      <w:r>
        <w:rPr>
          <w:rFonts w:asciiTheme="minorEastAsia" w:eastAsiaTheme="minorEastAsia" w:hAnsiTheme="minorEastAsia"/>
          <w:snapToGrid w:val="0"/>
          <w:kern w:val="0"/>
          <w:sz w:val="24"/>
          <w:szCs w:val="24"/>
        </w:rPr>
        <w:t>发出的</w:t>
      </w:r>
      <w:r>
        <w:rPr>
          <w:rFonts w:asciiTheme="minorEastAsia" w:eastAsiaTheme="minorEastAsia" w:hAnsiTheme="minorEastAsia" w:hint="eastAsia"/>
          <w:snapToGrid w:val="0"/>
          <w:kern w:val="0"/>
          <w:sz w:val="24"/>
          <w:szCs w:val="24"/>
        </w:rPr>
        <w:t>《</w:t>
      </w:r>
      <w:r>
        <w:rPr>
          <w:rFonts w:asciiTheme="minorEastAsia" w:eastAsiaTheme="minorEastAsia" w:hAnsiTheme="minorEastAsia"/>
          <w:snapToGrid w:val="0"/>
          <w:kern w:val="0"/>
          <w:sz w:val="24"/>
          <w:szCs w:val="24"/>
        </w:rPr>
        <w:t>未</w:t>
      </w:r>
      <w:hyperlink r:id="rId15" w:tooltip="中标通知书" w:history="1">
        <w:r>
          <w:rPr>
            <w:rFonts w:asciiTheme="minorEastAsia" w:eastAsiaTheme="minorEastAsia" w:hAnsiTheme="minorEastAsia"/>
            <w:snapToGrid w:val="0"/>
            <w:kern w:val="0"/>
            <w:sz w:val="24"/>
            <w:szCs w:val="24"/>
          </w:rPr>
          <w:t>中标通知书</w:t>
        </w:r>
      </w:hyperlink>
      <w:r>
        <w:rPr>
          <w:rFonts w:asciiTheme="minorEastAsia" w:eastAsiaTheme="minorEastAsia" w:hAnsiTheme="minorEastAsia" w:hint="eastAsia"/>
          <w:snapToGrid w:val="0"/>
          <w:kern w:val="0"/>
          <w:sz w:val="24"/>
          <w:szCs w:val="24"/>
        </w:rPr>
        <w:t>》后，向</w:t>
      </w:r>
      <w:bookmarkStart w:id="379" w:name="OLE_LINK14"/>
      <w:r>
        <w:rPr>
          <w:rFonts w:asciiTheme="minorEastAsia" w:eastAsiaTheme="minorEastAsia" w:hAnsiTheme="minorEastAsia" w:hint="eastAsia"/>
          <w:snapToGrid w:val="0"/>
          <w:kern w:val="0"/>
          <w:sz w:val="24"/>
          <w:szCs w:val="24"/>
        </w:rPr>
        <w:t>招标代理机构本项目的负责人</w:t>
      </w:r>
      <w:bookmarkEnd w:id="379"/>
      <w:r>
        <w:rPr>
          <w:rFonts w:asciiTheme="minorEastAsia" w:eastAsiaTheme="minorEastAsia" w:hAnsiTheme="minorEastAsia" w:hint="eastAsia"/>
          <w:snapToGrid w:val="0"/>
          <w:kern w:val="0"/>
          <w:sz w:val="24"/>
          <w:szCs w:val="24"/>
        </w:rPr>
        <w:t>申请退还</w:t>
      </w:r>
      <w:bookmarkEnd w:id="378"/>
      <w:r>
        <w:rPr>
          <w:rFonts w:asciiTheme="minorEastAsia" w:eastAsiaTheme="minorEastAsia" w:hAnsiTheme="minorEastAsia" w:hint="eastAsia"/>
          <w:snapToGrid w:val="0"/>
          <w:kern w:val="0"/>
          <w:sz w:val="24"/>
          <w:szCs w:val="24"/>
        </w:rPr>
        <w:t>，</w:t>
      </w:r>
      <w:bookmarkStart w:id="380" w:name="OLE_LINK42"/>
      <w:r>
        <w:rPr>
          <w:rFonts w:asciiTheme="minorEastAsia" w:eastAsiaTheme="minorEastAsia" w:hAnsiTheme="minorEastAsia" w:hint="eastAsia"/>
          <w:snapToGrid w:val="0"/>
          <w:kern w:val="0"/>
          <w:sz w:val="24"/>
          <w:szCs w:val="24"/>
        </w:rPr>
        <w:t>招标代理机构的项目负责人提交财务</w:t>
      </w:r>
      <w:r>
        <w:rPr>
          <w:rFonts w:asciiTheme="minorEastAsia" w:eastAsiaTheme="minorEastAsia" w:hAnsiTheme="minorEastAsia"/>
          <w:snapToGrid w:val="0"/>
          <w:kern w:val="0"/>
          <w:sz w:val="24"/>
          <w:szCs w:val="24"/>
        </w:rPr>
        <w:t>审核后</w:t>
      </w:r>
      <w:r>
        <w:rPr>
          <w:rFonts w:asciiTheme="minorEastAsia" w:eastAsiaTheme="minorEastAsia" w:hAnsiTheme="minorEastAsia" w:hint="eastAsia"/>
          <w:snapToGrid w:val="0"/>
          <w:kern w:val="0"/>
          <w:sz w:val="24"/>
          <w:szCs w:val="24"/>
        </w:rPr>
        <w:t>采用</w:t>
      </w:r>
      <w:r>
        <w:rPr>
          <w:rFonts w:asciiTheme="minorEastAsia" w:eastAsiaTheme="minorEastAsia" w:hAnsiTheme="minorEastAsia"/>
          <w:snapToGrid w:val="0"/>
          <w:kern w:val="0"/>
          <w:sz w:val="24"/>
          <w:szCs w:val="24"/>
        </w:rPr>
        <w:t>网上支付方式退还</w:t>
      </w:r>
      <w:bookmarkEnd w:id="380"/>
      <w:r>
        <w:rPr>
          <w:rFonts w:asciiTheme="minorEastAsia" w:eastAsiaTheme="minorEastAsia" w:hAnsiTheme="minorEastAsia"/>
          <w:snapToGrid w:val="0"/>
          <w:kern w:val="0"/>
          <w:sz w:val="24"/>
          <w:szCs w:val="24"/>
        </w:rPr>
        <w:t>。</w:t>
      </w:r>
    </w:p>
    <w:p w14:paraId="3A0209DE"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bookmarkStart w:id="381" w:name="OLE_LINK16"/>
      <w:r>
        <w:rPr>
          <w:rFonts w:asciiTheme="minorEastAsia" w:eastAsiaTheme="minorEastAsia" w:hAnsiTheme="minorEastAsia"/>
          <w:bCs/>
          <w:snapToGrid w:val="0"/>
          <w:kern w:val="0"/>
          <w:sz w:val="24"/>
          <w:szCs w:val="24"/>
        </w:rPr>
        <w:t>采用支票</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银行汇票、银行本票方式提交的：</w:t>
      </w:r>
    </w:p>
    <w:p w14:paraId="7B414F2E" w14:textId="77777777" w:rsidR="00B2080A" w:rsidRDefault="00974404">
      <w:pPr>
        <w:spacing w:line="360" w:lineRule="auto"/>
        <w:ind w:leftChars="471" w:left="990" w:hanging="1"/>
        <w:rPr>
          <w:rFonts w:asciiTheme="minorEastAsia" w:eastAsiaTheme="minorEastAsia" w:hAnsiTheme="minorEastAsia"/>
          <w:snapToGrid w:val="0"/>
          <w:kern w:val="0"/>
          <w:sz w:val="24"/>
          <w:szCs w:val="24"/>
        </w:rPr>
      </w:pPr>
      <w:r>
        <w:rPr>
          <w:rFonts w:asciiTheme="minorEastAsia" w:eastAsiaTheme="minorEastAsia" w:hAnsiTheme="minorEastAsia"/>
          <w:snapToGrid w:val="0"/>
          <w:kern w:val="0"/>
          <w:sz w:val="24"/>
          <w:szCs w:val="24"/>
        </w:rPr>
        <w:t>响应人</w:t>
      </w:r>
      <w:r>
        <w:rPr>
          <w:rFonts w:asciiTheme="minorEastAsia" w:eastAsiaTheme="minorEastAsia" w:hAnsiTheme="minorEastAsia" w:hint="eastAsia"/>
          <w:snapToGrid w:val="0"/>
          <w:kern w:val="0"/>
          <w:sz w:val="24"/>
          <w:szCs w:val="24"/>
        </w:rPr>
        <w:t>在收到</w:t>
      </w:r>
      <w:hyperlink r:id="rId16" w:tooltip="招标人" w:history="1">
        <w:r>
          <w:rPr>
            <w:rFonts w:asciiTheme="minorEastAsia" w:eastAsiaTheme="minorEastAsia" w:hAnsiTheme="minorEastAsia"/>
            <w:snapToGrid w:val="0"/>
            <w:kern w:val="0"/>
            <w:sz w:val="24"/>
            <w:szCs w:val="24"/>
          </w:rPr>
          <w:t>招标人</w:t>
        </w:r>
      </w:hyperlink>
      <w:r>
        <w:rPr>
          <w:rFonts w:asciiTheme="minorEastAsia" w:eastAsiaTheme="minorEastAsia" w:hAnsiTheme="minorEastAsia" w:hint="eastAsia"/>
          <w:snapToGrid w:val="0"/>
          <w:kern w:val="0"/>
          <w:sz w:val="24"/>
          <w:szCs w:val="24"/>
        </w:rPr>
        <w:t>或招标代理机构</w:t>
      </w:r>
      <w:r>
        <w:rPr>
          <w:rFonts w:asciiTheme="minorEastAsia" w:eastAsiaTheme="minorEastAsia" w:hAnsiTheme="minorEastAsia"/>
          <w:snapToGrid w:val="0"/>
          <w:kern w:val="0"/>
          <w:sz w:val="24"/>
          <w:szCs w:val="24"/>
        </w:rPr>
        <w:t>发出的</w:t>
      </w:r>
      <w:bookmarkStart w:id="382" w:name="OLE_LINK30"/>
      <w:r>
        <w:rPr>
          <w:rFonts w:asciiTheme="minorEastAsia" w:eastAsiaTheme="minorEastAsia" w:hAnsiTheme="minorEastAsia" w:hint="eastAsia"/>
          <w:snapToGrid w:val="0"/>
          <w:kern w:val="0"/>
          <w:sz w:val="24"/>
          <w:szCs w:val="24"/>
        </w:rPr>
        <w:t>《</w:t>
      </w:r>
      <w:r>
        <w:rPr>
          <w:rFonts w:asciiTheme="minorEastAsia" w:eastAsiaTheme="minorEastAsia" w:hAnsiTheme="minorEastAsia"/>
          <w:snapToGrid w:val="0"/>
          <w:kern w:val="0"/>
          <w:sz w:val="24"/>
          <w:szCs w:val="24"/>
        </w:rPr>
        <w:t>未</w:t>
      </w:r>
      <w:hyperlink r:id="rId17" w:tooltip="中标通知书" w:history="1">
        <w:r>
          <w:rPr>
            <w:rFonts w:asciiTheme="minorEastAsia" w:eastAsiaTheme="minorEastAsia" w:hAnsiTheme="minorEastAsia"/>
            <w:snapToGrid w:val="0"/>
            <w:kern w:val="0"/>
            <w:sz w:val="24"/>
            <w:szCs w:val="24"/>
          </w:rPr>
          <w:t>中标通知书</w:t>
        </w:r>
      </w:hyperlink>
      <w:r>
        <w:rPr>
          <w:rFonts w:asciiTheme="minorEastAsia" w:eastAsiaTheme="minorEastAsia" w:hAnsiTheme="minorEastAsia" w:hint="eastAsia"/>
          <w:snapToGrid w:val="0"/>
          <w:kern w:val="0"/>
          <w:sz w:val="24"/>
          <w:szCs w:val="24"/>
        </w:rPr>
        <w:t>》</w:t>
      </w:r>
      <w:bookmarkEnd w:id="382"/>
      <w:r>
        <w:rPr>
          <w:rFonts w:asciiTheme="minorEastAsia" w:eastAsiaTheme="minorEastAsia" w:hAnsiTheme="minorEastAsia" w:hint="eastAsia"/>
          <w:snapToGrid w:val="0"/>
          <w:kern w:val="0"/>
          <w:sz w:val="24"/>
          <w:szCs w:val="24"/>
        </w:rPr>
        <w:t>后，凭招标代理机构开具的</w:t>
      </w:r>
      <w:r>
        <w:rPr>
          <w:rFonts w:asciiTheme="minorEastAsia" w:eastAsiaTheme="minorEastAsia" w:hAnsiTheme="minorEastAsia"/>
          <w:bCs/>
          <w:snapToGrid w:val="0"/>
          <w:kern w:val="0"/>
          <w:sz w:val="24"/>
          <w:szCs w:val="24"/>
        </w:rPr>
        <w:t>《投标保证金</w:t>
      </w:r>
      <w:r>
        <w:rPr>
          <w:rFonts w:asciiTheme="minorEastAsia" w:eastAsiaTheme="minorEastAsia" w:hAnsiTheme="minorEastAsia" w:hint="eastAsia"/>
          <w:bCs/>
          <w:snapToGrid w:val="0"/>
          <w:kern w:val="0"/>
          <w:sz w:val="24"/>
          <w:szCs w:val="24"/>
        </w:rPr>
        <w:t>收据</w:t>
      </w:r>
      <w:r>
        <w:rPr>
          <w:rFonts w:asciiTheme="minorEastAsia" w:eastAsiaTheme="minorEastAsia" w:hAnsiTheme="minorEastAsia"/>
          <w:bCs/>
          <w:snapToGrid w:val="0"/>
          <w:kern w:val="0"/>
          <w:sz w:val="24"/>
          <w:szCs w:val="24"/>
        </w:rPr>
        <w:t>》</w:t>
      </w:r>
      <w:r>
        <w:rPr>
          <w:rFonts w:asciiTheme="minorEastAsia" w:eastAsiaTheme="minorEastAsia" w:hAnsiTheme="minorEastAsia" w:hint="eastAsia"/>
          <w:bCs/>
          <w:snapToGrid w:val="0"/>
          <w:kern w:val="0"/>
          <w:sz w:val="24"/>
          <w:szCs w:val="24"/>
        </w:rPr>
        <w:t>原件</w:t>
      </w:r>
      <w:r>
        <w:rPr>
          <w:rFonts w:asciiTheme="minorEastAsia" w:eastAsiaTheme="minorEastAsia" w:hAnsiTheme="minorEastAsia" w:hint="eastAsia"/>
          <w:snapToGrid w:val="0"/>
          <w:kern w:val="0"/>
          <w:sz w:val="24"/>
          <w:szCs w:val="24"/>
        </w:rPr>
        <w:t>向招标代理机构本项目的负责人申请退还，</w:t>
      </w:r>
      <w:bookmarkStart w:id="383" w:name="OLE_LINK15"/>
      <w:r>
        <w:rPr>
          <w:rFonts w:asciiTheme="minorEastAsia" w:eastAsiaTheme="minorEastAsia" w:hAnsiTheme="minorEastAsia" w:hint="eastAsia"/>
          <w:snapToGrid w:val="0"/>
          <w:kern w:val="0"/>
          <w:sz w:val="24"/>
          <w:szCs w:val="24"/>
        </w:rPr>
        <w:t>招标代理机构的项目负责人提交财务</w:t>
      </w:r>
      <w:r>
        <w:rPr>
          <w:rFonts w:asciiTheme="minorEastAsia" w:eastAsiaTheme="minorEastAsia" w:hAnsiTheme="minorEastAsia"/>
          <w:snapToGrid w:val="0"/>
          <w:kern w:val="0"/>
          <w:sz w:val="24"/>
          <w:szCs w:val="24"/>
        </w:rPr>
        <w:t>审核后</w:t>
      </w:r>
      <w:r>
        <w:rPr>
          <w:rFonts w:asciiTheme="minorEastAsia" w:eastAsiaTheme="minorEastAsia" w:hAnsiTheme="minorEastAsia" w:hint="eastAsia"/>
          <w:snapToGrid w:val="0"/>
          <w:kern w:val="0"/>
          <w:sz w:val="24"/>
          <w:szCs w:val="24"/>
        </w:rPr>
        <w:t>采用</w:t>
      </w:r>
      <w:r>
        <w:rPr>
          <w:rFonts w:asciiTheme="minorEastAsia" w:eastAsiaTheme="minorEastAsia" w:hAnsiTheme="minorEastAsia"/>
          <w:snapToGrid w:val="0"/>
          <w:kern w:val="0"/>
          <w:sz w:val="24"/>
          <w:szCs w:val="24"/>
        </w:rPr>
        <w:t>网上支付方式退还。</w:t>
      </w:r>
    </w:p>
    <w:bookmarkEnd w:id="381"/>
    <w:bookmarkEnd w:id="383"/>
    <w:p w14:paraId="13878722"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采用银行保函</w:t>
      </w:r>
      <w:bookmarkStart w:id="384" w:name="OLE_LINK13"/>
      <w:r>
        <w:rPr>
          <w:rFonts w:asciiTheme="minorEastAsia" w:eastAsiaTheme="minorEastAsia" w:hAnsiTheme="minorEastAsia"/>
          <w:bCs/>
          <w:snapToGrid w:val="0"/>
          <w:kern w:val="0"/>
          <w:sz w:val="24"/>
          <w:szCs w:val="24"/>
        </w:rPr>
        <w:t>方式提交的</w:t>
      </w:r>
      <w:bookmarkEnd w:id="384"/>
      <w:r>
        <w:rPr>
          <w:rFonts w:asciiTheme="minorEastAsia" w:eastAsiaTheme="minorEastAsia" w:hAnsiTheme="minorEastAsia"/>
          <w:bCs/>
          <w:snapToGrid w:val="0"/>
          <w:kern w:val="0"/>
          <w:sz w:val="24"/>
          <w:szCs w:val="24"/>
        </w:rPr>
        <w:t>：</w:t>
      </w:r>
    </w:p>
    <w:p w14:paraId="5157DAB9" w14:textId="77777777" w:rsidR="00B2080A" w:rsidRDefault="00974404">
      <w:pPr>
        <w:spacing w:line="360" w:lineRule="auto"/>
        <w:ind w:leftChars="471" w:left="990" w:hanging="1"/>
        <w:rPr>
          <w:rFonts w:asciiTheme="minorEastAsia" w:eastAsiaTheme="minorEastAsia" w:hAnsiTheme="minorEastAsia"/>
          <w:snapToGrid w:val="0"/>
          <w:kern w:val="0"/>
          <w:sz w:val="24"/>
          <w:szCs w:val="24"/>
        </w:rPr>
      </w:pPr>
      <w:r>
        <w:rPr>
          <w:rFonts w:asciiTheme="minorEastAsia" w:eastAsiaTheme="minorEastAsia" w:hAnsiTheme="minorEastAsia"/>
          <w:snapToGrid w:val="0"/>
          <w:kern w:val="0"/>
          <w:sz w:val="24"/>
          <w:szCs w:val="24"/>
        </w:rPr>
        <w:t>响应人</w:t>
      </w:r>
      <w:r>
        <w:rPr>
          <w:rFonts w:asciiTheme="minorEastAsia" w:eastAsiaTheme="minorEastAsia" w:hAnsiTheme="minorEastAsia" w:hint="eastAsia"/>
          <w:snapToGrid w:val="0"/>
          <w:kern w:val="0"/>
          <w:sz w:val="24"/>
          <w:szCs w:val="24"/>
        </w:rPr>
        <w:t>在收到</w:t>
      </w:r>
      <w:hyperlink r:id="rId18" w:tooltip="招标人" w:history="1">
        <w:r>
          <w:rPr>
            <w:rFonts w:asciiTheme="minorEastAsia" w:eastAsiaTheme="minorEastAsia" w:hAnsiTheme="minorEastAsia"/>
            <w:snapToGrid w:val="0"/>
            <w:kern w:val="0"/>
            <w:sz w:val="24"/>
            <w:szCs w:val="24"/>
          </w:rPr>
          <w:t>招标人</w:t>
        </w:r>
      </w:hyperlink>
      <w:r>
        <w:rPr>
          <w:rFonts w:asciiTheme="minorEastAsia" w:eastAsiaTheme="minorEastAsia" w:hAnsiTheme="minorEastAsia" w:hint="eastAsia"/>
          <w:snapToGrid w:val="0"/>
          <w:kern w:val="0"/>
          <w:sz w:val="24"/>
          <w:szCs w:val="24"/>
        </w:rPr>
        <w:t>或招标代理机构</w:t>
      </w:r>
      <w:r>
        <w:rPr>
          <w:rFonts w:asciiTheme="minorEastAsia" w:eastAsiaTheme="minorEastAsia" w:hAnsiTheme="minorEastAsia"/>
          <w:snapToGrid w:val="0"/>
          <w:kern w:val="0"/>
          <w:sz w:val="24"/>
          <w:szCs w:val="24"/>
        </w:rPr>
        <w:t>发出的</w:t>
      </w:r>
      <w:r>
        <w:rPr>
          <w:rFonts w:asciiTheme="minorEastAsia" w:eastAsiaTheme="minorEastAsia" w:hAnsiTheme="minorEastAsia" w:hint="eastAsia"/>
          <w:snapToGrid w:val="0"/>
          <w:kern w:val="0"/>
          <w:sz w:val="24"/>
          <w:szCs w:val="24"/>
        </w:rPr>
        <w:t>《</w:t>
      </w:r>
      <w:r>
        <w:rPr>
          <w:rFonts w:asciiTheme="minorEastAsia" w:eastAsiaTheme="minorEastAsia" w:hAnsiTheme="minorEastAsia"/>
          <w:snapToGrid w:val="0"/>
          <w:kern w:val="0"/>
          <w:sz w:val="24"/>
          <w:szCs w:val="24"/>
        </w:rPr>
        <w:t>未</w:t>
      </w:r>
      <w:hyperlink r:id="rId19" w:tooltip="中标通知书" w:history="1">
        <w:r>
          <w:rPr>
            <w:rFonts w:asciiTheme="minorEastAsia" w:eastAsiaTheme="minorEastAsia" w:hAnsiTheme="minorEastAsia"/>
            <w:snapToGrid w:val="0"/>
            <w:kern w:val="0"/>
            <w:sz w:val="24"/>
            <w:szCs w:val="24"/>
          </w:rPr>
          <w:t>中标通知书</w:t>
        </w:r>
      </w:hyperlink>
      <w:r>
        <w:rPr>
          <w:rFonts w:asciiTheme="minorEastAsia" w:eastAsiaTheme="minorEastAsia" w:hAnsiTheme="minorEastAsia" w:hint="eastAsia"/>
          <w:snapToGrid w:val="0"/>
          <w:kern w:val="0"/>
          <w:sz w:val="24"/>
          <w:szCs w:val="24"/>
        </w:rPr>
        <w:t>》后，向招标代理机构本项目的负责人申请，招标代理机构的项目负责人将银行保函原件予以</w:t>
      </w:r>
      <w:r>
        <w:rPr>
          <w:rFonts w:asciiTheme="minorEastAsia" w:eastAsiaTheme="minorEastAsia" w:hAnsiTheme="minorEastAsia"/>
          <w:snapToGrid w:val="0"/>
          <w:kern w:val="0"/>
          <w:sz w:val="24"/>
          <w:szCs w:val="24"/>
        </w:rPr>
        <w:t>退还</w:t>
      </w:r>
      <w:r>
        <w:rPr>
          <w:rFonts w:asciiTheme="minorEastAsia" w:eastAsiaTheme="minorEastAsia" w:hAnsiTheme="minorEastAsia" w:hint="eastAsia"/>
          <w:snapToGrid w:val="0"/>
          <w:kern w:val="0"/>
          <w:sz w:val="24"/>
          <w:szCs w:val="24"/>
        </w:rPr>
        <w:t>。</w:t>
      </w:r>
    </w:p>
    <w:bookmarkEnd w:id="376"/>
    <w:p w14:paraId="326ECDF7"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中标</w:t>
      </w:r>
      <w:r>
        <w:rPr>
          <w:rFonts w:asciiTheme="minorEastAsia" w:eastAsiaTheme="minorEastAsia" w:hAnsiTheme="minorEastAsia" w:hint="eastAsia"/>
          <w:bCs/>
          <w:snapToGrid w:val="0"/>
          <w:kern w:val="0"/>
          <w:sz w:val="24"/>
          <w:szCs w:val="24"/>
        </w:rPr>
        <w:t>人</w:t>
      </w:r>
    </w:p>
    <w:p w14:paraId="5FE03FA4"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采用网上支付、贷记凭证、电汇方式提交的：</w:t>
      </w:r>
    </w:p>
    <w:p w14:paraId="38F65849" w14:textId="77777777" w:rsidR="00B2080A" w:rsidRDefault="00974404">
      <w:pPr>
        <w:spacing w:line="360" w:lineRule="auto"/>
        <w:ind w:leftChars="471" w:left="990" w:hanging="1"/>
        <w:rPr>
          <w:rFonts w:asciiTheme="minorEastAsia" w:eastAsiaTheme="minorEastAsia" w:hAnsiTheme="minorEastAsia"/>
          <w:snapToGrid w:val="0"/>
          <w:kern w:val="0"/>
          <w:sz w:val="24"/>
          <w:szCs w:val="24"/>
        </w:rPr>
      </w:pPr>
      <w:r>
        <w:rPr>
          <w:rFonts w:asciiTheme="minorEastAsia" w:eastAsiaTheme="minorEastAsia" w:hAnsiTheme="minorEastAsia" w:hint="eastAsia"/>
          <w:snapToGrid w:val="0"/>
          <w:kern w:val="0"/>
          <w:sz w:val="24"/>
          <w:szCs w:val="24"/>
        </w:rPr>
        <w:t>中</w:t>
      </w:r>
      <w:r>
        <w:rPr>
          <w:rFonts w:asciiTheme="minorEastAsia" w:eastAsiaTheme="minorEastAsia" w:hAnsiTheme="minorEastAsia"/>
          <w:snapToGrid w:val="0"/>
          <w:kern w:val="0"/>
          <w:sz w:val="24"/>
          <w:szCs w:val="24"/>
        </w:rPr>
        <w:t>标人凭</w:t>
      </w:r>
      <w:hyperlink r:id="rId20" w:tooltip="招标人" w:history="1">
        <w:r>
          <w:rPr>
            <w:rFonts w:asciiTheme="minorEastAsia" w:eastAsiaTheme="minorEastAsia" w:hAnsiTheme="minorEastAsia"/>
            <w:snapToGrid w:val="0"/>
            <w:kern w:val="0"/>
            <w:sz w:val="24"/>
            <w:szCs w:val="24"/>
          </w:rPr>
          <w:t>招标人</w:t>
        </w:r>
      </w:hyperlink>
      <w:r>
        <w:rPr>
          <w:rFonts w:asciiTheme="minorEastAsia" w:eastAsiaTheme="minorEastAsia" w:hAnsiTheme="minorEastAsia" w:hint="eastAsia"/>
          <w:snapToGrid w:val="0"/>
          <w:kern w:val="0"/>
          <w:sz w:val="24"/>
          <w:szCs w:val="24"/>
        </w:rPr>
        <w:t>或招标代理机构</w:t>
      </w:r>
      <w:r>
        <w:rPr>
          <w:rFonts w:asciiTheme="minorEastAsia" w:eastAsiaTheme="minorEastAsia" w:hAnsiTheme="minorEastAsia"/>
          <w:snapToGrid w:val="0"/>
          <w:kern w:val="0"/>
          <w:sz w:val="24"/>
          <w:szCs w:val="24"/>
        </w:rPr>
        <w:t>发出的</w:t>
      </w:r>
      <w:r>
        <w:rPr>
          <w:rFonts w:asciiTheme="minorEastAsia" w:eastAsiaTheme="minorEastAsia" w:hAnsiTheme="minorEastAsia" w:hint="eastAsia"/>
          <w:snapToGrid w:val="0"/>
          <w:kern w:val="0"/>
          <w:sz w:val="24"/>
          <w:szCs w:val="24"/>
        </w:rPr>
        <w:t>《</w:t>
      </w:r>
      <w:hyperlink r:id="rId21" w:tooltip="中标通知书" w:history="1">
        <w:r>
          <w:rPr>
            <w:rFonts w:asciiTheme="minorEastAsia" w:eastAsiaTheme="minorEastAsia" w:hAnsiTheme="minorEastAsia"/>
            <w:snapToGrid w:val="0"/>
            <w:kern w:val="0"/>
            <w:sz w:val="24"/>
            <w:szCs w:val="24"/>
          </w:rPr>
          <w:t>中标通知书</w:t>
        </w:r>
      </w:hyperlink>
      <w:r>
        <w:rPr>
          <w:rFonts w:asciiTheme="minorEastAsia" w:eastAsiaTheme="minorEastAsia" w:hAnsiTheme="minorEastAsia" w:hint="eastAsia"/>
          <w:snapToGrid w:val="0"/>
          <w:kern w:val="0"/>
          <w:sz w:val="24"/>
          <w:szCs w:val="24"/>
        </w:rPr>
        <w:t>》、</w:t>
      </w:r>
      <w:r>
        <w:rPr>
          <w:rFonts w:asciiTheme="minorEastAsia" w:eastAsiaTheme="minorEastAsia" w:hAnsiTheme="minorEastAsia" w:hint="eastAsia"/>
          <w:bCs/>
          <w:snapToGrid w:val="0"/>
          <w:kern w:val="0"/>
          <w:sz w:val="24"/>
          <w:szCs w:val="24"/>
        </w:rPr>
        <w:t>中标人与招标人签署的合同复印件</w:t>
      </w:r>
      <w:r>
        <w:rPr>
          <w:rFonts w:asciiTheme="minorEastAsia" w:eastAsiaTheme="minorEastAsia" w:hAnsiTheme="minorEastAsia" w:hint="eastAsia"/>
          <w:snapToGrid w:val="0"/>
          <w:kern w:val="0"/>
          <w:sz w:val="24"/>
          <w:szCs w:val="24"/>
        </w:rPr>
        <w:t>向招标代理机构本项目的负责人申请退还，</w:t>
      </w:r>
      <w:bookmarkStart w:id="385" w:name="OLE_LINK43"/>
      <w:r>
        <w:rPr>
          <w:rFonts w:asciiTheme="minorEastAsia" w:eastAsiaTheme="minorEastAsia" w:hAnsiTheme="minorEastAsia" w:hint="eastAsia"/>
          <w:snapToGrid w:val="0"/>
          <w:kern w:val="0"/>
          <w:sz w:val="24"/>
          <w:szCs w:val="24"/>
        </w:rPr>
        <w:t>招标代理机构的项目负责人提交财务</w:t>
      </w:r>
      <w:r>
        <w:rPr>
          <w:rFonts w:asciiTheme="minorEastAsia" w:eastAsiaTheme="minorEastAsia" w:hAnsiTheme="minorEastAsia"/>
          <w:snapToGrid w:val="0"/>
          <w:kern w:val="0"/>
          <w:sz w:val="24"/>
          <w:szCs w:val="24"/>
        </w:rPr>
        <w:t>审核后</w:t>
      </w:r>
      <w:r>
        <w:rPr>
          <w:rFonts w:asciiTheme="minorEastAsia" w:eastAsiaTheme="minorEastAsia" w:hAnsiTheme="minorEastAsia" w:hint="eastAsia"/>
          <w:snapToGrid w:val="0"/>
          <w:kern w:val="0"/>
          <w:sz w:val="24"/>
          <w:szCs w:val="24"/>
        </w:rPr>
        <w:t>采用</w:t>
      </w:r>
      <w:r>
        <w:rPr>
          <w:rFonts w:asciiTheme="minorEastAsia" w:eastAsiaTheme="minorEastAsia" w:hAnsiTheme="minorEastAsia"/>
          <w:snapToGrid w:val="0"/>
          <w:kern w:val="0"/>
          <w:sz w:val="24"/>
          <w:szCs w:val="24"/>
        </w:rPr>
        <w:t>网上支付方式退还</w:t>
      </w:r>
      <w:bookmarkEnd w:id="385"/>
      <w:r>
        <w:rPr>
          <w:rFonts w:asciiTheme="minorEastAsia" w:eastAsiaTheme="minorEastAsia" w:hAnsiTheme="minorEastAsia"/>
          <w:snapToGrid w:val="0"/>
          <w:kern w:val="0"/>
          <w:sz w:val="24"/>
          <w:szCs w:val="24"/>
        </w:rPr>
        <w:t>。</w:t>
      </w:r>
      <w:bookmarkStart w:id="386" w:name="OLE_LINK21"/>
    </w:p>
    <w:bookmarkEnd w:id="386"/>
    <w:p w14:paraId="5DA5BCF6"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采用支票</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银行汇票、银行本票方式提交的：</w:t>
      </w:r>
    </w:p>
    <w:p w14:paraId="3A4F1E68" w14:textId="77777777" w:rsidR="00B2080A" w:rsidRDefault="00974404">
      <w:pPr>
        <w:spacing w:line="360" w:lineRule="auto"/>
        <w:ind w:leftChars="471" w:left="990" w:hanging="1"/>
        <w:rPr>
          <w:rFonts w:asciiTheme="minorEastAsia" w:eastAsiaTheme="minorEastAsia" w:hAnsiTheme="minorEastAsia"/>
          <w:snapToGrid w:val="0"/>
          <w:kern w:val="0"/>
          <w:sz w:val="24"/>
          <w:szCs w:val="24"/>
        </w:rPr>
      </w:pPr>
      <w:bookmarkStart w:id="387" w:name="OLE_LINK18"/>
      <w:r>
        <w:rPr>
          <w:rFonts w:asciiTheme="minorEastAsia" w:eastAsiaTheme="minorEastAsia" w:hAnsiTheme="minorEastAsia" w:hint="eastAsia"/>
          <w:snapToGrid w:val="0"/>
          <w:kern w:val="0"/>
          <w:sz w:val="24"/>
          <w:szCs w:val="24"/>
        </w:rPr>
        <w:t>中</w:t>
      </w:r>
      <w:r>
        <w:rPr>
          <w:rFonts w:asciiTheme="minorEastAsia" w:eastAsiaTheme="minorEastAsia" w:hAnsiTheme="minorEastAsia"/>
          <w:snapToGrid w:val="0"/>
          <w:kern w:val="0"/>
          <w:sz w:val="24"/>
          <w:szCs w:val="24"/>
        </w:rPr>
        <w:t>标人</w:t>
      </w:r>
      <w:bookmarkEnd w:id="387"/>
      <w:r>
        <w:rPr>
          <w:rFonts w:asciiTheme="minorEastAsia" w:eastAsiaTheme="minorEastAsia" w:hAnsiTheme="minorEastAsia"/>
          <w:snapToGrid w:val="0"/>
          <w:kern w:val="0"/>
          <w:sz w:val="24"/>
          <w:szCs w:val="24"/>
        </w:rPr>
        <w:t>凭</w:t>
      </w:r>
      <w:bookmarkStart w:id="388" w:name="OLE_LINK33"/>
      <w:r>
        <w:rPr>
          <w:rFonts w:asciiTheme="minorEastAsia" w:eastAsiaTheme="minorEastAsia" w:hAnsiTheme="minorEastAsia"/>
          <w:snapToGrid w:val="0"/>
          <w:kern w:val="0"/>
          <w:sz w:val="24"/>
          <w:szCs w:val="24"/>
        </w:rPr>
        <w:fldChar w:fldCharType="begin"/>
      </w:r>
      <w:r>
        <w:rPr>
          <w:rFonts w:asciiTheme="minorEastAsia" w:eastAsiaTheme="minorEastAsia" w:hAnsiTheme="minorEastAsia"/>
          <w:snapToGrid w:val="0"/>
          <w:kern w:val="0"/>
          <w:sz w:val="24"/>
          <w:szCs w:val="24"/>
        </w:rPr>
        <w:instrText>HYPERLINK "http://www.66law.cn/topic2010/招标人/" \o "招标人"</w:instrText>
      </w:r>
      <w:r>
        <w:rPr>
          <w:rFonts w:asciiTheme="minorEastAsia" w:eastAsiaTheme="minorEastAsia" w:hAnsiTheme="minorEastAsia"/>
          <w:snapToGrid w:val="0"/>
          <w:kern w:val="0"/>
          <w:sz w:val="24"/>
          <w:szCs w:val="24"/>
        </w:rPr>
        <w:fldChar w:fldCharType="separate"/>
      </w:r>
      <w:r>
        <w:rPr>
          <w:rFonts w:asciiTheme="minorEastAsia" w:eastAsiaTheme="minorEastAsia" w:hAnsiTheme="minorEastAsia"/>
          <w:snapToGrid w:val="0"/>
          <w:kern w:val="0"/>
          <w:sz w:val="24"/>
          <w:szCs w:val="24"/>
        </w:rPr>
        <w:t>招标人</w:t>
      </w:r>
      <w:r>
        <w:rPr>
          <w:rFonts w:asciiTheme="minorEastAsia" w:eastAsiaTheme="minorEastAsia" w:hAnsiTheme="minorEastAsia"/>
          <w:snapToGrid w:val="0"/>
          <w:kern w:val="0"/>
          <w:sz w:val="24"/>
          <w:szCs w:val="24"/>
        </w:rPr>
        <w:fldChar w:fldCharType="end"/>
      </w:r>
      <w:r>
        <w:rPr>
          <w:rFonts w:asciiTheme="minorEastAsia" w:eastAsiaTheme="minorEastAsia" w:hAnsiTheme="minorEastAsia" w:hint="eastAsia"/>
          <w:snapToGrid w:val="0"/>
          <w:kern w:val="0"/>
          <w:sz w:val="24"/>
          <w:szCs w:val="24"/>
        </w:rPr>
        <w:t>或</w:t>
      </w:r>
      <w:bookmarkEnd w:id="388"/>
      <w:r>
        <w:rPr>
          <w:rFonts w:asciiTheme="minorEastAsia" w:eastAsiaTheme="minorEastAsia" w:hAnsiTheme="minorEastAsia" w:hint="eastAsia"/>
          <w:snapToGrid w:val="0"/>
          <w:kern w:val="0"/>
          <w:sz w:val="24"/>
          <w:szCs w:val="24"/>
        </w:rPr>
        <w:t>招标代理机构</w:t>
      </w:r>
      <w:r>
        <w:rPr>
          <w:rFonts w:asciiTheme="minorEastAsia" w:eastAsiaTheme="minorEastAsia" w:hAnsiTheme="minorEastAsia"/>
          <w:snapToGrid w:val="0"/>
          <w:kern w:val="0"/>
          <w:sz w:val="24"/>
          <w:szCs w:val="24"/>
        </w:rPr>
        <w:t>发出的</w:t>
      </w:r>
      <w:r>
        <w:rPr>
          <w:rFonts w:asciiTheme="minorEastAsia" w:eastAsiaTheme="minorEastAsia" w:hAnsiTheme="minorEastAsia" w:hint="eastAsia"/>
          <w:snapToGrid w:val="0"/>
          <w:kern w:val="0"/>
          <w:sz w:val="24"/>
          <w:szCs w:val="24"/>
        </w:rPr>
        <w:t>《</w:t>
      </w:r>
      <w:hyperlink r:id="rId22" w:tooltip="中标通知书" w:history="1">
        <w:r>
          <w:rPr>
            <w:rFonts w:asciiTheme="minorEastAsia" w:eastAsiaTheme="minorEastAsia" w:hAnsiTheme="minorEastAsia"/>
            <w:snapToGrid w:val="0"/>
            <w:kern w:val="0"/>
            <w:sz w:val="24"/>
            <w:szCs w:val="24"/>
          </w:rPr>
          <w:t>中标通知书</w:t>
        </w:r>
      </w:hyperlink>
      <w:r>
        <w:rPr>
          <w:rFonts w:asciiTheme="minorEastAsia" w:eastAsiaTheme="minorEastAsia" w:hAnsiTheme="minorEastAsia" w:hint="eastAsia"/>
          <w:snapToGrid w:val="0"/>
          <w:kern w:val="0"/>
          <w:sz w:val="24"/>
          <w:szCs w:val="24"/>
        </w:rPr>
        <w:t>》</w:t>
      </w:r>
      <w:bookmarkStart w:id="389" w:name="OLE_LINK49"/>
      <w:r>
        <w:rPr>
          <w:rFonts w:asciiTheme="minorEastAsia" w:eastAsiaTheme="minorEastAsia" w:hAnsiTheme="minorEastAsia" w:hint="eastAsia"/>
          <w:snapToGrid w:val="0"/>
          <w:kern w:val="0"/>
          <w:sz w:val="24"/>
          <w:szCs w:val="24"/>
        </w:rPr>
        <w:t>、</w:t>
      </w:r>
      <w:r>
        <w:rPr>
          <w:rFonts w:asciiTheme="minorEastAsia" w:eastAsiaTheme="minorEastAsia" w:hAnsiTheme="minorEastAsia" w:hint="eastAsia"/>
          <w:bCs/>
          <w:snapToGrid w:val="0"/>
          <w:kern w:val="0"/>
          <w:sz w:val="24"/>
          <w:szCs w:val="24"/>
        </w:rPr>
        <w:t>中标人与招</w:t>
      </w:r>
      <w:r>
        <w:rPr>
          <w:rFonts w:asciiTheme="minorEastAsia" w:eastAsiaTheme="minorEastAsia" w:hAnsiTheme="minorEastAsia" w:hint="eastAsia"/>
          <w:bCs/>
          <w:snapToGrid w:val="0"/>
          <w:kern w:val="0"/>
          <w:sz w:val="24"/>
          <w:szCs w:val="24"/>
        </w:rPr>
        <w:lastRenderedPageBreak/>
        <w:t>标人签署的合同</w:t>
      </w:r>
      <w:bookmarkStart w:id="390" w:name="OLE_LINK19"/>
      <w:bookmarkEnd w:id="389"/>
      <w:r>
        <w:rPr>
          <w:rFonts w:asciiTheme="minorEastAsia" w:eastAsiaTheme="minorEastAsia" w:hAnsiTheme="minorEastAsia" w:hint="eastAsia"/>
          <w:bCs/>
          <w:snapToGrid w:val="0"/>
          <w:kern w:val="0"/>
          <w:sz w:val="24"/>
          <w:szCs w:val="24"/>
        </w:rPr>
        <w:t>复印件</w:t>
      </w:r>
      <w:bookmarkEnd w:id="390"/>
      <w:r>
        <w:rPr>
          <w:rFonts w:asciiTheme="minorEastAsia" w:eastAsiaTheme="minorEastAsia" w:hAnsiTheme="minorEastAsia" w:hint="eastAsia"/>
          <w:snapToGrid w:val="0"/>
          <w:kern w:val="0"/>
          <w:sz w:val="24"/>
          <w:szCs w:val="24"/>
        </w:rPr>
        <w:t>以及招标代理机构开具的</w:t>
      </w:r>
      <w:r>
        <w:rPr>
          <w:rFonts w:asciiTheme="minorEastAsia" w:eastAsiaTheme="minorEastAsia" w:hAnsiTheme="minorEastAsia"/>
          <w:bCs/>
          <w:snapToGrid w:val="0"/>
          <w:kern w:val="0"/>
          <w:sz w:val="24"/>
          <w:szCs w:val="24"/>
        </w:rPr>
        <w:t>《投标保证金</w:t>
      </w:r>
      <w:r>
        <w:rPr>
          <w:rFonts w:asciiTheme="minorEastAsia" w:eastAsiaTheme="minorEastAsia" w:hAnsiTheme="minorEastAsia" w:hint="eastAsia"/>
          <w:bCs/>
          <w:snapToGrid w:val="0"/>
          <w:kern w:val="0"/>
          <w:sz w:val="24"/>
          <w:szCs w:val="24"/>
        </w:rPr>
        <w:t>收据</w:t>
      </w:r>
      <w:r>
        <w:rPr>
          <w:rFonts w:asciiTheme="minorEastAsia" w:eastAsiaTheme="minorEastAsia" w:hAnsiTheme="minorEastAsia"/>
          <w:bCs/>
          <w:snapToGrid w:val="0"/>
          <w:kern w:val="0"/>
          <w:sz w:val="24"/>
          <w:szCs w:val="24"/>
        </w:rPr>
        <w:t>》</w:t>
      </w:r>
      <w:r>
        <w:rPr>
          <w:rFonts w:asciiTheme="minorEastAsia" w:eastAsiaTheme="minorEastAsia" w:hAnsiTheme="minorEastAsia" w:hint="eastAsia"/>
          <w:bCs/>
          <w:snapToGrid w:val="0"/>
          <w:kern w:val="0"/>
          <w:sz w:val="24"/>
          <w:szCs w:val="24"/>
        </w:rPr>
        <w:t>原件</w:t>
      </w:r>
      <w:r>
        <w:rPr>
          <w:rFonts w:asciiTheme="minorEastAsia" w:eastAsiaTheme="minorEastAsia" w:hAnsiTheme="minorEastAsia" w:hint="eastAsia"/>
          <w:snapToGrid w:val="0"/>
          <w:kern w:val="0"/>
          <w:sz w:val="24"/>
          <w:szCs w:val="24"/>
        </w:rPr>
        <w:t>向招标代理机构本项目的负责人申请退还，招标代理机构的项目负责人提交财务</w:t>
      </w:r>
      <w:r>
        <w:rPr>
          <w:rFonts w:asciiTheme="minorEastAsia" w:eastAsiaTheme="minorEastAsia" w:hAnsiTheme="minorEastAsia"/>
          <w:snapToGrid w:val="0"/>
          <w:kern w:val="0"/>
          <w:sz w:val="24"/>
          <w:szCs w:val="24"/>
        </w:rPr>
        <w:t>审核后</w:t>
      </w:r>
      <w:r>
        <w:rPr>
          <w:rFonts w:asciiTheme="minorEastAsia" w:eastAsiaTheme="minorEastAsia" w:hAnsiTheme="minorEastAsia" w:hint="eastAsia"/>
          <w:snapToGrid w:val="0"/>
          <w:kern w:val="0"/>
          <w:sz w:val="24"/>
          <w:szCs w:val="24"/>
        </w:rPr>
        <w:t>采用</w:t>
      </w:r>
      <w:r>
        <w:rPr>
          <w:rFonts w:asciiTheme="minorEastAsia" w:eastAsiaTheme="minorEastAsia" w:hAnsiTheme="minorEastAsia"/>
          <w:snapToGrid w:val="0"/>
          <w:kern w:val="0"/>
          <w:sz w:val="24"/>
          <w:szCs w:val="24"/>
        </w:rPr>
        <w:t>网上支付方式退还。</w:t>
      </w:r>
    </w:p>
    <w:p w14:paraId="084E4AFC"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采用银行保函方式提交的：</w:t>
      </w:r>
    </w:p>
    <w:p w14:paraId="3E9F58CC" w14:textId="77777777" w:rsidR="00B2080A" w:rsidRDefault="00974404">
      <w:pPr>
        <w:spacing w:line="360" w:lineRule="auto"/>
        <w:ind w:leftChars="471" w:left="990" w:hanging="1"/>
        <w:rPr>
          <w:rFonts w:asciiTheme="minorEastAsia" w:eastAsiaTheme="minorEastAsia" w:hAnsiTheme="minorEastAsia"/>
          <w:snapToGrid w:val="0"/>
          <w:kern w:val="0"/>
          <w:sz w:val="24"/>
          <w:szCs w:val="24"/>
        </w:rPr>
      </w:pPr>
      <w:r>
        <w:rPr>
          <w:rFonts w:asciiTheme="minorEastAsia" w:eastAsiaTheme="minorEastAsia" w:hAnsiTheme="minorEastAsia" w:hint="eastAsia"/>
          <w:snapToGrid w:val="0"/>
          <w:kern w:val="0"/>
          <w:sz w:val="24"/>
          <w:szCs w:val="24"/>
        </w:rPr>
        <w:t>中</w:t>
      </w:r>
      <w:r>
        <w:rPr>
          <w:rFonts w:asciiTheme="minorEastAsia" w:eastAsiaTheme="minorEastAsia" w:hAnsiTheme="minorEastAsia"/>
          <w:snapToGrid w:val="0"/>
          <w:kern w:val="0"/>
          <w:sz w:val="24"/>
          <w:szCs w:val="24"/>
        </w:rPr>
        <w:t>标人凭</w:t>
      </w:r>
      <w:hyperlink r:id="rId23" w:tooltip="招标人" w:history="1">
        <w:r>
          <w:rPr>
            <w:rFonts w:asciiTheme="minorEastAsia" w:eastAsiaTheme="minorEastAsia" w:hAnsiTheme="minorEastAsia"/>
            <w:snapToGrid w:val="0"/>
            <w:kern w:val="0"/>
            <w:sz w:val="24"/>
            <w:szCs w:val="24"/>
          </w:rPr>
          <w:t>招标人</w:t>
        </w:r>
      </w:hyperlink>
      <w:r>
        <w:rPr>
          <w:rFonts w:asciiTheme="minorEastAsia" w:eastAsiaTheme="minorEastAsia" w:hAnsiTheme="minorEastAsia" w:hint="eastAsia"/>
          <w:snapToGrid w:val="0"/>
          <w:kern w:val="0"/>
          <w:sz w:val="24"/>
          <w:szCs w:val="24"/>
        </w:rPr>
        <w:t>或招标代理机构</w:t>
      </w:r>
      <w:r>
        <w:rPr>
          <w:rFonts w:asciiTheme="minorEastAsia" w:eastAsiaTheme="minorEastAsia" w:hAnsiTheme="minorEastAsia"/>
          <w:snapToGrid w:val="0"/>
          <w:kern w:val="0"/>
          <w:sz w:val="24"/>
          <w:szCs w:val="24"/>
        </w:rPr>
        <w:t>发出的</w:t>
      </w:r>
      <w:r>
        <w:rPr>
          <w:rFonts w:asciiTheme="minorEastAsia" w:eastAsiaTheme="minorEastAsia" w:hAnsiTheme="minorEastAsia" w:hint="eastAsia"/>
          <w:snapToGrid w:val="0"/>
          <w:kern w:val="0"/>
          <w:sz w:val="24"/>
          <w:szCs w:val="24"/>
        </w:rPr>
        <w:t>《</w:t>
      </w:r>
      <w:hyperlink r:id="rId24" w:tooltip="中标通知书" w:history="1">
        <w:r>
          <w:rPr>
            <w:rFonts w:asciiTheme="minorEastAsia" w:eastAsiaTheme="minorEastAsia" w:hAnsiTheme="minorEastAsia"/>
            <w:snapToGrid w:val="0"/>
            <w:kern w:val="0"/>
            <w:sz w:val="24"/>
            <w:szCs w:val="24"/>
          </w:rPr>
          <w:t>中标通知书</w:t>
        </w:r>
      </w:hyperlink>
      <w:r>
        <w:rPr>
          <w:rFonts w:asciiTheme="minorEastAsia" w:eastAsiaTheme="minorEastAsia" w:hAnsiTheme="minorEastAsia" w:hint="eastAsia"/>
          <w:snapToGrid w:val="0"/>
          <w:kern w:val="0"/>
          <w:sz w:val="24"/>
          <w:szCs w:val="24"/>
        </w:rPr>
        <w:t>》、</w:t>
      </w:r>
      <w:r>
        <w:rPr>
          <w:rFonts w:asciiTheme="minorEastAsia" w:eastAsiaTheme="minorEastAsia" w:hAnsiTheme="minorEastAsia" w:hint="eastAsia"/>
          <w:bCs/>
          <w:snapToGrid w:val="0"/>
          <w:kern w:val="0"/>
          <w:sz w:val="24"/>
          <w:szCs w:val="24"/>
        </w:rPr>
        <w:t>中标人与招标人签署的合同复印件</w:t>
      </w:r>
      <w:r>
        <w:rPr>
          <w:rFonts w:asciiTheme="minorEastAsia" w:eastAsiaTheme="minorEastAsia" w:hAnsiTheme="minorEastAsia" w:hint="eastAsia"/>
          <w:snapToGrid w:val="0"/>
          <w:kern w:val="0"/>
          <w:sz w:val="24"/>
          <w:szCs w:val="24"/>
        </w:rPr>
        <w:t>向招标代理机构本项目的负责人申请，招标代理机构的项目负责人将</w:t>
      </w:r>
      <w:bookmarkStart w:id="391" w:name="OLE_LINK22"/>
      <w:r>
        <w:rPr>
          <w:rFonts w:asciiTheme="minorEastAsia" w:eastAsiaTheme="minorEastAsia" w:hAnsiTheme="minorEastAsia" w:hint="eastAsia"/>
          <w:snapToGrid w:val="0"/>
          <w:kern w:val="0"/>
          <w:sz w:val="24"/>
          <w:szCs w:val="24"/>
        </w:rPr>
        <w:t>银行保函原件</w:t>
      </w:r>
      <w:bookmarkEnd w:id="391"/>
      <w:r>
        <w:rPr>
          <w:rFonts w:asciiTheme="minorEastAsia" w:eastAsiaTheme="minorEastAsia" w:hAnsiTheme="minorEastAsia" w:hint="eastAsia"/>
          <w:snapToGrid w:val="0"/>
          <w:kern w:val="0"/>
          <w:sz w:val="24"/>
          <w:szCs w:val="24"/>
        </w:rPr>
        <w:t>予以</w:t>
      </w:r>
      <w:r>
        <w:rPr>
          <w:rFonts w:asciiTheme="minorEastAsia" w:eastAsiaTheme="minorEastAsia" w:hAnsiTheme="minorEastAsia"/>
          <w:snapToGrid w:val="0"/>
          <w:kern w:val="0"/>
          <w:sz w:val="24"/>
          <w:szCs w:val="24"/>
        </w:rPr>
        <w:t>退还</w:t>
      </w:r>
      <w:r>
        <w:rPr>
          <w:rFonts w:asciiTheme="minorEastAsia" w:eastAsiaTheme="minorEastAsia" w:hAnsiTheme="minorEastAsia" w:hint="eastAsia"/>
          <w:snapToGrid w:val="0"/>
          <w:kern w:val="0"/>
          <w:sz w:val="24"/>
          <w:szCs w:val="24"/>
        </w:rPr>
        <w:t>。</w:t>
      </w:r>
    </w:p>
    <w:p w14:paraId="021E6D3E" w14:textId="77777777" w:rsidR="00B2080A" w:rsidRDefault="00974404">
      <w:pPr>
        <w:numPr>
          <w:ilvl w:val="2"/>
          <w:numId w:val="14"/>
        </w:numPr>
        <w:tabs>
          <w:tab w:val="left" w:pos="993"/>
        </w:tabs>
        <w:spacing w:line="360" w:lineRule="auto"/>
        <w:ind w:left="993" w:hanging="426"/>
        <w:outlineLvl w:val="2"/>
        <w:rPr>
          <w:rFonts w:asciiTheme="minorEastAsia" w:eastAsiaTheme="minorEastAsia" w:hAnsiTheme="minorEastAsia"/>
          <w:bCs/>
          <w:snapToGrid w:val="0"/>
          <w:kern w:val="0"/>
          <w:sz w:val="24"/>
          <w:szCs w:val="24"/>
        </w:rPr>
      </w:pPr>
      <w:r>
        <w:rPr>
          <w:rFonts w:asciiTheme="minorEastAsia" w:eastAsiaTheme="minorEastAsia" w:hAnsiTheme="minorEastAsia" w:hint="eastAsia"/>
          <w:bCs/>
          <w:snapToGrid w:val="0"/>
          <w:kern w:val="0"/>
          <w:sz w:val="24"/>
          <w:szCs w:val="24"/>
        </w:rPr>
        <w:t>如</w:t>
      </w:r>
      <w:bookmarkStart w:id="392" w:name="OLE_LINK52"/>
      <w:r>
        <w:rPr>
          <w:rFonts w:asciiTheme="minorEastAsia" w:eastAsiaTheme="minorEastAsia" w:hAnsiTheme="minorEastAsia" w:hint="eastAsia"/>
          <w:bCs/>
          <w:snapToGrid w:val="0"/>
          <w:kern w:val="0"/>
          <w:sz w:val="24"/>
          <w:szCs w:val="24"/>
        </w:rPr>
        <w:t>招标文件规定</w:t>
      </w:r>
      <w:bookmarkEnd w:id="392"/>
      <w:r>
        <w:rPr>
          <w:rFonts w:asciiTheme="minorEastAsia" w:eastAsiaTheme="minorEastAsia" w:hAnsiTheme="minorEastAsia" w:hint="eastAsia"/>
          <w:bCs/>
          <w:snapToGrid w:val="0"/>
          <w:kern w:val="0"/>
          <w:sz w:val="24"/>
          <w:szCs w:val="24"/>
        </w:rPr>
        <w:t>由中</w:t>
      </w:r>
      <w:r>
        <w:rPr>
          <w:rFonts w:asciiTheme="minorEastAsia" w:eastAsiaTheme="minorEastAsia" w:hAnsiTheme="minorEastAsia"/>
          <w:bCs/>
          <w:snapToGrid w:val="0"/>
          <w:kern w:val="0"/>
          <w:sz w:val="24"/>
          <w:szCs w:val="24"/>
        </w:rPr>
        <w:t>标人</w:t>
      </w:r>
      <w:r>
        <w:rPr>
          <w:rFonts w:asciiTheme="minorEastAsia" w:eastAsiaTheme="minorEastAsia" w:hAnsiTheme="minorEastAsia" w:hint="eastAsia"/>
          <w:bCs/>
          <w:snapToGrid w:val="0"/>
          <w:kern w:val="0"/>
          <w:sz w:val="24"/>
          <w:szCs w:val="24"/>
        </w:rPr>
        <w:t>缴纳招标代理服务费的，中标人须先向招标代理机构缴纳招标代理服务费后，招标代理机构再办理退还投标保证金手续。</w:t>
      </w:r>
    </w:p>
    <w:p w14:paraId="6451A2E9" w14:textId="77777777" w:rsidR="00B2080A" w:rsidRDefault="00974404">
      <w:pPr>
        <w:numPr>
          <w:ilvl w:val="0"/>
          <w:numId w:val="14"/>
        </w:numPr>
        <w:spacing w:beforeLines="50" w:before="120" w:line="360" w:lineRule="auto"/>
        <w:ind w:left="567" w:hanging="567"/>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其他事项</w:t>
      </w:r>
    </w:p>
    <w:p w14:paraId="2AE3B81D"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如响应人对本须知中的相关内容作进一步咨询，可按招标文件“响应人须知”的相关规定以书面形式向招标代理机构提出，</w:t>
      </w:r>
      <w:r>
        <w:rPr>
          <w:rFonts w:asciiTheme="minorEastAsia" w:eastAsiaTheme="minorEastAsia" w:hAnsiTheme="minorEastAsia" w:hint="eastAsia"/>
          <w:bCs/>
          <w:snapToGrid w:val="0"/>
          <w:kern w:val="0"/>
          <w:sz w:val="24"/>
          <w:szCs w:val="24"/>
        </w:rPr>
        <w:t>或</w:t>
      </w:r>
      <w:r>
        <w:rPr>
          <w:rFonts w:asciiTheme="minorEastAsia" w:eastAsiaTheme="minorEastAsia" w:hAnsiTheme="minorEastAsia"/>
          <w:bCs/>
          <w:snapToGrid w:val="0"/>
          <w:kern w:val="0"/>
          <w:sz w:val="24"/>
          <w:szCs w:val="24"/>
        </w:rPr>
        <w:t>向招标文件中列明的招标代理机构的项目负责人</w:t>
      </w:r>
      <w:r>
        <w:rPr>
          <w:rFonts w:asciiTheme="minorEastAsia" w:eastAsiaTheme="minorEastAsia" w:hAnsiTheme="minorEastAsia" w:hint="eastAsia"/>
          <w:bCs/>
          <w:snapToGrid w:val="0"/>
          <w:kern w:val="0"/>
          <w:sz w:val="24"/>
          <w:szCs w:val="24"/>
        </w:rPr>
        <w:t>电话</w:t>
      </w:r>
      <w:r>
        <w:rPr>
          <w:rFonts w:asciiTheme="minorEastAsia" w:eastAsiaTheme="minorEastAsia" w:hAnsiTheme="minorEastAsia"/>
          <w:bCs/>
          <w:snapToGrid w:val="0"/>
          <w:kern w:val="0"/>
          <w:sz w:val="24"/>
          <w:szCs w:val="24"/>
        </w:rPr>
        <w:t>咨询。</w:t>
      </w:r>
    </w:p>
    <w:p w14:paraId="7D1AF77D" w14:textId="77777777" w:rsidR="00B2080A" w:rsidRDefault="00974404">
      <w:pPr>
        <w:numPr>
          <w:ilvl w:val="1"/>
          <w:numId w:val="14"/>
        </w:numPr>
        <w:tabs>
          <w:tab w:val="left" w:pos="567"/>
        </w:tabs>
        <w:spacing w:line="360" w:lineRule="auto"/>
        <w:ind w:leftChars="68" w:left="568" w:hanging="425"/>
        <w:outlineLvl w:val="2"/>
        <w:rPr>
          <w:rFonts w:asciiTheme="minorEastAsia" w:eastAsiaTheme="minorEastAsia" w:hAnsiTheme="minorEastAsia"/>
          <w:bCs/>
          <w:snapToGrid w:val="0"/>
          <w:kern w:val="0"/>
          <w:sz w:val="24"/>
          <w:szCs w:val="24"/>
        </w:rPr>
      </w:pPr>
      <w:r>
        <w:rPr>
          <w:rFonts w:asciiTheme="minorEastAsia" w:eastAsiaTheme="minorEastAsia" w:hAnsiTheme="minorEastAsia"/>
          <w:bCs/>
          <w:snapToGrid w:val="0"/>
          <w:kern w:val="0"/>
          <w:sz w:val="24"/>
          <w:szCs w:val="24"/>
        </w:rPr>
        <w:t>对竞争性谈判</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询价或</w:t>
      </w:r>
      <w:r>
        <w:rPr>
          <w:rFonts w:asciiTheme="minorEastAsia" w:eastAsiaTheme="minorEastAsia" w:hAnsiTheme="minorEastAsia" w:hint="eastAsia"/>
          <w:bCs/>
          <w:snapToGrid w:val="0"/>
          <w:kern w:val="0"/>
          <w:sz w:val="24"/>
          <w:szCs w:val="24"/>
        </w:rPr>
        <w:t>比选</w:t>
      </w:r>
      <w:r>
        <w:rPr>
          <w:rFonts w:asciiTheme="minorEastAsia" w:eastAsiaTheme="minorEastAsia" w:hAnsiTheme="minorEastAsia"/>
          <w:bCs/>
          <w:snapToGrid w:val="0"/>
          <w:kern w:val="0"/>
          <w:sz w:val="24"/>
          <w:szCs w:val="24"/>
        </w:rPr>
        <w:t>采购项目，如果在竞争性谈判文件</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询价文件</w:t>
      </w:r>
      <w:r>
        <w:rPr>
          <w:rFonts w:asciiTheme="minorEastAsia" w:eastAsiaTheme="minorEastAsia" w:hAnsiTheme="minorEastAsia" w:hint="eastAsia"/>
          <w:bCs/>
          <w:snapToGrid w:val="0"/>
          <w:kern w:val="0"/>
          <w:sz w:val="24"/>
          <w:szCs w:val="24"/>
        </w:rPr>
        <w:t>或比选文件</w:t>
      </w:r>
      <w:r>
        <w:rPr>
          <w:rFonts w:asciiTheme="minorEastAsia" w:eastAsiaTheme="minorEastAsia" w:hAnsiTheme="minorEastAsia"/>
          <w:bCs/>
          <w:snapToGrid w:val="0"/>
          <w:kern w:val="0"/>
          <w:sz w:val="24"/>
          <w:szCs w:val="24"/>
        </w:rPr>
        <w:t>中要求响应人提交保证金</w:t>
      </w:r>
      <w:r>
        <w:rPr>
          <w:rFonts w:asciiTheme="minorEastAsia" w:eastAsiaTheme="minorEastAsia" w:hAnsiTheme="minorEastAsia" w:hint="eastAsia"/>
          <w:bCs/>
          <w:snapToGrid w:val="0"/>
          <w:kern w:val="0"/>
          <w:sz w:val="24"/>
          <w:szCs w:val="24"/>
        </w:rPr>
        <w:t>的</w:t>
      </w:r>
      <w:r>
        <w:rPr>
          <w:rFonts w:asciiTheme="minorEastAsia" w:eastAsiaTheme="minorEastAsia" w:hAnsiTheme="minorEastAsia"/>
          <w:bCs/>
          <w:snapToGrid w:val="0"/>
          <w:kern w:val="0"/>
          <w:sz w:val="24"/>
          <w:szCs w:val="24"/>
        </w:rPr>
        <w:t>，则表示本须知有关投标保证金提交和退还的规定将同样适用于对应的竞争性谈判</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询价</w:t>
      </w:r>
      <w:r>
        <w:rPr>
          <w:rFonts w:asciiTheme="minorEastAsia" w:eastAsiaTheme="minorEastAsia" w:hAnsiTheme="minorEastAsia" w:hint="eastAsia"/>
          <w:bCs/>
          <w:snapToGrid w:val="0"/>
          <w:kern w:val="0"/>
          <w:sz w:val="24"/>
          <w:szCs w:val="24"/>
        </w:rPr>
        <w:t>或比选</w:t>
      </w:r>
      <w:r>
        <w:rPr>
          <w:rFonts w:asciiTheme="minorEastAsia" w:eastAsiaTheme="minorEastAsia" w:hAnsiTheme="minorEastAsia"/>
          <w:bCs/>
          <w:snapToGrid w:val="0"/>
          <w:kern w:val="0"/>
          <w:sz w:val="24"/>
          <w:szCs w:val="24"/>
        </w:rPr>
        <w:t>采购项目</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此时，本须知中的“响应人”应理解为参加谈判</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报价的“响应人”；“中标人”应理解为“成交人”；“未中标人”应理解为“未成交人”；</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中标通知书</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应理解为</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成交通知书</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w:t>
      </w:r>
      <w:r>
        <w:rPr>
          <w:rFonts w:asciiTheme="minorEastAsia" w:eastAsiaTheme="minorEastAsia" w:hAnsiTheme="minorEastAsia" w:hint="eastAsia"/>
          <w:bCs/>
          <w:snapToGrid w:val="0"/>
          <w:kern w:val="0"/>
          <w:sz w:val="24"/>
          <w:szCs w:val="24"/>
        </w:rPr>
        <w:t>《未</w:t>
      </w:r>
      <w:r>
        <w:rPr>
          <w:rFonts w:asciiTheme="minorEastAsia" w:eastAsiaTheme="minorEastAsia" w:hAnsiTheme="minorEastAsia"/>
          <w:bCs/>
          <w:snapToGrid w:val="0"/>
          <w:kern w:val="0"/>
          <w:sz w:val="24"/>
          <w:szCs w:val="24"/>
        </w:rPr>
        <w:t>中标通知书</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应理解为</w:t>
      </w:r>
      <w:r>
        <w:rPr>
          <w:rFonts w:asciiTheme="minorEastAsia" w:eastAsiaTheme="minorEastAsia" w:hAnsiTheme="minorEastAsia" w:hint="eastAsia"/>
          <w:bCs/>
          <w:snapToGrid w:val="0"/>
          <w:kern w:val="0"/>
          <w:sz w:val="24"/>
          <w:szCs w:val="24"/>
        </w:rPr>
        <w:t>《未成交</w:t>
      </w:r>
      <w:r>
        <w:rPr>
          <w:rFonts w:asciiTheme="minorEastAsia" w:eastAsiaTheme="minorEastAsia" w:hAnsiTheme="minorEastAsia"/>
          <w:bCs/>
          <w:snapToGrid w:val="0"/>
          <w:kern w:val="0"/>
          <w:sz w:val="24"/>
          <w:szCs w:val="24"/>
        </w:rPr>
        <w:t>通知书</w:t>
      </w:r>
      <w:r>
        <w:rPr>
          <w:rFonts w:asciiTheme="minorEastAsia" w:eastAsiaTheme="minorEastAsia" w:hAnsiTheme="minorEastAsia" w:hint="eastAsia"/>
          <w:bCs/>
          <w:snapToGrid w:val="0"/>
          <w:kern w:val="0"/>
          <w:sz w:val="24"/>
          <w:szCs w:val="24"/>
        </w:rPr>
        <w:t>》</w:t>
      </w:r>
      <w:r>
        <w:rPr>
          <w:rFonts w:asciiTheme="minorEastAsia" w:eastAsiaTheme="minorEastAsia" w:hAnsiTheme="minorEastAsia"/>
          <w:bCs/>
          <w:snapToGrid w:val="0"/>
          <w:kern w:val="0"/>
          <w:sz w:val="24"/>
          <w:szCs w:val="24"/>
        </w:rPr>
        <w:t>。</w:t>
      </w:r>
    </w:p>
    <w:p w14:paraId="0E957724" w14:textId="77777777" w:rsidR="00B2080A" w:rsidRDefault="00B2080A">
      <w:pPr>
        <w:tabs>
          <w:tab w:val="left" w:pos="567"/>
        </w:tabs>
        <w:spacing w:beforeLines="100" w:before="240" w:afterLines="50" w:after="120" w:line="360" w:lineRule="auto"/>
        <w:rPr>
          <w:rFonts w:ascii="宋体" w:hAnsi="宋体"/>
          <w:b/>
          <w:bCs/>
          <w:sz w:val="24"/>
          <w:szCs w:val="24"/>
        </w:rPr>
      </w:pPr>
    </w:p>
    <w:p w14:paraId="170855F4" w14:textId="77777777" w:rsidR="00B2080A" w:rsidRDefault="00974404">
      <w:pPr>
        <w:pStyle w:val="30"/>
        <w:keepNext w:val="0"/>
        <w:keepLines w:val="0"/>
        <w:spacing w:before="0" w:after="0" w:line="360" w:lineRule="auto"/>
        <w:ind w:firstLineChars="0" w:firstLine="0"/>
        <w:jc w:val="center"/>
        <w:rPr>
          <w:sz w:val="44"/>
          <w:szCs w:val="44"/>
        </w:rPr>
      </w:pPr>
      <w:r>
        <w:rPr>
          <w:rFonts w:ascii="宋体" w:eastAsia="宋体" w:hAnsi="宋体"/>
          <w:b/>
          <w:sz w:val="24"/>
          <w:szCs w:val="24"/>
        </w:rPr>
        <w:br w:type="page"/>
      </w:r>
      <w:bookmarkStart w:id="393" w:name="_Toc457747979"/>
      <w:bookmarkStart w:id="394" w:name="_Toc392227805"/>
      <w:bookmarkStart w:id="395" w:name="_Toc468704456"/>
      <w:bookmarkEnd w:id="352"/>
      <w:r>
        <w:rPr>
          <w:sz w:val="44"/>
          <w:szCs w:val="44"/>
        </w:rPr>
        <w:lastRenderedPageBreak/>
        <w:t>第三章评</w:t>
      </w:r>
      <w:r>
        <w:rPr>
          <w:rFonts w:hint="eastAsia"/>
          <w:sz w:val="44"/>
          <w:szCs w:val="44"/>
        </w:rPr>
        <w:t>审</w:t>
      </w:r>
      <w:r>
        <w:rPr>
          <w:sz w:val="44"/>
          <w:szCs w:val="44"/>
        </w:rPr>
        <w:t>方法</w:t>
      </w:r>
      <w:bookmarkEnd w:id="393"/>
      <w:bookmarkEnd w:id="394"/>
      <w:bookmarkEnd w:id="395"/>
    </w:p>
    <w:p w14:paraId="35D63C1F" w14:textId="77777777" w:rsidR="00B2080A" w:rsidRDefault="00B2080A">
      <w:pPr>
        <w:pStyle w:val="af8"/>
        <w:spacing w:beforeLines="800" w:before="1920"/>
        <w:rPr>
          <w:sz w:val="44"/>
          <w:szCs w:val="44"/>
        </w:rPr>
        <w:sectPr w:rsidR="00B2080A">
          <w:pgSz w:w="11907" w:h="16840"/>
          <w:pgMar w:top="1440" w:right="1800" w:bottom="1440" w:left="1800" w:header="720" w:footer="720" w:gutter="0"/>
          <w:cols w:space="720"/>
          <w:docGrid w:linePitch="285"/>
        </w:sectPr>
      </w:pPr>
    </w:p>
    <w:p w14:paraId="76CD39DD" w14:textId="77777777" w:rsidR="00B2080A" w:rsidRDefault="00974404">
      <w:pPr>
        <w:pStyle w:val="ab"/>
        <w:spacing w:afterLines="50" w:line="360" w:lineRule="auto"/>
        <w:jc w:val="center"/>
        <w:outlineLvl w:val="1"/>
        <w:rPr>
          <w:rFonts w:ascii="宋体" w:hAnsi="宋体"/>
          <w:snapToGrid w:val="0"/>
          <w:sz w:val="24"/>
          <w:lang w:val="zh-CN"/>
        </w:rPr>
      </w:pPr>
      <w:r>
        <w:rPr>
          <w:rFonts w:ascii="宋体" w:hAnsi="宋体"/>
          <w:b/>
          <w:bCs/>
          <w:snapToGrid w:val="0"/>
          <w:color w:val="000000"/>
          <w:sz w:val="32"/>
          <w:szCs w:val="32"/>
        </w:rPr>
        <w:lastRenderedPageBreak/>
        <w:t>评审办法</w:t>
      </w:r>
    </w:p>
    <w:p w14:paraId="3A31D3DD" w14:textId="77777777" w:rsidR="00B2080A" w:rsidRDefault="00974404">
      <w:pPr>
        <w:spacing w:line="360" w:lineRule="auto"/>
        <w:ind w:firstLineChars="236" w:firstLine="566"/>
        <w:rPr>
          <w:rFonts w:ascii="宋体" w:hAnsi="宋体"/>
          <w:bCs/>
          <w:snapToGrid w:val="0"/>
          <w:color w:val="000000"/>
          <w:kern w:val="0"/>
          <w:sz w:val="24"/>
        </w:rPr>
      </w:pPr>
      <w:r>
        <w:rPr>
          <w:rFonts w:ascii="宋体" w:hAnsi="宋体"/>
          <w:snapToGrid w:val="0"/>
          <w:kern w:val="0"/>
          <w:sz w:val="24"/>
          <w:lang w:val="zh-CN"/>
        </w:rPr>
        <w:t>根据《中华人民共和国招标投标法》、《中华人民共和国招标投标法实施条例》</w:t>
      </w:r>
      <w:r>
        <w:rPr>
          <w:rFonts w:ascii="宋体" w:hAnsi="宋体"/>
          <w:snapToGrid w:val="0"/>
          <w:kern w:val="0"/>
          <w:sz w:val="24"/>
          <w:szCs w:val="24"/>
        </w:rPr>
        <w:t>和国家计委等七部委联合发布的《评审委员会和评审办法暂行规定》（2001年第12</w:t>
      </w:r>
      <w:r>
        <w:rPr>
          <w:rFonts w:ascii="宋体" w:hAnsi="宋体"/>
          <w:snapToGrid w:val="0"/>
          <w:kern w:val="0"/>
          <w:sz w:val="24"/>
          <w:lang w:val="zh-CN"/>
        </w:rPr>
        <w:t>号令</w:t>
      </w:r>
      <w:r>
        <w:rPr>
          <w:rFonts w:ascii="宋体" w:hAnsi="宋体" w:hint="eastAsia"/>
          <w:snapToGrid w:val="0"/>
          <w:kern w:val="0"/>
          <w:sz w:val="24"/>
        </w:rPr>
        <w:t>/2013修订版</w:t>
      </w:r>
      <w:r>
        <w:rPr>
          <w:rFonts w:ascii="宋体" w:hAnsi="宋体"/>
          <w:snapToGrid w:val="0"/>
          <w:kern w:val="0"/>
          <w:sz w:val="24"/>
          <w:lang w:val="zh-CN"/>
        </w:rPr>
        <w:t>）的有关规定，并结合本项目磋商文件中的有关</w:t>
      </w:r>
      <w:r>
        <w:rPr>
          <w:rFonts w:ascii="宋体" w:hAnsi="宋体" w:hint="eastAsia"/>
          <w:snapToGrid w:val="0"/>
          <w:kern w:val="0"/>
          <w:sz w:val="24"/>
          <w:lang w:val="zh-CN"/>
        </w:rPr>
        <w:t>要求</w:t>
      </w:r>
      <w:r>
        <w:rPr>
          <w:rFonts w:ascii="宋体" w:hAnsi="宋体"/>
          <w:snapToGrid w:val="0"/>
          <w:kern w:val="0"/>
          <w:sz w:val="24"/>
          <w:lang w:val="zh-CN"/>
        </w:rPr>
        <w:t>，特制定本办法。</w:t>
      </w:r>
    </w:p>
    <w:p w14:paraId="24999370" w14:textId="77777777" w:rsidR="00B2080A" w:rsidRDefault="00974404">
      <w:pPr>
        <w:pStyle w:val="ae"/>
        <w:numPr>
          <w:ilvl w:val="0"/>
          <w:numId w:val="15"/>
        </w:numPr>
        <w:tabs>
          <w:tab w:val="left" w:pos="567"/>
        </w:tabs>
        <w:spacing w:beforeLines="50" w:before="120" w:line="360" w:lineRule="auto"/>
        <w:ind w:left="567" w:hanging="567"/>
        <w:outlineLvl w:val="2"/>
        <w:rPr>
          <w:rFonts w:hAnsi="宋体"/>
          <w:b/>
          <w:snapToGrid w:val="0"/>
          <w:kern w:val="0"/>
          <w:sz w:val="24"/>
          <w:szCs w:val="24"/>
        </w:rPr>
      </w:pPr>
      <w:r>
        <w:rPr>
          <w:rFonts w:hAnsi="宋体"/>
          <w:b/>
          <w:snapToGrid w:val="0"/>
          <w:kern w:val="0"/>
          <w:sz w:val="24"/>
          <w:szCs w:val="24"/>
        </w:rPr>
        <w:t>评审原则</w:t>
      </w:r>
    </w:p>
    <w:p w14:paraId="32B9F479"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本项目采用综合评</w:t>
      </w:r>
      <w:r>
        <w:rPr>
          <w:rFonts w:hAnsi="宋体" w:hint="eastAsia"/>
          <w:snapToGrid w:val="0"/>
          <w:kern w:val="0"/>
          <w:sz w:val="24"/>
        </w:rPr>
        <w:t>分</w:t>
      </w:r>
      <w:r>
        <w:rPr>
          <w:rFonts w:hAnsi="宋体"/>
          <w:snapToGrid w:val="0"/>
          <w:kern w:val="0"/>
          <w:sz w:val="24"/>
        </w:rPr>
        <w:t>法评审。</w:t>
      </w:r>
    </w:p>
    <w:p w14:paraId="22E4960F"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评审程序为初步评审</w:t>
      </w:r>
      <w:r>
        <w:rPr>
          <w:rFonts w:hAnsi="宋体" w:hint="eastAsia"/>
          <w:snapToGrid w:val="0"/>
          <w:kern w:val="0"/>
          <w:sz w:val="24"/>
        </w:rPr>
        <w:t>及</w:t>
      </w:r>
      <w:r>
        <w:rPr>
          <w:rFonts w:hAnsi="宋体"/>
          <w:snapToGrid w:val="0"/>
          <w:kern w:val="0"/>
          <w:sz w:val="24"/>
        </w:rPr>
        <w:t>详细评审</w:t>
      </w:r>
      <w:r>
        <w:rPr>
          <w:rFonts w:hAnsi="宋体" w:hint="eastAsia"/>
          <w:snapToGrid w:val="0"/>
          <w:kern w:val="0"/>
          <w:sz w:val="24"/>
        </w:rPr>
        <w:t>，</w:t>
      </w:r>
      <w:r>
        <w:rPr>
          <w:rFonts w:hAnsi="宋体"/>
          <w:snapToGrid w:val="0"/>
          <w:kern w:val="0"/>
          <w:sz w:val="24"/>
        </w:rPr>
        <w:t>通过初步评审的响应人可以进入详细评审。</w:t>
      </w:r>
    </w:p>
    <w:p w14:paraId="365D7798" w14:textId="443E3AD6"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本评审办法采用百分制计分，响应人的</w:t>
      </w:r>
      <w:r>
        <w:rPr>
          <w:rFonts w:hAnsi="宋体" w:hint="eastAsia"/>
          <w:snapToGrid w:val="0"/>
          <w:kern w:val="0"/>
          <w:sz w:val="24"/>
        </w:rPr>
        <w:t>综合</w:t>
      </w:r>
      <w:r>
        <w:rPr>
          <w:rFonts w:hAnsi="宋体"/>
          <w:snapToGrid w:val="0"/>
          <w:kern w:val="0"/>
          <w:sz w:val="24"/>
        </w:rPr>
        <w:t>得分为响应人</w:t>
      </w:r>
      <w:r>
        <w:rPr>
          <w:rFonts w:hAnsi="宋体" w:hint="eastAsia"/>
          <w:snapToGrid w:val="0"/>
          <w:kern w:val="0"/>
          <w:sz w:val="24"/>
        </w:rPr>
        <w:t>价格</w:t>
      </w:r>
      <w:r>
        <w:rPr>
          <w:rFonts w:hAnsi="宋体"/>
          <w:snapToGrid w:val="0"/>
          <w:kern w:val="0"/>
          <w:sz w:val="24"/>
        </w:rPr>
        <w:t>分和技术</w:t>
      </w:r>
      <w:r>
        <w:rPr>
          <w:rFonts w:hAnsi="宋体" w:hint="eastAsia"/>
          <w:snapToGrid w:val="0"/>
          <w:kern w:val="0"/>
          <w:sz w:val="24"/>
        </w:rPr>
        <w:t>商务</w:t>
      </w:r>
      <w:r>
        <w:rPr>
          <w:rFonts w:hAnsi="宋体"/>
          <w:snapToGrid w:val="0"/>
          <w:kern w:val="0"/>
          <w:sz w:val="24"/>
        </w:rPr>
        <w:t>分的合计得分，总分</w:t>
      </w:r>
      <w:r>
        <w:rPr>
          <w:rFonts w:hAnsi="宋体" w:hint="eastAsia"/>
          <w:snapToGrid w:val="0"/>
          <w:kern w:val="0"/>
          <w:sz w:val="24"/>
        </w:rPr>
        <w:t>为</w:t>
      </w:r>
      <w:r>
        <w:rPr>
          <w:rFonts w:hAnsi="宋体"/>
          <w:snapToGrid w:val="0"/>
          <w:kern w:val="0"/>
          <w:sz w:val="24"/>
        </w:rPr>
        <w:t>100分</w:t>
      </w:r>
      <w:r>
        <w:rPr>
          <w:rFonts w:hAnsi="宋体" w:hint="eastAsia"/>
          <w:snapToGrid w:val="0"/>
          <w:kern w:val="0"/>
          <w:sz w:val="24"/>
        </w:rPr>
        <w:t>；</w:t>
      </w:r>
      <w:r>
        <w:rPr>
          <w:rFonts w:hAnsi="宋体"/>
          <w:snapToGrid w:val="0"/>
          <w:kern w:val="0"/>
          <w:sz w:val="24"/>
        </w:rPr>
        <w:t>其中价格分为</w:t>
      </w:r>
      <w:r w:rsidR="00A309CE">
        <w:rPr>
          <w:rFonts w:hAnsi="宋体" w:hint="eastAsia"/>
          <w:snapToGrid w:val="0"/>
          <w:kern w:val="0"/>
          <w:sz w:val="24"/>
        </w:rPr>
        <w:t>30</w:t>
      </w:r>
      <w:r>
        <w:rPr>
          <w:rFonts w:hAnsi="宋体"/>
          <w:snapToGrid w:val="0"/>
          <w:kern w:val="0"/>
          <w:sz w:val="24"/>
        </w:rPr>
        <w:t>分、技术商务分为</w:t>
      </w:r>
      <w:r>
        <w:rPr>
          <w:rFonts w:hAnsi="宋体" w:hint="eastAsia"/>
          <w:snapToGrid w:val="0"/>
          <w:kern w:val="0"/>
          <w:sz w:val="24"/>
        </w:rPr>
        <w:t>7</w:t>
      </w:r>
      <w:r w:rsidR="00A309CE">
        <w:rPr>
          <w:rFonts w:hAnsi="宋体" w:hint="eastAsia"/>
          <w:snapToGrid w:val="0"/>
          <w:kern w:val="0"/>
          <w:sz w:val="24"/>
        </w:rPr>
        <w:t>0</w:t>
      </w:r>
      <w:r>
        <w:rPr>
          <w:rFonts w:hAnsi="宋体"/>
          <w:snapToGrid w:val="0"/>
          <w:kern w:val="0"/>
          <w:sz w:val="24"/>
        </w:rPr>
        <w:t>分。技术商务依据评审委员会打分合计后的算术平均值作为响应人技术商务分。评分分值计算保留小数点后</w:t>
      </w:r>
      <w:r>
        <w:rPr>
          <w:rFonts w:hAnsi="宋体" w:hint="eastAsia"/>
          <w:snapToGrid w:val="0"/>
          <w:kern w:val="0"/>
          <w:sz w:val="24"/>
        </w:rPr>
        <w:t>2</w:t>
      </w:r>
      <w:r>
        <w:rPr>
          <w:rFonts w:hAnsi="宋体"/>
          <w:snapToGrid w:val="0"/>
          <w:kern w:val="0"/>
          <w:sz w:val="24"/>
        </w:rPr>
        <w:t>位，小数点后第</w:t>
      </w:r>
      <w:r>
        <w:rPr>
          <w:rFonts w:hAnsi="宋体" w:hint="eastAsia"/>
          <w:snapToGrid w:val="0"/>
          <w:kern w:val="0"/>
          <w:sz w:val="24"/>
        </w:rPr>
        <w:t>3</w:t>
      </w:r>
      <w:r>
        <w:rPr>
          <w:rFonts w:hAnsi="宋体"/>
          <w:snapToGrid w:val="0"/>
          <w:kern w:val="0"/>
          <w:sz w:val="24"/>
        </w:rPr>
        <w:t>位“四舍五入”。</w:t>
      </w:r>
    </w:p>
    <w:p w14:paraId="3AC1DA43" w14:textId="77777777" w:rsidR="00B2080A" w:rsidRDefault="00974404">
      <w:pPr>
        <w:pStyle w:val="ae"/>
        <w:numPr>
          <w:ilvl w:val="0"/>
          <w:numId w:val="16"/>
        </w:numPr>
        <w:tabs>
          <w:tab w:val="left" w:pos="567"/>
        </w:tabs>
        <w:spacing w:beforeLines="50" w:before="120" w:line="360" w:lineRule="auto"/>
        <w:ind w:left="567" w:hanging="567"/>
        <w:outlineLvl w:val="2"/>
        <w:rPr>
          <w:rFonts w:hAnsi="宋体"/>
          <w:b/>
          <w:snapToGrid w:val="0"/>
          <w:kern w:val="0"/>
          <w:sz w:val="24"/>
          <w:szCs w:val="24"/>
        </w:rPr>
      </w:pPr>
      <w:r>
        <w:rPr>
          <w:rFonts w:hAnsi="宋体"/>
          <w:b/>
          <w:snapToGrid w:val="0"/>
          <w:kern w:val="0"/>
          <w:sz w:val="24"/>
          <w:szCs w:val="24"/>
        </w:rPr>
        <w:t>磋商</w:t>
      </w:r>
    </w:p>
    <w:p w14:paraId="39DF003A"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评审委员会按约定顺序</w:t>
      </w:r>
      <w:r>
        <w:rPr>
          <w:rFonts w:hAnsi="宋体" w:hint="eastAsia"/>
          <w:snapToGrid w:val="0"/>
          <w:kern w:val="0"/>
          <w:sz w:val="24"/>
        </w:rPr>
        <w:t>（先到后谈）</w:t>
      </w:r>
      <w:r>
        <w:rPr>
          <w:rFonts w:hAnsi="宋体"/>
          <w:snapToGrid w:val="0"/>
          <w:kern w:val="0"/>
          <w:sz w:val="24"/>
        </w:rPr>
        <w:t>依次与投标响应人进行一轮磋商</w:t>
      </w:r>
      <w:r>
        <w:rPr>
          <w:rFonts w:hAnsi="宋体" w:hint="eastAsia"/>
          <w:snapToGrid w:val="0"/>
          <w:kern w:val="0"/>
          <w:sz w:val="24"/>
        </w:rPr>
        <w:t>。</w:t>
      </w:r>
      <w:r>
        <w:rPr>
          <w:rFonts w:hAnsi="宋体" w:hint="eastAsia"/>
          <w:kern w:val="0"/>
          <w:sz w:val="24"/>
          <w:szCs w:val="24"/>
        </w:rPr>
        <w:t>经过一轮磋商后采购人明确最终需求，响应人提交最终方案和最后报价并签字确认。</w:t>
      </w:r>
    </w:p>
    <w:p w14:paraId="3B187A47"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hint="eastAsia"/>
          <w:sz w:val="24"/>
          <w:szCs w:val="24"/>
        </w:rPr>
        <w:t>磋商内容包括但不限于：对本项目采购需求的理解、项目的实施方案、报价的构成以及优惠情况等。</w:t>
      </w:r>
    </w:p>
    <w:p w14:paraId="3517BB07" w14:textId="77777777" w:rsidR="00B2080A" w:rsidRDefault="00974404">
      <w:pPr>
        <w:pStyle w:val="ae"/>
        <w:numPr>
          <w:ilvl w:val="0"/>
          <w:numId w:val="16"/>
        </w:numPr>
        <w:tabs>
          <w:tab w:val="left" w:pos="567"/>
        </w:tabs>
        <w:spacing w:beforeLines="50" w:before="120" w:line="360" w:lineRule="auto"/>
        <w:ind w:left="567" w:hanging="567"/>
        <w:outlineLvl w:val="2"/>
        <w:rPr>
          <w:rFonts w:hAnsi="宋体"/>
          <w:b/>
          <w:snapToGrid w:val="0"/>
          <w:kern w:val="0"/>
          <w:sz w:val="24"/>
          <w:szCs w:val="24"/>
        </w:rPr>
      </w:pPr>
      <w:r>
        <w:rPr>
          <w:rFonts w:hAnsi="宋体"/>
          <w:b/>
          <w:snapToGrid w:val="0"/>
          <w:kern w:val="0"/>
          <w:sz w:val="24"/>
          <w:szCs w:val="24"/>
        </w:rPr>
        <w:t>初步评审</w:t>
      </w:r>
    </w:p>
    <w:p w14:paraId="6A6ECF16" w14:textId="77777777" w:rsidR="00B2080A" w:rsidRDefault="00974404">
      <w:pPr>
        <w:pStyle w:val="ae"/>
        <w:numPr>
          <w:ilvl w:val="1"/>
          <w:numId w:val="16"/>
        </w:numPr>
        <w:tabs>
          <w:tab w:val="left" w:pos="567"/>
        </w:tabs>
        <w:spacing w:line="360" w:lineRule="auto"/>
        <w:ind w:left="567"/>
        <w:outlineLvl w:val="2"/>
        <w:rPr>
          <w:rFonts w:hAnsi="宋体"/>
          <w:b/>
          <w:snapToGrid w:val="0"/>
          <w:kern w:val="0"/>
          <w:sz w:val="24"/>
        </w:rPr>
      </w:pPr>
      <w:r>
        <w:rPr>
          <w:rFonts w:hAnsi="宋体" w:hint="eastAsia"/>
          <w:b/>
          <w:bCs/>
          <w:snapToGrid w:val="0"/>
          <w:kern w:val="0"/>
          <w:sz w:val="24"/>
        </w:rPr>
        <w:t>响应人有以下情形之一的，评审委员会应当否决其投标：</w:t>
      </w:r>
    </w:p>
    <w:p w14:paraId="380B6D23"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响应文件未经响应人盖章和单位负责人签字。</w:t>
      </w:r>
    </w:p>
    <w:p w14:paraId="2966B201" w14:textId="77777777" w:rsidR="00B2080A" w:rsidRDefault="00974404">
      <w:pPr>
        <w:widowControl/>
        <w:shd w:val="clear" w:color="auto" w:fill="FFFFFF"/>
        <w:snapToGrid w:val="0"/>
        <w:spacing w:line="360" w:lineRule="auto"/>
        <w:ind w:leftChars="270" w:left="567"/>
        <w:rPr>
          <w:rFonts w:ascii="宋体" w:hAnsi="宋体"/>
          <w:snapToGrid w:val="0"/>
          <w:kern w:val="0"/>
          <w:sz w:val="24"/>
        </w:rPr>
      </w:pPr>
      <w:r>
        <w:rPr>
          <w:rFonts w:ascii="宋体" w:hAnsi="宋体"/>
          <w:snapToGrid w:val="0"/>
          <w:kern w:val="0"/>
          <w:sz w:val="24"/>
        </w:rPr>
        <w:t>本项指响应文件下列内容未按磋商文件提供的表式要求签字和盖章的：</w:t>
      </w:r>
    </w:p>
    <w:p w14:paraId="63C7A57B"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投标</w:t>
      </w:r>
      <w:r>
        <w:rPr>
          <w:rFonts w:hAnsi="宋体" w:hint="eastAsia"/>
          <w:snapToGrid w:val="0"/>
          <w:kern w:val="0"/>
          <w:sz w:val="24"/>
        </w:rPr>
        <w:t>书（</w:t>
      </w:r>
      <w:r>
        <w:rPr>
          <w:rFonts w:hAnsi="宋体"/>
          <w:snapToGrid w:val="0"/>
          <w:kern w:val="0"/>
          <w:sz w:val="24"/>
        </w:rPr>
        <w:t>函</w:t>
      </w:r>
      <w:r>
        <w:rPr>
          <w:rFonts w:hAnsi="宋体" w:hint="eastAsia"/>
          <w:snapToGrid w:val="0"/>
          <w:kern w:val="0"/>
          <w:sz w:val="24"/>
        </w:rPr>
        <w:t>）</w:t>
      </w:r>
      <w:r>
        <w:rPr>
          <w:rFonts w:hAnsi="宋体"/>
          <w:snapToGrid w:val="0"/>
          <w:kern w:val="0"/>
          <w:sz w:val="24"/>
        </w:rPr>
        <w:t>；</w:t>
      </w:r>
    </w:p>
    <w:p w14:paraId="7D2446B5"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共同投标协议</w:t>
      </w:r>
      <w:r>
        <w:rPr>
          <w:rFonts w:hAnsi="宋体" w:hint="eastAsia"/>
          <w:snapToGrid w:val="0"/>
          <w:kern w:val="0"/>
          <w:sz w:val="24"/>
        </w:rPr>
        <w:t>（适用于联合体投标）</w:t>
      </w:r>
      <w:r>
        <w:rPr>
          <w:rFonts w:hAnsi="宋体"/>
          <w:snapToGrid w:val="0"/>
          <w:kern w:val="0"/>
          <w:sz w:val="24"/>
        </w:rPr>
        <w:t>；</w:t>
      </w:r>
    </w:p>
    <w:p w14:paraId="73B98496"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其他“响应文件格式”中标明必须签字和盖章的章页。</w:t>
      </w:r>
    </w:p>
    <w:p w14:paraId="2F2071FE"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投标联合体没有提交共同投标协议</w:t>
      </w:r>
      <w:r>
        <w:rPr>
          <w:rFonts w:hAnsi="宋体" w:hint="eastAsia"/>
          <w:snapToGrid w:val="0"/>
          <w:kern w:val="0"/>
          <w:sz w:val="24"/>
        </w:rPr>
        <w:t>（适用于联合体投标）</w:t>
      </w:r>
      <w:r>
        <w:rPr>
          <w:rFonts w:hAnsi="宋体"/>
          <w:snapToGrid w:val="0"/>
          <w:kern w:val="0"/>
          <w:sz w:val="24"/>
        </w:rPr>
        <w:t>。</w:t>
      </w:r>
    </w:p>
    <w:p w14:paraId="0AC1EEB9" w14:textId="77777777" w:rsidR="00B2080A" w:rsidRDefault="00974404">
      <w:pPr>
        <w:widowControl/>
        <w:shd w:val="clear" w:color="auto" w:fill="FFFFFF"/>
        <w:snapToGrid w:val="0"/>
        <w:spacing w:line="360" w:lineRule="auto"/>
        <w:ind w:leftChars="270" w:left="567"/>
        <w:rPr>
          <w:rFonts w:ascii="宋体" w:hAnsi="宋体"/>
          <w:snapToGrid w:val="0"/>
          <w:kern w:val="0"/>
          <w:sz w:val="24"/>
        </w:rPr>
      </w:pPr>
      <w:r>
        <w:rPr>
          <w:rFonts w:ascii="宋体" w:hAnsi="宋体"/>
          <w:snapToGrid w:val="0"/>
          <w:kern w:val="0"/>
          <w:sz w:val="24"/>
        </w:rPr>
        <w:lastRenderedPageBreak/>
        <w:t>本项指共同投标协议未按磋商文件提供的格式签署、提交，未明确联合体牵头人和各方拟承担的工作和责任。</w:t>
      </w:r>
    </w:p>
    <w:p w14:paraId="4CEFF3B1"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响应人不符合国家或者磋商文件规定的资格条件。</w:t>
      </w:r>
    </w:p>
    <w:p w14:paraId="2C64A7E4"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本项指响应人的资格条件不满足以下要求的：</w:t>
      </w:r>
    </w:p>
    <w:p w14:paraId="2C89A075" w14:textId="77777777" w:rsidR="00B2080A" w:rsidRDefault="00974404">
      <w:pPr>
        <w:pStyle w:val="ae"/>
        <w:numPr>
          <w:ilvl w:val="4"/>
          <w:numId w:val="16"/>
        </w:numPr>
        <w:tabs>
          <w:tab w:val="left" w:pos="2268"/>
        </w:tabs>
        <w:spacing w:line="360" w:lineRule="auto"/>
        <w:ind w:left="1418" w:hanging="425"/>
        <w:outlineLvl w:val="2"/>
        <w:rPr>
          <w:rFonts w:hAnsi="宋体"/>
          <w:snapToGrid w:val="0"/>
          <w:kern w:val="0"/>
          <w:sz w:val="24"/>
        </w:rPr>
      </w:pPr>
      <w:r>
        <w:rPr>
          <w:rFonts w:hAnsi="宋体"/>
          <w:snapToGrid w:val="0"/>
          <w:kern w:val="0"/>
          <w:sz w:val="24"/>
        </w:rPr>
        <w:t>响应人名称与</w:t>
      </w:r>
      <w:r>
        <w:rPr>
          <w:rFonts w:hAnsi="宋体" w:hint="eastAsia"/>
          <w:snapToGrid w:val="0"/>
          <w:kern w:val="0"/>
          <w:sz w:val="24"/>
        </w:rPr>
        <w:t>营业执照、资质证书（如有）</w:t>
      </w:r>
      <w:r>
        <w:rPr>
          <w:rFonts w:hAnsi="宋体"/>
          <w:snapToGrid w:val="0"/>
          <w:kern w:val="0"/>
          <w:sz w:val="24"/>
        </w:rPr>
        <w:t>一致；</w:t>
      </w:r>
    </w:p>
    <w:p w14:paraId="36DD7F0C"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资质条件符合国家规定和磋商文件</w:t>
      </w:r>
      <w:r>
        <w:rPr>
          <w:rFonts w:hAnsi="宋体" w:hint="eastAsia"/>
          <w:snapToGrid w:val="0"/>
          <w:kern w:val="0"/>
          <w:sz w:val="24"/>
        </w:rPr>
        <w:t>的</w:t>
      </w:r>
      <w:r>
        <w:rPr>
          <w:rFonts w:hAnsi="宋体"/>
          <w:snapToGrid w:val="0"/>
          <w:kern w:val="0"/>
          <w:sz w:val="24"/>
        </w:rPr>
        <w:t>要求；</w:t>
      </w:r>
    </w:p>
    <w:p w14:paraId="6A5FC154"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hint="eastAsia"/>
          <w:snapToGrid w:val="0"/>
          <w:kern w:val="0"/>
          <w:sz w:val="24"/>
        </w:rPr>
        <w:t>其他磋商文件中要求的资格条件</w:t>
      </w:r>
      <w:r>
        <w:rPr>
          <w:rFonts w:hAnsi="宋体"/>
          <w:snapToGrid w:val="0"/>
          <w:kern w:val="0"/>
          <w:sz w:val="24"/>
        </w:rPr>
        <w:t>。</w:t>
      </w:r>
    </w:p>
    <w:p w14:paraId="7688A8C7"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本项还指响应人存在下列情形之一的：</w:t>
      </w:r>
    </w:p>
    <w:p w14:paraId="73BFBE65"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为采购人不具有独立法人资格的附属机构</w:t>
      </w:r>
      <w:r>
        <w:rPr>
          <w:rFonts w:hAnsi="宋体" w:hint="eastAsia"/>
          <w:snapToGrid w:val="0"/>
          <w:kern w:val="0"/>
          <w:sz w:val="24"/>
        </w:rPr>
        <w:t>（</w:t>
      </w:r>
      <w:r>
        <w:rPr>
          <w:rFonts w:hAnsi="宋体"/>
          <w:snapToGrid w:val="0"/>
          <w:kern w:val="0"/>
          <w:sz w:val="24"/>
        </w:rPr>
        <w:t>位</w:t>
      </w:r>
      <w:r>
        <w:rPr>
          <w:rFonts w:hAnsi="宋体" w:hint="eastAsia"/>
          <w:snapToGrid w:val="0"/>
          <w:kern w:val="0"/>
          <w:sz w:val="24"/>
        </w:rPr>
        <w:t>）或与采购人有利害关系可能影响招标公正性的</w:t>
      </w:r>
      <w:r>
        <w:rPr>
          <w:rFonts w:hAnsi="宋体"/>
          <w:snapToGrid w:val="0"/>
          <w:kern w:val="0"/>
          <w:sz w:val="24"/>
        </w:rPr>
        <w:t>；</w:t>
      </w:r>
    </w:p>
    <w:p w14:paraId="1DF81C4F"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为本</w:t>
      </w:r>
      <w:r>
        <w:rPr>
          <w:rFonts w:hAnsi="宋体" w:hint="eastAsia"/>
          <w:snapToGrid w:val="0"/>
          <w:kern w:val="0"/>
          <w:sz w:val="24"/>
        </w:rPr>
        <w:t>采购项目</w:t>
      </w:r>
      <w:r>
        <w:rPr>
          <w:rFonts w:hAnsi="宋体"/>
          <w:snapToGrid w:val="0"/>
          <w:kern w:val="0"/>
          <w:sz w:val="24"/>
        </w:rPr>
        <w:t>的代建人</w:t>
      </w:r>
      <w:r>
        <w:rPr>
          <w:rFonts w:hAnsi="宋体" w:hint="eastAsia"/>
          <w:snapToGrid w:val="0"/>
          <w:kern w:val="0"/>
          <w:sz w:val="24"/>
        </w:rPr>
        <w:t>或监理人</w:t>
      </w:r>
      <w:r>
        <w:rPr>
          <w:rFonts w:hAnsi="宋体"/>
          <w:snapToGrid w:val="0"/>
          <w:kern w:val="0"/>
          <w:sz w:val="24"/>
        </w:rPr>
        <w:t>；</w:t>
      </w:r>
    </w:p>
    <w:p w14:paraId="5262C0AA"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为本</w:t>
      </w:r>
      <w:r>
        <w:rPr>
          <w:rFonts w:hAnsi="宋体" w:hint="eastAsia"/>
          <w:snapToGrid w:val="0"/>
          <w:kern w:val="0"/>
          <w:sz w:val="24"/>
        </w:rPr>
        <w:t>采购项目的</w:t>
      </w:r>
      <w:r>
        <w:rPr>
          <w:rFonts w:hAnsi="宋体"/>
          <w:snapToGrid w:val="0"/>
          <w:kern w:val="0"/>
          <w:sz w:val="24"/>
        </w:rPr>
        <w:t>招标代理</w:t>
      </w:r>
      <w:r>
        <w:rPr>
          <w:rFonts w:hAnsi="宋体" w:hint="eastAsia"/>
          <w:snapToGrid w:val="0"/>
          <w:kern w:val="0"/>
          <w:sz w:val="24"/>
        </w:rPr>
        <w:t>机构或者由本项目的招标代理机构代理投标的；</w:t>
      </w:r>
    </w:p>
    <w:p w14:paraId="31861BEA"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与本</w:t>
      </w:r>
      <w:r>
        <w:rPr>
          <w:rFonts w:hAnsi="宋体" w:hint="eastAsia"/>
          <w:snapToGrid w:val="0"/>
          <w:kern w:val="0"/>
          <w:sz w:val="24"/>
        </w:rPr>
        <w:t>采购项目</w:t>
      </w:r>
      <w:r>
        <w:rPr>
          <w:rFonts w:hAnsi="宋体"/>
          <w:snapToGrid w:val="0"/>
          <w:kern w:val="0"/>
          <w:sz w:val="24"/>
        </w:rPr>
        <w:t>的代建人</w:t>
      </w:r>
      <w:r>
        <w:rPr>
          <w:rFonts w:hAnsi="宋体" w:hint="eastAsia"/>
          <w:snapToGrid w:val="0"/>
          <w:kern w:val="0"/>
          <w:sz w:val="24"/>
        </w:rPr>
        <w:t>或监理人</w:t>
      </w:r>
      <w:r>
        <w:rPr>
          <w:rFonts w:hAnsi="宋体"/>
          <w:snapToGrid w:val="0"/>
          <w:kern w:val="0"/>
          <w:sz w:val="24"/>
        </w:rPr>
        <w:t>或招标代理机构同为一个法定代表人的；</w:t>
      </w:r>
    </w:p>
    <w:p w14:paraId="00E9B7E7"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与本</w:t>
      </w:r>
      <w:r>
        <w:rPr>
          <w:rFonts w:hAnsi="宋体" w:hint="eastAsia"/>
          <w:snapToGrid w:val="0"/>
          <w:kern w:val="0"/>
          <w:sz w:val="24"/>
        </w:rPr>
        <w:t>采购项目</w:t>
      </w:r>
      <w:r>
        <w:rPr>
          <w:rFonts w:hAnsi="宋体"/>
          <w:snapToGrid w:val="0"/>
          <w:kern w:val="0"/>
          <w:sz w:val="24"/>
        </w:rPr>
        <w:t>的代建人</w:t>
      </w:r>
      <w:r>
        <w:rPr>
          <w:rFonts w:hAnsi="宋体" w:hint="eastAsia"/>
          <w:snapToGrid w:val="0"/>
          <w:kern w:val="0"/>
          <w:sz w:val="24"/>
        </w:rPr>
        <w:t>或监理人</w:t>
      </w:r>
      <w:r>
        <w:rPr>
          <w:rFonts w:hAnsi="宋体"/>
          <w:snapToGrid w:val="0"/>
          <w:kern w:val="0"/>
          <w:sz w:val="24"/>
        </w:rPr>
        <w:t>或招标代理机构相互控股的；</w:t>
      </w:r>
    </w:p>
    <w:p w14:paraId="2140CEDE"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与本</w:t>
      </w:r>
      <w:r>
        <w:rPr>
          <w:rFonts w:hAnsi="宋体" w:hint="eastAsia"/>
          <w:snapToGrid w:val="0"/>
          <w:kern w:val="0"/>
          <w:sz w:val="24"/>
        </w:rPr>
        <w:t>采购项目</w:t>
      </w:r>
      <w:r>
        <w:rPr>
          <w:rFonts w:hAnsi="宋体"/>
          <w:snapToGrid w:val="0"/>
          <w:kern w:val="0"/>
          <w:sz w:val="24"/>
        </w:rPr>
        <w:t>的代建人</w:t>
      </w:r>
      <w:r>
        <w:rPr>
          <w:rFonts w:hAnsi="宋体" w:hint="eastAsia"/>
          <w:snapToGrid w:val="0"/>
          <w:kern w:val="0"/>
          <w:sz w:val="24"/>
        </w:rPr>
        <w:t>或监理人</w:t>
      </w:r>
      <w:r>
        <w:rPr>
          <w:rFonts w:hAnsi="宋体"/>
          <w:snapToGrid w:val="0"/>
          <w:kern w:val="0"/>
          <w:sz w:val="24"/>
        </w:rPr>
        <w:t>或招标代理机构的法定代表人相互任职的；</w:t>
      </w:r>
    </w:p>
    <w:p w14:paraId="4E4CEC19"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hint="eastAsia"/>
          <w:snapToGrid w:val="0"/>
          <w:kern w:val="0"/>
          <w:sz w:val="24"/>
        </w:rPr>
        <w:t>法定代表人（单位负责人）</w:t>
      </w:r>
      <w:r>
        <w:rPr>
          <w:rFonts w:hAnsi="宋体"/>
          <w:snapToGrid w:val="0"/>
          <w:kern w:val="0"/>
          <w:sz w:val="24"/>
        </w:rPr>
        <w:t>为同一人或者存在控股、管理关系</w:t>
      </w:r>
      <w:r>
        <w:rPr>
          <w:rFonts w:hAnsi="宋体" w:hint="eastAsia"/>
          <w:snapToGrid w:val="0"/>
          <w:kern w:val="0"/>
          <w:sz w:val="24"/>
        </w:rPr>
        <w:t>（如</w:t>
      </w:r>
      <w:r>
        <w:rPr>
          <w:rFonts w:hAnsi="宋体"/>
          <w:snapToGrid w:val="0"/>
          <w:kern w:val="0"/>
          <w:sz w:val="24"/>
        </w:rPr>
        <w:t>母公司、全资子公司及其控股公司</w:t>
      </w:r>
      <w:r>
        <w:rPr>
          <w:rFonts w:hAnsi="宋体" w:hint="eastAsia"/>
          <w:snapToGrid w:val="0"/>
          <w:kern w:val="0"/>
          <w:sz w:val="24"/>
        </w:rPr>
        <w:t>）</w:t>
      </w:r>
      <w:r>
        <w:rPr>
          <w:rFonts w:hAnsi="宋体"/>
          <w:snapToGrid w:val="0"/>
          <w:kern w:val="0"/>
          <w:sz w:val="24"/>
        </w:rPr>
        <w:t>的不同单位，同时参加本</w:t>
      </w:r>
      <w:r>
        <w:rPr>
          <w:rFonts w:hAnsi="宋体" w:hint="eastAsia"/>
          <w:snapToGrid w:val="0"/>
          <w:kern w:val="0"/>
          <w:sz w:val="24"/>
        </w:rPr>
        <w:t>采购项目</w:t>
      </w:r>
      <w:r>
        <w:rPr>
          <w:rFonts w:hAnsi="宋体"/>
          <w:snapToGrid w:val="0"/>
          <w:kern w:val="0"/>
          <w:sz w:val="24"/>
        </w:rPr>
        <w:t>投标的；</w:t>
      </w:r>
    </w:p>
    <w:p w14:paraId="780A4B11"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hint="eastAsia"/>
          <w:snapToGrid w:val="0"/>
          <w:kern w:val="0"/>
          <w:sz w:val="24"/>
        </w:rPr>
        <w:t>为本采购项目提供过设计、编制技术规范和其他文件的咨询服务，或者接受为本采购项目提供过设计、编制技术规范和其他文件的咨询服务的单位为本采购项目编制响应文件或提供咨询服务的；</w:t>
      </w:r>
    </w:p>
    <w:p w14:paraId="3DEEB460"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被责令停</w:t>
      </w:r>
      <w:r>
        <w:rPr>
          <w:rFonts w:hAnsi="宋体" w:hint="eastAsia"/>
          <w:snapToGrid w:val="0"/>
          <w:kern w:val="0"/>
          <w:sz w:val="24"/>
        </w:rPr>
        <w:t>产停业、暂扣或者吊销许可证、暂扣或者吊销执照</w:t>
      </w:r>
      <w:r>
        <w:rPr>
          <w:rFonts w:hAnsi="宋体"/>
          <w:snapToGrid w:val="0"/>
          <w:kern w:val="0"/>
          <w:sz w:val="24"/>
        </w:rPr>
        <w:t>的；</w:t>
      </w:r>
    </w:p>
    <w:p w14:paraId="098AA19E"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被</w:t>
      </w:r>
      <w:r>
        <w:rPr>
          <w:rFonts w:hAnsi="宋体" w:hint="eastAsia"/>
          <w:snapToGrid w:val="0"/>
          <w:kern w:val="0"/>
          <w:sz w:val="24"/>
        </w:rPr>
        <w:t>依法</w:t>
      </w:r>
      <w:r>
        <w:rPr>
          <w:rFonts w:hAnsi="宋体"/>
          <w:snapToGrid w:val="0"/>
          <w:kern w:val="0"/>
          <w:sz w:val="24"/>
        </w:rPr>
        <w:t>暂停或者取消投标资格的；</w:t>
      </w:r>
    </w:p>
    <w:p w14:paraId="2666DC9A"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被</w:t>
      </w:r>
      <w:r>
        <w:rPr>
          <w:rFonts w:hAnsi="宋体" w:hint="eastAsia"/>
          <w:snapToGrid w:val="0"/>
          <w:kern w:val="0"/>
          <w:sz w:val="24"/>
        </w:rPr>
        <w:t>人民法院公布为失信被执行人的</w:t>
      </w:r>
      <w:r>
        <w:rPr>
          <w:rFonts w:hAnsi="宋体"/>
          <w:snapToGrid w:val="0"/>
          <w:kern w:val="0"/>
          <w:sz w:val="24"/>
        </w:rPr>
        <w:t>；</w:t>
      </w:r>
    </w:p>
    <w:p w14:paraId="5329CE3F"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财产被接管或者冻结的</w:t>
      </w:r>
      <w:r>
        <w:rPr>
          <w:rFonts w:hAnsi="宋体" w:hint="eastAsia"/>
          <w:snapToGrid w:val="0"/>
          <w:kern w:val="0"/>
          <w:sz w:val="24"/>
        </w:rPr>
        <w:t>，或进入清算程序，或被宣告破产的；</w:t>
      </w:r>
    </w:p>
    <w:p w14:paraId="05DA199D"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在最近三年内有骗取中标或者重大的质量问题的；</w:t>
      </w:r>
    </w:p>
    <w:p w14:paraId="1B153D88"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snapToGrid w:val="0"/>
          <w:kern w:val="0"/>
          <w:sz w:val="24"/>
        </w:rPr>
        <w:t>重新招标后，原响应人在前次投标中有串通投标、弄虚作假、行贿</w:t>
      </w:r>
      <w:r>
        <w:rPr>
          <w:rFonts w:hAnsi="宋体"/>
          <w:snapToGrid w:val="0"/>
          <w:kern w:val="0"/>
          <w:sz w:val="24"/>
        </w:rPr>
        <w:lastRenderedPageBreak/>
        <w:t>等违法行为的</w:t>
      </w:r>
      <w:r>
        <w:rPr>
          <w:rFonts w:hAnsi="宋体" w:hint="eastAsia"/>
          <w:snapToGrid w:val="0"/>
          <w:kern w:val="0"/>
          <w:sz w:val="24"/>
        </w:rPr>
        <w:t>；</w:t>
      </w:r>
    </w:p>
    <w:p w14:paraId="18E6454D"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hint="eastAsia"/>
          <w:snapToGrid w:val="0"/>
          <w:kern w:val="0"/>
          <w:sz w:val="24"/>
        </w:rPr>
        <w:t>法律法规或磋商文件规定的其他情形。</w:t>
      </w:r>
    </w:p>
    <w:p w14:paraId="54FD6BF8"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同一响应人提交两个以上不同的响应文件或者投标报价，但磋商文件要求提交备选投标的除外。</w:t>
      </w:r>
    </w:p>
    <w:p w14:paraId="1923F07F"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投标报价低于成本或者高于磋商文件设定的最高投标限价的。</w:t>
      </w:r>
    </w:p>
    <w:p w14:paraId="12CE0517"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投标报价超出最高投标限价的</w:t>
      </w:r>
      <w:r>
        <w:rPr>
          <w:rFonts w:hAnsi="宋体" w:hint="eastAsia"/>
          <w:snapToGrid w:val="0"/>
          <w:kern w:val="0"/>
          <w:sz w:val="24"/>
        </w:rPr>
        <w:t>（适用于磋商文件中设有</w:t>
      </w:r>
      <w:r>
        <w:rPr>
          <w:rFonts w:hAnsi="宋体"/>
          <w:snapToGrid w:val="0"/>
          <w:kern w:val="0"/>
          <w:sz w:val="24"/>
        </w:rPr>
        <w:t>最高投标限价的</w:t>
      </w:r>
      <w:r>
        <w:rPr>
          <w:rFonts w:hAnsi="宋体" w:hint="eastAsia"/>
          <w:snapToGrid w:val="0"/>
          <w:kern w:val="0"/>
          <w:sz w:val="24"/>
        </w:rPr>
        <w:t>）。</w:t>
      </w:r>
    </w:p>
    <w:p w14:paraId="04A60BBD"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hint="eastAsia"/>
          <w:snapToGrid w:val="0"/>
          <w:kern w:val="0"/>
          <w:sz w:val="24"/>
        </w:rPr>
        <w:t>评审委员会发现响应人的报价明显低于其他投标报价，使得其投标报价可能低于其成本的，应当要求该响应人作出书面说明并提</w:t>
      </w:r>
      <w:bookmarkStart w:id="396" w:name="_Toc20421"/>
      <w:r>
        <w:rPr>
          <w:rFonts w:hAnsi="宋体" w:hint="eastAsia"/>
          <w:snapToGrid w:val="0"/>
          <w:kern w:val="0"/>
          <w:sz w:val="24"/>
        </w:rPr>
        <w:t>供相应的证明材料。</w:t>
      </w:r>
      <w:bookmarkEnd w:id="396"/>
      <w:r>
        <w:rPr>
          <w:rFonts w:hAnsi="宋体" w:hint="eastAsia"/>
          <w:snapToGrid w:val="0"/>
          <w:kern w:val="0"/>
          <w:sz w:val="24"/>
        </w:rPr>
        <w:t>响应人不能合理说明或者不能提供相应证明材料的，</w:t>
      </w:r>
      <w:bookmarkStart w:id="397" w:name="_Toc342"/>
      <w:r>
        <w:rPr>
          <w:rFonts w:hAnsi="宋体" w:hint="eastAsia"/>
          <w:snapToGrid w:val="0"/>
          <w:kern w:val="0"/>
          <w:sz w:val="24"/>
        </w:rPr>
        <w:t>由评审委员会认</w:t>
      </w:r>
      <w:bookmarkEnd w:id="397"/>
      <w:r>
        <w:rPr>
          <w:rFonts w:hAnsi="宋体" w:hint="eastAsia"/>
          <w:snapToGrid w:val="0"/>
          <w:kern w:val="0"/>
          <w:sz w:val="24"/>
        </w:rPr>
        <w:t>定</w:t>
      </w:r>
      <w:bookmarkStart w:id="398" w:name="_Toc30757"/>
      <w:r>
        <w:rPr>
          <w:rFonts w:hAnsi="宋体" w:hint="eastAsia"/>
          <w:snapToGrid w:val="0"/>
          <w:kern w:val="0"/>
          <w:sz w:val="24"/>
        </w:rPr>
        <w:t>该响应人以低于成</w:t>
      </w:r>
      <w:bookmarkEnd w:id="398"/>
      <w:r>
        <w:rPr>
          <w:rFonts w:hAnsi="宋体" w:hint="eastAsia"/>
          <w:snapToGrid w:val="0"/>
          <w:kern w:val="0"/>
          <w:sz w:val="24"/>
        </w:rPr>
        <w:t>本报价竞标，</w:t>
      </w:r>
      <w:r>
        <w:rPr>
          <w:rFonts w:hAnsi="宋体"/>
          <w:snapToGrid w:val="0"/>
          <w:kern w:val="0"/>
          <w:sz w:val="24"/>
        </w:rPr>
        <w:t>并</w:t>
      </w:r>
      <w:r>
        <w:rPr>
          <w:rFonts w:hAnsi="宋体" w:hint="eastAsia"/>
          <w:snapToGrid w:val="0"/>
          <w:kern w:val="0"/>
          <w:sz w:val="24"/>
        </w:rPr>
        <w:t>否决其投标。</w:t>
      </w:r>
    </w:p>
    <w:p w14:paraId="711D16F7"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响应文件没有对磋商文件的实质性要求和条件作出响应。</w:t>
      </w:r>
      <w:r>
        <w:rPr>
          <w:rFonts w:hAnsi="宋体" w:hint="eastAsia"/>
          <w:snapToGrid w:val="0"/>
          <w:kern w:val="0"/>
          <w:sz w:val="24"/>
        </w:rPr>
        <w:t>（注：按磋商文件实际需要增减）</w:t>
      </w:r>
    </w:p>
    <w:p w14:paraId="0407029C"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未按磋商文件要求提交投标保证金的；</w:t>
      </w:r>
    </w:p>
    <w:p w14:paraId="1BFBDE56"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投标有效期不足的；</w:t>
      </w:r>
    </w:p>
    <w:p w14:paraId="288D3D8B"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响应文件</w:t>
      </w:r>
      <w:r>
        <w:rPr>
          <w:rFonts w:hAnsi="宋体" w:hint="eastAsia"/>
          <w:snapToGrid w:val="0"/>
          <w:kern w:val="0"/>
          <w:sz w:val="24"/>
        </w:rPr>
        <w:t>非</w:t>
      </w:r>
      <w:r>
        <w:rPr>
          <w:rFonts w:hAnsi="宋体"/>
          <w:snapToGrid w:val="0"/>
          <w:kern w:val="0"/>
          <w:sz w:val="24"/>
        </w:rPr>
        <w:t>法定代表人签字</w:t>
      </w:r>
      <w:r>
        <w:rPr>
          <w:rFonts w:hAnsi="宋体" w:hint="eastAsia"/>
          <w:snapToGrid w:val="0"/>
          <w:kern w:val="0"/>
          <w:sz w:val="24"/>
        </w:rPr>
        <w:t>时，</w:t>
      </w:r>
      <w:r>
        <w:rPr>
          <w:rFonts w:hAnsi="宋体"/>
          <w:snapToGrid w:val="0"/>
          <w:kern w:val="0"/>
          <w:sz w:val="24"/>
        </w:rPr>
        <w:t>无法定代表人有效授权书的</w:t>
      </w:r>
      <w:r>
        <w:rPr>
          <w:rFonts w:hAnsi="宋体" w:hint="eastAsia"/>
          <w:snapToGrid w:val="0"/>
          <w:kern w:val="0"/>
          <w:sz w:val="24"/>
        </w:rPr>
        <w:t>；</w:t>
      </w:r>
    </w:p>
    <w:p w14:paraId="4D7ECF18"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响应人的</w:t>
      </w:r>
      <w:r>
        <w:rPr>
          <w:rFonts w:hAnsi="宋体" w:hint="eastAsia"/>
          <w:snapToGrid w:val="0"/>
          <w:kern w:val="0"/>
          <w:sz w:val="24"/>
        </w:rPr>
        <w:t>投标书（函）、</w:t>
      </w:r>
      <w:r>
        <w:rPr>
          <w:rFonts w:hAnsi="宋体"/>
          <w:snapToGrid w:val="0"/>
          <w:kern w:val="0"/>
          <w:sz w:val="24"/>
        </w:rPr>
        <w:t>资格证明文件未提供或不符合磋商文件要求的</w:t>
      </w:r>
      <w:r>
        <w:rPr>
          <w:rFonts w:hAnsi="宋体" w:hint="eastAsia"/>
          <w:snapToGrid w:val="0"/>
          <w:kern w:val="0"/>
          <w:sz w:val="24"/>
        </w:rPr>
        <w:t>；</w:t>
      </w:r>
    </w:p>
    <w:p w14:paraId="14DB9E25"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响应文件载明的项目完成期限</w:t>
      </w:r>
      <w:r>
        <w:rPr>
          <w:rFonts w:hAnsi="宋体" w:hint="eastAsia"/>
          <w:snapToGrid w:val="0"/>
          <w:kern w:val="0"/>
          <w:sz w:val="24"/>
        </w:rPr>
        <w:t>或交货期</w:t>
      </w:r>
      <w:r>
        <w:rPr>
          <w:rFonts w:hAnsi="宋体"/>
          <w:snapToGrid w:val="0"/>
          <w:kern w:val="0"/>
          <w:sz w:val="24"/>
        </w:rPr>
        <w:t>超过磋商文件规定的期限</w:t>
      </w:r>
      <w:r>
        <w:rPr>
          <w:rFonts w:hAnsi="宋体" w:hint="eastAsia"/>
          <w:snapToGrid w:val="0"/>
          <w:kern w:val="0"/>
          <w:sz w:val="24"/>
        </w:rPr>
        <w:t>的</w:t>
      </w:r>
      <w:r>
        <w:rPr>
          <w:rFonts w:hAnsi="宋体"/>
          <w:snapToGrid w:val="0"/>
          <w:kern w:val="0"/>
          <w:sz w:val="24"/>
        </w:rPr>
        <w:t>；</w:t>
      </w:r>
    </w:p>
    <w:p w14:paraId="484E9D6D"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hint="eastAsia"/>
          <w:snapToGrid w:val="0"/>
          <w:kern w:val="0"/>
          <w:sz w:val="24"/>
        </w:rPr>
        <w:t>响应人复制磋商文件的技术规格相关部分内容作为响应文件的一部分的；</w:t>
      </w:r>
    </w:p>
    <w:p w14:paraId="0AFA29FB"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响应人不按评审委员会要求澄清、说明或补正的；</w:t>
      </w:r>
    </w:p>
    <w:p w14:paraId="3A292B52" w14:textId="77777777" w:rsidR="00B2080A" w:rsidRDefault="00974404">
      <w:pPr>
        <w:pStyle w:val="ae"/>
        <w:numPr>
          <w:ilvl w:val="3"/>
          <w:numId w:val="16"/>
        </w:numPr>
        <w:tabs>
          <w:tab w:val="left" w:pos="993"/>
        </w:tabs>
        <w:spacing w:line="360" w:lineRule="auto"/>
        <w:ind w:left="993" w:hanging="426"/>
        <w:outlineLvl w:val="2"/>
        <w:rPr>
          <w:rFonts w:hAnsi="宋体"/>
          <w:snapToGrid w:val="0"/>
          <w:kern w:val="0"/>
          <w:sz w:val="24"/>
        </w:rPr>
      </w:pPr>
      <w:r>
        <w:rPr>
          <w:rFonts w:hAnsi="宋体"/>
          <w:snapToGrid w:val="0"/>
          <w:kern w:val="0"/>
          <w:sz w:val="24"/>
        </w:rPr>
        <w:t>其他未对磋商文件实质性要求和条件作出响应的</w:t>
      </w:r>
      <w:r>
        <w:rPr>
          <w:rFonts w:hAnsi="宋体" w:hint="eastAsia"/>
          <w:snapToGrid w:val="0"/>
          <w:kern w:val="0"/>
          <w:sz w:val="24"/>
        </w:rPr>
        <w:t>：</w:t>
      </w:r>
    </w:p>
    <w:p w14:paraId="586FB7EA"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hint="eastAsia"/>
          <w:snapToGrid w:val="0"/>
          <w:kern w:val="0"/>
          <w:sz w:val="24"/>
        </w:rPr>
        <w:t>响应文件不满足磋商文件加注星号（“</w:t>
      </w:r>
      <w:r>
        <w:rPr>
          <w:rFonts w:asciiTheme="minorEastAsia" w:eastAsiaTheme="minorEastAsia" w:hAnsiTheme="minorEastAsia" w:hint="eastAsia"/>
          <w:iCs/>
          <w:szCs w:val="21"/>
        </w:rPr>
        <w:t>★</w:t>
      </w:r>
      <w:r>
        <w:rPr>
          <w:rFonts w:hAnsi="宋体" w:hint="eastAsia"/>
          <w:snapToGrid w:val="0"/>
          <w:kern w:val="0"/>
          <w:sz w:val="24"/>
        </w:rPr>
        <w:t>”）的重要条款或参数要求的；</w:t>
      </w:r>
    </w:p>
    <w:p w14:paraId="50EF5EA7" w14:textId="77777777" w:rsidR="00B2080A" w:rsidRDefault="00974404">
      <w:pPr>
        <w:pStyle w:val="ae"/>
        <w:numPr>
          <w:ilvl w:val="4"/>
          <w:numId w:val="16"/>
        </w:numPr>
        <w:tabs>
          <w:tab w:val="left" w:pos="1418"/>
        </w:tabs>
        <w:spacing w:line="360" w:lineRule="auto"/>
        <w:ind w:left="1418" w:hanging="425"/>
        <w:outlineLvl w:val="2"/>
        <w:rPr>
          <w:rFonts w:hAnsi="宋体"/>
          <w:snapToGrid w:val="0"/>
          <w:kern w:val="0"/>
          <w:sz w:val="24"/>
        </w:rPr>
      </w:pPr>
      <w:r>
        <w:rPr>
          <w:rFonts w:hAnsi="宋体" w:hint="eastAsia"/>
          <w:snapToGrid w:val="0"/>
          <w:kern w:val="0"/>
          <w:sz w:val="24"/>
        </w:rPr>
        <w:t>响应文件中加注星号（“</w:t>
      </w:r>
      <w:r>
        <w:rPr>
          <w:rFonts w:asciiTheme="minorEastAsia" w:eastAsiaTheme="minorEastAsia" w:hAnsiTheme="minorEastAsia" w:hint="eastAsia"/>
          <w:iCs/>
          <w:szCs w:val="21"/>
        </w:rPr>
        <w:t>★</w:t>
      </w:r>
      <w:r>
        <w:rPr>
          <w:rFonts w:hAnsi="宋体" w:hint="eastAsia"/>
          <w:snapToGrid w:val="0"/>
          <w:kern w:val="0"/>
          <w:sz w:val="24"/>
        </w:rPr>
        <w:t>”）的主要参数无技术资料支持的；或技术支持资料不是制造商公开发布的印刷资料，或检测机构出具的检测报告，或制造商网站最新发布的资料打印件的；</w:t>
      </w:r>
    </w:p>
    <w:p w14:paraId="0A0F13EC"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响应人有串通投标、弄虚作假、行贿等违法行为的。</w:t>
      </w:r>
    </w:p>
    <w:p w14:paraId="7F7C03BF" w14:textId="77777777" w:rsidR="00B2080A" w:rsidRDefault="00974404">
      <w:pPr>
        <w:pStyle w:val="ae"/>
        <w:numPr>
          <w:ilvl w:val="1"/>
          <w:numId w:val="16"/>
        </w:numPr>
        <w:tabs>
          <w:tab w:val="left" w:pos="567"/>
        </w:tabs>
        <w:spacing w:line="360" w:lineRule="auto"/>
        <w:outlineLvl w:val="2"/>
        <w:rPr>
          <w:rFonts w:hAnsi="宋体"/>
          <w:b/>
          <w:bCs/>
          <w:snapToGrid w:val="0"/>
          <w:kern w:val="0"/>
          <w:sz w:val="24"/>
        </w:rPr>
      </w:pPr>
      <w:r>
        <w:rPr>
          <w:rFonts w:hAnsi="宋体" w:hint="eastAsia"/>
          <w:b/>
          <w:bCs/>
          <w:snapToGrid w:val="0"/>
          <w:kern w:val="0"/>
          <w:sz w:val="24"/>
        </w:rPr>
        <w:t>澄清</w:t>
      </w:r>
    </w:p>
    <w:p w14:paraId="53A8AD5F" w14:textId="77777777" w:rsidR="00B2080A" w:rsidRDefault="00974404">
      <w:pPr>
        <w:widowControl/>
        <w:shd w:val="clear" w:color="auto" w:fill="FFFFFF"/>
        <w:snapToGrid w:val="0"/>
        <w:spacing w:line="360" w:lineRule="auto"/>
        <w:ind w:leftChars="270" w:left="567"/>
        <w:rPr>
          <w:rFonts w:ascii="宋体" w:hAnsi="宋体"/>
          <w:snapToGrid w:val="0"/>
          <w:kern w:val="0"/>
          <w:sz w:val="24"/>
        </w:rPr>
      </w:pPr>
      <w:r>
        <w:rPr>
          <w:rFonts w:ascii="宋体" w:hAnsi="宋体"/>
          <w:snapToGrid w:val="0"/>
          <w:kern w:val="0"/>
          <w:sz w:val="24"/>
        </w:rPr>
        <w:lastRenderedPageBreak/>
        <w:t>评审委员会可以书面方式要求响应人对响应文件中含义不明确</w:t>
      </w:r>
      <w:r>
        <w:rPr>
          <w:rFonts w:ascii="宋体" w:hAnsi="宋体" w:hint="eastAsia"/>
          <w:snapToGrid w:val="0"/>
          <w:kern w:val="0"/>
          <w:sz w:val="24"/>
        </w:rPr>
        <w:t>、</w:t>
      </w:r>
      <w:r>
        <w:rPr>
          <w:rFonts w:ascii="宋体" w:hAnsi="宋体"/>
          <w:snapToGrid w:val="0"/>
          <w:kern w:val="0"/>
          <w:sz w:val="24"/>
        </w:rPr>
        <w:t>明显文字</w:t>
      </w:r>
      <w:r>
        <w:rPr>
          <w:rFonts w:ascii="宋体" w:hAnsi="宋体" w:hint="eastAsia"/>
          <w:snapToGrid w:val="0"/>
          <w:kern w:val="0"/>
          <w:sz w:val="24"/>
        </w:rPr>
        <w:t>或者</w:t>
      </w:r>
      <w:r>
        <w:rPr>
          <w:rFonts w:ascii="宋体" w:hAnsi="宋体"/>
          <w:snapToGrid w:val="0"/>
          <w:kern w:val="0"/>
          <w:sz w:val="24"/>
        </w:rPr>
        <w:t>计算错误的内容作必要的澄清、说明或者</w:t>
      </w:r>
      <w:r>
        <w:rPr>
          <w:rFonts w:ascii="宋体" w:hAnsi="宋体" w:hint="eastAsia"/>
          <w:snapToGrid w:val="0"/>
          <w:kern w:val="0"/>
          <w:sz w:val="24"/>
        </w:rPr>
        <w:t>补</w:t>
      </w:r>
      <w:r>
        <w:rPr>
          <w:rFonts w:ascii="宋体" w:hAnsi="宋体"/>
          <w:snapToGrid w:val="0"/>
          <w:kern w:val="0"/>
          <w:sz w:val="24"/>
        </w:rPr>
        <w:t>正。澄清、说明或者补正应以书面方式进行并不得超出响应文件的范围或者改变响应文件的实质性内容。</w:t>
      </w:r>
      <w:r>
        <w:rPr>
          <w:rFonts w:ascii="宋体" w:hAnsi="宋体" w:hint="eastAsia"/>
          <w:snapToGrid w:val="0"/>
          <w:kern w:val="0"/>
          <w:sz w:val="24"/>
        </w:rPr>
        <w:t>评审委员会不接受响应人主动提出的澄清、说明或补正。评审委员会对响应人提交的回复有疑问的，可以要求响应人进一步澄清，直至满足评审委员会的要求。</w:t>
      </w:r>
    </w:p>
    <w:p w14:paraId="09100070" w14:textId="77777777" w:rsidR="00B2080A" w:rsidRDefault="00974404">
      <w:pPr>
        <w:pStyle w:val="ae"/>
        <w:numPr>
          <w:ilvl w:val="1"/>
          <w:numId w:val="16"/>
        </w:numPr>
        <w:tabs>
          <w:tab w:val="left" w:pos="567"/>
        </w:tabs>
        <w:spacing w:line="360" w:lineRule="auto"/>
        <w:ind w:left="567"/>
        <w:outlineLvl w:val="2"/>
        <w:rPr>
          <w:rFonts w:hAnsi="宋体"/>
          <w:b/>
          <w:bCs/>
          <w:snapToGrid w:val="0"/>
          <w:kern w:val="0"/>
          <w:sz w:val="24"/>
        </w:rPr>
      </w:pPr>
      <w:r>
        <w:rPr>
          <w:rFonts w:hAnsi="宋体" w:hint="eastAsia"/>
          <w:b/>
          <w:bCs/>
          <w:snapToGrid w:val="0"/>
          <w:kern w:val="0"/>
          <w:sz w:val="24"/>
        </w:rPr>
        <w:t>修正</w:t>
      </w:r>
    </w:p>
    <w:p w14:paraId="45ED83E1" w14:textId="77777777" w:rsidR="00B2080A" w:rsidRDefault="00974404">
      <w:pPr>
        <w:widowControl/>
        <w:shd w:val="clear" w:color="auto" w:fill="FFFFFF"/>
        <w:snapToGrid w:val="0"/>
        <w:spacing w:line="360" w:lineRule="auto"/>
        <w:ind w:leftChars="270" w:left="567"/>
        <w:rPr>
          <w:rFonts w:ascii="宋体" w:hAnsi="宋体"/>
          <w:snapToGrid w:val="0"/>
          <w:kern w:val="0"/>
          <w:sz w:val="24"/>
        </w:rPr>
      </w:pPr>
      <w:r>
        <w:rPr>
          <w:rFonts w:ascii="宋体" w:hAnsi="宋体" w:hint="eastAsia"/>
          <w:snapToGrid w:val="0"/>
          <w:kern w:val="0"/>
          <w:sz w:val="24"/>
        </w:rPr>
        <w:t>投标报价有算术错误的，评审委员会按以下原则</w:t>
      </w:r>
      <w:r>
        <w:rPr>
          <w:rFonts w:ascii="宋体" w:hAnsi="宋体"/>
          <w:snapToGrid w:val="0"/>
          <w:kern w:val="0"/>
          <w:sz w:val="24"/>
        </w:rPr>
        <w:t>要求响应人</w:t>
      </w:r>
      <w:r>
        <w:rPr>
          <w:rFonts w:ascii="宋体" w:hAnsi="宋体" w:hint="eastAsia"/>
          <w:snapToGrid w:val="0"/>
          <w:kern w:val="0"/>
          <w:sz w:val="24"/>
        </w:rPr>
        <w:t>对投标报价进行</w:t>
      </w:r>
      <w:r>
        <w:rPr>
          <w:rFonts w:ascii="宋体" w:hAnsi="宋体"/>
          <w:snapToGrid w:val="0"/>
          <w:kern w:val="0"/>
          <w:sz w:val="24"/>
        </w:rPr>
        <w:t>书面确认。</w:t>
      </w:r>
      <w:r>
        <w:rPr>
          <w:rFonts w:ascii="宋体" w:hAnsi="宋体" w:hint="eastAsia"/>
          <w:snapToGrid w:val="0"/>
          <w:kern w:val="0"/>
          <w:sz w:val="24"/>
        </w:rPr>
        <w:t>响应人</w:t>
      </w:r>
      <w:r>
        <w:rPr>
          <w:rFonts w:ascii="宋体" w:hAnsi="宋体"/>
          <w:snapToGrid w:val="0"/>
          <w:kern w:val="0"/>
          <w:sz w:val="24"/>
        </w:rPr>
        <w:t>拒不</w:t>
      </w:r>
      <w:r>
        <w:rPr>
          <w:rFonts w:ascii="宋体" w:hAnsi="宋体" w:hint="eastAsia"/>
          <w:snapToGrid w:val="0"/>
          <w:kern w:val="0"/>
          <w:sz w:val="24"/>
        </w:rPr>
        <w:t>回复</w:t>
      </w:r>
      <w:r>
        <w:rPr>
          <w:rFonts w:ascii="宋体" w:hAnsi="宋体"/>
          <w:snapToGrid w:val="0"/>
          <w:kern w:val="0"/>
          <w:sz w:val="24"/>
        </w:rPr>
        <w:t>确认</w:t>
      </w:r>
      <w:r>
        <w:rPr>
          <w:rFonts w:ascii="宋体" w:hAnsi="宋体" w:hint="eastAsia"/>
          <w:snapToGrid w:val="0"/>
          <w:kern w:val="0"/>
          <w:sz w:val="24"/>
        </w:rPr>
        <w:t>的，评审委员会应当否决其投标。</w:t>
      </w:r>
    </w:p>
    <w:p w14:paraId="43E93B9C"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如果用数字表示的金额与用文字表示的金额不一致，将以文字表示的金额为准。</w:t>
      </w:r>
    </w:p>
    <w:p w14:paraId="65A0A696"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当单价与数量的乘积与合价不符时，将以单价与数量的乘积为准。若单价有明显的小数点错位，应以总价为准，并修改单价。</w:t>
      </w:r>
    </w:p>
    <w:p w14:paraId="5F23BD4E" w14:textId="77777777" w:rsidR="00B2080A" w:rsidRDefault="00974404">
      <w:pPr>
        <w:pStyle w:val="ae"/>
        <w:numPr>
          <w:ilvl w:val="2"/>
          <w:numId w:val="16"/>
        </w:numPr>
        <w:tabs>
          <w:tab w:val="left" w:pos="567"/>
        </w:tabs>
        <w:spacing w:line="360" w:lineRule="auto"/>
        <w:ind w:left="567" w:hanging="425"/>
        <w:outlineLvl w:val="2"/>
        <w:rPr>
          <w:rFonts w:hAnsi="宋体"/>
          <w:snapToGrid w:val="0"/>
          <w:kern w:val="0"/>
          <w:sz w:val="24"/>
        </w:rPr>
      </w:pPr>
      <w:r>
        <w:rPr>
          <w:rFonts w:hAnsi="宋体"/>
          <w:snapToGrid w:val="0"/>
          <w:kern w:val="0"/>
          <w:sz w:val="24"/>
        </w:rPr>
        <w:t>分项合价之和与总价不符时，将以分项合价之和为准。</w:t>
      </w:r>
    </w:p>
    <w:p w14:paraId="792239FE" w14:textId="77777777" w:rsidR="00B2080A" w:rsidRDefault="00974404">
      <w:pPr>
        <w:pStyle w:val="ae"/>
        <w:numPr>
          <w:ilvl w:val="0"/>
          <w:numId w:val="16"/>
        </w:numPr>
        <w:tabs>
          <w:tab w:val="left" w:pos="567"/>
        </w:tabs>
        <w:spacing w:beforeLines="50" w:before="120" w:line="360" w:lineRule="auto"/>
        <w:ind w:left="567" w:hanging="567"/>
        <w:outlineLvl w:val="2"/>
        <w:rPr>
          <w:rFonts w:hAnsi="宋体"/>
          <w:b/>
          <w:snapToGrid w:val="0"/>
          <w:kern w:val="0"/>
          <w:sz w:val="24"/>
          <w:szCs w:val="24"/>
        </w:rPr>
      </w:pPr>
      <w:r>
        <w:rPr>
          <w:rFonts w:hAnsi="宋体"/>
          <w:b/>
          <w:snapToGrid w:val="0"/>
          <w:kern w:val="0"/>
          <w:sz w:val="24"/>
          <w:szCs w:val="24"/>
        </w:rPr>
        <w:t>详细评审</w:t>
      </w:r>
    </w:p>
    <w:tbl>
      <w:tblPr>
        <w:tblW w:w="5303" w:type="pct"/>
        <w:jc w:val="center"/>
        <w:tblLook w:val="04A0" w:firstRow="1" w:lastRow="0" w:firstColumn="1" w:lastColumn="0" w:noHBand="0" w:noVBand="1"/>
      </w:tblPr>
      <w:tblGrid>
        <w:gridCol w:w="486"/>
        <w:gridCol w:w="756"/>
        <w:gridCol w:w="6495"/>
        <w:gridCol w:w="566"/>
        <w:gridCol w:w="736"/>
      </w:tblGrid>
      <w:tr w:rsidR="0090752A" w:rsidRPr="00173415" w14:paraId="0320BD12" w14:textId="77777777" w:rsidTr="0090752A">
        <w:trPr>
          <w:trHeight w:val="90"/>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3117AB41" w14:textId="77777777" w:rsidR="0090752A" w:rsidRPr="00173415" w:rsidRDefault="0090752A" w:rsidP="0090752A">
            <w:pPr>
              <w:rPr>
                <w:b/>
                <w:szCs w:val="21"/>
              </w:rPr>
            </w:pPr>
            <w:r w:rsidRPr="00173415">
              <w:rPr>
                <w:rFonts w:hint="eastAsia"/>
                <w:b/>
                <w:szCs w:val="21"/>
              </w:rPr>
              <w:t>序号</w:t>
            </w:r>
          </w:p>
        </w:tc>
        <w:tc>
          <w:tcPr>
            <w:tcW w:w="418" w:type="pct"/>
            <w:tcBorders>
              <w:top w:val="single" w:sz="4" w:space="0" w:color="000000"/>
              <w:left w:val="single" w:sz="4" w:space="0" w:color="000000"/>
              <w:bottom w:val="single" w:sz="4" w:space="0" w:color="000000"/>
              <w:right w:val="single" w:sz="4" w:space="0" w:color="000000"/>
            </w:tcBorders>
            <w:vAlign w:val="center"/>
          </w:tcPr>
          <w:p w14:paraId="74119854" w14:textId="77777777" w:rsidR="0090752A" w:rsidRPr="00173415" w:rsidRDefault="0090752A" w:rsidP="0090752A">
            <w:pPr>
              <w:rPr>
                <w:b/>
                <w:kern w:val="0"/>
                <w:szCs w:val="21"/>
              </w:rPr>
            </w:pPr>
            <w:r w:rsidRPr="00173415">
              <w:rPr>
                <w:rFonts w:hint="eastAsia"/>
                <w:b/>
                <w:szCs w:val="21"/>
              </w:rPr>
              <w:t>评分项</w:t>
            </w:r>
          </w:p>
        </w:tc>
        <w:tc>
          <w:tcPr>
            <w:tcW w:w="3593" w:type="pct"/>
            <w:tcBorders>
              <w:top w:val="single" w:sz="4" w:space="0" w:color="000000"/>
              <w:left w:val="single" w:sz="4" w:space="0" w:color="000000"/>
              <w:bottom w:val="single" w:sz="4" w:space="0" w:color="000000"/>
              <w:right w:val="single" w:sz="4" w:space="0" w:color="000000"/>
            </w:tcBorders>
            <w:vAlign w:val="center"/>
          </w:tcPr>
          <w:p w14:paraId="620DC5CD" w14:textId="77777777" w:rsidR="0090752A" w:rsidRPr="00173415" w:rsidRDefault="0090752A" w:rsidP="0090752A">
            <w:pPr>
              <w:rPr>
                <w:b/>
                <w:szCs w:val="21"/>
              </w:rPr>
            </w:pPr>
            <w:r w:rsidRPr="00173415">
              <w:rPr>
                <w:rFonts w:hint="eastAsia"/>
                <w:b/>
                <w:szCs w:val="21"/>
              </w:rPr>
              <w:t>评分项目及评分标准</w:t>
            </w:r>
          </w:p>
        </w:tc>
        <w:tc>
          <w:tcPr>
            <w:tcW w:w="313" w:type="pct"/>
            <w:tcBorders>
              <w:top w:val="single" w:sz="4" w:space="0" w:color="000000"/>
              <w:left w:val="single" w:sz="4" w:space="0" w:color="000000"/>
              <w:bottom w:val="single" w:sz="4" w:space="0" w:color="000000"/>
              <w:right w:val="single" w:sz="4" w:space="0" w:color="000000"/>
            </w:tcBorders>
            <w:vAlign w:val="center"/>
          </w:tcPr>
          <w:p w14:paraId="456A29E8" w14:textId="77777777" w:rsidR="0090752A" w:rsidRPr="00173415" w:rsidRDefault="0090752A" w:rsidP="0090752A">
            <w:pPr>
              <w:jc w:val="center"/>
              <w:rPr>
                <w:b/>
                <w:szCs w:val="21"/>
              </w:rPr>
            </w:pPr>
            <w:r w:rsidRPr="00173415">
              <w:rPr>
                <w:rFonts w:hint="eastAsia"/>
                <w:b/>
                <w:szCs w:val="21"/>
              </w:rPr>
              <w:t>分值</w:t>
            </w:r>
          </w:p>
        </w:tc>
        <w:tc>
          <w:tcPr>
            <w:tcW w:w="407" w:type="pct"/>
            <w:tcBorders>
              <w:top w:val="single" w:sz="4" w:space="0" w:color="000000"/>
              <w:left w:val="single" w:sz="4" w:space="0" w:color="000000"/>
              <w:bottom w:val="single" w:sz="4" w:space="0" w:color="000000"/>
              <w:right w:val="single" w:sz="4" w:space="0" w:color="000000"/>
            </w:tcBorders>
          </w:tcPr>
          <w:p w14:paraId="14D67A5B" w14:textId="77777777" w:rsidR="0090752A" w:rsidRPr="00173415" w:rsidRDefault="0090752A" w:rsidP="0090752A">
            <w:pPr>
              <w:jc w:val="center"/>
              <w:rPr>
                <w:b/>
                <w:szCs w:val="21"/>
              </w:rPr>
            </w:pPr>
            <w:r w:rsidRPr="00173415">
              <w:rPr>
                <w:rFonts w:hint="eastAsia"/>
                <w:b/>
                <w:szCs w:val="21"/>
              </w:rPr>
              <w:t>应答指南</w:t>
            </w:r>
          </w:p>
        </w:tc>
      </w:tr>
      <w:tr w:rsidR="0090752A" w:rsidRPr="00173415" w14:paraId="7F7B3D3A"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1A01FE02" w14:textId="77777777" w:rsidR="0090752A" w:rsidRPr="00173415" w:rsidRDefault="0090752A" w:rsidP="0090752A">
            <w:pPr>
              <w:rPr>
                <w:szCs w:val="21"/>
              </w:rPr>
            </w:pPr>
            <w:r w:rsidRPr="00173415">
              <w:rPr>
                <w:rFonts w:hint="eastAsia"/>
                <w:szCs w:val="21"/>
              </w:rPr>
              <w:t>1</w:t>
            </w:r>
          </w:p>
        </w:tc>
        <w:tc>
          <w:tcPr>
            <w:tcW w:w="418" w:type="pct"/>
            <w:tcBorders>
              <w:top w:val="single" w:sz="4" w:space="0" w:color="000000"/>
              <w:left w:val="single" w:sz="4" w:space="0" w:color="000000"/>
              <w:bottom w:val="single" w:sz="4" w:space="0" w:color="000000"/>
              <w:right w:val="single" w:sz="4" w:space="0" w:color="000000"/>
            </w:tcBorders>
            <w:vAlign w:val="center"/>
          </w:tcPr>
          <w:p w14:paraId="597A5B7C" w14:textId="77777777" w:rsidR="0090752A" w:rsidRPr="00173415" w:rsidRDefault="0090752A" w:rsidP="0090752A">
            <w:pPr>
              <w:rPr>
                <w:szCs w:val="21"/>
              </w:rPr>
            </w:pPr>
            <w:r w:rsidRPr="00173415">
              <w:rPr>
                <w:rFonts w:hint="eastAsia"/>
                <w:szCs w:val="21"/>
              </w:rPr>
              <w:t>价格部分</w:t>
            </w:r>
          </w:p>
        </w:tc>
        <w:tc>
          <w:tcPr>
            <w:tcW w:w="3593" w:type="pct"/>
            <w:tcBorders>
              <w:top w:val="single" w:sz="4" w:space="0" w:color="000000"/>
              <w:left w:val="single" w:sz="4" w:space="0" w:color="000000"/>
              <w:bottom w:val="single" w:sz="4" w:space="0" w:color="000000"/>
              <w:right w:val="single" w:sz="4" w:space="0" w:color="000000"/>
            </w:tcBorders>
            <w:vAlign w:val="center"/>
          </w:tcPr>
          <w:p w14:paraId="46147CD6" w14:textId="77777777" w:rsidR="0090752A" w:rsidRPr="00173415" w:rsidRDefault="0090752A" w:rsidP="0090752A">
            <w:pPr>
              <w:rPr>
                <w:szCs w:val="21"/>
              </w:rPr>
            </w:pPr>
            <w:r w:rsidRPr="00173415">
              <w:rPr>
                <w:rFonts w:hint="eastAsia"/>
                <w:szCs w:val="21"/>
              </w:rPr>
              <w:t>满足招标文件要求且投标总价最低的有效投标的投标总价为评标基准价，其价格分为满分</w:t>
            </w:r>
            <w:r w:rsidRPr="00173415">
              <w:rPr>
                <w:rFonts w:hint="eastAsia"/>
                <w:szCs w:val="21"/>
              </w:rPr>
              <w:t>20</w:t>
            </w:r>
            <w:r w:rsidRPr="00173415">
              <w:rPr>
                <w:rFonts w:hint="eastAsia"/>
                <w:szCs w:val="21"/>
              </w:rPr>
              <w:t>分。其他有效合格投标的报价得分按照下列公式计算：</w:t>
            </w:r>
          </w:p>
          <w:p w14:paraId="1B0600F3" w14:textId="77777777" w:rsidR="0090752A" w:rsidRPr="00173415" w:rsidRDefault="0090752A" w:rsidP="0090752A">
            <w:pPr>
              <w:rPr>
                <w:szCs w:val="21"/>
              </w:rPr>
            </w:pPr>
            <w:r w:rsidRPr="00173415">
              <w:rPr>
                <w:rFonts w:hint="eastAsia"/>
                <w:szCs w:val="21"/>
              </w:rPr>
              <w:t>投标总价得分</w:t>
            </w:r>
            <w:r w:rsidRPr="00173415">
              <w:rPr>
                <w:rFonts w:hint="eastAsia"/>
                <w:szCs w:val="21"/>
              </w:rPr>
              <w:t>=</w:t>
            </w:r>
            <w:r w:rsidRPr="00173415">
              <w:rPr>
                <w:rFonts w:hint="eastAsia"/>
                <w:szCs w:val="21"/>
              </w:rPr>
              <w:t>（评标总价基准价</w:t>
            </w:r>
            <w:r w:rsidRPr="00173415">
              <w:rPr>
                <w:rFonts w:hint="eastAsia"/>
                <w:szCs w:val="21"/>
              </w:rPr>
              <w:t>/</w:t>
            </w:r>
            <w:r w:rsidRPr="00173415">
              <w:rPr>
                <w:rFonts w:hint="eastAsia"/>
                <w:szCs w:val="21"/>
              </w:rPr>
              <w:t>投标总价</w:t>
            </w:r>
            <w:r w:rsidRPr="00173415">
              <w:rPr>
                <w:rFonts w:hint="eastAsia"/>
                <w:szCs w:val="21"/>
              </w:rPr>
              <w:t>)</w:t>
            </w:r>
            <w:r w:rsidRPr="00173415">
              <w:rPr>
                <w:rFonts w:hint="eastAsia"/>
                <w:szCs w:val="21"/>
              </w:rPr>
              <w:t>×</w:t>
            </w:r>
            <w:r w:rsidRPr="00173415">
              <w:rPr>
                <w:rFonts w:hint="eastAsia"/>
                <w:szCs w:val="21"/>
              </w:rPr>
              <w:t>20</w:t>
            </w:r>
            <w:r w:rsidRPr="00173415">
              <w:rPr>
                <w:rFonts w:hint="eastAsia"/>
                <w:szCs w:val="21"/>
              </w:rPr>
              <w:t>分</w:t>
            </w:r>
          </w:p>
          <w:p w14:paraId="505F30A2" w14:textId="77777777" w:rsidR="0090752A" w:rsidRPr="00173415" w:rsidRDefault="0090752A" w:rsidP="0090752A">
            <w:pPr>
              <w:rPr>
                <w:szCs w:val="21"/>
              </w:rPr>
            </w:pPr>
          </w:p>
          <w:p w14:paraId="6ED9A631" w14:textId="77777777" w:rsidR="0090752A" w:rsidRPr="00173415" w:rsidRDefault="0090752A" w:rsidP="0090752A">
            <w:pPr>
              <w:rPr>
                <w:rFonts w:ascii="宋体" w:hAnsi="宋体" w:cs="宋体"/>
                <w:color w:val="000000"/>
                <w:kern w:val="0"/>
                <w:szCs w:val="21"/>
              </w:rPr>
            </w:pPr>
            <w:r w:rsidRPr="00173415">
              <w:rPr>
                <w:rFonts w:hint="eastAsia"/>
                <w:szCs w:val="21"/>
              </w:rPr>
              <w:t>满足招标文件要求且</w:t>
            </w:r>
            <w:r w:rsidRPr="00173415">
              <w:rPr>
                <w:rFonts w:ascii="宋体" w:hAnsi="宋体" w:cs="宋体" w:hint="eastAsia"/>
                <w:color w:val="000000"/>
                <w:kern w:val="0"/>
                <w:szCs w:val="21"/>
              </w:rPr>
              <w:t>阶梯报价平均差MAD最低的有效阶梯报价平均差MAD为评标均差基准价,其价格分为满分10分，其他有效合格投标的阶梯报价平均差MAD得分按照下列公式计算：</w:t>
            </w:r>
          </w:p>
          <w:p w14:paraId="2EC9A2DC" w14:textId="77777777" w:rsidR="0090752A" w:rsidRPr="00173415" w:rsidRDefault="0090752A" w:rsidP="0090752A">
            <w:pPr>
              <w:rPr>
                <w:rFonts w:ascii="宋体" w:hAnsi="宋体" w:cs="宋体"/>
                <w:color w:val="000000"/>
                <w:kern w:val="0"/>
                <w:szCs w:val="21"/>
              </w:rPr>
            </w:pPr>
            <w:r w:rsidRPr="00173415">
              <w:rPr>
                <w:rFonts w:ascii="宋体" w:hAnsi="宋体" w:cs="宋体" w:hint="eastAsia"/>
                <w:color w:val="000000"/>
                <w:kern w:val="0"/>
                <w:szCs w:val="21"/>
              </w:rPr>
              <w:t>投标均差MAD得分=（评标均差基准价/投标均差MAD）×10分</w:t>
            </w:r>
          </w:p>
          <w:p w14:paraId="08798B8C" w14:textId="77777777" w:rsidR="0090752A" w:rsidRPr="00173415" w:rsidRDefault="0090752A" w:rsidP="0090752A">
            <w:pPr>
              <w:rPr>
                <w:szCs w:val="21"/>
              </w:rPr>
            </w:pPr>
          </w:p>
          <w:p w14:paraId="39EB211F" w14:textId="77777777" w:rsidR="0090752A" w:rsidRPr="00173415" w:rsidRDefault="0090752A" w:rsidP="0090752A">
            <w:pPr>
              <w:rPr>
                <w:szCs w:val="21"/>
              </w:rPr>
            </w:pPr>
            <w:r w:rsidRPr="00173415">
              <w:rPr>
                <w:rFonts w:hint="eastAsia"/>
                <w:szCs w:val="21"/>
              </w:rPr>
              <w:t>上述两个分数相加为最终分数，满分</w:t>
            </w:r>
            <w:r w:rsidRPr="00173415">
              <w:rPr>
                <w:rFonts w:hint="eastAsia"/>
                <w:szCs w:val="21"/>
              </w:rPr>
              <w:t>30</w:t>
            </w:r>
            <w:r w:rsidRPr="00173415">
              <w:rPr>
                <w:rFonts w:hint="eastAsia"/>
                <w:szCs w:val="21"/>
              </w:rPr>
              <w:t>分</w:t>
            </w:r>
          </w:p>
        </w:tc>
        <w:tc>
          <w:tcPr>
            <w:tcW w:w="313" w:type="pct"/>
            <w:tcBorders>
              <w:top w:val="single" w:sz="4" w:space="0" w:color="000000"/>
              <w:left w:val="single" w:sz="4" w:space="0" w:color="000000"/>
              <w:bottom w:val="single" w:sz="4" w:space="0" w:color="000000"/>
              <w:right w:val="single" w:sz="4" w:space="0" w:color="000000"/>
            </w:tcBorders>
            <w:vAlign w:val="center"/>
          </w:tcPr>
          <w:p w14:paraId="0C6282FF" w14:textId="77777777" w:rsidR="0090752A" w:rsidRPr="00173415" w:rsidRDefault="0090752A" w:rsidP="0090752A">
            <w:pPr>
              <w:jc w:val="center"/>
              <w:rPr>
                <w:szCs w:val="21"/>
              </w:rPr>
            </w:pPr>
            <w:r w:rsidRPr="00173415">
              <w:rPr>
                <w:rFonts w:hint="eastAsia"/>
                <w:szCs w:val="21"/>
              </w:rPr>
              <w:t>30</w:t>
            </w:r>
          </w:p>
        </w:tc>
        <w:tc>
          <w:tcPr>
            <w:tcW w:w="407" w:type="pct"/>
            <w:tcBorders>
              <w:top w:val="single" w:sz="4" w:space="0" w:color="000000"/>
              <w:left w:val="single" w:sz="4" w:space="0" w:color="000000"/>
              <w:bottom w:val="single" w:sz="4" w:space="0" w:color="000000"/>
              <w:right w:val="single" w:sz="4" w:space="0" w:color="000000"/>
            </w:tcBorders>
          </w:tcPr>
          <w:p w14:paraId="3A483738" w14:textId="77777777" w:rsidR="0090752A" w:rsidRPr="00173415" w:rsidRDefault="0090752A" w:rsidP="0090752A">
            <w:pPr>
              <w:jc w:val="center"/>
              <w:rPr>
                <w:szCs w:val="21"/>
              </w:rPr>
            </w:pPr>
          </w:p>
        </w:tc>
      </w:tr>
      <w:tr w:rsidR="0090752A" w:rsidRPr="00173415" w14:paraId="5D1D562D"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35E8CAC3" w14:textId="77777777" w:rsidR="0090752A" w:rsidRPr="00173415" w:rsidRDefault="0090752A" w:rsidP="0090752A">
            <w:pPr>
              <w:rPr>
                <w:szCs w:val="21"/>
              </w:rPr>
            </w:pPr>
            <w:r w:rsidRPr="00173415">
              <w:rPr>
                <w:rFonts w:hint="eastAsia"/>
                <w:szCs w:val="21"/>
              </w:rPr>
              <w:t>2</w:t>
            </w:r>
          </w:p>
        </w:tc>
        <w:tc>
          <w:tcPr>
            <w:tcW w:w="418" w:type="pct"/>
            <w:vMerge w:val="restart"/>
            <w:tcBorders>
              <w:top w:val="single" w:sz="4" w:space="0" w:color="000000"/>
              <w:left w:val="single" w:sz="4" w:space="0" w:color="000000"/>
              <w:right w:val="single" w:sz="4" w:space="0" w:color="000000"/>
            </w:tcBorders>
            <w:vAlign w:val="center"/>
          </w:tcPr>
          <w:p w14:paraId="3EB77BDF" w14:textId="77777777" w:rsidR="0090752A" w:rsidRPr="00173415" w:rsidRDefault="0090752A" w:rsidP="0090752A">
            <w:pPr>
              <w:rPr>
                <w:szCs w:val="21"/>
              </w:rPr>
            </w:pPr>
            <w:r w:rsidRPr="00173415">
              <w:rPr>
                <w:rFonts w:hint="eastAsia"/>
                <w:szCs w:val="21"/>
              </w:rPr>
              <w:t>技术部分</w:t>
            </w:r>
          </w:p>
        </w:tc>
        <w:tc>
          <w:tcPr>
            <w:tcW w:w="3593" w:type="pct"/>
            <w:tcBorders>
              <w:top w:val="single" w:sz="4" w:space="0" w:color="000000"/>
              <w:left w:val="single" w:sz="4" w:space="0" w:color="000000"/>
              <w:bottom w:val="single" w:sz="4" w:space="0" w:color="000000"/>
              <w:right w:val="single" w:sz="4" w:space="0" w:color="000000"/>
            </w:tcBorders>
            <w:vAlign w:val="center"/>
          </w:tcPr>
          <w:p w14:paraId="2017FC78" w14:textId="77777777" w:rsidR="0090752A" w:rsidRPr="00173415" w:rsidRDefault="0090752A" w:rsidP="00173415">
            <w:pPr>
              <w:rPr>
                <w:szCs w:val="21"/>
              </w:rPr>
            </w:pPr>
            <w:r w:rsidRPr="00173415">
              <w:rPr>
                <w:rFonts w:hint="eastAsia"/>
                <w:szCs w:val="21"/>
              </w:rPr>
              <w:t>投标人需要对技术要求中的技术要求进行逐项应答</w:t>
            </w:r>
            <w:r w:rsidR="00173415" w:rsidRPr="00173415">
              <w:rPr>
                <w:rFonts w:hint="eastAsia"/>
                <w:szCs w:val="21"/>
              </w:rPr>
              <w:t>，</w:t>
            </w:r>
            <w:r w:rsidRPr="00173415">
              <w:rPr>
                <w:rFonts w:hint="eastAsia"/>
                <w:szCs w:val="21"/>
                <w:lang w:bidi="ar"/>
              </w:rPr>
              <w:t>不满足任何</w:t>
            </w:r>
            <w:r w:rsidRPr="00173415">
              <w:rPr>
                <w:rFonts w:hint="eastAsia"/>
                <w:szCs w:val="21"/>
                <w:lang w:bidi="ar"/>
              </w:rPr>
              <w:t>1</w:t>
            </w:r>
            <w:r w:rsidRPr="00173415">
              <w:rPr>
                <w:rFonts w:hint="eastAsia"/>
                <w:szCs w:val="21"/>
                <w:lang w:bidi="ar"/>
              </w:rPr>
              <w:t>条★（星号）条款的投标将被</w:t>
            </w:r>
            <w:r w:rsidR="00173415" w:rsidRPr="00173415">
              <w:rPr>
                <w:rFonts w:hint="eastAsia"/>
                <w:szCs w:val="21"/>
                <w:lang w:bidi="ar"/>
              </w:rPr>
              <w:t>否决。</w:t>
            </w:r>
          </w:p>
        </w:tc>
        <w:tc>
          <w:tcPr>
            <w:tcW w:w="313" w:type="pct"/>
            <w:tcBorders>
              <w:top w:val="single" w:sz="4" w:space="0" w:color="000000"/>
              <w:left w:val="single" w:sz="4" w:space="0" w:color="000000"/>
              <w:bottom w:val="single" w:sz="4" w:space="0" w:color="000000"/>
              <w:right w:val="single" w:sz="4" w:space="0" w:color="000000"/>
            </w:tcBorders>
            <w:vAlign w:val="center"/>
          </w:tcPr>
          <w:p w14:paraId="533D54FE" w14:textId="77777777" w:rsidR="0090752A" w:rsidRPr="00173415" w:rsidRDefault="0090752A" w:rsidP="0090752A">
            <w:pPr>
              <w:jc w:val="center"/>
              <w:rPr>
                <w:szCs w:val="21"/>
              </w:rPr>
            </w:pPr>
            <w:r w:rsidRPr="00173415">
              <w:rPr>
                <w:rFonts w:hint="eastAsia"/>
                <w:szCs w:val="21"/>
              </w:rPr>
              <w:t>/</w:t>
            </w:r>
          </w:p>
        </w:tc>
        <w:tc>
          <w:tcPr>
            <w:tcW w:w="407" w:type="pct"/>
            <w:tcBorders>
              <w:top w:val="single" w:sz="4" w:space="0" w:color="000000"/>
              <w:left w:val="single" w:sz="4" w:space="0" w:color="000000"/>
              <w:bottom w:val="single" w:sz="4" w:space="0" w:color="000000"/>
              <w:right w:val="single" w:sz="4" w:space="0" w:color="000000"/>
            </w:tcBorders>
          </w:tcPr>
          <w:p w14:paraId="72F28676" w14:textId="77777777" w:rsidR="0090752A" w:rsidRPr="00173415" w:rsidRDefault="0090752A" w:rsidP="0090752A">
            <w:pPr>
              <w:jc w:val="center"/>
              <w:rPr>
                <w:szCs w:val="21"/>
              </w:rPr>
            </w:pPr>
          </w:p>
        </w:tc>
      </w:tr>
      <w:tr w:rsidR="0090752A" w:rsidRPr="00173415" w14:paraId="7986D90E" w14:textId="77777777" w:rsidTr="0090752A">
        <w:trPr>
          <w:trHeight w:val="1229"/>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497FD92F" w14:textId="77777777" w:rsidR="0090752A" w:rsidRPr="00173415" w:rsidRDefault="0090752A" w:rsidP="0090752A">
            <w:pPr>
              <w:rPr>
                <w:szCs w:val="21"/>
              </w:rPr>
            </w:pPr>
            <w:r w:rsidRPr="00173415">
              <w:rPr>
                <w:rFonts w:hint="eastAsia"/>
                <w:szCs w:val="21"/>
              </w:rPr>
              <w:t>3</w:t>
            </w:r>
          </w:p>
        </w:tc>
        <w:tc>
          <w:tcPr>
            <w:tcW w:w="418" w:type="pct"/>
            <w:vMerge/>
            <w:tcBorders>
              <w:left w:val="single" w:sz="4" w:space="0" w:color="000000"/>
              <w:right w:val="single" w:sz="4" w:space="0" w:color="000000"/>
            </w:tcBorders>
            <w:vAlign w:val="center"/>
          </w:tcPr>
          <w:p w14:paraId="48BBBBF0"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6525B430" w14:textId="77777777" w:rsidR="0090752A" w:rsidRPr="00173415" w:rsidRDefault="0090752A" w:rsidP="0090752A">
            <w:pPr>
              <w:rPr>
                <w:szCs w:val="21"/>
              </w:rPr>
            </w:pPr>
            <w:r w:rsidRPr="00173415">
              <w:rPr>
                <w:rFonts w:hint="eastAsia"/>
                <w:szCs w:val="21"/>
              </w:rPr>
              <w:t>根据投标服务方案的内容判定：</w:t>
            </w:r>
          </w:p>
          <w:p w14:paraId="727E72A5" w14:textId="77777777" w:rsidR="0090752A" w:rsidRPr="00173415" w:rsidRDefault="0090752A" w:rsidP="0090752A">
            <w:pPr>
              <w:rPr>
                <w:szCs w:val="21"/>
              </w:rPr>
            </w:pPr>
            <w:r w:rsidRPr="00173415">
              <w:rPr>
                <w:rFonts w:hint="eastAsia"/>
                <w:szCs w:val="21"/>
              </w:rPr>
              <w:t>对项目需求理解充分，清晰规划，配置合理，可操作性强，相对比较好得</w:t>
            </w:r>
            <w:r w:rsidRPr="00173415">
              <w:rPr>
                <w:rFonts w:hint="eastAsia"/>
                <w:szCs w:val="21"/>
              </w:rPr>
              <w:t>10</w:t>
            </w:r>
            <w:r w:rsidRPr="00173415">
              <w:rPr>
                <w:rFonts w:hint="eastAsia"/>
                <w:szCs w:val="21"/>
              </w:rPr>
              <w:t>分，好得</w:t>
            </w:r>
            <w:r w:rsidRPr="00173415">
              <w:rPr>
                <w:rFonts w:hint="eastAsia"/>
                <w:szCs w:val="21"/>
              </w:rPr>
              <w:t>7</w:t>
            </w:r>
            <w:r w:rsidRPr="00173415">
              <w:rPr>
                <w:rFonts w:hint="eastAsia"/>
                <w:szCs w:val="21"/>
              </w:rPr>
              <w:t>分，一般得</w:t>
            </w:r>
            <w:r w:rsidRPr="00173415">
              <w:rPr>
                <w:rFonts w:hint="eastAsia"/>
                <w:szCs w:val="21"/>
              </w:rPr>
              <w:t>3</w:t>
            </w:r>
            <w:r w:rsidRPr="00173415">
              <w:rPr>
                <w:rFonts w:hint="eastAsia"/>
                <w:szCs w:val="21"/>
              </w:rPr>
              <w:t>分。</w:t>
            </w:r>
          </w:p>
        </w:tc>
        <w:tc>
          <w:tcPr>
            <w:tcW w:w="313" w:type="pct"/>
            <w:tcBorders>
              <w:top w:val="single" w:sz="4" w:space="0" w:color="000000"/>
              <w:left w:val="single" w:sz="4" w:space="0" w:color="000000"/>
              <w:bottom w:val="single" w:sz="4" w:space="0" w:color="000000"/>
              <w:right w:val="single" w:sz="4" w:space="0" w:color="000000"/>
            </w:tcBorders>
            <w:vAlign w:val="center"/>
          </w:tcPr>
          <w:p w14:paraId="780122A4" w14:textId="77777777" w:rsidR="0090752A" w:rsidRPr="00173415" w:rsidRDefault="0090752A" w:rsidP="0090752A">
            <w:pPr>
              <w:jc w:val="center"/>
              <w:rPr>
                <w:szCs w:val="21"/>
              </w:rPr>
            </w:pPr>
            <w:r w:rsidRPr="00173415">
              <w:rPr>
                <w:rFonts w:hint="eastAsia"/>
                <w:szCs w:val="21"/>
              </w:rPr>
              <w:t>10</w:t>
            </w:r>
          </w:p>
        </w:tc>
        <w:tc>
          <w:tcPr>
            <w:tcW w:w="407" w:type="pct"/>
            <w:tcBorders>
              <w:top w:val="single" w:sz="4" w:space="0" w:color="000000"/>
              <w:left w:val="single" w:sz="4" w:space="0" w:color="000000"/>
              <w:bottom w:val="single" w:sz="4" w:space="0" w:color="000000"/>
              <w:right w:val="single" w:sz="4" w:space="0" w:color="000000"/>
            </w:tcBorders>
          </w:tcPr>
          <w:p w14:paraId="5E9AF3C6" w14:textId="77777777" w:rsidR="0090752A" w:rsidRPr="00173415" w:rsidRDefault="0090752A" w:rsidP="0090752A">
            <w:pPr>
              <w:jc w:val="center"/>
              <w:rPr>
                <w:szCs w:val="21"/>
              </w:rPr>
            </w:pPr>
          </w:p>
        </w:tc>
      </w:tr>
      <w:tr w:rsidR="0090752A" w:rsidRPr="00173415" w14:paraId="622F72E8"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4541DE07" w14:textId="77777777" w:rsidR="0090752A" w:rsidRPr="00173415" w:rsidRDefault="0090752A" w:rsidP="0090752A">
            <w:pPr>
              <w:rPr>
                <w:szCs w:val="21"/>
              </w:rPr>
            </w:pPr>
            <w:r w:rsidRPr="00173415">
              <w:rPr>
                <w:rFonts w:hint="eastAsia"/>
                <w:szCs w:val="21"/>
              </w:rPr>
              <w:t>4</w:t>
            </w:r>
          </w:p>
        </w:tc>
        <w:tc>
          <w:tcPr>
            <w:tcW w:w="418" w:type="pct"/>
            <w:vMerge/>
            <w:tcBorders>
              <w:left w:val="single" w:sz="4" w:space="0" w:color="000000"/>
              <w:right w:val="single" w:sz="4" w:space="0" w:color="000000"/>
            </w:tcBorders>
            <w:vAlign w:val="center"/>
          </w:tcPr>
          <w:p w14:paraId="0AEF9AC6"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25114472" w14:textId="77777777" w:rsidR="0090752A" w:rsidRPr="00173415" w:rsidRDefault="00173415" w:rsidP="0090752A">
            <w:pPr>
              <w:rPr>
                <w:szCs w:val="21"/>
              </w:rPr>
            </w:pPr>
            <w:r w:rsidRPr="00173415">
              <w:rPr>
                <w:rFonts w:hint="eastAsia"/>
                <w:szCs w:val="21"/>
              </w:rPr>
              <w:t>（</w:t>
            </w:r>
            <w:r w:rsidRPr="00173415">
              <w:rPr>
                <w:rFonts w:hint="eastAsia"/>
                <w:szCs w:val="21"/>
              </w:rPr>
              <w:t>1</w:t>
            </w:r>
            <w:r w:rsidRPr="00173415">
              <w:rPr>
                <w:rFonts w:hint="eastAsia"/>
                <w:szCs w:val="21"/>
              </w:rPr>
              <w:t>）</w:t>
            </w:r>
            <w:r w:rsidR="0090752A" w:rsidRPr="00173415">
              <w:rPr>
                <w:rFonts w:hint="eastAsia"/>
                <w:szCs w:val="21"/>
              </w:rPr>
              <w:t>服务方案得完整性、合理性、响应时间、故障处理、售后服务等因素相对比较完善，提供统一故障上报电话。</w:t>
            </w:r>
          </w:p>
          <w:p w14:paraId="227B8AD4" w14:textId="77777777" w:rsidR="0090752A" w:rsidRPr="00173415" w:rsidRDefault="0090752A" w:rsidP="0090752A">
            <w:pPr>
              <w:rPr>
                <w:szCs w:val="21"/>
              </w:rPr>
            </w:pPr>
            <w:r w:rsidRPr="00173415">
              <w:rPr>
                <w:rFonts w:hint="eastAsia"/>
                <w:szCs w:val="21"/>
              </w:rPr>
              <w:t>响应时间最快，故障处理、售后服务方案全面得</w:t>
            </w:r>
            <w:r w:rsidRPr="00173415">
              <w:rPr>
                <w:rFonts w:hint="eastAsia"/>
                <w:szCs w:val="21"/>
              </w:rPr>
              <w:t>5</w:t>
            </w:r>
            <w:r w:rsidRPr="00173415">
              <w:rPr>
                <w:rFonts w:hint="eastAsia"/>
                <w:szCs w:val="21"/>
              </w:rPr>
              <w:t>分；</w:t>
            </w:r>
          </w:p>
          <w:p w14:paraId="7889B071" w14:textId="77777777" w:rsidR="0090752A" w:rsidRPr="00173415" w:rsidRDefault="0090752A" w:rsidP="0090752A">
            <w:pPr>
              <w:rPr>
                <w:szCs w:val="21"/>
              </w:rPr>
            </w:pPr>
            <w:r w:rsidRPr="00173415">
              <w:rPr>
                <w:rFonts w:hint="eastAsia"/>
                <w:szCs w:val="21"/>
              </w:rPr>
              <w:t>响应时间较快，故障处理、售后服务方案较全面得</w:t>
            </w:r>
            <w:r w:rsidRPr="00173415">
              <w:rPr>
                <w:rFonts w:hint="eastAsia"/>
                <w:szCs w:val="21"/>
              </w:rPr>
              <w:t>3</w:t>
            </w:r>
            <w:r w:rsidRPr="00173415">
              <w:rPr>
                <w:rFonts w:hint="eastAsia"/>
                <w:szCs w:val="21"/>
              </w:rPr>
              <w:t>分；</w:t>
            </w:r>
          </w:p>
          <w:p w14:paraId="5542DF8D" w14:textId="77777777" w:rsidR="0090752A" w:rsidRPr="00173415" w:rsidRDefault="0090752A" w:rsidP="0090752A">
            <w:pPr>
              <w:rPr>
                <w:szCs w:val="21"/>
              </w:rPr>
            </w:pPr>
            <w:r w:rsidRPr="00173415">
              <w:rPr>
                <w:rFonts w:hint="eastAsia"/>
                <w:szCs w:val="21"/>
              </w:rPr>
              <w:t>响应时间一般，故障处理、售后服务方案不全面得</w:t>
            </w:r>
            <w:r w:rsidRPr="00173415">
              <w:rPr>
                <w:rFonts w:hint="eastAsia"/>
                <w:szCs w:val="21"/>
              </w:rPr>
              <w:t>1</w:t>
            </w:r>
          </w:p>
          <w:p w14:paraId="018711D9" w14:textId="77777777" w:rsidR="0090752A" w:rsidRPr="00173415" w:rsidRDefault="00173415" w:rsidP="0090752A">
            <w:pPr>
              <w:rPr>
                <w:szCs w:val="21"/>
              </w:rPr>
            </w:pPr>
            <w:r w:rsidRPr="00173415">
              <w:rPr>
                <w:rFonts w:hint="eastAsia"/>
                <w:szCs w:val="21"/>
              </w:rPr>
              <w:lastRenderedPageBreak/>
              <w:t>（</w:t>
            </w:r>
            <w:r w:rsidRPr="00173415">
              <w:rPr>
                <w:rFonts w:hint="eastAsia"/>
                <w:szCs w:val="21"/>
              </w:rPr>
              <w:t>2</w:t>
            </w:r>
            <w:r w:rsidRPr="00173415">
              <w:rPr>
                <w:rFonts w:hint="eastAsia"/>
                <w:szCs w:val="21"/>
              </w:rPr>
              <w:t>）</w:t>
            </w:r>
            <w:r w:rsidR="0090752A" w:rsidRPr="00173415">
              <w:rPr>
                <w:rFonts w:hint="eastAsia"/>
                <w:szCs w:val="21"/>
              </w:rPr>
              <w:t>实施方案组织较为周密、资源配置较为合理、可操作性强。好得</w:t>
            </w:r>
            <w:r w:rsidR="0090752A" w:rsidRPr="00173415">
              <w:rPr>
                <w:rFonts w:hint="eastAsia"/>
                <w:szCs w:val="21"/>
              </w:rPr>
              <w:t>5</w:t>
            </w:r>
            <w:r w:rsidR="0090752A" w:rsidRPr="00173415">
              <w:rPr>
                <w:rFonts w:hint="eastAsia"/>
                <w:szCs w:val="21"/>
              </w:rPr>
              <w:t>分，较好得</w:t>
            </w:r>
            <w:r w:rsidR="0090752A" w:rsidRPr="00173415">
              <w:rPr>
                <w:rFonts w:hint="eastAsia"/>
                <w:szCs w:val="21"/>
              </w:rPr>
              <w:t>3</w:t>
            </w:r>
            <w:r w:rsidR="0090752A" w:rsidRPr="00173415">
              <w:rPr>
                <w:rFonts w:hint="eastAsia"/>
                <w:szCs w:val="21"/>
              </w:rPr>
              <w:t>分，一般得</w:t>
            </w:r>
            <w:r w:rsidR="0090752A" w:rsidRPr="00173415">
              <w:rPr>
                <w:rFonts w:hint="eastAsia"/>
                <w:szCs w:val="21"/>
              </w:rPr>
              <w:t>1</w:t>
            </w:r>
            <w:r w:rsidR="0090752A" w:rsidRPr="00173415">
              <w:rPr>
                <w:rFonts w:hint="eastAsia"/>
                <w:szCs w:val="21"/>
              </w:rPr>
              <w:t>分。</w:t>
            </w:r>
          </w:p>
        </w:tc>
        <w:tc>
          <w:tcPr>
            <w:tcW w:w="313" w:type="pct"/>
            <w:tcBorders>
              <w:top w:val="single" w:sz="4" w:space="0" w:color="000000"/>
              <w:left w:val="single" w:sz="4" w:space="0" w:color="000000"/>
              <w:bottom w:val="single" w:sz="4" w:space="0" w:color="000000"/>
              <w:right w:val="single" w:sz="4" w:space="0" w:color="000000"/>
            </w:tcBorders>
            <w:vAlign w:val="center"/>
          </w:tcPr>
          <w:p w14:paraId="35C45B58" w14:textId="77777777" w:rsidR="0090752A" w:rsidRPr="00173415" w:rsidRDefault="0090752A" w:rsidP="0090752A">
            <w:pPr>
              <w:jc w:val="center"/>
              <w:rPr>
                <w:szCs w:val="21"/>
              </w:rPr>
            </w:pPr>
            <w:r w:rsidRPr="00173415">
              <w:rPr>
                <w:rFonts w:hint="eastAsia"/>
                <w:szCs w:val="21"/>
              </w:rPr>
              <w:lastRenderedPageBreak/>
              <w:t>10</w:t>
            </w:r>
          </w:p>
        </w:tc>
        <w:tc>
          <w:tcPr>
            <w:tcW w:w="407" w:type="pct"/>
            <w:tcBorders>
              <w:top w:val="single" w:sz="4" w:space="0" w:color="000000"/>
              <w:left w:val="single" w:sz="4" w:space="0" w:color="000000"/>
              <w:bottom w:val="single" w:sz="4" w:space="0" w:color="000000"/>
              <w:right w:val="single" w:sz="4" w:space="0" w:color="000000"/>
            </w:tcBorders>
          </w:tcPr>
          <w:p w14:paraId="48F10A93" w14:textId="77777777" w:rsidR="0090752A" w:rsidRPr="00173415" w:rsidRDefault="0090752A" w:rsidP="0090752A">
            <w:pPr>
              <w:jc w:val="center"/>
              <w:rPr>
                <w:szCs w:val="21"/>
              </w:rPr>
            </w:pPr>
          </w:p>
        </w:tc>
      </w:tr>
      <w:tr w:rsidR="0090752A" w:rsidRPr="00173415" w14:paraId="25F19D85"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51580F63" w14:textId="77777777" w:rsidR="0090752A" w:rsidRPr="00173415" w:rsidRDefault="0090752A" w:rsidP="0090752A">
            <w:pPr>
              <w:rPr>
                <w:szCs w:val="21"/>
              </w:rPr>
            </w:pPr>
            <w:r w:rsidRPr="00173415">
              <w:rPr>
                <w:rFonts w:hint="eastAsia"/>
                <w:szCs w:val="21"/>
              </w:rPr>
              <w:lastRenderedPageBreak/>
              <w:t>5</w:t>
            </w:r>
          </w:p>
        </w:tc>
        <w:tc>
          <w:tcPr>
            <w:tcW w:w="418" w:type="pct"/>
            <w:vMerge/>
            <w:tcBorders>
              <w:left w:val="single" w:sz="4" w:space="0" w:color="000000"/>
              <w:right w:val="single" w:sz="4" w:space="0" w:color="000000"/>
            </w:tcBorders>
            <w:vAlign w:val="center"/>
          </w:tcPr>
          <w:p w14:paraId="3A533264"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24C0EF9C" w14:textId="77777777" w:rsidR="0090752A" w:rsidRPr="00173415" w:rsidRDefault="0090752A" w:rsidP="0090752A">
            <w:pPr>
              <w:rPr>
                <w:szCs w:val="21"/>
              </w:rPr>
            </w:pPr>
            <w:r w:rsidRPr="00173415">
              <w:rPr>
                <w:rFonts w:hint="eastAsia"/>
                <w:szCs w:val="21"/>
              </w:rPr>
              <w:t>本项目涉及专线要求为基于光传输网络的专线，专线服务质量应达到工业和信息化部通信行业相关技术规范要求。专线应根据招标方要求可提供光口或以太电口。</w:t>
            </w:r>
          </w:p>
          <w:p w14:paraId="18B4FFE0" w14:textId="77777777" w:rsidR="0090752A" w:rsidRPr="00173415" w:rsidRDefault="0090752A" w:rsidP="0090752A">
            <w:pPr>
              <w:rPr>
                <w:szCs w:val="21"/>
              </w:rPr>
            </w:pPr>
            <w:r w:rsidRPr="00173415">
              <w:rPr>
                <w:rFonts w:hint="eastAsia"/>
                <w:szCs w:val="21"/>
              </w:rPr>
              <w:t>专线基于的光传输网络应具备自愈功能，以确保提供的专线的可靠性、稳定性。</w:t>
            </w:r>
          </w:p>
          <w:p w14:paraId="72C903CC" w14:textId="77777777" w:rsidR="0090752A" w:rsidRPr="00173415" w:rsidRDefault="0090752A" w:rsidP="0090752A">
            <w:pPr>
              <w:rPr>
                <w:szCs w:val="21"/>
              </w:rPr>
            </w:pPr>
            <w:r w:rsidRPr="00173415">
              <w:rPr>
                <w:rFonts w:hint="eastAsia"/>
                <w:szCs w:val="21"/>
              </w:rPr>
              <w:t>专线带宽应根据需求，可以在不中断业务的情况下进行增加或减少。</w:t>
            </w:r>
          </w:p>
          <w:p w14:paraId="24A397A1" w14:textId="77777777" w:rsidR="0090752A" w:rsidRPr="00173415" w:rsidRDefault="0090752A" w:rsidP="0090752A">
            <w:pPr>
              <w:rPr>
                <w:szCs w:val="21"/>
              </w:rPr>
            </w:pPr>
            <w:r w:rsidRPr="00173415">
              <w:rPr>
                <w:rFonts w:hint="eastAsia"/>
                <w:szCs w:val="21"/>
              </w:rPr>
              <w:t>承诺满足的运行指标：</w:t>
            </w:r>
          </w:p>
          <w:p w14:paraId="32FCD255" w14:textId="77777777" w:rsidR="0090752A" w:rsidRPr="00173415" w:rsidRDefault="0090752A" w:rsidP="00093FEA">
            <w:pPr>
              <w:pStyle w:val="aff3"/>
              <w:widowControl w:val="0"/>
              <w:numPr>
                <w:ilvl w:val="0"/>
                <w:numId w:val="18"/>
              </w:numPr>
              <w:ind w:firstLineChars="0"/>
              <w:jc w:val="both"/>
              <w:rPr>
                <w:sz w:val="21"/>
                <w:szCs w:val="21"/>
              </w:rPr>
            </w:pPr>
            <w:r w:rsidRPr="00173415">
              <w:rPr>
                <w:rFonts w:hint="eastAsia"/>
                <w:sz w:val="21"/>
                <w:szCs w:val="21"/>
              </w:rPr>
              <w:t xml:space="preserve">专线全年可用率应在 99.9%以上； </w:t>
            </w:r>
          </w:p>
          <w:p w14:paraId="281DCE5D" w14:textId="77777777" w:rsidR="0090752A" w:rsidRPr="00173415" w:rsidRDefault="0090752A" w:rsidP="00093FEA">
            <w:pPr>
              <w:pStyle w:val="aff3"/>
              <w:widowControl w:val="0"/>
              <w:numPr>
                <w:ilvl w:val="0"/>
                <w:numId w:val="18"/>
              </w:numPr>
              <w:ind w:firstLineChars="0"/>
              <w:jc w:val="both"/>
              <w:rPr>
                <w:sz w:val="21"/>
                <w:szCs w:val="21"/>
              </w:rPr>
            </w:pPr>
            <w:r w:rsidRPr="00173415">
              <w:rPr>
                <w:rFonts w:hint="eastAsia"/>
                <w:sz w:val="21"/>
                <w:szCs w:val="21"/>
              </w:rPr>
              <w:t>专线端到端往返延时应小于 100ms；</w:t>
            </w:r>
          </w:p>
        </w:tc>
        <w:tc>
          <w:tcPr>
            <w:tcW w:w="313" w:type="pct"/>
            <w:tcBorders>
              <w:top w:val="single" w:sz="4" w:space="0" w:color="000000"/>
              <w:left w:val="single" w:sz="4" w:space="0" w:color="000000"/>
              <w:bottom w:val="single" w:sz="4" w:space="0" w:color="000000"/>
              <w:right w:val="single" w:sz="4" w:space="0" w:color="000000"/>
            </w:tcBorders>
            <w:vAlign w:val="center"/>
          </w:tcPr>
          <w:p w14:paraId="1A828434" w14:textId="77777777" w:rsidR="0090752A" w:rsidRPr="00173415" w:rsidRDefault="0090752A" w:rsidP="0090752A">
            <w:pPr>
              <w:jc w:val="center"/>
              <w:rPr>
                <w:szCs w:val="21"/>
              </w:rPr>
            </w:pPr>
            <w:r w:rsidRPr="00173415">
              <w:rPr>
                <w:rFonts w:hint="eastAsia"/>
                <w:szCs w:val="21"/>
              </w:rPr>
              <w:t>2</w:t>
            </w:r>
          </w:p>
        </w:tc>
        <w:tc>
          <w:tcPr>
            <w:tcW w:w="407" w:type="pct"/>
            <w:tcBorders>
              <w:top w:val="single" w:sz="4" w:space="0" w:color="000000"/>
              <w:left w:val="single" w:sz="4" w:space="0" w:color="000000"/>
              <w:bottom w:val="single" w:sz="4" w:space="0" w:color="000000"/>
              <w:right w:val="single" w:sz="4" w:space="0" w:color="000000"/>
            </w:tcBorders>
          </w:tcPr>
          <w:p w14:paraId="1C167E22" w14:textId="77777777" w:rsidR="0090752A" w:rsidRPr="00173415" w:rsidRDefault="0090752A" w:rsidP="0090752A">
            <w:pPr>
              <w:jc w:val="center"/>
              <w:rPr>
                <w:szCs w:val="21"/>
              </w:rPr>
            </w:pPr>
          </w:p>
        </w:tc>
      </w:tr>
      <w:tr w:rsidR="0090752A" w:rsidRPr="00173415" w14:paraId="5AB27DEA"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4134AF83" w14:textId="77777777" w:rsidR="0090752A" w:rsidRPr="00173415" w:rsidRDefault="0090752A" w:rsidP="0090752A">
            <w:pPr>
              <w:rPr>
                <w:szCs w:val="21"/>
              </w:rPr>
            </w:pPr>
            <w:r w:rsidRPr="00173415">
              <w:rPr>
                <w:rFonts w:hint="eastAsia"/>
                <w:szCs w:val="21"/>
              </w:rPr>
              <w:t>6</w:t>
            </w:r>
          </w:p>
        </w:tc>
        <w:tc>
          <w:tcPr>
            <w:tcW w:w="418" w:type="pct"/>
            <w:vMerge/>
            <w:tcBorders>
              <w:left w:val="single" w:sz="4" w:space="0" w:color="000000"/>
              <w:right w:val="single" w:sz="4" w:space="0" w:color="000000"/>
            </w:tcBorders>
            <w:vAlign w:val="center"/>
          </w:tcPr>
          <w:p w14:paraId="1D3E1746"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720F945F" w14:textId="77777777" w:rsidR="0090752A" w:rsidRPr="00173415" w:rsidRDefault="0090752A" w:rsidP="0090752A">
            <w:pPr>
              <w:rPr>
                <w:szCs w:val="21"/>
              </w:rPr>
            </w:pPr>
            <w:r w:rsidRPr="00173415">
              <w:rPr>
                <w:rFonts w:hint="eastAsia"/>
                <w:szCs w:val="21"/>
              </w:rPr>
              <w:t>承诺满足我司安全要求：以我司网络安全防护标准为参照，提供必要的网络互联硬件设备以满足可用性要求，在我司网络接入区域部署必要的安全防护设备，满足网络隔离要求。</w:t>
            </w:r>
          </w:p>
        </w:tc>
        <w:tc>
          <w:tcPr>
            <w:tcW w:w="313" w:type="pct"/>
            <w:tcBorders>
              <w:top w:val="single" w:sz="4" w:space="0" w:color="000000"/>
              <w:left w:val="single" w:sz="4" w:space="0" w:color="000000"/>
              <w:bottom w:val="single" w:sz="4" w:space="0" w:color="000000"/>
              <w:right w:val="single" w:sz="4" w:space="0" w:color="000000"/>
            </w:tcBorders>
            <w:vAlign w:val="center"/>
          </w:tcPr>
          <w:p w14:paraId="5ABBE657" w14:textId="77777777" w:rsidR="0090752A" w:rsidRPr="00173415" w:rsidRDefault="0090752A" w:rsidP="0090752A">
            <w:pPr>
              <w:jc w:val="center"/>
              <w:rPr>
                <w:szCs w:val="21"/>
              </w:rPr>
            </w:pPr>
            <w:r w:rsidRPr="00173415">
              <w:rPr>
                <w:rFonts w:hint="eastAsia"/>
                <w:szCs w:val="21"/>
              </w:rPr>
              <w:t>5</w:t>
            </w:r>
          </w:p>
        </w:tc>
        <w:tc>
          <w:tcPr>
            <w:tcW w:w="407" w:type="pct"/>
            <w:tcBorders>
              <w:top w:val="single" w:sz="4" w:space="0" w:color="000000"/>
              <w:left w:val="single" w:sz="4" w:space="0" w:color="000000"/>
              <w:bottom w:val="single" w:sz="4" w:space="0" w:color="000000"/>
              <w:right w:val="single" w:sz="4" w:space="0" w:color="000000"/>
            </w:tcBorders>
          </w:tcPr>
          <w:p w14:paraId="75806BBF" w14:textId="77777777" w:rsidR="0090752A" w:rsidRPr="00173415" w:rsidRDefault="0090752A" w:rsidP="0090752A">
            <w:pPr>
              <w:jc w:val="center"/>
              <w:rPr>
                <w:szCs w:val="21"/>
              </w:rPr>
            </w:pPr>
          </w:p>
        </w:tc>
      </w:tr>
      <w:tr w:rsidR="0090752A" w:rsidRPr="00173415" w14:paraId="63A0D96A"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0C9559D8" w14:textId="77777777" w:rsidR="0090752A" w:rsidRPr="00173415" w:rsidRDefault="0090752A" w:rsidP="0090752A">
            <w:pPr>
              <w:rPr>
                <w:szCs w:val="21"/>
              </w:rPr>
            </w:pPr>
            <w:r w:rsidRPr="00173415">
              <w:rPr>
                <w:rFonts w:hint="eastAsia"/>
                <w:szCs w:val="21"/>
              </w:rPr>
              <w:t>7</w:t>
            </w:r>
          </w:p>
        </w:tc>
        <w:tc>
          <w:tcPr>
            <w:tcW w:w="418" w:type="pct"/>
            <w:vMerge/>
            <w:tcBorders>
              <w:left w:val="single" w:sz="4" w:space="0" w:color="000000"/>
              <w:right w:val="single" w:sz="4" w:space="0" w:color="000000"/>
            </w:tcBorders>
            <w:vAlign w:val="center"/>
          </w:tcPr>
          <w:p w14:paraId="58A47328"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37E2AE82" w14:textId="7FB6645D" w:rsidR="0090752A" w:rsidRPr="00173415" w:rsidRDefault="0090752A" w:rsidP="0090752A">
            <w:pPr>
              <w:rPr>
                <w:szCs w:val="21"/>
              </w:rPr>
            </w:pPr>
            <w:r w:rsidRPr="00173415">
              <w:rPr>
                <w:rFonts w:hint="eastAsia"/>
                <w:szCs w:val="21"/>
              </w:rPr>
              <w:t>为实现网络专线服务，</w:t>
            </w:r>
            <w:r w:rsidR="00173415" w:rsidRPr="00173415">
              <w:rPr>
                <w:rFonts w:hint="eastAsia"/>
                <w:szCs w:val="21"/>
              </w:rPr>
              <w:t>响应人</w:t>
            </w:r>
            <w:r w:rsidRPr="00173415">
              <w:rPr>
                <w:rFonts w:hint="eastAsia"/>
                <w:szCs w:val="21"/>
              </w:rPr>
              <w:t>须提供网络安全设备（</w:t>
            </w:r>
            <w:r w:rsidR="00E47D76" w:rsidRPr="00E47D76">
              <w:rPr>
                <w:rFonts w:hint="eastAsia"/>
                <w:szCs w:val="21"/>
              </w:rPr>
              <w:t>至少一套</w:t>
            </w:r>
            <w:r w:rsidR="00E47D76" w:rsidRPr="00E47D76">
              <w:rPr>
                <w:rFonts w:hint="eastAsia"/>
                <w:szCs w:val="21"/>
              </w:rPr>
              <w:t>IPS</w:t>
            </w:r>
            <w:r w:rsidR="00E47D76" w:rsidRPr="00E47D76">
              <w:rPr>
                <w:rFonts w:hint="eastAsia"/>
                <w:szCs w:val="21"/>
              </w:rPr>
              <w:t>硬件设备，处理能力≥</w:t>
            </w:r>
            <w:r w:rsidR="00E47D76" w:rsidRPr="00E47D76">
              <w:rPr>
                <w:rFonts w:hint="eastAsia"/>
                <w:szCs w:val="21"/>
              </w:rPr>
              <w:t>1</w:t>
            </w:r>
            <w:r w:rsidR="00E47D76" w:rsidRPr="00E47D76">
              <w:rPr>
                <w:szCs w:val="21"/>
              </w:rPr>
              <w:t>G</w:t>
            </w:r>
            <w:r w:rsidRPr="00173415">
              <w:rPr>
                <w:rFonts w:hint="eastAsia"/>
                <w:szCs w:val="21"/>
              </w:rPr>
              <w:t>）日常运维工作，包含设备相应的配置、安全防护策略，保证网络和数据安全，定期对设备进行巡检，保证设备可用性。</w:t>
            </w:r>
          </w:p>
        </w:tc>
        <w:tc>
          <w:tcPr>
            <w:tcW w:w="313" w:type="pct"/>
            <w:tcBorders>
              <w:top w:val="single" w:sz="4" w:space="0" w:color="000000"/>
              <w:left w:val="single" w:sz="4" w:space="0" w:color="000000"/>
              <w:bottom w:val="single" w:sz="4" w:space="0" w:color="000000"/>
              <w:right w:val="single" w:sz="4" w:space="0" w:color="000000"/>
            </w:tcBorders>
            <w:vAlign w:val="center"/>
          </w:tcPr>
          <w:p w14:paraId="0E4D7710" w14:textId="77777777" w:rsidR="0090752A" w:rsidRPr="00173415" w:rsidRDefault="0090752A" w:rsidP="0090752A">
            <w:pPr>
              <w:jc w:val="center"/>
              <w:rPr>
                <w:szCs w:val="21"/>
              </w:rPr>
            </w:pPr>
            <w:r w:rsidRPr="00173415">
              <w:rPr>
                <w:rFonts w:hint="eastAsia"/>
                <w:szCs w:val="21"/>
              </w:rPr>
              <w:t>3</w:t>
            </w:r>
          </w:p>
        </w:tc>
        <w:tc>
          <w:tcPr>
            <w:tcW w:w="407" w:type="pct"/>
            <w:tcBorders>
              <w:top w:val="single" w:sz="4" w:space="0" w:color="000000"/>
              <w:left w:val="single" w:sz="4" w:space="0" w:color="000000"/>
              <w:bottom w:val="single" w:sz="4" w:space="0" w:color="000000"/>
              <w:right w:val="single" w:sz="4" w:space="0" w:color="000000"/>
            </w:tcBorders>
          </w:tcPr>
          <w:p w14:paraId="4CDD5F61" w14:textId="77777777" w:rsidR="0090752A" w:rsidRPr="00173415" w:rsidRDefault="0090752A" w:rsidP="0090752A">
            <w:pPr>
              <w:jc w:val="center"/>
              <w:rPr>
                <w:szCs w:val="21"/>
              </w:rPr>
            </w:pPr>
          </w:p>
        </w:tc>
      </w:tr>
      <w:tr w:rsidR="0090752A" w:rsidRPr="00173415" w14:paraId="3555FFDF"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2CC194CC" w14:textId="77777777" w:rsidR="0090752A" w:rsidRPr="00173415" w:rsidRDefault="0090752A" w:rsidP="0090752A">
            <w:pPr>
              <w:rPr>
                <w:szCs w:val="21"/>
              </w:rPr>
            </w:pPr>
            <w:r w:rsidRPr="00173415">
              <w:rPr>
                <w:rFonts w:hint="eastAsia"/>
                <w:szCs w:val="21"/>
              </w:rPr>
              <w:t>8</w:t>
            </w:r>
          </w:p>
        </w:tc>
        <w:tc>
          <w:tcPr>
            <w:tcW w:w="418" w:type="pct"/>
            <w:vMerge/>
            <w:tcBorders>
              <w:left w:val="single" w:sz="4" w:space="0" w:color="000000"/>
              <w:bottom w:val="single" w:sz="4" w:space="0" w:color="000000"/>
              <w:right w:val="single" w:sz="4" w:space="0" w:color="000000"/>
            </w:tcBorders>
            <w:vAlign w:val="center"/>
          </w:tcPr>
          <w:p w14:paraId="19760F0F"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612C67B9" w14:textId="77777777" w:rsidR="0090752A" w:rsidRPr="00173415" w:rsidRDefault="0090752A" w:rsidP="0090752A">
            <w:pPr>
              <w:rPr>
                <w:szCs w:val="21"/>
              </w:rPr>
            </w:pPr>
            <w:r w:rsidRPr="00173415">
              <w:rPr>
                <w:rFonts w:hint="eastAsia"/>
                <w:szCs w:val="21"/>
              </w:rPr>
              <w:t>提供线路监控平台：</w:t>
            </w:r>
          </w:p>
          <w:p w14:paraId="7F9403AA" w14:textId="77777777" w:rsidR="0090752A" w:rsidRPr="00173415" w:rsidRDefault="0090752A" w:rsidP="0090752A">
            <w:pPr>
              <w:rPr>
                <w:szCs w:val="21"/>
              </w:rPr>
            </w:pPr>
            <w:r w:rsidRPr="00173415">
              <w:rPr>
                <w:rFonts w:hint="eastAsia"/>
                <w:szCs w:val="21"/>
              </w:rPr>
              <w:t>提供监控平台服务，具备可视化软件或网站可实时掌握链路及网络设备的运行情况，查看链路流量波动、峰值、均值等。</w:t>
            </w:r>
          </w:p>
          <w:p w14:paraId="6C5D7A54" w14:textId="77777777" w:rsidR="0090752A" w:rsidRPr="00173415" w:rsidRDefault="0090752A" w:rsidP="0090752A">
            <w:pPr>
              <w:rPr>
                <w:szCs w:val="21"/>
              </w:rPr>
            </w:pPr>
            <w:r w:rsidRPr="00173415">
              <w:rPr>
                <w:rFonts w:hint="eastAsia"/>
                <w:szCs w:val="21"/>
              </w:rPr>
              <w:t>本次项目对链路的监控服务需满足：</w:t>
            </w:r>
          </w:p>
          <w:p w14:paraId="592AE62B" w14:textId="77777777" w:rsidR="0090752A" w:rsidRPr="00173415" w:rsidRDefault="0090752A" w:rsidP="0090752A">
            <w:pPr>
              <w:rPr>
                <w:szCs w:val="21"/>
              </w:rPr>
            </w:pPr>
            <w:r w:rsidRPr="00173415">
              <w:rPr>
                <w:rFonts w:hint="eastAsia"/>
                <w:szCs w:val="21"/>
              </w:rPr>
              <w:t>1</w:t>
            </w:r>
            <w:r w:rsidR="00173415" w:rsidRPr="00173415">
              <w:rPr>
                <w:rFonts w:hint="eastAsia"/>
                <w:szCs w:val="21"/>
              </w:rPr>
              <w:t>、响应人</w:t>
            </w:r>
            <w:r w:rsidRPr="00173415">
              <w:rPr>
                <w:rFonts w:hint="eastAsia"/>
                <w:szCs w:val="21"/>
              </w:rPr>
              <w:t>具有自主知识产权的监控软件，提供计算机软件著作权登记证书；</w:t>
            </w:r>
          </w:p>
          <w:p w14:paraId="5DCCF0FC" w14:textId="77777777" w:rsidR="0090752A" w:rsidRPr="00173415" w:rsidRDefault="0090752A" w:rsidP="0090752A">
            <w:pPr>
              <w:rPr>
                <w:szCs w:val="21"/>
              </w:rPr>
            </w:pPr>
            <w:r w:rsidRPr="00173415">
              <w:rPr>
                <w:rFonts w:hint="eastAsia"/>
                <w:szCs w:val="21"/>
              </w:rPr>
              <w:t>2</w:t>
            </w:r>
            <w:r w:rsidRPr="00173415">
              <w:rPr>
                <w:rFonts w:hint="eastAsia"/>
                <w:szCs w:val="21"/>
              </w:rPr>
              <w:t>、监控软件支持本地化部署；</w:t>
            </w:r>
          </w:p>
          <w:p w14:paraId="1A45ECEF" w14:textId="77777777" w:rsidR="0090752A" w:rsidRPr="00173415" w:rsidRDefault="0090752A" w:rsidP="0090752A">
            <w:pPr>
              <w:rPr>
                <w:szCs w:val="21"/>
              </w:rPr>
            </w:pPr>
            <w:r w:rsidRPr="00173415">
              <w:rPr>
                <w:rFonts w:hint="eastAsia"/>
                <w:szCs w:val="21"/>
              </w:rPr>
              <w:t>3</w:t>
            </w:r>
            <w:r w:rsidRPr="00173415">
              <w:rPr>
                <w:rFonts w:hint="eastAsia"/>
                <w:szCs w:val="21"/>
              </w:rPr>
              <w:t>、监控软件同时支持移动、联通、电信基础电信企业的通信链路监测，提供监控软件功能截图；</w:t>
            </w:r>
          </w:p>
          <w:p w14:paraId="079F4A32" w14:textId="77777777" w:rsidR="0090752A" w:rsidRPr="00173415" w:rsidRDefault="0090752A" w:rsidP="0090752A">
            <w:pPr>
              <w:rPr>
                <w:szCs w:val="21"/>
              </w:rPr>
            </w:pPr>
            <w:r w:rsidRPr="00173415">
              <w:rPr>
                <w:rFonts w:hint="eastAsia"/>
                <w:szCs w:val="21"/>
              </w:rPr>
              <w:t>4</w:t>
            </w:r>
            <w:r w:rsidRPr="00173415">
              <w:rPr>
                <w:rFonts w:hint="eastAsia"/>
                <w:szCs w:val="21"/>
              </w:rPr>
              <w:t>、链路监控系统具备二次开发能力，及提供和</w:t>
            </w:r>
            <w:r w:rsidR="00173415" w:rsidRPr="00173415">
              <w:rPr>
                <w:rFonts w:hint="eastAsia"/>
                <w:szCs w:val="21"/>
              </w:rPr>
              <w:t>采购人</w:t>
            </w:r>
            <w:r w:rsidRPr="00173415">
              <w:rPr>
                <w:rFonts w:hint="eastAsia"/>
                <w:szCs w:val="21"/>
              </w:rPr>
              <w:t>其他业务平台对接及数据调用能力</w:t>
            </w:r>
            <w:r w:rsidR="00173415" w:rsidRPr="00173415">
              <w:rPr>
                <w:rFonts w:hint="eastAsia"/>
                <w:szCs w:val="21"/>
              </w:rPr>
              <w:t>。</w:t>
            </w:r>
          </w:p>
        </w:tc>
        <w:tc>
          <w:tcPr>
            <w:tcW w:w="313" w:type="pct"/>
            <w:tcBorders>
              <w:top w:val="single" w:sz="4" w:space="0" w:color="000000"/>
              <w:left w:val="single" w:sz="4" w:space="0" w:color="000000"/>
              <w:bottom w:val="single" w:sz="4" w:space="0" w:color="000000"/>
              <w:right w:val="single" w:sz="4" w:space="0" w:color="000000"/>
            </w:tcBorders>
            <w:vAlign w:val="center"/>
          </w:tcPr>
          <w:p w14:paraId="04EE0A94" w14:textId="77777777" w:rsidR="0090752A" w:rsidRPr="00173415" w:rsidRDefault="0090752A" w:rsidP="0090752A">
            <w:pPr>
              <w:jc w:val="center"/>
              <w:rPr>
                <w:szCs w:val="21"/>
              </w:rPr>
            </w:pPr>
            <w:r w:rsidRPr="00173415">
              <w:rPr>
                <w:rFonts w:hint="eastAsia"/>
                <w:szCs w:val="21"/>
              </w:rPr>
              <w:t>10</w:t>
            </w:r>
          </w:p>
        </w:tc>
        <w:tc>
          <w:tcPr>
            <w:tcW w:w="407" w:type="pct"/>
            <w:tcBorders>
              <w:top w:val="single" w:sz="4" w:space="0" w:color="000000"/>
              <w:left w:val="single" w:sz="4" w:space="0" w:color="000000"/>
              <w:bottom w:val="single" w:sz="4" w:space="0" w:color="000000"/>
              <w:right w:val="single" w:sz="4" w:space="0" w:color="000000"/>
            </w:tcBorders>
          </w:tcPr>
          <w:p w14:paraId="3B187BE6" w14:textId="77777777" w:rsidR="0090752A" w:rsidRPr="00173415" w:rsidRDefault="0090752A" w:rsidP="0090752A">
            <w:pPr>
              <w:jc w:val="center"/>
              <w:rPr>
                <w:szCs w:val="21"/>
              </w:rPr>
            </w:pPr>
          </w:p>
        </w:tc>
      </w:tr>
      <w:tr w:rsidR="0090752A" w:rsidRPr="00173415" w14:paraId="60F63571"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3F45D545" w14:textId="77777777" w:rsidR="0090752A" w:rsidRPr="00173415" w:rsidRDefault="0090752A" w:rsidP="0090752A">
            <w:pPr>
              <w:rPr>
                <w:szCs w:val="21"/>
              </w:rPr>
            </w:pPr>
            <w:r w:rsidRPr="00173415">
              <w:rPr>
                <w:rFonts w:hint="eastAsia"/>
                <w:szCs w:val="21"/>
              </w:rPr>
              <w:t>9</w:t>
            </w:r>
          </w:p>
        </w:tc>
        <w:tc>
          <w:tcPr>
            <w:tcW w:w="418" w:type="pct"/>
            <w:vMerge w:val="restart"/>
            <w:tcBorders>
              <w:top w:val="single" w:sz="4" w:space="0" w:color="000000"/>
              <w:left w:val="single" w:sz="4" w:space="0" w:color="000000"/>
              <w:right w:val="single" w:sz="4" w:space="0" w:color="000000"/>
            </w:tcBorders>
            <w:vAlign w:val="center"/>
          </w:tcPr>
          <w:p w14:paraId="751387F0" w14:textId="77777777" w:rsidR="0090752A" w:rsidRPr="00173415" w:rsidRDefault="0090752A" w:rsidP="0090752A">
            <w:pPr>
              <w:rPr>
                <w:szCs w:val="21"/>
              </w:rPr>
            </w:pPr>
            <w:r w:rsidRPr="00173415">
              <w:rPr>
                <w:rFonts w:hint="eastAsia"/>
                <w:szCs w:val="21"/>
              </w:rPr>
              <w:t>商务部分</w:t>
            </w:r>
          </w:p>
        </w:tc>
        <w:tc>
          <w:tcPr>
            <w:tcW w:w="3593" w:type="pct"/>
            <w:tcBorders>
              <w:top w:val="single" w:sz="4" w:space="0" w:color="000000"/>
              <w:left w:val="single" w:sz="4" w:space="0" w:color="000000"/>
              <w:bottom w:val="single" w:sz="4" w:space="0" w:color="000000"/>
              <w:right w:val="single" w:sz="4" w:space="0" w:color="000000"/>
            </w:tcBorders>
            <w:vAlign w:val="center"/>
          </w:tcPr>
          <w:p w14:paraId="0952F428" w14:textId="77777777" w:rsidR="0090752A" w:rsidRPr="00173415" w:rsidRDefault="0090752A" w:rsidP="0090752A">
            <w:pPr>
              <w:rPr>
                <w:rFonts w:cs="宋体"/>
                <w:szCs w:val="21"/>
              </w:rPr>
            </w:pPr>
            <w:r w:rsidRPr="00173415">
              <w:rPr>
                <w:rFonts w:hint="eastAsia"/>
                <w:szCs w:val="21"/>
              </w:rPr>
              <w:t>根据</w:t>
            </w:r>
            <w:r w:rsidR="00173415" w:rsidRPr="00173415">
              <w:rPr>
                <w:rFonts w:hint="eastAsia"/>
                <w:szCs w:val="21"/>
              </w:rPr>
              <w:t>响应人</w:t>
            </w:r>
            <w:r w:rsidRPr="00173415">
              <w:rPr>
                <w:rFonts w:hint="eastAsia"/>
                <w:szCs w:val="21"/>
              </w:rPr>
              <w:t>响应文件中提供的有关</w:t>
            </w:r>
            <w:r w:rsidR="00173415" w:rsidRPr="00173415">
              <w:rPr>
                <w:rFonts w:hint="eastAsia"/>
                <w:szCs w:val="21"/>
              </w:rPr>
              <w:t>响应人</w:t>
            </w:r>
            <w:r w:rsidRPr="00173415">
              <w:rPr>
                <w:rFonts w:hint="eastAsia"/>
                <w:szCs w:val="21"/>
              </w:rPr>
              <w:t>的资质内容进行打分</w:t>
            </w:r>
            <w:r w:rsidRPr="00173415">
              <w:rPr>
                <w:rFonts w:cs="宋体" w:hint="eastAsia"/>
                <w:szCs w:val="21"/>
              </w:rPr>
              <w:t>：</w:t>
            </w:r>
          </w:p>
          <w:p w14:paraId="4E6D60A5" w14:textId="77777777" w:rsidR="0090752A" w:rsidRPr="00173415" w:rsidRDefault="0090752A" w:rsidP="0090752A">
            <w:pPr>
              <w:rPr>
                <w:szCs w:val="21"/>
              </w:rPr>
            </w:pPr>
            <w:r w:rsidRPr="00173415">
              <w:rPr>
                <w:rFonts w:hint="eastAsia"/>
                <w:szCs w:val="21"/>
              </w:rPr>
              <w:t>1</w:t>
            </w:r>
            <w:r w:rsidRPr="00173415">
              <w:rPr>
                <w:rFonts w:hint="eastAsia"/>
                <w:szCs w:val="21"/>
              </w:rPr>
              <w:t>、具有固定网国内数据传输业务跨地区《增值电信业务经营许可证》，且覆盖范围为全国的。</w:t>
            </w:r>
          </w:p>
          <w:p w14:paraId="55218A08" w14:textId="77777777" w:rsidR="0090752A" w:rsidRPr="00173415" w:rsidRDefault="0090752A" w:rsidP="0090752A">
            <w:pPr>
              <w:rPr>
                <w:szCs w:val="21"/>
              </w:rPr>
            </w:pPr>
            <w:r w:rsidRPr="00173415">
              <w:rPr>
                <w:rFonts w:hint="eastAsia"/>
                <w:szCs w:val="21"/>
              </w:rPr>
              <w:t>2</w:t>
            </w:r>
            <w:r w:rsidRPr="00173415">
              <w:rPr>
                <w:rFonts w:hint="eastAsia"/>
                <w:szCs w:val="21"/>
              </w:rPr>
              <w:t>、具有</w:t>
            </w:r>
            <w:r w:rsidRPr="00173415">
              <w:rPr>
                <w:rFonts w:hint="eastAsia"/>
                <w:szCs w:val="21"/>
              </w:rPr>
              <w:t>ISO 9001</w:t>
            </w:r>
            <w:r w:rsidRPr="00173415">
              <w:rPr>
                <w:rFonts w:hint="eastAsia"/>
                <w:szCs w:val="21"/>
              </w:rPr>
              <w:t>质量管理体系认证。</w:t>
            </w:r>
          </w:p>
          <w:p w14:paraId="02B94AEC" w14:textId="77777777" w:rsidR="0090752A" w:rsidRPr="00173415" w:rsidRDefault="0090752A" w:rsidP="0090752A">
            <w:pPr>
              <w:rPr>
                <w:szCs w:val="21"/>
              </w:rPr>
            </w:pPr>
            <w:r w:rsidRPr="00173415">
              <w:rPr>
                <w:rFonts w:hint="eastAsia"/>
                <w:szCs w:val="21"/>
              </w:rPr>
              <w:t>3</w:t>
            </w:r>
            <w:r w:rsidRPr="00173415">
              <w:rPr>
                <w:rFonts w:hint="eastAsia"/>
                <w:szCs w:val="21"/>
              </w:rPr>
              <w:t>、具有</w:t>
            </w:r>
            <w:r w:rsidRPr="00173415">
              <w:rPr>
                <w:rFonts w:hint="eastAsia"/>
                <w:szCs w:val="21"/>
              </w:rPr>
              <w:t>ISO 27001</w:t>
            </w:r>
            <w:r w:rsidRPr="00173415">
              <w:rPr>
                <w:rFonts w:hint="eastAsia"/>
                <w:szCs w:val="21"/>
              </w:rPr>
              <w:t>体系认证。</w:t>
            </w:r>
          </w:p>
          <w:p w14:paraId="197BF66F" w14:textId="77777777" w:rsidR="0090752A" w:rsidRPr="00173415" w:rsidRDefault="0090752A" w:rsidP="0090752A">
            <w:pPr>
              <w:rPr>
                <w:szCs w:val="21"/>
              </w:rPr>
            </w:pPr>
            <w:r w:rsidRPr="00173415">
              <w:rPr>
                <w:rFonts w:hint="eastAsia"/>
                <w:szCs w:val="21"/>
              </w:rPr>
              <w:t>4</w:t>
            </w:r>
            <w:r w:rsidRPr="00173415">
              <w:rPr>
                <w:rFonts w:hint="eastAsia"/>
                <w:szCs w:val="21"/>
              </w:rPr>
              <w:t>、具有</w:t>
            </w:r>
            <w:r w:rsidRPr="00173415">
              <w:rPr>
                <w:rFonts w:hint="eastAsia"/>
                <w:szCs w:val="21"/>
              </w:rPr>
              <w:t>ISO 20000</w:t>
            </w:r>
            <w:r w:rsidRPr="00173415">
              <w:rPr>
                <w:rFonts w:hint="eastAsia"/>
                <w:szCs w:val="21"/>
              </w:rPr>
              <w:t>体系认证。</w:t>
            </w:r>
          </w:p>
          <w:p w14:paraId="43A9CABB" w14:textId="77777777" w:rsidR="0090752A" w:rsidRPr="00173415" w:rsidRDefault="0090752A" w:rsidP="0090752A">
            <w:pPr>
              <w:rPr>
                <w:szCs w:val="21"/>
              </w:rPr>
            </w:pPr>
            <w:r w:rsidRPr="00173415">
              <w:rPr>
                <w:rFonts w:hint="eastAsia"/>
                <w:szCs w:val="21"/>
              </w:rPr>
              <w:t>5</w:t>
            </w:r>
            <w:r w:rsidRPr="00173415">
              <w:rPr>
                <w:rFonts w:hint="eastAsia"/>
                <w:szCs w:val="21"/>
              </w:rPr>
              <w:t>、具有</w:t>
            </w:r>
            <w:r w:rsidRPr="00173415">
              <w:rPr>
                <w:rFonts w:hint="eastAsia"/>
                <w:szCs w:val="21"/>
              </w:rPr>
              <w:t>ITSS</w:t>
            </w:r>
            <w:r w:rsidRPr="00173415">
              <w:rPr>
                <w:rFonts w:hint="eastAsia"/>
                <w:szCs w:val="21"/>
              </w:rPr>
              <w:t>服务能力认证。</w:t>
            </w:r>
          </w:p>
          <w:p w14:paraId="63D34092" w14:textId="77777777" w:rsidR="0090752A" w:rsidRPr="00173415" w:rsidRDefault="0090752A" w:rsidP="0090752A">
            <w:pPr>
              <w:rPr>
                <w:szCs w:val="21"/>
              </w:rPr>
            </w:pPr>
            <w:r w:rsidRPr="00173415">
              <w:rPr>
                <w:rFonts w:hint="eastAsia"/>
                <w:szCs w:val="21"/>
              </w:rPr>
              <w:t>6</w:t>
            </w:r>
            <w:r w:rsidRPr="00173415">
              <w:rPr>
                <w:rFonts w:hint="eastAsia"/>
                <w:szCs w:val="21"/>
              </w:rPr>
              <w:t>、具有信息系统建设和服务能力评估体系能力要求（</w:t>
            </w:r>
            <w:r w:rsidRPr="00173415">
              <w:rPr>
                <w:rFonts w:hint="eastAsia"/>
                <w:szCs w:val="21"/>
              </w:rPr>
              <w:t>CS</w:t>
            </w:r>
            <w:r w:rsidRPr="00173415">
              <w:rPr>
                <w:rFonts w:hint="eastAsia"/>
                <w:szCs w:val="21"/>
              </w:rPr>
              <w:t>）资质。</w:t>
            </w:r>
          </w:p>
          <w:p w14:paraId="3A611CAC" w14:textId="77777777" w:rsidR="0090752A" w:rsidRPr="00173415" w:rsidRDefault="0090752A" w:rsidP="0090752A">
            <w:pPr>
              <w:rPr>
                <w:rFonts w:cs="宋体"/>
                <w:szCs w:val="21"/>
              </w:rPr>
            </w:pPr>
            <w:r w:rsidRPr="00173415">
              <w:rPr>
                <w:rFonts w:hint="eastAsia"/>
                <w:szCs w:val="21"/>
              </w:rPr>
              <w:t>须提供有效期内的证书复印件，未提供不得分，每提供一项得</w:t>
            </w:r>
            <w:r w:rsidRPr="00173415">
              <w:rPr>
                <w:rFonts w:hint="eastAsia"/>
                <w:szCs w:val="21"/>
              </w:rPr>
              <w:t>1</w:t>
            </w:r>
            <w:r w:rsidRPr="00173415">
              <w:rPr>
                <w:rFonts w:hint="eastAsia"/>
                <w:szCs w:val="21"/>
              </w:rPr>
              <w:t>分，总分</w:t>
            </w:r>
            <w:r w:rsidRPr="00173415">
              <w:rPr>
                <w:rFonts w:hint="eastAsia"/>
                <w:szCs w:val="21"/>
              </w:rPr>
              <w:t>5</w:t>
            </w:r>
            <w:r w:rsidRPr="00173415">
              <w:rPr>
                <w:rFonts w:hint="eastAsia"/>
                <w:szCs w:val="21"/>
              </w:rPr>
              <w:t>分。</w:t>
            </w:r>
          </w:p>
        </w:tc>
        <w:tc>
          <w:tcPr>
            <w:tcW w:w="313" w:type="pct"/>
            <w:tcBorders>
              <w:top w:val="single" w:sz="4" w:space="0" w:color="000000"/>
              <w:left w:val="single" w:sz="4" w:space="0" w:color="000000"/>
              <w:bottom w:val="single" w:sz="4" w:space="0" w:color="000000"/>
              <w:right w:val="single" w:sz="4" w:space="0" w:color="000000"/>
            </w:tcBorders>
            <w:vAlign w:val="center"/>
          </w:tcPr>
          <w:p w14:paraId="3A95C116" w14:textId="77777777" w:rsidR="0090752A" w:rsidRPr="00173415" w:rsidRDefault="0090752A" w:rsidP="0090752A">
            <w:pPr>
              <w:jc w:val="center"/>
              <w:rPr>
                <w:szCs w:val="21"/>
              </w:rPr>
            </w:pPr>
            <w:r w:rsidRPr="00173415">
              <w:rPr>
                <w:rFonts w:hint="eastAsia"/>
                <w:szCs w:val="21"/>
              </w:rPr>
              <w:t>5</w:t>
            </w:r>
          </w:p>
        </w:tc>
        <w:tc>
          <w:tcPr>
            <w:tcW w:w="407" w:type="pct"/>
            <w:tcBorders>
              <w:top w:val="single" w:sz="4" w:space="0" w:color="000000"/>
              <w:left w:val="single" w:sz="4" w:space="0" w:color="000000"/>
              <w:bottom w:val="single" w:sz="4" w:space="0" w:color="000000"/>
              <w:right w:val="single" w:sz="4" w:space="0" w:color="000000"/>
            </w:tcBorders>
          </w:tcPr>
          <w:p w14:paraId="1E1D313A" w14:textId="77777777" w:rsidR="0090752A" w:rsidRPr="00173415" w:rsidRDefault="0090752A" w:rsidP="0090752A">
            <w:pPr>
              <w:jc w:val="center"/>
              <w:rPr>
                <w:szCs w:val="21"/>
              </w:rPr>
            </w:pPr>
          </w:p>
        </w:tc>
      </w:tr>
      <w:tr w:rsidR="0090752A" w:rsidRPr="00173415" w14:paraId="4338BAF5"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606D12CE" w14:textId="77777777" w:rsidR="0090752A" w:rsidRPr="00173415" w:rsidRDefault="0090752A" w:rsidP="0090752A">
            <w:pPr>
              <w:rPr>
                <w:szCs w:val="21"/>
              </w:rPr>
            </w:pPr>
            <w:r w:rsidRPr="00173415">
              <w:rPr>
                <w:rFonts w:hint="eastAsia"/>
                <w:szCs w:val="21"/>
              </w:rPr>
              <w:t>10</w:t>
            </w:r>
          </w:p>
        </w:tc>
        <w:tc>
          <w:tcPr>
            <w:tcW w:w="418" w:type="pct"/>
            <w:vMerge/>
            <w:tcBorders>
              <w:left w:val="single" w:sz="4" w:space="0" w:color="000000"/>
              <w:right w:val="single" w:sz="4" w:space="0" w:color="000000"/>
            </w:tcBorders>
            <w:vAlign w:val="center"/>
          </w:tcPr>
          <w:p w14:paraId="5377521C"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2395DDE1" w14:textId="77777777" w:rsidR="0090752A" w:rsidRPr="00173415" w:rsidRDefault="0090752A" w:rsidP="0090752A">
            <w:pPr>
              <w:rPr>
                <w:szCs w:val="21"/>
              </w:rPr>
            </w:pPr>
            <w:r w:rsidRPr="00173415">
              <w:rPr>
                <w:rFonts w:hint="eastAsia"/>
                <w:szCs w:val="21"/>
              </w:rPr>
              <w:t>投标人提供近</w:t>
            </w:r>
            <w:r w:rsidRPr="00173415">
              <w:rPr>
                <w:rFonts w:hint="eastAsia"/>
                <w:szCs w:val="21"/>
              </w:rPr>
              <w:t>5</w:t>
            </w:r>
            <w:r w:rsidRPr="00173415">
              <w:rPr>
                <w:rFonts w:hint="eastAsia"/>
                <w:szCs w:val="21"/>
              </w:rPr>
              <w:t>年内（</w:t>
            </w:r>
            <w:r w:rsidRPr="00173415">
              <w:rPr>
                <w:rFonts w:hint="eastAsia"/>
                <w:szCs w:val="21"/>
              </w:rPr>
              <w:t>2020</w:t>
            </w:r>
            <w:r w:rsidRPr="00173415">
              <w:rPr>
                <w:rFonts w:hint="eastAsia"/>
                <w:szCs w:val="21"/>
              </w:rPr>
              <w:t>年</w:t>
            </w:r>
            <w:r w:rsidRPr="00173415">
              <w:rPr>
                <w:rFonts w:hint="eastAsia"/>
                <w:szCs w:val="21"/>
              </w:rPr>
              <w:t>1</w:t>
            </w:r>
            <w:r w:rsidRPr="00173415">
              <w:rPr>
                <w:rFonts w:hint="eastAsia"/>
                <w:szCs w:val="21"/>
              </w:rPr>
              <w:t>月</w:t>
            </w:r>
            <w:r w:rsidRPr="00173415">
              <w:rPr>
                <w:rFonts w:hint="eastAsia"/>
                <w:szCs w:val="21"/>
              </w:rPr>
              <w:t>1</w:t>
            </w:r>
            <w:r w:rsidRPr="00173415">
              <w:rPr>
                <w:rFonts w:hint="eastAsia"/>
                <w:szCs w:val="21"/>
              </w:rPr>
              <w:t>日起，以签订合同时间为准，下同）全国链路服务合同，合同签约额</w:t>
            </w:r>
            <w:r w:rsidRPr="00173415">
              <w:rPr>
                <w:rFonts w:hint="eastAsia"/>
                <w:szCs w:val="21"/>
              </w:rPr>
              <w:t>100</w:t>
            </w:r>
            <w:r w:rsidRPr="00173415">
              <w:rPr>
                <w:rFonts w:hint="eastAsia"/>
                <w:szCs w:val="21"/>
              </w:rPr>
              <w:t>万以上每提供一个合同得</w:t>
            </w:r>
            <w:r w:rsidRPr="00173415">
              <w:rPr>
                <w:rFonts w:hint="eastAsia"/>
                <w:szCs w:val="21"/>
              </w:rPr>
              <w:t>2</w:t>
            </w:r>
            <w:r w:rsidRPr="00173415">
              <w:rPr>
                <w:rFonts w:hint="eastAsia"/>
                <w:szCs w:val="21"/>
              </w:rPr>
              <w:t>分，本项最高得</w:t>
            </w:r>
            <w:r w:rsidRPr="00173415">
              <w:rPr>
                <w:rFonts w:hint="eastAsia"/>
                <w:szCs w:val="21"/>
              </w:rPr>
              <w:t>10</w:t>
            </w:r>
            <w:r w:rsidRPr="00173415">
              <w:rPr>
                <w:rFonts w:hint="eastAsia"/>
                <w:szCs w:val="21"/>
              </w:rPr>
              <w:t>分。</w:t>
            </w:r>
          </w:p>
          <w:p w14:paraId="476DD52F" w14:textId="77777777" w:rsidR="0090752A" w:rsidRPr="00173415" w:rsidRDefault="0090752A" w:rsidP="0090752A">
            <w:pPr>
              <w:rPr>
                <w:szCs w:val="21"/>
              </w:rPr>
            </w:pPr>
            <w:r w:rsidRPr="00173415">
              <w:rPr>
                <w:rFonts w:hint="eastAsia"/>
                <w:szCs w:val="21"/>
              </w:rPr>
              <w:t>注：</w:t>
            </w:r>
          </w:p>
          <w:p w14:paraId="5B983ABF" w14:textId="77777777" w:rsidR="0090752A" w:rsidRPr="00173415" w:rsidRDefault="0090752A" w:rsidP="0090752A">
            <w:pPr>
              <w:rPr>
                <w:szCs w:val="21"/>
              </w:rPr>
            </w:pPr>
            <w:r w:rsidRPr="00173415">
              <w:rPr>
                <w:rFonts w:hint="eastAsia"/>
                <w:szCs w:val="21"/>
              </w:rPr>
              <w:t>1</w:t>
            </w:r>
            <w:r w:rsidRPr="00173415">
              <w:rPr>
                <w:rFonts w:hint="eastAsia"/>
                <w:szCs w:val="21"/>
              </w:rPr>
              <w:t>、提供中标通知书及项目合同复印件（须包括签订合同的首页、产品清单所在页、签字盖章页等），并加盖投标人公章，原件备查。</w:t>
            </w:r>
          </w:p>
        </w:tc>
        <w:tc>
          <w:tcPr>
            <w:tcW w:w="313" w:type="pct"/>
            <w:tcBorders>
              <w:top w:val="single" w:sz="4" w:space="0" w:color="000000"/>
              <w:left w:val="single" w:sz="4" w:space="0" w:color="000000"/>
              <w:bottom w:val="single" w:sz="4" w:space="0" w:color="000000"/>
              <w:right w:val="single" w:sz="4" w:space="0" w:color="000000"/>
            </w:tcBorders>
            <w:vAlign w:val="center"/>
          </w:tcPr>
          <w:p w14:paraId="7A12A6F2" w14:textId="77777777" w:rsidR="0090752A" w:rsidRPr="00173415" w:rsidRDefault="0090752A" w:rsidP="0090752A">
            <w:pPr>
              <w:jc w:val="center"/>
              <w:rPr>
                <w:szCs w:val="21"/>
              </w:rPr>
            </w:pPr>
            <w:r w:rsidRPr="00173415">
              <w:rPr>
                <w:rFonts w:hint="eastAsia"/>
                <w:szCs w:val="21"/>
              </w:rPr>
              <w:t>10</w:t>
            </w:r>
          </w:p>
        </w:tc>
        <w:tc>
          <w:tcPr>
            <w:tcW w:w="407" w:type="pct"/>
            <w:tcBorders>
              <w:top w:val="single" w:sz="4" w:space="0" w:color="000000"/>
              <w:left w:val="single" w:sz="4" w:space="0" w:color="000000"/>
              <w:bottom w:val="single" w:sz="4" w:space="0" w:color="000000"/>
              <w:right w:val="single" w:sz="4" w:space="0" w:color="000000"/>
            </w:tcBorders>
          </w:tcPr>
          <w:p w14:paraId="389B91E4" w14:textId="77777777" w:rsidR="0090752A" w:rsidRPr="00173415" w:rsidRDefault="0090752A" w:rsidP="0090752A">
            <w:pPr>
              <w:jc w:val="center"/>
              <w:rPr>
                <w:szCs w:val="21"/>
              </w:rPr>
            </w:pPr>
          </w:p>
        </w:tc>
      </w:tr>
      <w:tr w:rsidR="0090752A" w:rsidRPr="00173415" w14:paraId="77422F67"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72692EC1" w14:textId="77777777" w:rsidR="0090752A" w:rsidRPr="00173415" w:rsidRDefault="0090752A" w:rsidP="0090752A">
            <w:pPr>
              <w:rPr>
                <w:szCs w:val="21"/>
              </w:rPr>
            </w:pPr>
            <w:r w:rsidRPr="00173415">
              <w:rPr>
                <w:rFonts w:hint="eastAsia"/>
                <w:szCs w:val="21"/>
              </w:rPr>
              <w:t>11</w:t>
            </w:r>
          </w:p>
        </w:tc>
        <w:tc>
          <w:tcPr>
            <w:tcW w:w="418" w:type="pct"/>
            <w:vMerge/>
            <w:tcBorders>
              <w:left w:val="single" w:sz="4" w:space="0" w:color="000000"/>
              <w:right w:val="single" w:sz="4" w:space="0" w:color="000000"/>
            </w:tcBorders>
            <w:vAlign w:val="center"/>
          </w:tcPr>
          <w:p w14:paraId="48339594"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7DFE2528" w14:textId="77777777" w:rsidR="0090752A" w:rsidRPr="00173415" w:rsidRDefault="0090752A" w:rsidP="0090752A">
            <w:pPr>
              <w:rPr>
                <w:szCs w:val="21"/>
              </w:rPr>
            </w:pPr>
            <w:r w:rsidRPr="00173415">
              <w:rPr>
                <w:rFonts w:hint="eastAsia"/>
                <w:szCs w:val="21"/>
              </w:rPr>
              <w:t>根据</w:t>
            </w:r>
            <w:r w:rsidR="00173415" w:rsidRPr="00173415">
              <w:rPr>
                <w:rFonts w:hint="eastAsia"/>
                <w:szCs w:val="21"/>
              </w:rPr>
              <w:t>响应人</w:t>
            </w:r>
            <w:r w:rsidRPr="00173415">
              <w:rPr>
                <w:rFonts w:hint="eastAsia"/>
                <w:szCs w:val="21"/>
              </w:rPr>
              <w:t>响应文件中提供的有关</w:t>
            </w:r>
            <w:r w:rsidR="00173415" w:rsidRPr="00173415">
              <w:rPr>
                <w:rFonts w:hint="eastAsia"/>
                <w:szCs w:val="21"/>
              </w:rPr>
              <w:t>响应人</w:t>
            </w:r>
            <w:r w:rsidRPr="00173415">
              <w:rPr>
                <w:rFonts w:hint="eastAsia"/>
                <w:szCs w:val="21"/>
              </w:rPr>
              <w:t>服务人员资质打分：</w:t>
            </w:r>
          </w:p>
          <w:p w14:paraId="19E459EF" w14:textId="77777777" w:rsidR="0090752A" w:rsidRPr="00173415" w:rsidRDefault="0090752A" w:rsidP="0090752A">
            <w:pPr>
              <w:rPr>
                <w:szCs w:val="21"/>
              </w:rPr>
            </w:pPr>
            <w:r w:rsidRPr="00173415">
              <w:rPr>
                <w:rFonts w:hint="eastAsia"/>
                <w:szCs w:val="21"/>
              </w:rPr>
              <w:t>1</w:t>
            </w:r>
            <w:r w:rsidRPr="00173415">
              <w:rPr>
                <w:rFonts w:hint="eastAsia"/>
                <w:szCs w:val="21"/>
              </w:rPr>
              <w:t>、项目经理具备金融行业项目管理经验</w:t>
            </w:r>
            <w:r w:rsidRPr="00173415">
              <w:rPr>
                <w:rFonts w:hint="eastAsia"/>
                <w:szCs w:val="21"/>
              </w:rPr>
              <w:t>8</w:t>
            </w:r>
            <w:r w:rsidRPr="00173415">
              <w:rPr>
                <w:rFonts w:hint="eastAsia"/>
                <w:szCs w:val="21"/>
              </w:rPr>
              <w:t>年（含）以上，且具备</w:t>
            </w:r>
            <w:r w:rsidRPr="00173415">
              <w:rPr>
                <w:rFonts w:hint="eastAsia"/>
                <w:szCs w:val="21"/>
              </w:rPr>
              <w:t>PMP</w:t>
            </w:r>
            <w:r w:rsidRPr="00173415">
              <w:rPr>
                <w:rFonts w:hint="eastAsia"/>
                <w:szCs w:val="21"/>
              </w:rPr>
              <w:t>证书。得</w:t>
            </w:r>
            <w:r w:rsidRPr="00173415">
              <w:rPr>
                <w:rFonts w:hint="eastAsia"/>
                <w:szCs w:val="21"/>
              </w:rPr>
              <w:t>2</w:t>
            </w:r>
            <w:r w:rsidRPr="00173415">
              <w:rPr>
                <w:rFonts w:hint="eastAsia"/>
                <w:szCs w:val="21"/>
              </w:rPr>
              <w:t>分。</w:t>
            </w:r>
          </w:p>
          <w:p w14:paraId="685AD69A" w14:textId="77777777" w:rsidR="0090752A" w:rsidRPr="00173415" w:rsidRDefault="0090752A" w:rsidP="0090752A">
            <w:pPr>
              <w:rPr>
                <w:szCs w:val="21"/>
              </w:rPr>
            </w:pPr>
            <w:r w:rsidRPr="00173415">
              <w:rPr>
                <w:rFonts w:hint="eastAsia"/>
                <w:szCs w:val="21"/>
              </w:rPr>
              <w:t>2</w:t>
            </w:r>
            <w:r w:rsidRPr="00173415">
              <w:rPr>
                <w:rFonts w:hint="eastAsia"/>
                <w:szCs w:val="21"/>
              </w:rPr>
              <w:t>、人员技术能力：</w:t>
            </w:r>
          </w:p>
          <w:p w14:paraId="7FE7B54C" w14:textId="77777777" w:rsidR="0090752A" w:rsidRPr="00173415" w:rsidRDefault="0090752A" w:rsidP="00093FEA">
            <w:pPr>
              <w:pStyle w:val="aff3"/>
              <w:widowControl w:val="0"/>
              <w:numPr>
                <w:ilvl w:val="0"/>
                <w:numId w:val="19"/>
              </w:numPr>
              <w:ind w:firstLineChars="0"/>
              <w:jc w:val="both"/>
              <w:rPr>
                <w:sz w:val="21"/>
                <w:szCs w:val="21"/>
              </w:rPr>
            </w:pPr>
            <w:r w:rsidRPr="00173415">
              <w:rPr>
                <w:rFonts w:hint="eastAsia"/>
                <w:sz w:val="21"/>
                <w:szCs w:val="21"/>
              </w:rPr>
              <w:t>人员拥有华三、华为、思科高级网络工程师认证</w:t>
            </w:r>
            <w:r w:rsidR="00173415" w:rsidRPr="00173415">
              <w:rPr>
                <w:rFonts w:hint="eastAsia"/>
                <w:sz w:val="21"/>
                <w:szCs w:val="21"/>
              </w:rPr>
              <w:t>；</w:t>
            </w:r>
          </w:p>
          <w:p w14:paraId="77231F44" w14:textId="77777777" w:rsidR="0090752A" w:rsidRPr="00173415" w:rsidRDefault="0090752A" w:rsidP="00093FEA">
            <w:pPr>
              <w:pStyle w:val="aff3"/>
              <w:widowControl w:val="0"/>
              <w:numPr>
                <w:ilvl w:val="0"/>
                <w:numId w:val="19"/>
              </w:numPr>
              <w:ind w:firstLineChars="0"/>
              <w:jc w:val="both"/>
              <w:rPr>
                <w:sz w:val="21"/>
                <w:szCs w:val="21"/>
              </w:rPr>
            </w:pPr>
            <w:r w:rsidRPr="00173415">
              <w:rPr>
                <w:rFonts w:hint="eastAsia"/>
                <w:sz w:val="21"/>
                <w:szCs w:val="21"/>
              </w:rPr>
              <w:lastRenderedPageBreak/>
              <w:t>具备通信中级及以上专业技术人员职业资格或职称</w:t>
            </w:r>
            <w:r w:rsidR="00173415" w:rsidRPr="00173415">
              <w:rPr>
                <w:rFonts w:hint="eastAsia"/>
                <w:sz w:val="21"/>
                <w:szCs w:val="21"/>
              </w:rPr>
              <w:t>；</w:t>
            </w:r>
          </w:p>
          <w:p w14:paraId="19735AE2" w14:textId="77777777" w:rsidR="0090752A" w:rsidRPr="00173415" w:rsidRDefault="0090752A" w:rsidP="00093FEA">
            <w:pPr>
              <w:pStyle w:val="aff3"/>
              <w:widowControl w:val="0"/>
              <w:numPr>
                <w:ilvl w:val="0"/>
                <w:numId w:val="19"/>
              </w:numPr>
              <w:ind w:firstLineChars="0"/>
              <w:jc w:val="both"/>
              <w:rPr>
                <w:sz w:val="21"/>
                <w:szCs w:val="21"/>
              </w:rPr>
            </w:pPr>
            <w:r w:rsidRPr="00173415">
              <w:rPr>
                <w:rFonts w:hint="eastAsia"/>
                <w:sz w:val="21"/>
                <w:szCs w:val="21"/>
              </w:rPr>
              <w:t>具备系统集成项目管理工程师中级及以上职称认证</w:t>
            </w:r>
            <w:r w:rsidR="00173415" w:rsidRPr="00173415">
              <w:rPr>
                <w:rFonts w:hint="eastAsia"/>
                <w:sz w:val="21"/>
                <w:szCs w:val="21"/>
              </w:rPr>
              <w:t>；</w:t>
            </w:r>
          </w:p>
          <w:p w14:paraId="79724838" w14:textId="77777777" w:rsidR="0090752A" w:rsidRPr="00173415" w:rsidRDefault="0090752A" w:rsidP="0090752A">
            <w:pPr>
              <w:rPr>
                <w:szCs w:val="21"/>
              </w:rPr>
            </w:pPr>
            <w:r w:rsidRPr="00173415">
              <w:rPr>
                <w:rFonts w:hint="eastAsia"/>
                <w:szCs w:val="21"/>
              </w:rPr>
              <w:t>每提供一项证书证明材料，得</w:t>
            </w:r>
            <w:r w:rsidRPr="00173415">
              <w:rPr>
                <w:rFonts w:hint="eastAsia"/>
                <w:szCs w:val="21"/>
              </w:rPr>
              <w:t>2</w:t>
            </w:r>
            <w:r w:rsidRPr="00173415">
              <w:rPr>
                <w:rFonts w:hint="eastAsia"/>
                <w:szCs w:val="21"/>
              </w:rPr>
              <w:t>分，最多</w:t>
            </w:r>
            <w:r w:rsidRPr="00173415">
              <w:rPr>
                <w:rFonts w:hint="eastAsia"/>
                <w:szCs w:val="21"/>
              </w:rPr>
              <w:t>8</w:t>
            </w:r>
            <w:r w:rsidRPr="00173415">
              <w:rPr>
                <w:rFonts w:hint="eastAsia"/>
                <w:szCs w:val="21"/>
              </w:rPr>
              <w:t>分。有证书的服务人员需提供社保记录（</w:t>
            </w:r>
            <w:r w:rsidRPr="00173415">
              <w:rPr>
                <w:rFonts w:hint="eastAsia"/>
                <w:szCs w:val="21"/>
              </w:rPr>
              <w:t>6</w:t>
            </w:r>
            <w:r w:rsidRPr="00173415">
              <w:rPr>
                <w:rFonts w:hint="eastAsia"/>
                <w:szCs w:val="21"/>
              </w:rPr>
              <w:t>个月内）</w:t>
            </w:r>
          </w:p>
          <w:p w14:paraId="30498E6C" w14:textId="77777777" w:rsidR="0090752A" w:rsidRPr="00173415" w:rsidRDefault="0090752A" w:rsidP="0090752A">
            <w:pPr>
              <w:rPr>
                <w:szCs w:val="21"/>
              </w:rPr>
            </w:pPr>
            <w:r w:rsidRPr="00173415">
              <w:rPr>
                <w:rFonts w:hint="eastAsia"/>
                <w:szCs w:val="21"/>
              </w:rPr>
              <w:t>本评分项满分</w:t>
            </w:r>
            <w:r w:rsidRPr="00173415">
              <w:rPr>
                <w:rFonts w:hint="eastAsia"/>
                <w:szCs w:val="21"/>
              </w:rPr>
              <w:t>10</w:t>
            </w:r>
            <w:r w:rsidRPr="00173415">
              <w:rPr>
                <w:rFonts w:hint="eastAsia"/>
                <w:szCs w:val="21"/>
              </w:rPr>
              <w:t>分。</w:t>
            </w:r>
          </w:p>
        </w:tc>
        <w:tc>
          <w:tcPr>
            <w:tcW w:w="313" w:type="pct"/>
            <w:tcBorders>
              <w:top w:val="single" w:sz="4" w:space="0" w:color="000000"/>
              <w:left w:val="single" w:sz="4" w:space="0" w:color="000000"/>
              <w:bottom w:val="single" w:sz="4" w:space="0" w:color="000000"/>
              <w:right w:val="single" w:sz="4" w:space="0" w:color="000000"/>
            </w:tcBorders>
            <w:vAlign w:val="center"/>
          </w:tcPr>
          <w:p w14:paraId="10E9854D" w14:textId="77777777" w:rsidR="0090752A" w:rsidRPr="00173415" w:rsidRDefault="0090752A" w:rsidP="0090752A">
            <w:pPr>
              <w:jc w:val="center"/>
              <w:rPr>
                <w:szCs w:val="21"/>
              </w:rPr>
            </w:pPr>
            <w:r w:rsidRPr="00173415">
              <w:rPr>
                <w:rFonts w:hint="eastAsia"/>
                <w:szCs w:val="21"/>
              </w:rPr>
              <w:lastRenderedPageBreak/>
              <w:t>10</w:t>
            </w:r>
          </w:p>
        </w:tc>
        <w:tc>
          <w:tcPr>
            <w:tcW w:w="407" w:type="pct"/>
            <w:tcBorders>
              <w:top w:val="single" w:sz="4" w:space="0" w:color="000000"/>
              <w:left w:val="single" w:sz="4" w:space="0" w:color="000000"/>
              <w:bottom w:val="single" w:sz="4" w:space="0" w:color="000000"/>
              <w:right w:val="single" w:sz="4" w:space="0" w:color="000000"/>
            </w:tcBorders>
          </w:tcPr>
          <w:p w14:paraId="69AB9A0F" w14:textId="77777777" w:rsidR="0090752A" w:rsidRPr="00173415" w:rsidRDefault="0090752A" w:rsidP="0090752A">
            <w:pPr>
              <w:jc w:val="center"/>
              <w:rPr>
                <w:szCs w:val="21"/>
              </w:rPr>
            </w:pPr>
          </w:p>
        </w:tc>
      </w:tr>
      <w:tr w:rsidR="0090752A" w:rsidRPr="00173415" w14:paraId="23A00469"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41216938" w14:textId="77777777" w:rsidR="0090752A" w:rsidRPr="00173415" w:rsidRDefault="0090752A" w:rsidP="0090752A">
            <w:pPr>
              <w:rPr>
                <w:szCs w:val="21"/>
              </w:rPr>
            </w:pPr>
            <w:r w:rsidRPr="00173415">
              <w:rPr>
                <w:rFonts w:hint="eastAsia"/>
                <w:szCs w:val="21"/>
              </w:rPr>
              <w:lastRenderedPageBreak/>
              <w:t>12</w:t>
            </w:r>
          </w:p>
        </w:tc>
        <w:tc>
          <w:tcPr>
            <w:tcW w:w="418" w:type="pct"/>
            <w:vMerge/>
            <w:tcBorders>
              <w:left w:val="single" w:sz="4" w:space="0" w:color="000000"/>
              <w:right w:val="single" w:sz="4" w:space="0" w:color="000000"/>
            </w:tcBorders>
            <w:vAlign w:val="center"/>
          </w:tcPr>
          <w:p w14:paraId="39CE6B47"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3EF645C7" w14:textId="77777777" w:rsidR="0090752A" w:rsidRPr="00173415" w:rsidRDefault="0090752A" w:rsidP="0090752A">
            <w:pPr>
              <w:rPr>
                <w:szCs w:val="21"/>
              </w:rPr>
            </w:pPr>
            <w:r w:rsidRPr="00173415">
              <w:rPr>
                <w:rFonts w:cs="宋体" w:hint="eastAsia"/>
                <w:szCs w:val="21"/>
              </w:rPr>
              <w:t>根据</w:t>
            </w:r>
            <w:r w:rsidR="00173415" w:rsidRPr="00173415">
              <w:rPr>
                <w:rFonts w:hint="eastAsia"/>
                <w:szCs w:val="21"/>
              </w:rPr>
              <w:t>响应人</w:t>
            </w:r>
            <w:r w:rsidRPr="00173415">
              <w:rPr>
                <w:rFonts w:hint="eastAsia"/>
                <w:szCs w:val="21"/>
              </w:rPr>
              <w:t>响应文件中提供的有关</w:t>
            </w:r>
            <w:r w:rsidR="00173415" w:rsidRPr="00173415">
              <w:rPr>
                <w:rFonts w:hint="eastAsia"/>
                <w:szCs w:val="21"/>
              </w:rPr>
              <w:t>响应人</w:t>
            </w:r>
            <w:r w:rsidRPr="00173415">
              <w:rPr>
                <w:rFonts w:hint="eastAsia"/>
                <w:szCs w:val="21"/>
              </w:rPr>
              <w:t>有关安装调试工作内容打分：</w:t>
            </w:r>
          </w:p>
          <w:p w14:paraId="08DFCBF9" w14:textId="77777777" w:rsidR="0090752A" w:rsidRPr="00173415" w:rsidRDefault="0090752A" w:rsidP="00093FEA">
            <w:pPr>
              <w:pStyle w:val="aff3"/>
              <w:widowControl w:val="0"/>
              <w:numPr>
                <w:ilvl w:val="0"/>
                <w:numId w:val="20"/>
              </w:numPr>
              <w:ind w:firstLineChars="0"/>
              <w:jc w:val="both"/>
              <w:rPr>
                <w:sz w:val="21"/>
                <w:szCs w:val="21"/>
              </w:rPr>
            </w:pPr>
            <w:r w:rsidRPr="00173415">
              <w:rPr>
                <w:rFonts w:hint="eastAsia"/>
                <w:sz w:val="21"/>
                <w:szCs w:val="21"/>
              </w:rPr>
              <w:t>投标方负责进行或协调本项目全部线路所需设备的安装和调测等。</w:t>
            </w:r>
            <w:r w:rsidRPr="00173415">
              <w:rPr>
                <w:sz w:val="21"/>
                <w:szCs w:val="21"/>
              </w:rPr>
              <w:t xml:space="preserve"> </w:t>
            </w:r>
          </w:p>
          <w:p w14:paraId="0CA0B96C" w14:textId="77777777" w:rsidR="0090752A" w:rsidRPr="00173415" w:rsidRDefault="0090752A" w:rsidP="00093FEA">
            <w:pPr>
              <w:pStyle w:val="aff3"/>
              <w:widowControl w:val="0"/>
              <w:numPr>
                <w:ilvl w:val="0"/>
                <w:numId w:val="20"/>
              </w:numPr>
              <w:ind w:firstLineChars="0"/>
              <w:jc w:val="both"/>
              <w:rPr>
                <w:sz w:val="21"/>
                <w:szCs w:val="21"/>
              </w:rPr>
            </w:pPr>
            <w:r w:rsidRPr="00173415">
              <w:rPr>
                <w:rFonts w:hint="eastAsia"/>
                <w:sz w:val="21"/>
                <w:szCs w:val="21"/>
              </w:rPr>
              <w:t>投标方负责进行或协调对施工进行现场勘察</w:t>
            </w:r>
            <w:r w:rsidRPr="00173415">
              <w:rPr>
                <w:sz w:val="21"/>
                <w:szCs w:val="21"/>
              </w:rPr>
              <w:t>,</w:t>
            </w:r>
            <w:r w:rsidRPr="00173415">
              <w:rPr>
                <w:rFonts w:hint="eastAsia"/>
                <w:sz w:val="21"/>
                <w:szCs w:val="21"/>
              </w:rPr>
              <w:t>提供工程施工和相关安装资料。安装调测时使用的工具、设备由投标方提供。</w:t>
            </w:r>
          </w:p>
          <w:p w14:paraId="0CF60CED" w14:textId="77777777" w:rsidR="0090752A" w:rsidRPr="00173415" w:rsidRDefault="0090752A" w:rsidP="00093FEA">
            <w:pPr>
              <w:pStyle w:val="aff3"/>
              <w:widowControl w:val="0"/>
              <w:numPr>
                <w:ilvl w:val="0"/>
                <w:numId w:val="20"/>
              </w:numPr>
              <w:ind w:firstLineChars="0"/>
              <w:jc w:val="both"/>
              <w:rPr>
                <w:sz w:val="21"/>
                <w:szCs w:val="21"/>
              </w:rPr>
            </w:pPr>
            <w:r w:rsidRPr="00173415">
              <w:rPr>
                <w:rFonts w:hint="eastAsia"/>
                <w:sz w:val="21"/>
                <w:szCs w:val="21"/>
              </w:rPr>
              <w:t>专线开通和撤销</w:t>
            </w:r>
            <w:r w:rsidRPr="00173415">
              <w:rPr>
                <w:rFonts w:cs="Times New Roman" w:hint="eastAsia"/>
                <w:sz w:val="21"/>
                <w:szCs w:val="21"/>
              </w:rPr>
              <w:t>按照实际开通（或撤线）的时间开始进行计费（停止计费）</w:t>
            </w:r>
            <w:r w:rsidRPr="00173415">
              <w:rPr>
                <w:rFonts w:hint="eastAsia"/>
                <w:sz w:val="21"/>
                <w:szCs w:val="21"/>
              </w:rPr>
              <w:t>。</w:t>
            </w:r>
          </w:p>
          <w:p w14:paraId="565A8569" w14:textId="77777777" w:rsidR="0090752A" w:rsidRPr="00173415" w:rsidRDefault="0090752A" w:rsidP="00093FEA">
            <w:pPr>
              <w:pStyle w:val="aff3"/>
              <w:widowControl w:val="0"/>
              <w:numPr>
                <w:ilvl w:val="0"/>
                <w:numId w:val="20"/>
              </w:numPr>
              <w:ind w:firstLineChars="0"/>
              <w:jc w:val="both"/>
              <w:rPr>
                <w:sz w:val="21"/>
                <w:szCs w:val="21"/>
              </w:rPr>
            </w:pPr>
            <w:r w:rsidRPr="00173415">
              <w:rPr>
                <w:rFonts w:hint="eastAsia"/>
                <w:sz w:val="21"/>
                <w:szCs w:val="21"/>
              </w:rPr>
              <w:t>通信设备调试由投标方负责，投标方调试前应提出完整的调试计划并经招标方确认，包括设备调试的内容、项目、指标、方法和进度</w:t>
            </w:r>
            <w:r w:rsidRPr="00173415">
              <w:rPr>
                <w:sz w:val="21"/>
                <w:szCs w:val="21"/>
              </w:rPr>
              <w:t xml:space="preserve">, </w:t>
            </w:r>
            <w:r w:rsidRPr="00173415">
              <w:rPr>
                <w:rFonts w:hint="eastAsia"/>
                <w:sz w:val="21"/>
                <w:szCs w:val="21"/>
              </w:rPr>
              <w:t>并提供相应的仪器和工具</w:t>
            </w:r>
          </w:p>
          <w:p w14:paraId="69BCF884" w14:textId="77777777" w:rsidR="0090752A" w:rsidRPr="00173415" w:rsidRDefault="0090752A" w:rsidP="00093FEA">
            <w:pPr>
              <w:pStyle w:val="aff3"/>
              <w:widowControl w:val="0"/>
              <w:numPr>
                <w:ilvl w:val="0"/>
                <w:numId w:val="20"/>
              </w:numPr>
              <w:ind w:firstLineChars="0"/>
              <w:jc w:val="both"/>
              <w:rPr>
                <w:sz w:val="21"/>
                <w:szCs w:val="21"/>
              </w:rPr>
            </w:pPr>
            <w:r w:rsidRPr="00173415">
              <w:rPr>
                <w:rFonts w:hint="eastAsia"/>
                <w:sz w:val="21"/>
                <w:szCs w:val="21"/>
              </w:rPr>
              <w:t>投标方有责任对招标方的技术人员提出的问题做出解答。调试应进行详细记录，系统调试结束后，由投标方技术人员签字后交给招标方验收。</w:t>
            </w:r>
            <w:r w:rsidRPr="00173415">
              <w:rPr>
                <w:sz w:val="21"/>
                <w:szCs w:val="21"/>
              </w:rPr>
              <w:t xml:space="preserve"> </w:t>
            </w:r>
          </w:p>
          <w:p w14:paraId="1196C4F6" w14:textId="77777777" w:rsidR="0090752A" w:rsidRPr="00173415" w:rsidRDefault="0090752A" w:rsidP="00093FEA">
            <w:pPr>
              <w:pStyle w:val="aff3"/>
              <w:widowControl w:val="0"/>
              <w:numPr>
                <w:ilvl w:val="0"/>
                <w:numId w:val="20"/>
              </w:numPr>
              <w:ind w:firstLineChars="0"/>
              <w:jc w:val="both"/>
              <w:rPr>
                <w:sz w:val="21"/>
                <w:szCs w:val="21"/>
              </w:rPr>
            </w:pPr>
            <w:r w:rsidRPr="00173415">
              <w:rPr>
                <w:rFonts w:hint="eastAsia"/>
                <w:sz w:val="21"/>
                <w:szCs w:val="21"/>
              </w:rPr>
              <w:t>投标方负责施工时的现场安全管理。</w:t>
            </w:r>
          </w:p>
          <w:p w14:paraId="600EBF26" w14:textId="77777777" w:rsidR="0090752A" w:rsidRPr="00173415" w:rsidRDefault="0090752A" w:rsidP="0090752A">
            <w:pPr>
              <w:rPr>
                <w:szCs w:val="21"/>
              </w:rPr>
            </w:pPr>
            <w:r w:rsidRPr="00173415">
              <w:rPr>
                <w:rFonts w:hint="eastAsia"/>
                <w:szCs w:val="21"/>
              </w:rPr>
              <w:t>每包含一项，得</w:t>
            </w:r>
            <w:r w:rsidRPr="00173415">
              <w:rPr>
                <w:rFonts w:hint="eastAsia"/>
                <w:szCs w:val="21"/>
              </w:rPr>
              <w:t>0.5</w:t>
            </w:r>
            <w:r w:rsidRPr="00173415">
              <w:rPr>
                <w:rFonts w:hint="eastAsia"/>
                <w:szCs w:val="21"/>
              </w:rPr>
              <w:t>分，本项满分</w:t>
            </w:r>
            <w:r w:rsidRPr="00173415">
              <w:rPr>
                <w:rFonts w:hint="eastAsia"/>
                <w:szCs w:val="21"/>
              </w:rPr>
              <w:t>3</w:t>
            </w:r>
            <w:r w:rsidRPr="00173415">
              <w:rPr>
                <w:rFonts w:hint="eastAsia"/>
                <w:szCs w:val="21"/>
              </w:rPr>
              <w:t>分</w:t>
            </w:r>
          </w:p>
        </w:tc>
        <w:tc>
          <w:tcPr>
            <w:tcW w:w="313" w:type="pct"/>
            <w:tcBorders>
              <w:top w:val="single" w:sz="4" w:space="0" w:color="000000"/>
              <w:left w:val="single" w:sz="4" w:space="0" w:color="000000"/>
              <w:bottom w:val="single" w:sz="4" w:space="0" w:color="000000"/>
              <w:right w:val="single" w:sz="4" w:space="0" w:color="000000"/>
            </w:tcBorders>
            <w:vAlign w:val="center"/>
          </w:tcPr>
          <w:p w14:paraId="30C7EDF8" w14:textId="77777777" w:rsidR="0090752A" w:rsidRPr="00173415" w:rsidRDefault="0090752A" w:rsidP="0090752A">
            <w:pPr>
              <w:jc w:val="center"/>
              <w:rPr>
                <w:szCs w:val="21"/>
              </w:rPr>
            </w:pPr>
            <w:r w:rsidRPr="00173415">
              <w:rPr>
                <w:rFonts w:hint="eastAsia"/>
                <w:szCs w:val="21"/>
              </w:rPr>
              <w:t>3</w:t>
            </w:r>
          </w:p>
        </w:tc>
        <w:tc>
          <w:tcPr>
            <w:tcW w:w="407" w:type="pct"/>
            <w:tcBorders>
              <w:top w:val="single" w:sz="4" w:space="0" w:color="000000"/>
              <w:left w:val="single" w:sz="4" w:space="0" w:color="000000"/>
              <w:bottom w:val="single" w:sz="4" w:space="0" w:color="000000"/>
              <w:right w:val="single" w:sz="4" w:space="0" w:color="000000"/>
            </w:tcBorders>
          </w:tcPr>
          <w:p w14:paraId="010122C8" w14:textId="77777777" w:rsidR="0090752A" w:rsidRPr="00173415" w:rsidRDefault="0090752A" w:rsidP="0090752A">
            <w:pPr>
              <w:jc w:val="center"/>
              <w:rPr>
                <w:szCs w:val="21"/>
              </w:rPr>
            </w:pPr>
          </w:p>
        </w:tc>
      </w:tr>
      <w:tr w:rsidR="0090752A" w:rsidRPr="00173415" w14:paraId="39DD5CD8" w14:textId="77777777" w:rsidTr="0090752A">
        <w:trPr>
          <w:trHeight w:val="293"/>
          <w:jc w:val="center"/>
        </w:trPr>
        <w:tc>
          <w:tcPr>
            <w:tcW w:w="269" w:type="pct"/>
            <w:tcBorders>
              <w:top w:val="single" w:sz="4" w:space="0" w:color="000000"/>
              <w:left w:val="single" w:sz="4" w:space="0" w:color="000000"/>
              <w:bottom w:val="single" w:sz="4" w:space="0" w:color="000000"/>
              <w:right w:val="single" w:sz="4" w:space="0" w:color="000000"/>
            </w:tcBorders>
            <w:vAlign w:val="center"/>
          </w:tcPr>
          <w:p w14:paraId="4CD5FB00" w14:textId="77777777" w:rsidR="0090752A" w:rsidRPr="00173415" w:rsidRDefault="0090752A" w:rsidP="0090752A">
            <w:pPr>
              <w:rPr>
                <w:szCs w:val="21"/>
              </w:rPr>
            </w:pPr>
            <w:r w:rsidRPr="00173415">
              <w:rPr>
                <w:rFonts w:hint="eastAsia"/>
                <w:szCs w:val="21"/>
              </w:rPr>
              <w:t>13</w:t>
            </w:r>
          </w:p>
        </w:tc>
        <w:tc>
          <w:tcPr>
            <w:tcW w:w="418" w:type="pct"/>
            <w:vMerge/>
            <w:tcBorders>
              <w:left w:val="single" w:sz="4" w:space="0" w:color="000000"/>
              <w:bottom w:val="single" w:sz="4" w:space="0" w:color="000000"/>
              <w:right w:val="single" w:sz="4" w:space="0" w:color="000000"/>
            </w:tcBorders>
            <w:vAlign w:val="center"/>
          </w:tcPr>
          <w:p w14:paraId="480AFF96" w14:textId="77777777" w:rsidR="0090752A" w:rsidRPr="00173415" w:rsidRDefault="0090752A" w:rsidP="0090752A">
            <w:pPr>
              <w:rPr>
                <w:szCs w:val="21"/>
              </w:rPr>
            </w:pPr>
          </w:p>
        </w:tc>
        <w:tc>
          <w:tcPr>
            <w:tcW w:w="3593" w:type="pct"/>
            <w:tcBorders>
              <w:top w:val="single" w:sz="4" w:space="0" w:color="000000"/>
              <w:left w:val="single" w:sz="4" w:space="0" w:color="000000"/>
              <w:bottom w:val="single" w:sz="4" w:space="0" w:color="000000"/>
              <w:right w:val="single" w:sz="4" w:space="0" w:color="000000"/>
            </w:tcBorders>
            <w:vAlign w:val="center"/>
          </w:tcPr>
          <w:p w14:paraId="68FBF1B6" w14:textId="77777777" w:rsidR="0090752A" w:rsidRPr="00173415" w:rsidRDefault="0090752A" w:rsidP="0090752A">
            <w:pPr>
              <w:rPr>
                <w:szCs w:val="21"/>
              </w:rPr>
            </w:pPr>
            <w:r w:rsidRPr="00173415">
              <w:rPr>
                <w:rFonts w:cs="宋体" w:hint="eastAsia"/>
                <w:szCs w:val="21"/>
              </w:rPr>
              <w:t>根据</w:t>
            </w:r>
            <w:r w:rsidR="00173415" w:rsidRPr="00173415">
              <w:rPr>
                <w:rFonts w:hint="eastAsia"/>
                <w:szCs w:val="21"/>
              </w:rPr>
              <w:t>响应人</w:t>
            </w:r>
            <w:r w:rsidRPr="00173415">
              <w:rPr>
                <w:rFonts w:hint="eastAsia"/>
                <w:szCs w:val="21"/>
              </w:rPr>
              <w:t>响应文件中提供的有关</w:t>
            </w:r>
            <w:r w:rsidR="00173415" w:rsidRPr="00173415">
              <w:rPr>
                <w:rFonts w:hint="eastAsia"/>
                <w:szCs w:val="21"/>
              </w:rPr>
              <w:t>响应人</w:t>
            </w:r>
            <w:r w:rsidRPr="00173415">
              <w:rPr>
                <w:rFonts w:hint="eastAsia"/>
                <w:szCs w:val="21"/>
              </w:rPr>
              <w:t>有关技术方案内容打分：</w:t>
            </w:r>
          </w:p>
          <w:p w14:paraId="2474B341" w14:textId="77777777" w:rsidR="0090752A" w:rsidRPr="00173415" w:rsidRDefault="0090752A" w:rsidP="0090752A">
            <w:pPr>
              <w:rPr>
                <w:szCs w:val="21"/>
              </w:rPr>
            </w:pPr>
            <w:r w:rsidRPr="00173415">
              <w:rPr>
                <w:rFonts w:hint="eastAsia"/>
                <w:szCs w:val="21"/>
              </w:rPr>
              <w:t>包含以下内容：</w:t>
            </w:r>
          </w:p>
          <w:p w14:paraId="2C0D79D0" w14:textId="77777777" w:rsidR="0090752A" w:rsidRPr="00173415" w:rsidRDefault="0090752A" w:rsidP="0090752A">
            <w:pPr>
              <w:rPr>
                <w:szCs w:val="21"/>
              </w:rPr>
            </w:pPr>
            <w:r w:rsidRPr="00173415">
              <w:rPr>
                <w:rFonts w:hint="eastAsia"/>
                <w:szCs w:val="21"/>
              </w:rPr>
              <w:t>（</w:t>
            </w:r>
            <w:r w:rsidRPr="00173415">
              <w:rPr>
                <w:rFonts w:hint="eastAsia"/>
                <w:szCs w:val="21"/>
              </w:rPr>
              <w:t>1</w:t>
            </w:r>
            <w:r w:rsidRPr="00173415">
              <w:rPr>
                <w:rFonts w:hint="eastAsia"/>
                <w:szCs w:val="21"/>
              </w:rPr>
              <w:t>）投标方提供设备安装调试时所需的工程资料，投标方保证安全和质量的前提下提供技术咨询等服务。</w:t>
            </w:r>
            <w:r w:rsidRPr="00173415">
              <w:rPr>
                <w:rFonts w:hint="eastAsia"/>
                <w:szCs w:val="21"/>
              </w:rPr>
              <w:t xml:space="preserve"> </w:t>
            </w:r>
          </w:p>
          <w:p w14:paraId="1C06F90E" w14:textId="77777777" w:rsidR="0090752A" w:rsidRPr="00173415" w:rsidRDefault="0090752A" w:rsidP="0090752A">
            <w:pPr>
              <w:rPr>
                <w:szCs w:val="21"/>
              </w:rPr>
            </w:pPr>
            <w:r w:rsidRPr="00173415">
              <w:rPr>
                <w:rFonts w:hint="eastAsia"/>
                <w:szCs w:val="21"/>
              </w:rPr>
              <w:t>（</w:t>
            </w:r>
            <w:r w:rsidRPr="00173415">
              <w:rPr>
                <w:rFonts w:hint="eastAsia"/>
                <w:szCs w:val="21"/>
              </w:rPr>
              <w:t>2</w:t>
            </w:r>
            <w:r w:rsidRPr="00173415">
              <w:rPr>
                <w:rFonts w:hint="eastAsia"/>
                <w:szCs w:val="21"/>
              </w:rPr>
              <w:t>）在网络安装和系统调测期间，招标方有权派出技术人员参加，投标方有义务对其进行指导。</w:t>
            </w:r>
            <w:r w:rsidRPr="00173415">
              <w:rPr>
                <w:rFonts w:hint="eastAsia"/>
                <w:szCs w:val="21"/>
              </w:rPr>
              <w:t xml:space="preserve"> </w:t>
            </w:r>
          </w:p>
          <w:p w14:paraId="528D556B" w14:textId="77777777" w:rsidR="0090752A" w:rsidRPr="00173415" w:rsidRDefault="0090752A" w:rsidP="0090752A">
            <w:pPr>
              <w:rPr>
                <w:szCs w:val="21"/>
              </w:rPr>
            </w:pPr>
            <w:r w:rsidRPr="00173415">
              <w:rPr>
                <w:rFonts w:hint="eastAsia"/>
                <w:szCs w:val="21"/>
              </w:rPr>
              <w:t>（</w:t>
            </w:r>
            <w:r w:rsidRPr="00173415">
              <w:rPr>
                <w:rFonts w:hint="eastAsia"/>
                <w:szCs w:val="21"/>
              </w:rPr>
              <w:t>3</w:t>
            </w:r>
            <w:r w:rsidRPr="00173415">
              <w:rPr>
                <w:rFonts w:hint="eastAsia"/>
                <w:szCs w:val="21"/>
              </w:rPr>
              <w:t>）投标方应派有经验的专业人员进行项目实施的项目管理。投标方应详细描述其提供的项目管理内容。</w:t>
            </w:r>
            <w:r w:rsidRPr="00173415">
              <w:rPr>
                <w:rFonts w:hint="eastAsia"/>
                <w:szCs w:val="21"/>
              </w:rPr>
              <w:t xml:space="preserve"> </w:t>
            </w:r>
          </w:p>
          <w:p w14:paraId="1312C0B7" w14:textId="77777777" w:rsidR="0090752A" w:rsidRPr="00173415" w:rsidRDefault="0090752A" w:rsidP="0090752A">
            <w:pPr>
              <w:rPr>
                <w:szCs w:val="21"/>
              </w:rPr>
            </w:pPr>
            <w:r w:rsidRPr="00173415">
              <w:rPr>
                <w:rFonts w:hint="eastAsia"/>
                <w:szCs w:val="21"/>
              </w:rPr>
              <w:t>（</w:t>
            </w:r>
            <w:r w:rsidRPr="00173415">
              <w:rPr>
                <w:rFonts w:hint="eastAsia"/>
                <w:szCs w:val="21"/>
              </w:rPr>
              <w:t>4</w:t>
            </w:r>
            <w:r w:rsidRPr="00173415">
              <w:rPr>
                <w:rFonts w:hint="eastAsia"/>
                <w:szCs w:val="21"/>
              </w:rPr>
              <w:t>）在项目实施过程中，投标方应每周向招标方的项目管理人员通报项目实施情况报告。</w:t>
            </w:r>
            <w:r w:rsidRPr="00173415">
              <w:rPr>
                <w:rFonts w:hint="eastAsia"/>
                <w:szCs w:val="21"/>
              </w:rPr>
              <w:t xml:space="preserve"> </w:t>
            </w:r>
          </w:p>
          <w:p w14:paraId="5177F3F6" w14:textId="77777777" w:rsidR="0090752A" w:rsidRPr="00173415" w:rsidRDefault="0090752A" w:rsidP="0090752A">
            <w:pPr>
              <w:rPr>
                <w:szCs w:val="21"/>
              </w:rPr>
            </w:pPr>
            <w:r w:rsidRPr="00173415">
              <w:rPr>
                <w:rFonts w:hint="eastAsia"/>
                <w:szCs w:val="21"/>
              </w:rPr>
              <w:t>（</w:t>
            </w:r>
            <w:r w:rsidRPr="00173415">
              <w:rPr>
                <w:rFonts w:hint="eastAsia"/>
                <w:szCs w:val="21"/>
              </w:rPr>
              <w:t>5</w:t>
            </w:r>
            <w:r w:rsidRPr="00173415">
              <w:rPr>
                <w:rFonts w:hint="eastAsia"/>
                <w:szCs w:val="21"/>
              </w:rPr>
              <w:t>）在线路试运行期间，如招标方有需要，投标方有责任派技术人员到现场指导维护工作。</w:t>
            </w:r>
            <w:r w:rsidRPr="00173415">
              <w:rPr>
                <w:rFonts w:hint="eastAsia"/>
                <w:szCs w:val="21"/>
              </w:rPr>
              <w:t xml:space="preserve"> </w:t>
            </w:r>
          </w:p>
          <w:p w14:paraId="01D70926" w14:textId="77777777" w:rsidR="0090752A" w:rsidRPr="00173415" w:rsidRDefault="0090752A" w:rsidP="0090752A">
            <w:pPr>
              <w:rPr>
                <w:szCs w:val="21"/>
              </w:rPr>
            </w:pPr>
            <w:r w:rsidRPr="00173415">
              <w:rPr>
                <w:rFonts w:hint="eastAsia"/>
                <w:szCs w:val="21"/>
              </w:rPr>
              <w:t>（</w:t>
            </w:r>
            <w:r w:rsidRPr="00173415">
              <w:rPr>
                <w:rFonts w:hint="eastAsia"/>
                <w:szCs w:val="21"/>
              </w:rPr>
              <w:t>6</w:t>
            </w:r>
            <w:r w:rsidRPr="00173415">
              <w:rPr>
                <w:rFonts w:hint="eastAsia"/>
                <w:szCs w:val="21"/>
              </w:rPr>
              <w:t>）投标方承诺在发生故障的情况下，协助联系运营商技术人员赶赴现场对故障进行处置，具体时间要求按照运营商规定执行。</w:t>
            </w:r>
            <w:r w:rsidRPr="00173415">
              <w:rPr>
                <w:rFonts w:hint="eastAsia"/>
                <w:szCs w:val="21"/>
              </w:rPr>
              <w:t xml:space="preserve"> </w:t>
            </w:r>
          </w:p>
          <w:p w14:paraId="3186B60C" w14:textId="77777777" w:rsidR="0090752A" w:rsidRPr="00173415" w:rsidRDefault="0090752A" w:rsidP="0090752A">
            <w:pPr>
              <w:rPr>
                <w:szCs w:val="21"/>
              </w:rPr>
            </w:pPr>
            <w:r w:rsidRPr="00173415">
              <w:rPr>
                <w:rFonts w:hint="eastAsia"/>
                <w:szCs w:val="21"/>
              </w:rPr>
              <w:t>（</w:t>
            </w:r>
            <w:r w:rsidRPr="00173415">
              <w:rPr>
                <w:rFonts w:hint="eastAsia"/>
                <w:szCs w:val="21"/>
              </w:rPr>
              <w:t>7</w:t>
            </w:r>
            <w:r w:rsidRPr="00173415">
              <w:rPr>
                <w:rFonts w:hint="eastAsia"/>
                <w:szCs w:val="21"/>
              </w:rPr>
              <w:t>）投标方应向招标方提供必要的技术培训及指导，如有需要，可向招标方协助提供每条专线的带宽流量情况；</w:t>
            </w:r>
          </w:p>
          <w:p w14:paraId="1802A987" w14:textId="77777777" w:rsidR="0090752A" w:rsidRPr="00173415" w:rsidRDefault="0090752A" w:rsidP="0090752A">
            <w:pPr>
              <w:rPr>
                <w:rFonts w:cs="宋体"/>
                <w:szCs w:val="21"/>
              </w:rPr>
            </w:pPr>
            <w:r w:rsidRPr="00173415">
              <w:rPr>
                <w:rFonts w:hint="eastAsia"/>
                <w:szCs w:val="21"/>
              </w:rPr>
              <w:t>本项满分共</w:t>
            </w:r>
            <w:r w:rsidRPr="00173415">
              <w:rPr>
                <w:rFonts w:hint="eastAsia"/>
                <w:szCs w:val="21"/>
              </w:rPr>
              <w:t>2</w:t>
            </w:r>
            <w:r w:rsidRPr="00173415">
              <w:rPr>
                <w:rFonts w:hint="eastAsia"/>
                <w:szCs w:val="21"/>
              </w:rPr>
              <w:t>分</w:t>
            </w:r>
          </w:p>
        </w:tc>
        <w:tc>
          <w:tcPr>
            <w:tcW w:w="313" w:type="pct"/>
            <w:tcBorders>
              <w:top w:val="single" w:sz="4" w:space="0" w:color="000000"/>
              <w:left w:val="single" w:sz="4" w:space="0" w:color="000000"/>
              <w:bottom w:val="single" w:sz="4" w:space="0" w:color="000000"/>
              <w:right w:val="single" w:sz="4" w:space="0" w:color="000000"/>
            </w:tcBorders>
            <w:vAlign w:val="center"/>
          </w:tcPr>
          <w:p w14:paraId="392E6F3E" w14:textId="77777777" w:rsidR="0090752A" w:rsidRPr="00173415" w:rsidRDefault="0090752A" w:rsidP="0090752A">
            <w:pPr>
              <w:jc w:val="center"/>
              <w:rPr>
                <w:szCs w:val="21"/>
              </w:rPr>
            </w:pPr>
            <w:r w:rsidRPr="00173415">
              <w:rPr>
                <w:rFonts w:hint="eastAsia"/>
                <w:szCs w:val="21"/>
              </w:rPr>
              <w:t>2</w:t>
            </w:r>
          </w:p>
        </w:tc>
        <w:tc>
          <w:tcPr>
            <w:tcW w:w="407" w:type="pct"/>
            <w:tcBorders>
              <w:top w:val="single" w:sz="4" w:space="0" w:color="000000"/>
              <w:left w:val="single" w:sz="4" w:space="0" w:color="000000"/>
              <w:bottom w:val="single" w:sz="4" w:space="0" w:color="000000"/>
              <w:right w:val="single" w:sz="4" w:space="0" w:color="000000"/>
            </w:tcBorders>
          </w:tcPr>
          <w:p w14:paraId="456E7723" w14:textId="77777777" w:rsidR="0090752A" w:rsidRPr="00173415" w:rsidRDefault="0090752A" w:rsidP="0090752A">
            <w:pPr>
              <w:jc w:val="center"/>
              <w:rPr>
                <w:szCs w:val="21"/>
              </w:rPr>
            </w:pPr>
          </w:p>
        </w:tc>
      </w:tr>
    </w:tbl>
    <w:p w14:paraId="7C3FB038" w14:textId="77777777" w:rsidR="00B2080A" w:rsidRDefault="00974404">
      <w:pPr>
        <w:pStyle w:val="ae"/>
        <w:tabs>
          <w:tab w:val="left" w:pos="567"/>
        </w:tabs>
        <w:spacing w:beforeLines="50" w:before="120" w:line="360" w:lineRule="auto"/>
        <w:outlineLvl w:val="2"/>
        <w:rPr>
          <w:rFonts w:hAnsi="宋体"/>
          <w:b/>
          <w:bCs/>
          <w:snapToGrid w:val="0"/>
          <w:color w:val="000099"/>
          <w:kern w:val="0"/>
          <w:szCs w:val="21"/>
        </w:rPr>
      </w:pPr>
      <w:r>
        <w:rPr>
          <w:rFonts w:hAnsi="宋体" w:hint="eastAsia"/>
          <w:b/>
          <w:color w:val="000099"/>
          <w:szCs w:val="21"/>
        </w:rPr>
        <w:t>注：请响应人在“响应应答指南”一栏注明响应文件中响应该评分细则的位置和页码数。</w:t>
      </w:r>
    </w:p>
    <w:p w14:paraId="325847CF" w14:textId="77777777" w:rsidR="00B2080A" w:rsidRDefault="00974404">
      <w:pPr>
        <w:pStyle w:val="ae"/>
        <w:numPr>
          <w:ilvl w:val="1"/>
          <w:numId w:val="16"/>
        </w:numPr>
        <w:tabs>
          <w:tab w:val="left" w:pos="567"/>
        </w:tabs>
        <w:spacing w:line="360" w:lineRule="auto"/>
        <w:ind w:left="426" w:hanging="426"/>
        <w:outlineLvl w:val="2"/>
        <w:rPr>
          <w:rFonts w:hAnsi="宋体"/>
          <w:b/>
          <w:bCs/>
          <w:snapToGrid w:val="0"/>
          <w:kern w:val="0"/>
          <w:sz w:val="24"/>
        </w:rPr>
      </w:pPr>
      <w:r>
        <w:rPr>
          <w:rFonts w:hAnsi="宋体" w:hint="eastAsia"/>
          <w:b/>
          <w:bCs/>
          <w:snapToGrid w:val="0"/>
          <w:kern w:val="0"/>
          <w:sz w:val="24"/>
        </w:rPr>
        <w:t>排序</w:t>
      </w:r>
    </w:p>
    <w:p w14:paraId="7FC7A697" w14:textId="77777777" w:rsidR="00B2080A" w:rsidRDefault="00974404">
      <w:pPr>
        <w:spacing w:line="360" w:lineRule="auto"/>
        <w:ind w:leftChars="270" w:left="567"/>
        <w:rPr>
          <w:rFonts w:ascii="宋体" w:hAnsi="宋体"/>
          <w:snapToGrid w:val="0"/>
          <w:kern w:val="0"/>
          <w:sz w:val="24"/>
        </w:rPr>
      </w:pPr>
      <w:r>
        <w:rPr>
          <w:rFonts w:ascii="宋体" w:hAnsi="宋体"/>
          <w:snapToGrid w:val="0"/>
          <w:kern w:val="0"/>
          <w:sz w:val="24"/>
        </w:rPr>
        <w:t>评审委员会按综合得分</w:t>
      </w:r>
      <w:r>
        <w:rPr>
          <w:rFonts w:ascii="宋体" w:hAnsi="宋体" w:hint="eastAsia"/>
          <w:snapToGrid w:val="0"/>
          <w:kern w:val="0"/>
          <w:sz w:val="24"/>
        </w:rPr>
        <w:t>（价格</w:t>
      </w:r>
      <w:r>
        <w:rPr>
          <w:rFonts w:ascii="宋体" w:hAnsi="宋体"/>
          <w:snapToGrid w:val="0"/>
          <w:kern w:val="0"/>
          <w:sz w:val="24"/>
        </w:rPr>
        <w:t>分</w:t>
      </w:r>
      <w:r>
        <w:rPr>
          <w:rFonts w:ascii="宋体" w:hAnsi="宋体" w:hint="eastAsia"/>
          <w:snapToGrid w:val="0"/>
          <w:kern w:val="0"/>
          <w:sz w:val="24"/>
        </w:rPr>
        <w:t>+</w:t>
      </w:r>
      <w:r>
        <w:rPr>
          <w:rFonts w:ascii="宋体" w:hAnsi="宋体"/>
          <w:snapToGrid w:val="0"/>
          <w:kern w:val="0"/>
          <w:sz w:val="24"/>
        </w:rPr>
        <w:t>技术</w:t>
      </w:r>
      <w:r>
        <w:rPr>
          <w:rFonts w:ascii="宋体" w:hAnsi="宋体" w:hint="eastAsia"/>
          <w:snapToGrid w:val="0"/>
          <w:kern w:val="0"/>
          <w:sz w:val="24"/>
        </w:rPr>
        <w:t>商务</w:t>
      </w:r>
      <w:r>
        <w:rPr>
          <w:rFonts w:ascii="宋体" w:hAnsi="宋体"/>
          <w:snapToGrid w:val="0"/>
          <w:kern w:val="0"/>
          <w:sz w:val="24"/>
        </w:rPr>
        <w:t>分</w:t>
      </w:r>
      <w:r>
        <w:rPr>
          <w:rFonts w:ascii="宋体" w:hAnsi="宋体" w:hint="eastAsia"/>
          <w:snapToGrid w:val="0"/>
          <w:kern w:val="0"/>
          <w:sz w:val="24"/>
        </w:rPr>
        <w:t>）</w:t>
      </w:r>
      <w:r>
        <w:rPr>
          <w:rFonts w:ascii="宋体" w:hAnsi="宋体"/>
          <w:snapToGrid w:val="0"/>
          <w:kern w:val="0"/>
          <w:sz w:val="24"/>
        </w:rPr>
        <w:t>由高到低顺序对响应人进行排序，如出现得分</w:t>
      </w:r>
      <w:r>
        <w:rPr>
          <w:rFonts w:ascii="宋体" w:hAnsi="宋体" w:hint="eastAsia"/>
          <w:snapToGrid w:val="0"/>
          <w:kern w:val="0"/>
          <w:sz w:val="24"/>
        </w:rPr>
        <w:t>相同</w:t>
      </w:r>
      <w:r>
        <w:rPr>
          <w:rFonts w:ascii="宋体" w:hAnsi="宋体"/>
          <w:snapToGrid w:val="0"/>
          <w:kern w:val="0"/>
          <w:sz w:val="24"/>
        </w:rPr>
        <w:t>的情况，则以响应报价低者优先；如响应报价也相同的</w:t>
      </w:r>
      <w:r>
        <w:rPr>
          <w:rFonts w:ascii="宋体" w:hAnsi="宋体" w:hint="eastAsia"/>
          <w:snapToGrid w:val="0"/>
          <w:kern w:val="0"/>
          <w:sz w:val="24"/>
        </w:rPr>
        <w:t>，技术得分高的优先；如果技术得分也相同，</w:t>
      </w:r>
      <w:r>
        <w:rPr>
          <w:rFonts w:ascii="宋体" w:hAnsi="宋体"/>
          <w:snapToGrid w:val="0"/>
          <w:kern w:val="0"/>
          <w:sz w:val="24"/>
        </w:rPr>
        <w:t>则由评委采用记名投票表决，得票多者排名靠前</w:t>
      </w:r>
      <w:r>
        <w:rPr>
          <w:rFonts w:ascii="宋体" w:hAnsi="宋体" w:hint="eastAsia"/>
          <w:snapToGrid w:val="0"/>
          <w:kern w:val="0"/>
          <w:sz w:val="24"/>
        </w:rPr>
        <w:t>。</w:t>
      </w:r>
    </w:p>
    <w:p w14:paraId="294ED941" w14:textId="77777777" w:rsidR="00B2080A" w:rsidRDefault="00974404">
      <w:pPr>
        <w:pStyle w:val="ae"/>
        <w:numPr>
          <w:ilvl w:val="1"/>
          <w:numId w:val="16"/>
        </w:numPr>
        <w:tabs>
          <w:tab w:val="left" w:pos="567"/>
        </w:tabs>
        <w:spacing w:line="360" w:lineRule="auto"/>
        <w:ind w:left="426" w:hanging="426"/>
        <w:outlineLvl w:val="2"/>
        <w:rPr>
          <w:rFonts w:hAnsi="宋体"/>
          <w:b/>
          <w:bCs/>
          <w:snapToGrid w:val="0"/>
          <w:kern w:val="0"/>
          <w:sz w:val="24"/>
        </w:rPr>
      </w:pPr>
      <w:r>
        <w:rPr>
          <w:rFonts w:hAnsi="宋体"/>
          <w:b/>
          <w:bCs/>
          <w:snapToGrid w:val="0"/>
          <w:kern w:val="0"/>
          <w:sz w:val="24"/>
        </w:rPr>
        <w:t>评审结果</w:t>
      </w:r>
    </w:p>
    <w:p w14:paraId="50F169C1" w14:textId="77777777" w:rsidR="00B2080A" w:rsidRDefault="00974404">
      <w:pPr>
        <w:pStyle w:val="af8"/>
        <w:spacing w:before="0"/>
        <w:ind w:firstLineChars="200" w:firstLine="480"/>
        <w:jc w:val="both"/>
        <w:rPr>
          <w:rFonts w:ascii="宋体" w:hAnsi="宋体"/>
          <w:b w:val="0"/>
          <w:bCs w:val="0"/>
          <w:snapToGrid w:val="0"/>
          <w:kern w:val="0"/>
          <w:sz w:val="24"/>
          <w:szCs w:val="22"/>
        </w:rPr>
      </w:pPr>
      <w:r>
        <w:rPr>
          <w:rFonts w:ascii="宋体" w:hAnsi="宋体" w:hint="eastAsia"/>
          <w:b w:val="0"/>
          <w:bCs w:val="0"/>
          <w:snapToGrid w:val="0"/>
          <w:kern w:val="0"/>
          <w:sz w:val="24"/>
          <w:szCs w:val="22"/>
        </w:rPr>
        <w:lastRenderedPageBreak/>
        <w:t>评标委员会推荐排序前三的响应人为成交候选人。</w:t>
      </w:r>
      <w:r>
        <w:rPr>
          <w:rFonts w:ascii="宋体" w:hAnsi="宋体"/>
          <w:b w:val="0"/>
          <w:bCs w:val="0"/>
          <w:snapToGrid w:val="0"/>
          <w:kern w:val="0"/>
          <w:sz w:val="24"/>
          <w:szCs w:val="22"/>
        </w:rPr>
        <w:br w:type="page"/>
      </w:r>
      <w:bookmarkStart w:id="399" w:name="_Toc457747980"/>
      <w:bookmarkStart w:id="400" w:name="_Toc392227827"/>
      <w:bookmarkStart w:id="401" w:name="_Toc468704457"/>
    </w:p>
    <w:p w14:paraId="5872F478" w14:textId="77777777" w:rsidR="00B2080A" w:rsidRDefault="00974404">
      <w:pPr>
        <w:pStyle w:val="af8"/>
        <w:spacing w:before="0"/>
        <w:ind w:firstLineChars="200" w:firstLine="883"/>
        <w:rPr>
          <w:sz w:val="44"/>
          <w:szCs w:val="44"/>
        </w:rPr>
      </w:pPr>
      <w:r>
        <w:rPr>
          <w:sz w:val="44"/>
          <w:szCs w:val="44"/>
        </w:rPr>
        <w:lastRenderedPageBreak/>
        <w:t>第四章合同格式</w:t>
      </w:r>
      <w:bookmarkEnd w:id="399"/>
      <w:bookmarkEnd w:id="400"/>
      <w:bookmarkEnd w:id="401"/>
    </w:p>
    <w:p w14:paraId="4D1973E3" w14:textId="77777777" w:rsidR="00683765" w:rsidRDefault="00974404" w:rsidP="00683765">
      <w:pPr>
        <w:spacing w:beforeLines="100" w:before="240" w:line="360" w:lineRule="auto"/>
        <w:jc w:val="center"/>
        <w:outlineLvl w:val="0"/>
        <w:rPr>
          <w:rFonts w:eastAsia="黑体"/>
          <w:b/>
          <w:sz w:val="36"/>
          <w:szCs w:val="36"/>
        </w:rPr>
      </w:pPr>
      <w:bookmarkStart w:id="402" w:name="_Toc392227905"/>
      <w:bookmarkStart w:id="403" w:name="_Toc457748048"/>
      <w:bookmarkStart w:id="404" w:name="_Toc152042549"/>
      <w:bookmarkStart w:id="405" w:name="_Toc144974829"/>
      <w:bookmarkStart w:id="406" w:name="_Toc184635122"/>
      <w:bookmarkStart w:id="407" w:name="_Toc300835199"/>
      <w:bookmarkStart w:id="408" w:name="_Toc152045610"/>
      <w:bookmarkStart w:id="409" w:name="_Toc247514197"/>
      <w:bookmarkStart w:id="410" w:name="_Toc247527798"/>
      <w:bookmarkStart w:id="411" w:name="_Toc144974578"/>
      <w:bookmarkStart w:id="412" w:name="_Toc152042388"/>
      <w:r>
        <w:rPr>
          <w:rFonts w:ascii="宋体" w:hAnsi="宋体"/>
          <w:sz w:val="24"/>
          <w:szCs w:val="24"/>
        </w:rPr>
        <w:br w:type="page"/>
      </w:r>
      <w:r w:rsidR="00683765">
        <w:rPr>
          <w:rFonts w:eastAsia="黑体" w:hint="eastAsia"/>
          <w:b/>
          <w:sz w:val="36"/>
          <w:szCs w:val="36"/>
        </w:rPr>
        <w:lastRenderedPageBreak/>
        <w:t>技术支持服务合同</w:t>
      </w:r>
    </w:p>
    <w:p w14:paraId="647FB290" w14:textId="77777777" w:rsidR="00683765" w:rsidRDefault="00683765" w:rsidP="00683765">
      <w:pPr>
        <w:snapToGrid w:val="0"/>
        <w:spacing w:beforeLines="100" w:before="240" w:line="360" w:lineRule="auto"/>
        <w:ind w:right="-58" w:firstLineChars="2185" w:firstLine="5244"/>
        <w:rPr>
          <w:b/>
          <w:sz w:val="24"/>
        </w:rPr>
      </w:pPr>
      <w:r>
        <w:rPr>
          <w:rFonts w:hint="eastAsia"/>
          <w:sz w:val="24"/>
        </w:rPr>
        <w:t>合同编号：</w:t>
      </w:r>
      <w:r>
        <w:rPr>
          <w:sz w:val="24"/>
          <w:u w:val="single"/>
        </w:rPr>
        <w:t xml:space="preserve">               </w:t>
      </w:r>
    </w:p>
    <w:p w14:paraId="11F23C1F" w14:textId="77777777" w:rsidR="00683765" w:rsidRDefault="00683765" w:rsidP="00683765">
      <w:pPr>
        <w:snapToGrid w:val="0"/>
        <w:spacing w:beforeLines="100" w:before="240" w:line="360" w:lineRule="auto"/>
        <w:rPr>
          <w:rFonts w:eastAsia="黑体"/>
          <w:b/>
          <w:sz w:val="24"/>
        </w:rPr>
      </w:pPr>
      <w:r>
        <w:rPr>
          <w:rFonts w:eastAsia="黑体" w:hint="eastAsia"/>
          <w:b/>
          <w:sz w:val="24"/>
        </w:rPr>
        <w:t>甲</w:t>
      </w:r>
      <w:r>
        <w:rPr>
          <w:rFonts w:eastAsia="黑体"/>
          <w:b/>
          <w:sz w:val="24"/>
        </w:rPr>
        <w:t xml:space="preserve"> </w:t>
      </w:r>
      <w:r>
        <w:rPr>
          <w:rFonts w:eastAsia="黑体" w:hint="eastAsia"/>
          <w:b/>
          <w:sz w:val="24"/>
        </w:rPr>
        <w:t>方（买方）：成方金融科技有限公司上海分公司</w:t>
      </w:r>
    </w:p>
    <w:p w14:paraId="14F923C4" w14:textId="77777777" w:rsidR="00683765" w:rsidRDefault="00683765" w:rsidP="00683765">
      <w:pPr>
        <w:snapToGrid w:val="0"/>
        <w:spacing w:line="360" w:lineRule="auto"/>
        <w:rPr>
          <w:sz w:val="24"/>
        </w:rPr>
      </w:pPr>
      <w:bookmarkStart w:id="413" w:name="_Hlk11017576"/>
      <w:r>
        <w:rPr>
          <w:rFonts w:hint="eastAsia"/>
          <w:sz w:val="24"/>
        </w:rPr>
        <w:t>住所：上海市浦东新区卡园二路</w:t>
      </w:r>
      <w:r>
        <w:rPr>
          <w:sz w:val="24"/>
        </w:rPr>
        <w:t>108</w:t>
      </w:r>
      <w:r>
        <w:rPr>
          <w:rFonts w:hint="eastAsia"/>
          <w:sz w:val="24"/>
        </w:rPr>
        <w:t>号</w:t>
      </w:r>
      <w:r>
        <w:rPr>
          <w:sz w:val="24"/>
        </w:rPr>
        <w:t>8</w:t>
      </w:r>
      <w:r>
        <w:rPr>
          <w:rFonts w:hint="eastAsia"/>
          <w:sz w:val="24"/>
        </w:rPr>
        <w:t>幢</w:t>
      </w:r>
      <w:r>
        <w:rPr>
          <w:sz w:val="24"/>
        </w:rPr>
        <w:t>202C</w:t>
      </w:r>
      <w:r>
        <w:rPr>
          <w:rFonts w:hint="eastAsia"/>
          <w:sz w:val="24"/>
        </w:rPr>
        <w:t>室</w:t>
      </w:r>
      <w:bookmarkEnd w:id="413"/>
    </w:p>
    <w:p w14:paraId="34DDDA04" w14:textId="77777777" w:rsidR="00683765" w:rsidRDefault="00683765" w:rsidP="00683765">
      <w:pPr>
        <w:snapToGrid w:val="0"/>
        <w:spacing w:line="360" w:lineRule="auto"/>
        <w:rPr>
          <w:sz w:val="24"/>
        </w:rPr>
      </w:pPr>
      <w:r>
        <w:rPr>
          <w:rFonts w:hint="eastAsia"/>
          <w:sz w:val="24"/>
        </w:rPr>
        <w:t>联系地址：上海浦东新区紫竹路</w:t>
      </w:r>
      <w:r>
        <w:rPr>
          <w:rFonts w:hint="eastAsia"/>
          <w:sz w:val="24"/>
        </w:rPr>
        <w:t>383</w:t>
      </w:r>
      <w:r>
        <w:rPr>
          <w:rFonts w:hint="eastAsia"/>
          <w:sz w:val="24"/>
        </w:rPr>
        <w:t>弄东郊中心</w:t>
      </w:r>
      <w:r>
        <w:rPr>
          <w:rFonts w:hint="eastAsia"/>
          <w:sz w:val="24"/>
        </w:rPr>
        <w:t>58</w:t>
      </w:r>
      <w:r>
        <w:rPr>
          <w:rFonts w:hint="eastAsia"/>
          <w:sz w:val="24"/>
        </w:rPr>
        <w:t>号楼</w:t>
      </w:r>
      <w:r>
        <w:rPr>
          <w:sz w:val="24"/>
        </w:rPr>
        <w:t>（邮编：</w:t>
      </w:r>
      <w:r>
        <w:rPr>
          <w:rFonts w:hint="eastAsia"/>
          <w:sz w:val="24"/>
        </w:rPr>
        <w:t>201206</w:t>
      </w:r>
      <w:r>
        <w:rPr>
          <w:sz w:val="24"/>
        </w:rPr>
        <w:t>）</w:t>
      </w:r>
    </w:p>
    <w:p w14:paraId="3E018DB1" w14:textId="77777777" w:rsidR="00683765" w:rsidRDefault="00683765" w:rsidP="00683765">
      <w:pPr>
        <w:snapToGrid w:val="0"/>
        <w:spacing w:line="360" w:lineRule="auto"/>
        <w:rPr>
          <w:sz w:val="24"/>
        </w:rPr>
      </w:pPr>
      <w:r>
        <w:rPr>
          <w:rFonts w:hint="eastAsia"/>
          <w:sz w:val="24"/>
        </w:rPr>
        <w:t>联系人：</w:t>
      </w:r>
      <w:r>
        <w:rPr>
          <w:sz w:val="24"/>
          <w:u w:val="single"/>
        </w:rPr>
        <w:t xml:space="preserve">                         </w:t>
      </w:r>
    </w:p>
    <w:p w14:paraId="5CA588A7" w14:textId="77777777" w:rsidR="00683765" w:rsidRDefault="00683765" w:rsidP="00683765">
      <w:pPr>
        <w:snapToGrid w:val="0"/>
        <w:spacing w:line="360" w:lineRule="auto"/>
        <w:rPr>
          <w:sz w:val="24"/>
        </w:rPr>
      </w:pPr>
      <w:r>
        <w:rPr>
          <w:rFonts w:hint="eastAsia"/>
          <w:sz w:val="24"/>
        </w:rPr>
        <w:t>联系电话：</w:t>
      </w:r>
      <w:r>
        <w:rPr>
          <w:sz w:val="24"/>
          <w:u w:val="single"/>
        </w:rPr>
        <w:t xml:space="preserve">                  </w:t>
      </w:r>
      <w:r>
        <w:rPr>
          <w:sz w:val="24"/>
        </w:rPr>
        <w:t xml:space="preserve"> </w:t>
      </w:r>
      <w:r>
        <w:rPr>
          <w:rFonts w:hint="eastAsia"/>
          <w:sz w:val="24"/>
        </w:rPr>
        <w:t>传真：</w:t>
      </w:r>
      <w:r>
        <w:rPr>
          <w:sz w:val="24"/>
          <w:u w:val="single"/>
        </w:rPr>
        <w:t xml:space="preserve">                  </w:t>
      </w:r>
    </w:p>
    <w:p w14:paraId="55786833" w14:textId="77777777" w:rsidR="00683765" w:rsidRDefault="00683765" w:rsidP="00683765">
      <w:pPr>
        <w:snapToGrid w:val="0"/>
        <w:spacing w:beforeLines="100" w:before="240" w:line="360" w:lineRule="auto"/>
        <w:rPr>
          <w:b/>
          <w:sz w:val="24"/>
        </w:rPr>
      </w:pPr>
      <w:r>
        <w:rPr>
          <w:rFonts w:eastAsia="黑体" w:hint="eastAsia"/>
          <w:b/>
          <w:sz w:val="24"/>
        </w:rPr>
        <w:t>乙</w:t>
      </w:r>
      <w:r>
        <w:rPr>
          <w:rFonts w:eastAsia="黑体"/>
          <w:b/>
          <w:sz w:val="24"/>
        </w:rPr>
        <w:t xml:space="preserve"> </w:t>
      </w:r>
      <w:r>
        <w:rPr>
          <w:rFonts w:eastAsia="黑体" w:hint="eastAsia"/>
          <w:b/>
          <w:sz w:val="24"/>
        </w:rPr>
        <w:t>方（卖方）：</w:t>
      </w:r>
      <w:r>
        <w:rPr>
          <w:sz w:val="24"/>
          <w:u w:val="single"/>
        </w:rPr>
        <w:t xml:space="preserve">                           </w:t>
      </w:r>
    </w:p>
    <w:p w14:paraId="07425E33" w14:textId="77777777" w:rsidR="00683765" w:rsidRDefault="00683765" w:rsidP="00683765">
      <w:pPr>
        <w:snapToGrid w:val="0"/>
        <w:spacing w:line="360" w:lineRule="auto"/>
        <w:rPr>
          <w:sz w:val="24"/>
        </w:rPr>
      </w:pPr>
      <w:r>
        <w:rPr>
          <w:rFonts w:hint="eastAsia"/>
          <w:sz w:val="24"/>
        </w:rPr>
        <w:t>住所：</w:t>
      </w:r>
      <w:r>
        <w:rPr>
          <w:sz w:val="24"/>
          <w:u w:val="single"/>
        </w:rPr>
        <w:t xml:space="preserve">                              </w:t>
      </w:r>
    </w:p>
    <w:p w14:paraId="18246CB3" w14:textId="77777777" w:rsidR="00683765" w:rsidRDefault="00683765" w:rsidP="00683765">
      <w:pPr>
        <w:snapToGrid w:val="0"/>
        <w:spacing w:line="360" w:lineRule="auto"/>
        <w:rPr>
          <w:sz w:val="24"/>
        </w:rPr>
      </w:pPr>
      <w:r>
        <w:rPr>
          <w:rFonts w:hint="eastAsia"/>
          <w:sz w:val="24"/>
        </w:rPr>
        <w:t>联系地址：</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（邮编：</w:t>
      </w:r>
      <w:r>
        <w:rPr>
          <w:sz w:val="24"/>
          <w:u w:val="single"/>
        </w:rPr>
        <w:t xml:space="preserve">      </w:t>
      </w:r>
      <w:r>
        <w:rPr>
          <w:rFonts w:hint="eastAsia"/>
          <w:sz w:val="24"/>
          <w:u w:val="single"/>
        </w:rPr>
        <w:t>）</w:t>
      </w:r>
    </w:p>
    <w:p w14:paraId="486ABBE9" w14:textId="77777777" w:rsidR="00683765" w:rsidRDefault="00683765" w:rsidP="00683765">
      <w:pPr>
        <w:snapToGrid w:val="0"/>
        <w:spacing w:line="360" w:lineRule="auto"/>
        <w:rPr>
          <w:sz w:val="24"/>
        </w:rPr>
      </w:pPr>
      <w:r>
        <w:rPr>
          <w:rFonts w:hint="eastAsia"/>
          <w:sz w:val="24"/>
        </w:rPr>
        <w:t>联系人：</w:t>
      </w:r>
      <w:r>
        <w:rPr>
          <w:sz w:val="24"/>
          <w:u w:val="single"/>
        </w:rPr>
        <w:t xml:space="preserve">                        </w:t>
      </w:r>
    </w:p>
    <w:p w14:paraId="41B7ABEB" w14:textId="77777777" w:rsidR="00683765" w:rsidRDefault="00683765" w:rsidP="00683765">
      <w:pPr>
        <w:snapToGrid w:val="0"/>
        <w:spacing w:line="360" w:lineRule="auto"/>
        <w:rPr>
          <w:b/>
          <w:sz w:val="24"/>
        </w:rPr>
      </w:pPr>
      <w:r>
        <w:rPr>
          <w:rFonts w:hint="eastAsia"/>
          <w:sz w:val="24"/>
        </w:rPr>
        <w:t>联系电话：</w:t>
      </w:r>
      <w:r>
        <w:rPr>
          <w:sz w:val="24"/>
          <w:u w:val="single"/>
        </w:rPr>
        <w:t xml:space="preserve">                </w:t>
      </w:r>
      <w:r>
        <w:rPr>
          <w:sz w:val="24"/>
        </w:rPr>
        <w:t xml:space="preserve">  </w:t>
      </w:r>
      <w:r>
        <w:rPr>
          <w:rFonts w:hint="eastAsia"/>
          <w:sz w:val="24"/>
        </w:rPr>
        <w:t>传真：</w:t>
      </w:r>
      <w:r>
        <w:rPr>
          <w:sz w:val="24"/>
          <w:u w:val="single"/>
        </w:rPr>
        <w:t xml:space="preserve">            </w:t>
      </w:r>
    </w:p>
    <w:p w14:paraId="3E4B1AC8" w14:textId="77777777" w:rsidR="00683765" w:rsidRDefault="00683765" w:rsidP="00683765">
      <w:pPr>
        <w:snapToGrid w:val="0"/>
        <w:spacing w:beforeLines="100" w:before="240" w:line="360" w:lineRule="auto"/>
        <w:rPr>
          <w:sz w:val="24"/>
        </w:rPr>
      </w:pPr>
      <w:r>
        <w:rPr>
          <w:rFonts w:hint="eastAsia"/>
          <w:sz w:val="24"/>
        </w:rPr>
        <w:t>签订地点：上海市浦东新区</w:t>
      </w:r>
    </w:p>
    <w:p w14:paraId="624F3E46" w14:textId="77777777" w:rsidR="00683765" w:rsidRDefault="00683765" w:rsidP="00683765">
      <w:pPr>
        <w:snapToGrid w:val="0"/>
        <w:spacing w:line="360" w:lineRule="auto"/>
        <w:ind w:firstLineChars="200" w:firstLine="480"/>
        <w:rPr>
          <w:sz w:val="24"/>
        </w:rPr>
      </w:pPr>
      <w:r>
        <w:rPr>
          <w:rFonts w:hint="eastAsia"/>
          <w:sz w:val="24"/>
        </w:rPr>
        <w:t>甲乙双方经</w:t>
      </w:r>
      <w:proofErr w:type="gramStart"/>
      <w:r>
        <w:rPr>
          <w:rFonts w:hint="eastAsia"/>
          <w:sz w:val="24"/>
        </w:rPr>
        <w:t>充分友好</w:t>
      </w:r>
      <w:proofErr w:type="gramEnd"/>
      <w:r>
        <w:rPr>
          <w:rFonts w:hint="eastAsia"/>
          <w:sz w:val="24"/>
        </w:rPr>
        <w:t>协商，依据《中华人民共和国民法典》等有关规定，就乙方向甲方提供</w:t>
      </w:r>
      <w:r>
        <w:rPr>
          <w:sz w:val="24"/>
          <w:u w:val="single"/>
        </w:rPr>
        <w:t xml:space="preserve">  </w:t>
      </w:r>
      <w:r>
        <w:rPr>
          <w:rFonts w:hint="eastAsia"/>
          <w:sz w:val="24"/>
          <w:u w:val="single"/>
        </w:rPr>
        <w:t>专线网络线路服务</w:t>
      </w:r>
      <w:r>
        <w:rPr>
          <w:sz w:val="24"/>
          <w:u w:val="single"/>
        </w:rPr>
        <w:t xml:space="preserve">  </w:t>
      </w:r>
      <w:r>
        <w:rPr>
          <w:rFonts w:hint="eastAsia"/>
          <w:sz w:val="24"/>
        </w:rPr>
        <w:t>项目的技术服务事宜订立本合同，以</w:t>
      </w:r>
      <w:proofErr w:type="gramStart"/>
      <w:r>
        <w:rPr>
          <w:rFonts w:hint="eastAsia"/>
          <w:sz w:val="24"/>
        </w:rPr>
        <w:t>兹共同</w:t>
      </w:r>
      <w:proofErr w:type="gramEnd"/>
      <w:r>
        <w:rPr>
          <w:rFonts w:hint="eastAsia"/>
          <w:sz w:val="24"/>
        </w:rPr>
        <w:t>遵守。</w:t>
      </w:r>
    </w:p>
    <w:p w14:paraId="1514F88C"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技术服务内容</w:t>
      </w:r>
    </w:p>
    <w:p w14:paraId="608FC2A9" w14:textId="77777777" w:rsidR="00683765" w:rsidRDefault="00683765" w:rsidP="00093FEA">
      <w:pPr>
        <w:numPr>
          <w:ilvl w:val="0"/>
          <w:numId w:val="21"/>
        </w:numPr>
        <w:spacing w:line="360" w:lineRule="auto"/>
        <w:rPr>
          <w:sz w:val="24"/>
        </w:rPr>
      </w:pPr>
      <w:r>
        <w:rPr>
          <w:rFonts w:hint="eastAsia"/>
          <w:sz w:val="24"/>
        </w:rPr>
        <w:t>本合同生效后，</w:t>
      </w:r>
      <w:r>
        <w:rPr>
          <w:sz w:val="24"/>
        </w:rPr>
        <w:t>乙方应按照本合同的</w:t>
      </w:r>
      <w:r>
        <w:rPr>
          <w:rFonts w:hint="eastAsia"/>
          <w:sz w:val="24"/>
        </w:rPr>
        <w:t>约</w:t>
      </w:r>
      <w:r>
        <w:rPr>
          <w:sz w:val="24"/>
        </w:rPr>
        <w:t>定，在项目期内以勤勉的态度向甲方提供专业</w:t>
      </w:r>
      <w:r>
        <w:rPr>
          <w:rFonts w:hint="eastAsia"/>
          <w:sz w:val="24"/>
        </w:rPr>
        <w:t>技术服务</w:t>
      </w:r>
      <w:r>
        <w:rPr>
          <w:sz w:val="24"/>
        </w:rPr>
        <w:t>，</w:t>
      </w:r>
      <w:r>
        <w:rPr>
          <w:rFonts w:hint="eastAsia"/>
          <w:sz w:val="24"/>
        </w:rPr>
        <w:t>主要内容为</w:t>
      </w:r>
      <w:r>
        <w:rPr>
          <w:sz w:val="24"/>
          <w:u w:val="single"/>
        </w:rPr>
        <w:t xml:space="preserve"> </w:t>
      </w:r>
      <w:r>
        <w:rPr>
          <w:rFonts w:hint="eastAsia"/>
          <w:sz w:val="24"/>
          <w:u w:val="single"/>
        </w:rPr>
        <w:t>提供</w:t>
      </w:r>
      <w:r>
        <w:rPr>
          <w:rFonts w:hint="eastAsia"/>
          <w:sz w:val="24"/>
          <w:u w:val="single"/>
        </w:rPr>
        <w:t>1</w:t>
      </w:r>
      <w:r>
        <w:rPr>
          <w:rFonts w:hint="eastAsia"/>
          <w:sz w:val="24"/>
          <w:u w:val="single"/>
        </w:rPr>
        <w:t>年期专线网络线路服务。</w:t>
      </w:r>
      <w:r>
        <w:rPr>
          <w:sz w:val="24"/>
          <w:u w:val="single"/>
        </w:rPr>
        <w:t xml:space="preserve">  </w:t>
      </w:r>
      <w:r>
        <w:rPr>
          <w:rFonts w:hint="eastAsia"/>
          <w:sz w:val="24"/>
        </w:rPr>
        <w:t>。</w:t>
      </w:r>
    </w:p>
    <w:p w14:paraId="062BC941" w14:textId="77777777" w:rsidR="00683765" w:rsidRDefault="00683765" w:rsidP="00093FEA">
      <w:pPr>
        <w:numPr>
          <w:ilvl w:val="0"/>
          <w:numId w:val="21"/>
        </w:numPr>
        <w:spacing w:line="360" w:lineRule="auto"/>
        <w:rPr>
          <w:sz w:val="24"/>
        </w:rPr>
      </w:pPr>
      <w:r>
        <w:rPr>
          <w:rFonts w:hint="eastAsia"/>
          <w:sz w:val="24"/>
        </w:rPr>
        <w:t>具体工作</w:t>
      </w:r>
      <w:r>
        <w:rPr>
          <w:sz w:val="24"/>
        </w:rPr>
        <w:t>内容</w:t>
      </w:r>
      <w:r>
        <w:rPr>
          <w:rFonts w:hint="eastAsia"/>
          <w:sz w:val="24"/>
        </w:rPr>
        <w:t>见附件</w:t>
      </w:r>
      <w:r>
        <w:rPr>
          <w:sz w:val="24"/>
        </w:rPr>
        <w:t>1</w:t>
      </w:r>
      <w:r>
        <w:rPr>
          <w:rFonts w:hint="eastAsia"/>
          <w:sz w:val="24"/>
        </w:rPr>
        <w:t>：《成方金融科技有限公司上海分公司</w:t>
      </w:r>
      <w:r>
        <w:rPr>
          <w:sz w:val="24"/>
          <w:u w:val="single"/>
        </w:rPr>
        <w:t xml:space="preserve"> </w:t>
      </w:r>
      <w:r>
        <w:rPr>
          <w:rFonts w:hint="eastAsia"/>
          <w:sz w:val="24"/>
          <w:u w:val="single"/>
        </w:rPr>
        <w:t>专线网络线路</w:t>
      </w:r>
      <w:r>
        <w:rPr>
          <w:sz w:val="24"/>
          <w:u w:val="single"/>
        </w:rPr>
        <w:t xml:space="preserve"> </w:t>
      </w:r>
      <w:r>
        <w:rPr>
          <w:rFonts w:hint="eastAsia"/>
          <w:sz w:val="24"/>
        </w:rPr>
        <w:t>技术服务工作说明书》（以下简称《工作说明书》）。</w:t>
      </w:r>
    </w:p>
    <w:p w14:paraId="58D47FC1"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技术服务人员及交付物</w:t>
      </w:r>
    </w:p>
    <w:p w14:paraId="6B35F158" w14:textId="77777777" w:rsidR="00683765" w:rsidRDefault="00683765" w:rsidP="00093FEA">
      <w:pPr>
        <w:numPr>
          <w:ilvl w:val="0"/>
          <w:numId w:val="22"/>
        </w:numPr>
        <w:spacing w:line="360" w:lineRule="auto"/>
        <w:rPr>
          <w:sz w:val="24"/>
        </w:rPr>
      </w:pPr>
      <w:r>
        <w:rPr>
          <w:sz w:val="24"/>
        </w:rPr>
        <w:t>乙方为本项目</w:t>
      </w:r>
      <w:r>
        <w:rPr>
          <w:rFonts w:hint="eastAsia"/>
          <w:sz w:val="24"/>
        </w:rPr>
        <w:t>成立</w:t>
      </w:r>
      <w:r>
        <w:rPr>
          <w:sz w:val="24"/>
        </w:rPr>
        <w:t>专门的</w:t>
      </w:r>
      <w:r>
        <w:rPr>
          <w:rFonts w:hint="eastAsia"/>
          <w:sz w:val="24"/>
        </w:rPr>
        <w:t>由</w:t>
      </w:r>
      <w:r>
        <w:rPr>
          <w:sz w:val="24"/>
          <w:u w:val="single"/>
        </w:rPr>
        <w:t xml:space="preserve"> </w:t>
      </w:r>
      <w:r>
        <w:rPr>
          <w:rFonts w:hint="eastAsia"/>
          <w:sz w:val="24"/>
          <w:u w:val="single"/>
        </w:rPr>
        <w:t>技术服务</w:t>
      </w:r>
      <w:r>
        <w:rPr>
          <w:sz w:val="24"/>
          <w:u w:val="single"/>
        </w:rPr>
        <w:t xml:space="preserve"> </w:t>
      </w:r>
      <w:r>
        <w:rPr>
          <w:rFonts w:hint="eastAsia"/>
          <w:sz w:val="24"/>
        </w:rPr>
        <w:t>专家</w:t>
      </w:r>
      <w:r>
        <w:rPr>
          <w:sz w:val="24"/>
        </w:rPr>
        <w:t>组</w:t>
      </w:r>
      <w:r>
        <w:rPr>
          <w:rFonts w:hint="eastAsia"/>
          <w:sz w:val="24"/>
        </w:rPr>
        <w:t>成的服务团队</w:t>
      </w:r>
      <w:r>
        <w:rPr>
          <w:sz w:val="24"/>
        </w:rPr>
        <w:t>，并指定专门的项目经理与甲方联系，为甲方提供合格的服务。</w:t>
      </w:r>
      <w:r>
        <w:rPr>
          <w:rFonts w:hint="eastAsia"/>
          <w:sz w:val="24"/>
        </w:rPr>
        <w:t>服务团队名单见附件</w:t>
      </w:r>
      <w:r>
        <w:rPr>
          <w:sz w:val="24"/>
        </w:rPr>
        <w:t>2</w:t>
      </w:r>
      <w:r>
        <w:rPr>
          <w:rFonts w:hint="eastAsia"/>
          <w:sz w:val="24"/>
        </w:rPr>
        <w:t>：《</w:t>
      </w:r>
      <w:r>
        <w:rPr>
          <w:sz w:val="24"/>
          <w:u w:val="single"/>
        </w:rPr>
        <w:t xml:space="preserve">  </w:t>
      </w:r>
      <w:r>
        <w:rPr>
          <w:rFonts w:hint="eastAsia"/>
          <w:sz w:val="24"/>
          <w:u w:val="single"/>
        </w:rPr>
        <w:t>专线网络线路</w:t>
      </w:r>
      <w:r>
        <w:rPr>
          <w:sz w:val="24"/>
          <w:u w:val="single"/>
        </w:rPr>
        <w:t xml:space="preserve"> </w:t>
      </w:r>
      <w:r>
        <w:rPr>
          <w:rFonts w:hint="eastAsia"/>
          <w:sz w:val="24"/>
        </w:rPr>
        <w:t>技术服务团队名单》，乙方应确保服务期限服务该团队的稳定性，</w:t>
      </w:r>
      <w:r>
        <w:rPr>
          <w:rFonts w:hint="eastAsia"/>
          <w:sz w:val="24"/>
        </w:rPr>
        <w:lastRenderedPageBreak/>
        <w:t>并且保证不更换</w:t>
      </w:r>
      <w:r>
        <w:rPr>
          <w:sz w:val="24"/>
          <w:u w:val="single"/>
        </w:rPr>
        <w:t xml:space="preserve">  </w:t>
      </w:r>
      <w:r>
        <w:rPr>
          <w:rFonts w:hint="eastAsia"/>
          <w:sz w:val="24"/>
          <w:u w:val="single"/>
        </w:rPr>
        <w:t>项目经理</w:t>
      </w:r>
      <w:r>
        <w:rPr>
          <w:sz w:val="24"/>
          <w:u w:val="single"/>
        </w:rPr>
        <w:t xml:space="preserve">  </w:t>
      </w:r>
      <w:r>
        <w:rPr>
          <w:rFonts w:hint="eastAsia"/>
          <w:sz w:val="24"/>
        </w:rPr>
        <w:t>等人。</w:t>
      </w:r>
    </w:p>
    <w:p w14:paraId="0F789BD5" w14:textId="77777777" w:rsidR="00683765" w:rsidRDefault="00683765" w:rsidP="00093FEA">
      <w:pPr>
        <w:numPr>
          <w:ilvl w:val="0"/>
          <w:numId w:val="22"/>
        </w:numPr>
        <w:spacing w:line="360" w:lineRule="auto"/>
        <w:rPr>
          <w:sz w:val="24"/>
        </w:rPr>
      </w:pPr>
      <w:r>
        <w:rPr>
          <w:sz w:val="24"/>
        </w:rPr>
        <w:t>乙方</w:t>
      </w:r>
      <w:r>
        <w:rPr>
          <w:rFonts w:hint="eastAsia"/>
          <w:sz w:val="24"/>
        </w:rPr>
        <w:t>应根据甲方的详细需求，</w:t>
      </w:r>
      <w:r>
        <w:rPr>
          <w:sz w:val="24"/>
        </w:rPr>
        <w:t>向甲方提交</w:t>
      </w:r>
      <w:r>
        <w:rPr>
          <w:rFonts w:hint="eastAsia"/>
          <w:sz w:val="24"/>
        </w:rPr>
        <w:t>以下交付物，作为本项目的成果</w:t>
      </w:r>
    </w:p>
    <w:p w14:paraId="20FEEC5C" w14:textId="77777777" w:rsidR="00683765" w:rsidRDefault="00683765" w:rsidP="00093FEA">
      <w:pPr>
        <w:numPr>
          <w:ilvl w:val="0"/>
          <w:numId w:val="23"/>
        </w:numPr>
        <w:spacing w:line="360" w:lineRule="auto"/>
        <w:rPr>
          <w:sz w:val="24"/>
        </w:rPr>
      </w:pPr>
      <w:r>
        <w:rPr>
          <w:sz w:val="24"/>
          <w:u w:val="single"/>
        </w:rPr>
        <w:t xml:space="preserve">                                  </w:t>
      </w:r>
      <w:r>
        <w:rPr>
          <w:rFonts w:hint="eastAsia"/>
          <w:sz w:val="24"/>
        </w:rPr>
        <w:t>；</w:t>
      </w:r>
    </w:p>
    <w:p w14:paraId="6EBE3ED0" w14:textId="77777777" w:rsidR="00683765" w:rsidRDefault="00683765" w:rsidP="00093FEA">
      <w:pPr>
        <w:numPr>
          <w:ilvl w:val="0"/>
          <w:numId w:val="23"/>
        </w:numPr>
        <w:spacing w:line="360" w:lineRule="auto"/>
        <w:rPr>
          <w:sz w:val="24"/>
          <w:u w:val="single"/>
        </w:rPr>
      </w:pPr>
      <w:r>
        <w:rPr>
          <w:sz w:val="24"/>
          <w:u w:val="single"/>
        </w:rPr>
        <w:t xml:space="preserve">                                  </w:t>
      </w:r>
      <w:r>
        <w:rPr>
          <w:rFonts w:hint="eastAsia"/>
          <w:sz w:val="24"/>
        </w:rPr>
        <w:t>。</w:t>
      </w:r>
    </w:p>
    <w:p w14:paraId="137CB703" w14:textId="77777777" w:rsidR="00683765" w:rsidRDefault="00683765" w:rsidP="00093FEA">
      <w:pPr>
        <w:numPr>
          <w:ilvl w:val="0"/>
          <w:numId w:val="22"/>
        </w:numPr>
        <w:spacing w:line="360" w:lineRule="auto"/>
        <w:rPr>
          <w:sz w:val="24"/>
        </w:rPr>
      </w:pPr>
      <w:r>
        <w:rPr>
          <w:rFonts w:hint="eastAsia"/>
          <w:sz w:val="24"/>
        </w:rPr>
        <w:t>合同期满后，乙方按约向甲方提交交付物，并向甲方发起书面验收申请。双方严格按照《工作说明书》、甲方制定的验收标准及甲方后续提出的文档中所界定的验收范围进行评审和验收。验收内容包括项目范围、项目进度、项目质量等。验收报告需经甲方验收合格并由</w:t>
      </w:r>
      <w:r>
        <w:rPr>
          <w:sz w:val="24"/>
          <w:u w:val="single"/>
        </w:rPr>
        <w:t xml:space="preserve">     </w:t>
      </w:r>
      <w:r>
        <w:rPr>
          <w:rFonts w:hint="eastAsia"/>
          <w:sz w:val="24"/>
        </w:rPr>
        <w:t>部门负责人签字确认后生效。</w:t>
      </w:r>
    </w:p>
    <w:p w14:paraId="3285B4E6"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技术服务期限</w:t>
      </w:r>
    </w:p>
    <w:p w14:paraId="4E79A7FB" w14:textId="77777777" w:rsidR="00683765" w:rsidRDefault="00683765" w:rsidP="00093FEA">
      <w:pPr>
        <w:numPr>
          <w:ilvl w:val="0"/>
          <w:numId w:val="24"/>
        </w:numPr>
        <w:snapToGrid w:val="0"/>
        <w:spacing w:line="360" w:lineRule="auto"/>
        <w:rPr>
          <w:sz w:val="24"/>
        </w:rPr>
      </w:pPr>
      <w:r>
        <w:rPr>
          <w:rFonts w:hint="eastAsia"/>
          <w:sz w:val="24"/>
        </w:rPr>
        <w:t>本合同服务期限为</w:t>
      </w:r>
      <w:r>
        <w:rPr>
          <w:sz w:val="24"/>
          <w:u w:val="single"/>
        </w:rPr>
        <w:t xml:space="preserve">      </w:t>
      </w:r>
      <w:r>
        <w:rPr>
          <w:rFonts w:hint="eastAsia"/>
          <w:sz w:val="24"/>
        </w:rPr>
        <w:t>，自</w:t>
      </w:r>
      <w:r>
        <w:rPr>
          <w:sz w:val="24"/>
          <w:u w:val="single"/>
        </w:rPr>
        <w:t xml:space="preserve">       </w:t>
      </w:r>
      <w:r>
        <w:rPr>
          <w:rFonts w:hint="eastAsia"/>
          <w:sz w:val="24"/>
        </w:rPr>
        <w:t>起至</w:t>
      </w:r>
      <w:r>
        <w:rPr>
          <w:sz w:val="24"/>
          <w:u w:val="single"/>
        </w:rPr>
        <w:t xml:space="preserve">     </w:t>
      </w:r>
      <w:r>
        <w:rPr>
          <w:rFonts w:hint="eastAsia"/>
          <w:sz w:val="24"/>
        </w:rPr>
        <w:t>为止，工作进度安排详见《工作说明书》。</w:t>
      </w:r>
    </w:p>
    <w:p w14:paraId="2C2E2C84" w14:textId="77777777" w:rsidR="00683765" w:rsidRDefault="00683765" w:rsidP="00093FEA">
      <w:pPr>
        <w:numPr>
          <w:ilvl w:val="0"/>
          <w:numId w:val="24"/>
        </w:numPr>
        <w:snapToGrid w:val="0"/>
        <w:spacing w:line="360" w:lineRule="auto"/>
        <w:rPr>
          <w:b/>
          <w:sz w:val="24"/>
        </w:rPr>
      </w:pPr>
      <w:r>
        <w:rPr>
          <w:rFonts w:hint="eastAsia"/>
          <w:sz w:val="24"/>
        </w:rPr>
        <w:t>技术服务预估工作量为</w:t>
      </w:r>
      <w:r>
        <w:rPr>
          <w:sz w:val="24"/>
          <w:u w:val="single"/>
        </w:rPr>
        <w:t xml:space="preserve">      </w:t>
      </w:r>
      <w:r>
        <w:rPr>
          <w:rFonts w:hint="eastAsia"/>
          <w:sz w:val="24"/>
        </w:rPr>
        <w:t>人月。本条约定的工作量为预估值，仅作为乙方安排服务人员工作之参考。本合同按照项目外包方式进行验收，即以乙方完成合同约定的工作任务为项目验收基准。</w:t>
      </w:r>
    </w:p>
    <w:p w14:paraId="026E7FC0"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合同金额</w:t>
      </w:r>
    </w:p>
    <w:p w14:paraId="64279A47" w14:textId="77777777" w:rsidR="00683765" w:rsidRDefault="00683765" w:rsidP="00093FEA">
      <w:pPr>
        <w:numPr>
          <w:ilvl w:val="0"/>
          <w:numId w:val="25"/>
        </w:numPr>
        <w:snapToGrid w:val="0"/>
        <w:spacing w:line="360" w:lineRule="auto"/>
        <w:rPr>
          <w:sz w:val="24"/>
        </w:rPr>
      </w:pPr>
      <w:r>
        <w:rPr>
          <w:rFonts w:hint="eastAsia"/>
          <w:sz w:val="24"/>
        </w:rPr>
        <w:t>合同金额（不含税）：人民币</w:t>
      </w:r>
      <w:r>
        <w:rPr>
          <w:sz w:val="24"/>
          <w:u w:val="single"/>
        </w:rPr>
        <w:t xml:space="preserve">         </w:t>
      </w:r>
      <w:r>
        <w:rPr>
          <w:rFonts w:hint="eastAsia"/>
          <w:sz w:val="24"/>
        </w:rPr>
        <w:t>元</w:t>
      </w:r>
      <w:r>
        <w:rPr>
          <w:sz w:val="24"/>
        </w:rPr>
        <w:t xml:space="preserve"> </w:t>
      </w:r>
      <w:r>
        <w:rPr>
          <w:rFonts w:hint="eastAsia"/>
          <w:sz w:val="24"/>
        </w:rPr>
        <w:t>（大写：</w:t>
      </w:r>
      <w:r>
        <w:rPr>
          <w:sz w:val="24"/>
          <w:u w:val="single"/>
        </w:rPr>
        <w:t xml:space="preserve">                      </w:t>
      </w:r>
      <w:r>
        <w:rPr>
          <w:rFonts w:hint="eastAsia"/>
          <w:sz w:val="24"/>
        </w:rPr>
        <w:t>）</w:t>
      </w:r>
      <w:bookmarkStart w:id="414" w:name="_Hlk6179484"/>
      <w:r>
        <w:rPr>
          <w:rFonts w:hint="eastAsia"/>
          <w:sz w:val="24"/>
        </w:rPr>
        <w:t>；</w:t>
      </w:r>
    </w:p>
    <w:p w14:paraId="5E56721B" w14:textId="77777777" w:rsidR="00683765" w:rsidRDefault="00683765" w:rsidP="00683765">
      <w:pPr>
        <w:snapToGrid w:val="0"/>
        <w:spacing w:line="360" w:lineRule="auto"/>
        <w:ind w:left="420"/>
        <w:rPr>
          <w:sz w:val="24"/>
        </w:rPr>
      </w:pPr>
      <w:r>
        <w:rPr>
          <w:rFonts w:hint="eastAsia"/>
          <w:sz w:val="24"/>
        </w:rPr>
        <w:t>合同金额（含税）：人民币</w:t>
      </w:r>
      <w:r>
        <w:rPr>
          <w:sz w:val="24"/>
          <w:u w:val="single"/>
        </w:rPr>
        <w:t xml:space="preserve">         </w:t>
      </w:r>
      <w:r>
        <w:rPr>
          <w:rFonts w:hint="eastAsia"/>
          <w:sz w:val="24"/>
        </w:rPr>
        <w:t>元</w:t>
      </w:r>
      <w:r>
        <w:rPr>
          <w:sz w:val="24"/>
        </w:rPr>
        <w:t xml:space="preserve"> </w:t>
      </w:r>
      <w:r>
        <w:rPr>
          <w:rFonts w:hint="eastAsia"/>
          <w:sz w:val="24"/>
        </w:rPr>
        <w:t>（大写：</w:t>
      </w:r>
      <w:r>
        <w:rPr>
          <w:sz w:val="24"/>
          <w:u w:val="single"/>
        </w:rPr>
        <w:t xml:space="preserve">                       </w:t>
      </w:r>
      <w:r>
        <w:rPr>
          <w:rFonts w:hint="eastAsia"/>
          <w:sz w:val="24"/>
        </w:rPr>
        <w:t>）。该合同含税金额为本合同项下甲方需要向乙方支付的全部金额，包括但不限于乙方为全面、妥善履行本合同项下的义务所需要的全部税费、人力成本（含加班费）、差旅费、材料设备成本、管理费、利润、办公费用及其他工作所产生的一切费用。合同含税金额不因国家税收等政策的变化而调整</w:t>
      </w:r>
      <w:bookmarkEnd w:id="414"/>
      <w:r>
        <w:rPr>
          <w:rFonts w:hint="eastAsia"/>
          <w:sz w:val="24"/>
        </w:rPr>
        <w:t>。</w:t>
      </w:r>
    </w:p>
    <w:p w14:paraId="35645E42" w14:textId="77777777" w:rsidR="00683765" w:rsidRDefault="00683765" w:rsidP="00093FEA">
      <w:pPr>
        <w:numPr>
          <w:ilvl w:val="0"/>
          <w:numId w:val="25"/>
        </w:numPr>
        <w:snapToGrid w:val="0"/>
        <w:spacing w:line="360" w:lineRule="auto"/>
        <w:rPr>
          <w:b/>
          <w:sz w:val="24"/>
        </w:rPr>
      </w:pPr>
      <w:r>
        <w:rPr>
          <w:rFonts w:hint="eastAsia"/>
          <w:sz w:val="24"/>
        </w:rPr>
        <w:t>合同服务期内，若甲方需要乙方提供合同约定范围外的相关服务或变更服务时，由甲方承担费用，费用金额由甲乙双方根据增加或变更的服务内容协商约定，乙方给与适当的优惠。</w:t>
      </w:r>
    </w:p>
    <w:p w14:paraId="6680EBC2"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付款时间及方式</w:t>
      </w:r>
    </w:p>
    <w:p w14:paraId="7AE14CE3" w14:textId="77777777" w:rsidR="00683765" w:rsidRDefault="00683765" w:rsidP="00093FEA">
      <w:pPr>
        <w:numPr>
          <w:ilvl w:val="0"/>
          <w:numId w:val="26"/>
        </w:numPr>
        <w:snapToGrid w:val="0"/>
        <w:spacing w:line="360" w:lineRule="auto"/>
        <w:rPr>
          <w:sz w:val="24"/>
        </w:rPr>
      </w:pPr>
      <w:bookmarkStart w:id="415" w:name="_Hlk6179511"/>
      <w:r>
        <w:rPr>
          <w:rFonts w:hint="eastAsia"/>
          <w:sz w:val="24"/>
        </w:rPr>
        <w:t>甲方付款先决条件：不论双方约定何种付款方式，双方确认每期付款前</w:t>
      </w:r>
      <w:r>
        <w:rPr>
          <w:sz w:val="24"/>
        </w:rPr>
        <w:t>15</w:t>
      </w:r>
      <w:r>
        <w:rPr>
          <w:rFonts w:hint="eastAsia"/>
          <w:sz w:val="24"/>
        </w:rPr>
        <w:lastRenderedPageBreak/>
        <w:t>个工作日，乙方应向甲方出具书面付款通知以及符合国家财税规定的增值税专用发票（税率</w:t>
      </w:r>
      <w:r>
        <w:rPr>
          <w:sz w:val="24"/>
          <w:u w:val="single"/>
        </w:rPr>
        <w:t xml:space="preserve"> </w:t>
      </w:r>
      <w:r>
        <w:rPr>
          <w:rFonts w:hint="eastAsia"/>
          <w:sz w:val="24"/>
          <w:u w:val="single"/>
        </w:rPr>
        <w:t>6</w:t>
      </w:r>
      <w:r>
        <w:rPr>
          <w:sz w:val="24"/>
          <w:u w:val="single"/>
        </w:rPr>
        <w:t xml:space="preserve"> </w:t>
      </w:r>
      <w:r>
        <w:rPr>
          <w:sz w:val="24"/>
        </w:rPr>
        <w:t xml:space="preserve"> %</w:t>
      </w:r>
      <w:r>
        <w:rPr>
          <w:rFonts w:hint="eastAsia"/>
          <w:sz w:val="24"/>
        </w:rPr>
        <w:t>），否则甲方有权迟延履行付款义务且不承担任何法律责任。</w:t>
      </w:r>
    </w:p>
    <w:p w14:paraId="304F9162" w14:textId="77777777" w:rsidR="00683765" w:rsidRDefault="00683765" w:rsidP="00683765">
      <w:pPr>
        <w:snapToGrid w:val="0"/>
        <w:spacing w:line="360" w:lineRule="auto"/>
        <w:ind w:left="420"/>
        <w:rPr>
          <w:b/>
          <w:sz w:val="24"/>
        </w:rPr>
      </w:pPr>
      <w:bookmarkStart w:id="416" w:name="_Hlk5573141"/>
      <w:r>
        <w:rPr>
          <w:rFonts w:hint="eastAsia"/>
          <w:b/>
          <w:sz w:val="24"/>
        </w:rPr>
        <w:t>甲方增值税专用发票开票信息</w:t>
      </w:r>
    </w:p>
    <w:p w14:paraId="77892C3F" w14:textId="77777777" w:rsidR="00683765" w:rsidRDefault="00683765" w:rsidP="00683765">
      <w:pPr>
        <w:snapToGrid w:val="0"/>
        <w:spacing w:line="360" w:lineRule="auto"/>
        <w:ind w:left="420"/>
        <w:rPr>
          <w:sz w:val="24"/>
        </w:rPr>
      </w:pPr>
      <w:r>
        <w:rPr>
          <w:rFonts w:hint="eastAsia"/>
          <w:sz w:val="24"/>
        </w:rPr>
        <w:t>单位名称：成方金融科技有限公司上海分公司</w:t>
      </w:r>
    </w:p>
    <w:p w14:paraId="6473704F" w14:textId="77777777" w:rsidR="00683765" w:rsidRDefault="00683765" w:rsidP="00683765">
      <w:pPr>
        <w:snapToGrid w:val="0"/>
        <w:spacing w:line="360" w:lineRule="auto"/>
        <w:ind w:left="420"/>
        <w:rPr>
          <w:sz w:val="24"/>
        </w:rPr>
      </w:pPr>
      <w:r>
        <w:rPr>
          <w:rFonts w:hint="eastAsia"/>
          <w:sz w:val="24"/>
        </w:rPr>
        <w:t>税</w:t>
      </w:r>
      <w:r>
        <w:rPr>
          <w:sz w:val="24"/>
        </w:rPr>
        <w:t xml:space="preserve">    </w:t>
      </w:r>
      <w:r>
        <w:rPr>
          <w:rFonts w:hint="eastAsia"/>
          <w:sz w:val="24"/>
        </w:rPr>
        <w:t>号：</w:t>
      </w:r>
    </w:p>
    <w:p w14:paraId="3BA8779E" w14:textId="77777777" w:rsidR="00683765" w:rsidRDefault="00683765" w:rsidP="00683765">
      <w:pPr>
        <w:snapToGrid w:val="0"/>
        <w:spacing w:line="360" w:lineRule="auto"/>
        <w:ind w:left="420"/>
        <w:rPr>
          <w:sz w:val="24"/>
        </w:rPr>
      </w:pPr>
      <w:r>
        <w:rPr>
          <w:rFonts w:hint="eastAsia"/>
          <w:sz w:val="24"/>
        </w:rPr>
        <w:t>开户银行：</w:t>
      </w:r>
    </w:p>
    <w:p w14:paraId="4901B7F9" w14:textId="77777777" w:rsidR="00683765" w:rsidRDefault="00683765" w:rsidP="00683765">
      <w:pPr>
        <w:snapToGrid w:val="0"/>
        <w:spacing w:line="360" w:lineRule="auto"/>
        <w:ind w:left="420"/>
        <w:rPr>
          <w:sz w:val="24"/>
        </w:rPr>
      </w:pPr>
      <w:r>
        <w:rPr>
          <w:rFonts w:hint="eastAsia"/>
          <w:sz w:val="24"/>
        </w:rPr>
        <w:t>银行账号：</w:t>
      </w:r>
      <w:bookmarkEnd w:id="416"/>
    </w:p>
    <w:p w14:paraId="61FBA18C" w14:textId="77777777" w:rsidR="00683765" w:rsidRDefault="00683765" w:rsidP="00683765">
      <w:pPr>
        <w:snapToGrid w:val="0"/>
        <w:spacing w:line="360" w:lineRule="auto"/>
        <w:ind w:left="420"/>
        <w:rPr>
          <w:sz w:val="24"/>
        </w:rPr>
      </w:pPr>
      <w:r>
        <w:rPr>
          <w:rFonts w:hint="eastAsia"/>
          <w:sz w:val="24"/>
        </w:rPr>
        <w:t>地</w:t>
      </w:r>
      <w:r>
        <w:rPr>
          <w:sz w:val="24"/>
        </w:rPr>
        <w:t xml:space="preserve">    </w:t>
      </w:r>
      <w:r>
        <w:rPr>
          <w:rFonts w:hint="eastAsia"/>
          <w:sz w:val="24"/>
        </w:rPr>
        <w:t>址：</w:t>
      </w:r>
    </w:p>
    <w:p w14:paraId="0D716CC0" w14:textId="77777777" w:rsidR="00683765" w:rsidRDefault="00683765" w:rsidP="00683765">
      <w:pPr>
        <w:snapToGrid w:val="0"/>
        <w:spacing w:line="360" w:lineRule="auto"/>
        <w:ind w:left="420"/>
        <w:rPr>
          <w:sz w:val="24"/>
        </w:rPr>
      </w:pPr>
      <w:r>
        <w:rPr>
          <w:rFonts w:hint="eastAsia"/>
          <w:sz w:val="24"/>
        </w:rPr>
        <w:t>电</w:t>
      </w:r>
      <w:r>
        <w:rPr>
          <w:sz w:val="24"/>
        </w:rPr>
        <w:t xml:space="preserve">    </w:t>
      </w:r>
      <w:r>
        <w:rPr>
          <w:rFonts w:hint="eastAsia"/>
          <w:sz w:val="24"/>
        </w:rPr>
        <w:t>话：</w:t>
      </w:r>
    </w:p>
    <w:bookmarkEnd w:id="415"/>
    <w:p w14:paraId="5365C303" w14:textId="77777777" w:rsidR="00683765" w:rsidRDefault="00683765" w:rsidP="00093FEA">
      <w:pPr>
        <w:numPr>
          <w:ilvl w:val="0"/>
          <w:numId w:val="26"/>
        </w:numPr>
        <w:snapToGrid w:val="0"/>
        <w:spacing w:line="360" w:lineRule="auto"/>
        <w:rPr>
          <w:sz w:val="24"/>
        </w:rPr>
      </w:pPr>
      <w:r>
        <w:rPr>
          <w:rFonts w:hint="eastAsia"/>
          <w:sz w:val="24"/>
        </w:rPr>
        <w:t>本合同总价款由甲方按以下第</w:t>
      </w:r>
      <w:r>
        <w:rPr>
          <w:sz w:val="24"/>
          <w:u w:val="single"/>
        </w:rPr>
        <w:t xml:space="preserve">   </w:t>
      </w:r>
      <w:r>
        <w:rPr>
          <w:rFonts w:hint="eastAsia"/>
          <w:sz w:val="24"/>
          <w:u w:val="single"/>
        </w:rPr>
        <w:t>3</w:t>
      </w:r>
      <w:r>
        <w:rPr>
          <w:sz w:val="24"/>
          <w:u w:val="single"/>
        </w:rPr>
        <w:t xml:space="preserve">  </w:t>
      </w:r>
      <w:r>
        <w:rPr>
          <w:rFonts w:hint="eastAsia"/>
          <w:sz w:val="24"/>
        </w:rPr>
        <w:t>种方式向乙方支付。</w:t>
      </w:r>
    </w:p>
    <w:p w14:paraId="01F72BF3" w14:textId="77777777" w:rsidR="00683765" w:rsidRDefault="00683765" w:rsidP="00093FEA">
      <w:pPr>
        <w:numPr>
          <w:ilvl w:val="0"/>
          <w:numId w:val="27"/>
        </w:numPr>
        <w:tabs>
          <w:tab w:val="left" w:pos="1134"/>
        </w:tabs>
        <w:snapToGrid w:val="0"/>
        <w:spacing w:line="360" w:lineRule="auto"/>
        <w:ind w:left="1134" w:hanging="708"/>
        <w:rPr>
          <w:sz w:val="24"/>
        </w:rPr>
      </w:pPr>
      <w:r>
        <w:rPr>
          <w:rFonts w:hint="eastAsia"/>
          <w:sz w:val="24"/>
        </w:rPr>
        <w:t>分期付款：</w:t>
      </w:r>
    </w:p>
    <w:p w14:paraId="025DC54D" w14:textId="77777777" w:rsidR="00683765" w:rsidRDefault="00683765" w:rsidP="00093FEA">
      <w:pPr>
        <w:numPr>
          <w:ilvl w:val="0"/>
          <w:numId w:val="28"/>
        </w:numPr>
        <w:snapToGrid w:val="0"/>
        <w:spacing w:line="360" w:lineRule="auto"/>
        <w:ind w:left="1560"/>
        <w:rPr>
          <w:sz w:val="24"/>
          <w:u w:val="single"/>
        </w:rPr>
      </w:pPr>
      <w:r>
        <w:rPr>
          <w:rFonts w:hint="eastAsia"/>
          <w:sz w:val="24"/>
        </w:rPr>
        <w:t>本合同生效之日起</w:t>
      </w:r>
      <w:r>
        <w:rPr>
          <w:rFonts w:hint="eastAsia"/>
          <w:sz w:val="24"/>
        </w:rPr>
        <w:t>1</w:t>
      </w:r>
      <w:r>
        <w:rPr>
          <w:sz w:val="24"/>
          <w:u w:val="single"/>
        </w:rPr>
        <w:t>0</w:t>
      </w:r>
      <w:r>
        <w:rPr>
          <w:rFonts w:hint="eastAsia"/>
          <w:sz w:val="24"/>
        </w:rPr>
        <w:t>个工作日内，甲方向乙方支付合同总价款</w:t>
      </w:r>
      <w:r>
        <w:rPr>
          <w:sz w:val="24"/>
          <w:u w:val="single"/>
        </w:rPr>
        <w:t xml:space="preserve"> </w:t>
      </w:r>
      <w:r>
        <w:rPr>
          <w:rFonts w:hint="eastAsia"/>
          <w:sz w:val="24"/>
          <w:u w:val="single"/>
        </w:rPr>
        <w:t xml:space="preserve">  </w:t>
      </w:r>
      <w:r>
        <w:rPr>
          <w:sz w:val="24"/>
          <w:u w:val="single"/>
        </w:rPr>
        <w:t xml:space="preserve"> </w:t>
      </w:r>
      <w:r>
        <w:rPr>
          <w:sz w:val="24"/>
        </w:rPr>
        <w:t>%</w:t>
      </w:r>
      <w:r>
        <w:rPr>
          <w:rFonts w:hint="eastAsia"/>
          <w:sz w:val="24"/>
        </w:rPr>
        <w:t>的款项，人民币</w:t>
      </w:r>
      <w:r>
        <w:rPr>
          <w:sz w:val="24"/>
          <w:u w:val="single"/>
        </w:rPr>
        <w:t xml:space="preserve">          </w:t>
      </w:r>
      <w:r>
        <w:rPr>
          <w:rFonts w:hint="eastAsia"/>
          <w:sz w:val="24"/>
        </w:rPr>
        <w:t>元（大写</w:t>
      </w:r>
      <w:r>
        <w:rPr>
          <w:rFonts w:hint="eastAsia"/>
          <w:sz w:val="24"/>
          <w:u w:val="single"/>
        </w:rPr>
        <w:t>：</w:t>
      </w:r>
      <w:r>
        <w:rPr>
          <w:sz w:val="24"/>
          <w:u w:val="single"/>
        </w:rPr>
        <w:t xml:space="preserve">             </w:t>
      </w:r>
      <w:r>
        <w:rPr>
          <w:rFonts w:hint="eastAsia"/>
          <w:sz w:val="24"/>
        </w:rPr>
        <w:t>）。</w:t>
      </w:r>
    </w:p>
    <w:p w14:paraId="6266BB0B" w14:textId="77777777" w:rsidR="00683765" w:rsidRDefault="00683765" w:rsidP="00093FEA">
      <w:pPr>
        <w:numPr>
          <w:ilvl w:val="0"/>
          <w:numId w:val="28"/>
        </w:numPr>
        <w:snapToGrid w:val="0"/>
        <w:spacing w:line="360" w:lineRule="auto"/>
        <w:ind w:left="1560"/>
        <w:rPr>
          <w:sz w:val="24"/>
        </w:rPr>
      </w:pPr>
      <w:r>
        <w:rPr>
          <w:rFonts w:hint="eastAsia"/>
          <w:sz w:val="24"/>
        </w:rPr>
        <w:t>本合同技术服务期满且交付物通过甲方验收之日起</w:t>
      </w:r>
      <w:r>
        <w:rPr>
          <w:sz w:val="24"/>
        </w:rPr>
        <w:t>20</w:t>
      </w:r>
      <w:r>
        <w:rPr>
          <w:rFonts w:hint="eastAsia"/>
          <w:sz w:val="24"/>
        </w:rPr>
        <w:t>个工作日内，甲方向乙方支付合同总价款</w:t>
      </w:r>
      <w:r>
        <w:rPr>
          <w:sz w:val="24"/>
          <w:u w:val="single"/>
        </w:rPr>
        <w:t xml:space="preserve">      </w:t>
      </w:r>
      <w:r>
        <w:rPr>
          <w:sz w:val="24"/>
        </w:rPr>
        <w:t>%</w:t>
      </w:r>
      <w:r>
        <w:rPr>
          <w:rFonts w:hint="eastAsia"/>
          <w:sz w:val="24"/>
        </w:rPr>
        <w:t>的款项，人民币</w:t>
      </w:r>
      <w:r>
        <w:rPr>
          <w:sz w:val="24"/>
          <w:u w:val="single"/>
        </w:rPr>
        <w:t xml:space="preserve">         </w:t>
      </w:r>
      <w:r>
        <w:rPr>
          <w:rFonts w:hint="eastAsia"/>
          <w:sz w:val="24"/>
        </w:rPr>
        <w:t>元（大写：</w:t>
      </w:r>
      <w:r>
        <w:rPr>
          <w:sz w:val="24"/>
          <w:u w:val="single"/>
        </w:rPr>
        <w:t xml:space="preserve">                    </w:t>
      </w:r>
      <w:r>
        <w:rPr>
          <w:rFonts w:hint="eastAsia"/>
          <w:sz w:val="24"/>
        </w:rPr>
        <w:t>）。</w:t>
      </w:r>
    </w:p>
    <w:p w14:paraId="1A227BF2" w14:textId="77777777" w:rsidR="00683765" w:rsidRDefault="00683765" w:rsidP="00093FEA">
      <w:pPr>
        <w:numPr>
          <w:ilvl w:val="0"/>
          <w:numId w:val="27"/>
        </w:numPr>
        <w:tabs>
          <w:tab w:val="left" w:pos="1134"/>
        </w:tabs>
        <w:snapToGrid w:val="0"/>
        <w:spacing w:line="360" w:lineRule="auto"/>
        <w:ind w:left="1134" w:hanging="708"/>
        <w:rPr>
          <w:sz w:val="24"/>
        </w:rPr>
      </w:pPr>
      <w:r>
        <w:rPr>
          <w:rFonts w:hint="eastAsia"/>
          <w:sz w:val="24"/>
        </w:rPr>
        <w:t>一次性付款：本合同签订并生效后，</w:t>
      </w:r>
      <w:r>
        <w:rPr>
          <w:rFonts w:hint="eastAsia"/>
          <w:sz w:val="24"/>
          <w:u w:val="single"/>
        </w:rPr>
        <w:t>乙方履行本合同项下服务且通过甲方验收之日起一个月内</w:t>
      </w:r>
      <w:r>
        <w:rPr>
          <w:rFonts w:hint="eastAsia"/>
          <w:sz w:val="24"/>
        </w:rPr>
        <w:t>甲方支付全款给乙方。</w:t>
      </w:r>
    </w:p>
    <w:p w14:paraId="37F9B4C7" w14:textId="77777777" w:rsidR="00683765" w:rsidRDefault="00683765" w:rsidP="00093FEA">
      <w:pPr>
        <w:numPr>
          <w:ilvl w:val="0"/>
          <w:numId w:val="27"/>
        </w:numPr>
        <w:tabs>
          <w:tab w:val="left" w:pos="1134"/>
        </w:tabs>
        <w:snapToGrid w:val="0"/>
        <w:spacing w:line="360" w:lineRule="auto"/>
        <w:ind w:left="1134" w:hanging="708"/>
        <w:rPr>
          <w:sz w:val="24"/>
        </w:rPr>
      </w:pPr>
      <w:r>
        <w:rPr>
          <w:rFonts w:hint="eastAsia"/>
          <w:sz w:val="24"/>
        </w:rPr>
        <w:t>双方约定的其他付款时间</w:t>
      </w:r>
      <w:r>
        <w:rPr>
          <w:rFonts w:hint="eastAsia"/>
          <w:b/>
          <w:sz w:val="24"/>
        </w:rPr>
        <w:t>：</w:t>
      </w:r>
      <w:r>
        <w:rPr>
          <w:sz w:val="24"/>
          <w:u w:val="single"/>
        </w:rPr>
        <w:t xml:space="preserve">   </w:t>
      </w:r>
      <w:r>
        <w:rPr>
          <w:rFonts w:hint="eastAsia"/>
          <w:sz w:val="24"/>
          <w:u w:val="single"/>
        </w:rPr>
        <w:t>每季度初，服务商可提供本季度所有线路经采购方确认的汇总账单及发票，若出账后有业务变动，可在下季度账单中体现，依据双方确认后的数据，对下季度账单及发票进行相应调整，注明相应线路变化及具体调整金额。</w:t>
      </w:r>
      <w:r>
        <w:rPr>
          <w:sz w:val="24"/>
          <w:u w:val="single"/>
        </w:rPr>
        <w:t xml:space="preserve"> </w:t>
      </w:r>
      <w:r>
        <w:rPr>
          <w:rFonts w:hint="eastAsia"/>
          <w:sz w:val="24"/>
        </w:rPr>
        <w:t>。</w:t>
      </w:r>
    </w:p>
    <w:p w14:paraId="0199032C" w14:textId="77777777" w:rsidR="00683765" w:rsidRDefault="00683765" w:rsidP="00093FEA">
      <w:pPr>
        <w:numPr>
          <w:ilvl w:val="0"/>
          <w:numId w:val="26"/>
        </w:numPr>
        <w:snapToGrid w:val="0"/>
        <w:spacing w:line="360" w:lineRule="auto"/>
        <w:rPr>
          <w:sz w:val="24"/>
        </w:rPr>
      </w:pPr>
      <w:r>
        <w:rPr>
          <w:rFonts w:hint="eastAsia"/>
          <w:sz w:val="24"/>
        </w:rPr>
        <w:t>付款方式：甲方以支票或转账方式向乙方支付货款。</w:t>
      </w:r>
    </w:p>
    <w:p w14:paraId="661B7065" w14:textId="77777777" w:rsidR="00683765" w:rsidRDefault="00683765" w:rsidP="00683765">
      <w:pPr>
        <w:snapToGrid w:val="0"/>
        <w:spacing w:line="360" w:lineRule="auto"/>
        <w:ind w:firstLine="420"/>
        <w:rPr>
          <w:b/>
          <w:sz w:val="24"/>
        </w:rPr>
      </w:pPr>
      <w:r>
        <w:rPr>
          <w:rFonts w:hint="eastAsia"/>
          <w:b/>
          <w:sz w:val="24"/>
        </w:rPr>
        <w:t>乙方账户信息如下：</w:t>
      </w:r>
    </w:p>
    <w:p w14:paraId="45B3C27C" w14:textId="77777777" w:rsidR="00683765" w:rsidRDefault="00683765" w:rsidP="00683765">
      <w:pPr>
        <w:snapToGrid w:val="0"/>
        <w:spacing w:line="360" w:lineRule="auto"/>
        <w:ind w:firstLine="420"/>
        <w:rPr>
          <w:sz w:val="24"/>
        </w:rPr>
      </w:pPr>
      <w:r>
        <w:rPr>
          <w:rFonts w:hint="eastAsia"/>
          <w:sz w:val="24"/>
        </w:rPr>
        <w:t>户</w:t>
      </w:r>
      <w:r>
        <w:rPr>
          <w:sz w:val="24"/>
        </w:rPr>
        <w:t xml:space="preserve">    </w:t>
      </w:r>
      <w:r>
        <w:rPr>
          <w:rFonts w:hint="eastAsia"/>
          <w:sz w:val="24"/>
        </w:rPr>
        <w:t>名：</w:t>
      </w:r>
      <w:r>
        <w:rPr>
          <w:sz w:val="24"/>
          <w:u w:val="single"/>
        </w:rPr>
        <w:t xml:space="preserve">                          </w:t>
      </w:r>
      <w:r>
        <w:rPr>
          <w:sz w:val="24"/>
        </w:rPr>
        <w:t xml:space="preserve"> </w:t>
      </w:r>
    </w:p>
    <w:p w14:paraId="1C38F4A7" w14:textId="77777777" w:rsidR="00683765" w:rsidRDefault="00683765" w:rsidP="00683765">
      <w:pPr>
        <w:snapToGrid w:val="0"/>
        <w:spacing w:line="360" w:lineRule="auto"/>
        <w:ind w:firstLine="420"/>
        <w:rPr>
          <w:sz w:val="24"/>
        </w:rPr>
      </w:pPr>
      <w:r>
        <w:rPr>
          <w:rFonts w:hint="eastAsia"/>
          <w:sz w:val="24"/>
        </w:rPr>
        <w:t>账</w:t>
      </w:r>
      <w:r>
        <w:rPr>
          <w:sz w:val="24"/>
        </w:rPr>
        <w:t xml:space="preserve">    </w:t>
      </w:r>
      <w:r>
        <w:rPr>
          <w:rFonts w:hint="eastAsia"/>
          <w:sz w:val="24"/>
        </w:rPr>
        <w:t>号：</w:t>
      </w:r>
      <w:r>
        <w:rPr>
          <w:sz w:val="24"/>
          <w:u w:val="single"/>
        </w:rPr>
        <w:t xml:space="preserve">                          </w:t>
      </w:r>
      <w:r>
        <w:rPr>
          <w:sz w:val="24"/>
        </w:rPr>
        <w:t xml:space="preserve"> </w:t>
      </w:r>
    </w:p>
    <w:p w14:paraId="500E69D5" w14:textId="77777777" w:rsidR="00683765" w:rsidRDefault="00683765" w:rsidP="00683765">
      <w:pPr>
        <w:snapToGrid w:val="0"/>
        <w:spacing w:line="360" w:lineRule="auto"/>
        <w:ind w:firstLine="420"/>
        <w:rPr>
          <w:sz w:val="24"/>
        </w:rPr>
      </w:pPr>
      <w:r>
        <w:rPr>
          <w:rFonts w:hint="eastAsia"/>
          <w:sz w:val="24"/>
        </w:rPr>
        <w:t>开户银行：</w:t>
      </w:r>
      <w:r>
        <w:rPr>
          <w:sz w:val="24"/>
          <w:u w:val="single"/>
        </w:rPr>
        <w:t xml:space="preserve">                          </w:t>
      </w:r>
      <w:r>
        <w:rPr>
          <w:sz w:val="24"/>
        </w:rPr>
        <w:t xml:space="preserve"> </w:t>
      </w:r>
    </w:p>
    <w:p w14:paraId="53FEEEF0" w14:textId="77777777" w:rsidR="00683765" w:rsidRDefault="00683765" w:rsidP="00683765">
      <w:pPr>
        <w:snapToGrid w:val="0"/>
        <w:spacing w:line="360" w:lineRule="auto"/>
        <w:ind w:firstLine="420"/>
        <w:rPr>
          <w:sz w:val="24"/>
        </w:rPr>
      </w:pPr>
      <w:r>
        <w:rPr>
          <w:rFonts w:hint="eastAsia"/>
          <w:sz w:val="24"/>
        </w:rPr>
        <w:t>税</w:t>
      </w:r>
      <w:r>
        <w:rPr>
          <w:sz w:val="24"/>
        </w:rPr>
        <w:t xml:space="preserve">    </w:t>
      </w:r>
      <w:r>
        <w:rPr>
          <w:rFonts w:hint="eastAsia"/>
          <w:sz w:val="24"/>
        </w:rPr>
        <w:t>号：</w:t>
      </w:r>
      <w:r>
        <w:rPr>
          <w:sz w:val="24"/>
          <w:u w:val="single"/>
        </w:rPr>
        <w:t xml:space="preserve">                           </w:t>
      </w:r>
      <w:r>
        <w:rPr>
          <w:sz w:val="24"/>
        </w:rPr>
        <w:t xml:space="preserve">  </w:t>
      </w:r>
    </w:p>
    <w:p w14:paraId="76214FDD" w14:textId="77777777" w:rsidR="00683765" w:rsidRDefault="00683765" w:rsidP="00683765">
      <w:pPr>
        <w:snapToGrid w:val="0"/>
        <w:spacing w:line="360" w:lineRule="auto"/>
        <w:ind w:leftChars="202" w:left="424" w:firstLine="2"/>
        <w:rPr>
          <w:sz w:val="24"/>
        </w:rPr>
      </w:pPr>
      <w:bookmarkStart w:id="417" w:name="_Hlk11018028"/>
      <w:r>
        <w:rPr>
          <w:rFonts w:hint="eastAsia"/>
          <w:sz w:val="24"/>
        </w:rPr>
        <w:t>乙方账户信息变更应及时通知甲方，因乙方没有及时通知导致甲方付款错误</w:t>
      </w:r>
      <w:r>
        <w:rPr>
          <w:rFonts w:hint="eastAsia"/>
          <w:sz w:val="24"/>
        </w:rPr>
        <w:lastRenderedPageBreak/>
        <w:t>或付款迟延的，甲方不承担任何法律责任。</w:t>
      </w:r>
    </w:p>
    <w:p w14:paraId="7701D9F4" w14:textId="77777777" w:rsidR="00683765" w:rsidRDefault="00683765" w:rsidP="00093FEA">
      <w:pPr>
        <w:numPr>
          <w:ilvl w:val="0"/>
          <w:numId w:val="26"/>
        </w:numPr>
        <w:snapToGrid w:val="0"/>
        <w:spacing w:line="360" w:lineRule="auto"/>
        <w:rPr>
          <w:sz w:val="24"/>
        </w:rPr>
      </w:pPr>
      <w:r>
        <w:rPr>
          <w:rFonts w:hint="eastAsia"/>
          <w:sz w:val="24"/>
        </w:rPr>
        <w:t>双方确认，甲方在各阶段可从拟支付予乙方的价款中直接扣除乙方依照本协议约定或相关法律规定应承担的违约金、赔偿金或其他费用。</w:t>
      </w:r>
    </w:p>
    <w:bookmarkEnd w:id="417"/>
    <w:p w14:paraId="1D134B78"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双方权利与义务</w:t>
      </w:r>
    </w:p>
    <w:p w14:paraId="08430EBE" w14:textId="77777777" w:rsidR="00683765" w:rsidRDefault="00683765" w:rsidP="00093FEA">
      <w:pPr>
        <w:numPr>
          <w:ilvl w:val="0"/>
          <w:numId w:val="29"/>
        </w:numPr>
        <w:snapToGrid w:val="0"/>
        <w:spacing w:line="360" w:lineRule="auto"/>
        <w:rPr>
          <w:sz w:val="24"/>
        </w:rPr>
      </w:pPr>
      <w:r>
        <w:rPr>
          <w:rFonts w:hint="eastAsia"/>
          <w:sz w:val="24"/>
        </w:rPr>
        <w:t>乙方应按照本合同的约定为甲方提供技术服务，不得以任何理由拒不履行或推卸责任，同时应对服务过程中的重要事项如实记录，对服务过程中的各类文档妥善保存，并定期向甲方提交经双方人员签字确认的书面报告和文档。甲方有权通过检查等方式对项目实施的进程和质量进行监管，乙方应予以积极配合。</w:t>
      </w:r>
    </w:p>
    <w:p w14:paraId="0F9941D4" w14:textId="77777777" w:rsidR="00683765" w:rsidRDefault="00683765" w:rsidP="00093FEA">
      <w:pPr>
        <w:numPr>
          <w:ilvl w:val="0"/>
          <w:numId w:val="29"/>
        </w:numPr>
        <w:snapToGrid w:val="0"/>
        <w:spacing w:line="360" w:lineRule="auto"/>
        <w:rPr>
          <w:sz w:val="24"/>
        </w:rPr>
      </w:pPr>
      <w:r>
        <w:rPr>
          <w:rFonts w:hint="eastAsia"/>
          <w:sz w:val="24"/>
        </w:rPr>
        <w:t>乙方应按照本合同的约定，提供具备相应技能和经验的服务人员，认真负责地为甲方提供技术服务，乙方服务人员的工作态度、专业水平、服务内容和质量应接受甲方的监督和考核，若无法达到甲方标准，甲方有权要求乙方及时进行整改或替换服务人员，乙方应在接到甲方通知</w:t>
      </w:r>
      <w:r>
        <w:rPr>
          <w:sz w:val="24"/>
          <w:u w:val="single"/>
        </w:rPr>
        <w:t xml:space="preserve">   </w:t>
      </w:r>
      <w:r>
        <w:rPr>
          <w:rFonts w:hint="eastAsia"/>
          <w:sz w:val="24"/>
        </w:rPr>
        <w:t>日内及时替换服务人员，并根据甲方意见及时整改直至甲方满意。</w:t>
      </w:r>
    </w:p>
    <w:p w14:paraId="057F1B57" w14:textId="77777777" w:rsidR="00683765" w:rsidRDefault="00683765" w:rsidP="00093FEA">
      <w:pPr>
        <w:numPr>
          <w:ilvl w:val="0"/>
          <w:numId w:val="29"/>
        </w:numPr>
        <w:snapToGrid w:val="0"/>
        <w:spacing w:line="360" w:lineRule="auto"/>
        <w:rPr>
          <w:sz w:val="24"/>
        </w:rPr>
      </w:pPr>
      <w:r>
        <w:rPr>
          <w:rFonts w:hint="eastAsia"/>
          <w:sz w:val="24"/>
        </w:rPr>
        <w:t>乙方服务人员经甲方同意后进入甲方办公区域时，应遵守甲方相关管理制度、规范及流程，妥善保管甲方提供的物品、设备及资料。</w:t>
      </w:r>
    </w:p>
    <w:p w14:paraId="78488A5B" w14:textId="77777777" w:rsidR="00683765" w:rsidRDefault="00683765" w:rsidP="00093FEA">
      <w:pPr>
        <w:numPr>
          <w:ilvl w:val="0"/>
          <w:numId w:val="29"/>
        </w:numPr>
        <w:snapToGrid w:val="0"/>
        <w:spacing w:line="360" w:lineRule="auto"/>
        <w:rPr>
          <w:sz w:val="24"/>
        </w:rPr>
      </w:pPr>
      <w:r>
        <w:rPr>
          <w:rFonts w:hint="eastAsia"/>
          <w:sz w:val="24"/>
        </w:rPr>
        <w:t>甲方应按合同约定及时付款。</w:t>
      </w:r>
    </w:p>
    <w:p w14:paraId="11F0B647" w14:textId="77777777" w:rsidR="00683765" w:rsidRDefault="00683765" w:rsidP="00093FEA">
      <w:pPr>
        <w:numPr>
          <w:ilvl w:val="0"/>
          <w:numId w:val="29"/>
        </w:numPr>
        <w:snapToGrid w:val="0"/>
        <w:spacing w:line="360" w:lineRule="auto"/>
        <w:rPr>
          <w:b/>
          <w:sz w:val="24"/>
        </w:rPr>
      </w:pPr>
      <w:r>
        <w:rPr>
          <w:rFonts w:hint="eastAsia"/>
          <w:sz w:val="24"/>
        </w:rPr>
        <w:t>甲方应充分配合和协助乙方提供服务，包括</w:t>
      </w:r>
      <w:r>
        <w:rPr>
          <w:rFonts w:hint="eastAsia"/>
          <w:sz w:val="24"/>
          <w:u w:val="single"/>
        </w:rPr>
        <w:t>提供必要的工作环境、确认服务文档，提供</w:t>
      </w:r>
      <w:r>
        <w:rPr>
          <w:sz w:val="24"/>
          <w:u w:val="single"/>
        </w:rPr>
        <w:t>乙方完成服务所需要的相关数据、配置、资料、文档</w:t>
      </w:r>
      <w:r>
        <w:rPr>
          <w:rFonts w:hint="eastAsia"/>
          <w:sz w:val="24"/>
          <w:u w:val="single"/>
        </w:rPr>
        <w:t>及</w:t>
      </w:r>
      <w:r>
        <w:rPr>
          <w:sz w:val="24"/>
          <w:u w:val="single"/>
        </w:rPr>
        <w:t>信息</w:t>
      </w:r>
      <w:r>
        <w:rPr>
          <w:rFonts w:hint="eastAsia"/>
          <w:sz w:val="24"/>
        </w:rPr>
        <w:t>。</w:t>
      </w:r>
    </w:p>
    <w:p w14:paraId="5A8D86F3" w14:textId="77777777" w:rsidR="00683765" w:rsidRDefault="00683765" w:rsidP="00093FEA">
      <w:pPr>
        <w:numPr>
          <w:ilvl w:val="0"/>
          <w:numId w:val="29"/>
        </w:numPr>
        <w:snapToGrid w:val="0"/>
        <w:spacing w:line="360" w:lineRule="auto"/>
        <w:rPr>
          <w:sz w:val="24"/>
        </w:rPr>
      </w:pPr>
      <w:r>
        <w:rPr>
          <w:rFonts w:hint="eastAsia"/>
          <w:sz w:val="24"/>
        </w:rPr>
        <w:t>乙方加强对乙方服务人员的管理，承诺并保证：</w:t>
      </w:r>
    </w:p>
    <w:p w14:paraId="027F0B39" w14:textId="77777777" w:rsidR="00683765" w:rsidRDefault="00683765" w:rsidP="00093FEA">
      <w:pPr>
        <w:numPr>
          <w:ilvl w:val="0"/>
          <w:numId w:val="30"/>
        </w:numPr>
        <w:snapToGrid w:val="0"/>
        <w:spacing w:line="360" w:lineRule="auto"/>
        <w:ind w:left="993" w:hanging="567"/>
        <w:rPr>
          <w:sz w:val="24"/>
        </w:rPr>
      </w:pPr>
      <w:r>
        <w:rPr>
          <w:rFonts w:hint="eastAsia"/>
          <w:sz w:val="24"/>
        </w:rPr>
        <w:t>乙方应定期组织员工参与培训，尤其是信息安全培训，确保乙方服务人员均具备较强的信息安全意识；</w:t>
      </w:r>
    </w:p>
    <w:p w14:paraId="5EDE2F3F" w14:textId="77777777" w:rsidR="00683765" w:rsidRDefault="00683765" w:rsidP="00093FEA">
      <w:pPr>
        <w:numPr>
          <w:ilvl w:val="0"/>
          <w:numId w:val="30"/>
        </w:numPr>
        <w:snapToGrid w:val="0"/>
        <w:spacing w:line="360" w:lineRule="auto"/>
        <w:ind w:left="993" w:hanging="567"/>
        <w:rPr>
          <w:sz w:val="24"/>
        </w:rPr>
      </w:pPr>
      <w:r>
        <w:rPr>
          <w:rFonts w:hint="eastAsia"/>
          <w:sz w:val="24"/>
        </w:rPr>
        <w:t>乙方保证乙方及其服务人员均能配合甲方接受供应商背景、人员背景、技术能力方面的安全审查；</w:t>
      </w:r>
    </w:p>
    <w:p w14:paraId="0CC75DCE" w14:textId="77777777" w:rsidR="00683765" w:rsidRDefault="00683765" w:rsidP="00093FEA">
      <w:pPr>
        <w:numPr>
          <w:ilvl w:val="0"/>
          <w:numId w:val="30"/>
        </w:numPr>
        <w:snapToGrid w:val="0"/>
        <w:spacing w:line="360" w:lineRule="auto"/>
        <w:ind w:left="993" w:hanging="567"/>
        <w:rPr>
          <w:sz w:val="24"/>
        </w:rPr>
      </w:pPr>
      <w:r>
        <w:rPr>
          <w:rFonts w:hint="eastAsia"/>
          <w:sz w:val="24"/>
        </w:rPr>
        <w:t>乙方保证与其服务人员均签署了劳动合同，尤其是与关键岗位员工签订了长期劳动合同，以保障乙方具备向甲方提供持续服务的能力；</w:t>
      </w:r>
    </w:p>
    <w:p w14:paraId="5766711D" w14:textId="77777777" w:rsidR="00683765" w:rsidRDefault="00683765" w:rsidP="00093FEA">
      <w:pPr>
        <w:numPr>
          <w:ilvl w:val="0"/>
          <w:numId w:val="30"/>
        </w:numPr>
        <w:snapToGrid w:val="0"/>
        <w:spacing w:line="360" w:lineRule="auto"/>
        <w:ind w:left="993" w:hanging="567"/>
        <w:rPr>
          <w:sz w:val="24"/>
        </w:rPr>
      </w:pPr>
      <w:r>
        <w:rPr>
          <w:rFonts w:hint="eastAsia"/>
          <w:sz w:val="24"/>
        </w:rPr>
        <w:t>乙方保证其服务人员均为中国公民；如乙方需指派外籍服务人员时，乙方须提前向甲方提出，经过甲方书面同意后方可指派；同时，乙方应严格限制外籍服务人员对甲方信息、知识产权的接触范围，确保甲</w:t>
      </w:r>
      <w:r>
        <w:rPr>
          <w:rFonts w:hint="eastAsia"/>
          <w:sz w:val="24"/>
        </w:rPr>
        <w:lastRenderedPageBreak/>
        <w:t>方信息安全不受影响；</w:t>
      </w:r>
    </w:p>
    <w:p w14:paraId="100E581B" w14:textId="77777777" w:rsidR="00683765" w:rsidRDefault="00683765" w:rsidP="00093FEA">
      <w:pPr>
        <w:numPr>
          <w:ilvl w:val="0"/>
          <w:numId w:val="30"/>
        </w:numPr>
        <w:snapToGrid w:val="0"/>
        <w:spacing w:line="360" w:lineRule="auto"/>
        <w:ind w:left="993" w:hanging="567"/>
        <w:rPr>
          <w:sz w:val="24"/>
        </w:rPr>
      </w:pPr>
      <w:r>
        <w:rPr>
          <w:rFonts w:hint="eastAsia"/>
          <w:sz w:val="24"/>
        </w:rPr>
        <w:t>乙方保证乙方及其服务人员均无犯罪记录；</w:t>
      </w:r>
    </w:p>
    <w:p w14:paraId="1156ACDF" w14:textId="77777777" w:rsidR="00683765" w:rsidRDefault="00683765" w:rsidP="00093FEA">
      <w:pPr>
        <w:numPr>
          <w:ilvl w:val="0"/>
          <w:numId w:val="30"/>
        </w:numPr>
        <w:snapToGrid w:val="0"/>
        <w:spacing w:line="360" w:lineRule="auto"/>
        <w:ind w:left="993" w:hanging="567"/>
        <w:rPr>
          <w:b/>
          <w:sz w:val="24"/>
        </w:rPr>
      </w:pPr>
      <w:r>
        <w:rPr>
          <w:rFonts w:hint="eastAsia"/>
          <w:sz w:val="24"/>
        </w:rPr>
        <w:t>乙方保证其研发活动及经营活动均不会对国家安全、社会秩序、公共利益构成威胁或损害。</w:t>
      </w:r>
    </w:p>
    <w:p w14:paraId="4532AF2B"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保证事项</w:t>
      </w:r>
    </w:p>
    <w:p w14:paraId="4476DB63" w14:textId="77777777" w:rsidR="00683765" w:rsidRDefault="00683765" w:rsidP="00093FEA">
      <w:pPr>
        <w:numPr>
          <w:ilvl w:val="0"/>
          <w:numId w:val="31"/>
        </w:numPr>
        <w:snapToGrid w:val="0"/>
        <w:spacing w:line="360" w:lineRule="auto"/>
        <w:rPr>
          <w:sz w:val="24"/>
        </w:rPr>
      </w:pPr>
      <w:bookmarkStart w:id="418" w:name="_Hlk6179664"/>
      <w:r>
        <w:rPr>
          <w:rFonts w:hint="eastAsia"/>
          <w:sz w:val="24"/>
        </w:rPr>
        <w:t>双方在此声明并保证，其按照组建或设立所在地法律合法组建或设立，并有效存续。其签署和履行本合同及与本合同相关的文件，不会与任何适用的法律、其组织章程性文件的任何规定、适用于其或其任何资产的判决、裁决、指令或合同约定相违背或冲突；其提供本合同服务符合其营业执照中规定的营业内容，并已经获得提供本合同服务所需的全部政府监管机构所要求的全部审批、备案或核准（如需）；代表其达成和签署本合同的人员已获得充分和必要的授权；以其名义或代表其从事业务的人员，均已获得充分和必要的授权。</w:t>
      </w:r>
    </w:p>
    <w:p w14:paraId="1ECB4BD8" w14:textId="77777777" w:rsidR="00683765" w:rsidRDefault="00683765" w:rsidP="00093FEA">
      <w:pPr>
        <w:numPr>
          <w:ilvl w:val="0"/>
          <w:numId w:val="31"/>
        </w:numPr>
        <w:snapToGrid w:val="0"/>
        <w:spacing w:line="360" w:lineRule="auto"/>
        <w:rPr>
          <w:sz w:val="24"/>
        </w:rPr>
      </w:pPr>
      <w:r>
        <w:rPr>
          <w:rFonts w:hint="eastAsia"/>
          <w:sz w:val="24"/>
        </w:rPr>
        <w:t>乙方保证对本合同的执行不会违反与其相关的任何合同条款、责任、法律、法规和法令。</w:t>
      </w:r>
    </w:p>
    <w:p w14:paraId="78296001" w14:textId="77777777" w:rsidR="00683765" w:rsidRDefault="00683765" w:rsidP="00093FEA">
      <w:pPr>
        <w:numPr>
          <w:ilvl w:val="0"/>
          <w:numId w:val="31"/>
        </w:numPr>
        <w:snapToGrid w:val="0"/>
        <w:spacing w:line="360" w:lineRule="auto"/>
        <w:rPr>
          <w:sz w:val="24"/>
        </w:rPr>
      </w:pPr>
      <w:r>
        <w:rPr>
          <w:rFonts w:hint="eastAsia"/>
          <w:sz w:val="24"/>
        </w:rPr>
        <w:t>乙方承诺其向甲方提供的乙方主体资格、行业资质、行业信誉、行业规模（人员、场地）等内容的相关资料和信息真实、准确、完整。</w:t>
      </w:r>
    </w:p>
    <w:p w14:paraId="6654EB97" w14:textId="77777777" w:rsidR="00683765" w:rsidRDefault="00683765" w:rsidP="00093FEA">
      <w:pPr>
        <w:numPr>
          <w:ilvl w:val="0"/>
          <w:numId w:val="31"/>
        </w:numPr>
        <w:snapToGrid w:val="0"/>
        <w:spacing w:line="360" w:lineRule="auto"/>
        <w:rPr>
          <w:sz w:val="24"/>
        </w:rPr>
      </w:pPr>
      <w:r>
        <w:rPr>
          <w:rFonts w:hint="eastAsia"/>
          <w:sz w:val="24"/>
        </w:rPr>
        <w:t>乙方保证其所提供的服务不存在侵犯第三方专利权、著作权或商标权等知识产权的情形。如果乙方提供的服务存在侵犯第三方知识产权情形，由此引起的损失全部由乙方承担。乙方应全权负责索赔的应诉或解决。</w:t>
      </w:r>
    </w:p>
    <w:p w14:paraId="62DEE8FA" w14:textId="77777777" w:rsidR="00683765" w:rsidRDefault="00683765" w:rsidP="00093FEA">
      <w:pPr>
        <w:numPr>
          <w:ilvl w:val="0"/>
          <w:numId w:val="31"/>
        </w:numPr>
        <w:snapToGrid w:val="0"/>
        <w:spacing w:line="360" w:lineRule="auto"/>
        <w:rPr>
          <w:sz w:val="24"/>
        </w:rPr>
      </w:pPr>
      <w:r>
        <w:rPr>
          <w:rFonts w:hint="eastAsia"/>
          <w:sz w:val="24"/>
        </w:rPr>
        <w:t>如乙方发生资不抵债、企业经营范围发生变更或进入清算、破产或解散程序时，乙方应当立即书面通知甲方；发生前述情况时，甲方可单方提前终止本合同，并有权要求乙方返还尚未发生的服务费用。</w:t>
      </w:r>
    </w:p>
    <w:p w14:paraId="1C9CB8F5" w14:textId="77777777" w:rsidR="00683765" w:rsidRDefault="00683765" w:rsidP="00093FEA">
      <w:pPr>
        <w:numPr>
          <w:ilvl w:val="0"/>
          <w:numId w:val="31"/>
        </w:numPr>
        <w:snapToGrid w:val="0"/>
        <w:spacing w:line="360" w:lineRule="auto"/>
        <w:rPr>
          <w:sz w:val="24"/>
        </w:rPr>
      </w:pPr>
      <w:r>
        <w:rPr>
          <w:rFonts w:hint="eastAsia"/>
          <w:sz w:val="24"/>
        </w:rPr>
        <w:t>乙方保证按合同约定向甲方提供合格产品和服务，若因原厂商原因导致乙方不履行或者不能履行合同义务的，乙方有义务敦促原厂商全面履行各项义务，否则乙方无条件代为承担所有连带责任，并将对原厂商享有的保证和赔偿转让给甲方。</w:t>
      </w:r>
    </w:p>
    <w:p w14:paraId="43704554" w14:textId="77777777" w:rsidR="00683765" w:rsidRDefault="00683765" w:rsidP="00093FEA">
      <w:pPr>
        <w:numPr>
          <w:ilvl w:val="0"/>
          <w:numId w:val="31"/>
        </w:numPr>
        <w:snapToGrid w:val="0"/>
        <w:spacing w:line="360" w:lineRule="auto"/>
        <w:rPr>
          <w:sz w:val="24"/>
        </w:rPr>
      </w:pPr>
      <w:r>
        <w:rPr>
          <w:rFonts w:hint="eastAsia"/>
          <w:sz w:val="24"/>
        </w:rPr>
        <w:t>乙方保证，甲方对乙方提供的产品或服务提出整改意见时，乙方应立即在</w:t>
      </w:r>
      <w:r>
        <w:rPr>
          <w:sz w:val="24"/>
          <w:u w:val="single"/>
        </w:rPr>
        <w:t>5</w:t>
      </w:r>
      <w:r>
        <w:rPr>
          <w:rFonts w:hint="eastAsia"/>
          <w:sz w:val="24"/>
        </w:rPr>
        <w:t>日内整改并达到甲方满意。</w:t>
      </w:r>
    </w:p>
    <w:p w14:paraId="45207571" w14:textId="77777777" w:rsidR="00683765" w:rsidRDefault="00683765" w:rsidP="00093FEA">
      <w:pPr>
        <w:numPr>
          <w:ilvl w:val="0"/>
          <w:numId w:val="31"/>
        </w:numPr>
        <w:snapToGrid w:val="0"/>
        <w:spacing w:line="360" w:lineRule="auto"/>
        <w:rPr>
          <w:sz w:val="24"/>
        </w:rPr>
      </w:pPr>
      <w:r>
        <w:rPr>
          <w:rFonts w:hint="eastAsia"/>
          <w:sz w:val="24"/>
        </w:rPr>
        <w:lastRenderedPageBreak/>
        <w:t>乙方保证，未经甲方书面同意，不会在提供服务过程中采取任何手段获取甲方数据信息。乙方承诺，对因其人员（包括其委托的第三方人员）在提供服务过程中窃取甲方数据信息或破坏甲方计算机安全而导致的甲方损失承担全部责任。</w:t>
      </w:r>
    </w:p>
    <w:p w14:paraId="0946464C" w14:textId="77777777" w:rsidR="00683765" w:rsidRDefault="00683765" w:rsidP="00093FEA">
      <w:pPr>
        <w:numPr>
          <w:ilvl w:val="0"/>
          <w:numId w:val="31"/>
        </w:numPr>
        <w:snapToGrid w:val="0"/>
        <w:spacing w:line="360" w:lineRule="auto"/>
        <w:rPr>
          <w:sz w:val="24"/>
        </w:rPr>
      </w:pPr>
      <w:bookmarkStart w:id="419" w:name="_Hlk13574491"/>
      <w:bookmarkStart w:id="420" w:name="_Hlk11941071"/>
      <w:r>
        <w:rPr>
          <w:rFonts w:hint="eastAsia"/>
          <w:sz w:val="24"/>
        </w:rPr>
        <w:t>双方承诺遵守所有适用的与反贿赂和反腐败相关的法律法规，不向任何人（包括但不限于任何政府官员、合同相对方、关联方的管理人员或雇员）进行利益输送，从而为任何企业或个人获取、保留或引导业务，或用以获得优势。同时双方承诺在合同有效期间保持</w:t>
      </w:r>
      <w:r>
        <w:rPr>
          <w:sz w:val="24"/>
        </w:rPr>
        <w:t>和执行充足的反贿赂和反腐败政策</w:t>
      </w:r>
      <w:r>
        <w:rPr>
          <w:rFonts w:hint="eastAsia"/>
          <w:sz w:val="24"/>
        </w:rPr>
        <w:t>及</w:t>
      </w:r>
      <w:r>
        <w:rPr>
          <w:sz w:val="24"/>
        </w:rPr>
        <w:t>程序</w:t>
      </w:r>
      <w:r>
        <w:rPr>
          <w:rFonts w:hint="eastAsia"/>
          <w:sz w:val="24"/>
        </w:rPr>
        <w:t>，并及时向另一方</w:t>
      </w:r>
      <w:r>
        <w:rPr>
          <w:sz w:val="24"/>
        </w:rPr>
        <w:t>报告其接收到的与</w:t>
      </w:r>
      <w:r>
        <w:rPr>
          <w:rFonts w:hint="eastAsia"/>
          <w:sz w:val="24"/>
        </w:rPr>
        <w:t>签订或</w:t>
      </w:r>
      <w:r>
        <w:rPr>
          <w:sz w:val="24"/>
        </w:rPr>
        <w:t>履行本</w:t>
      </w:r>
      <w:r>
        <w:rPr>
          <w:rFonts w:hint="eastAsia"/>
          <w:sz w:val="24"/>
        </w:rPr>
        <w:t>合同</w:t>
      </w:r>
      <w:r>
        <w:rPr>
          <w:sz w:val="24"/>
        </w:rPr>
        <w:t>有关的任何不正当的财务或其他利益的请求或要求</w:t>
      </w:r>
      <w:r>
        <w:rPr>
          <w:rFonts w:hint="eastAsia"/>
          <w:sz w:val="24"/>
        </w:rPr>
        <w:t>，以及</w:t>
      </w:r>
      <w:r>
        <w:rPr>
          <w:sz w:val="24"/>
        </w:rPr>
        <w:t>任何与本</w:t>
      </w:r>
      <w:r>
        <w:rPr>
          <w:rFonts w:hint="eastAsia"/>
          <w:sz w:val="24"/>
        </w:rPr>
        <w:t>合同签订或</w:t>
      </w:r>
      <w:r>
        <w:rPr>
          <w:sz w:val="24"/>
        </w:rPr>
        <w:t>履行相关的违反反贿赂和反腐败法律</w:t>
      </w:r>
      <w:r>
        <w:rPr>
          <w:rFonts w:hint="eastAsia"/>
          <w:sz w:val="24"/>
        </w:rPr>
        <w:t>法规</w:t>
      </w:r>
      <w:r>
        <w:rPr>
          <w:sz w:val="24"/>
        </w:rPr>
        <w:t>的行为。</w:t>
      </w:r>
      <w:bookmarkEnd w:id="419"/>
      <w:bookmarkEnd w:id="420"/>
    </w:p>
    <w:p w14:paraId="680387B5" w14:textId="77777777" w:rsidR="00683765" w:rsidRDefault="00683765" w:rsidP="00093FEA">
      <w:pPr>
        <w:numPr>
          <w:ilvl w:val="0"/>
          <w:numId w:val="31"/>
        </w:numPr>
        <w:tabs>
          <w:tab w:val="left" w:pos="420"/>
        </w:tabs>
        <w:snapToGrid w:val="0"/>
        <w:spacing w:line="360" w:lineRule="auto"/>
        <w:rPr>
          <w:sz w:val="24"/>
        </w:rPr>
      </w:pPr>
      <w:r>
        <w:rPr>
          <w:rFonts w:hint="eastAsia"/>
          <w:sz w:val="24"/>
        </w:rPr>
        <w:t>乙方承诺遵守甲方的信息安全制度，采取必要措施保护甲方信息安全，并全面、诚信履行保密义务，信息安全以及保密义务的具体约定详见附件《保密承诺函》、《信息安全保障承诺函》。</w:t>
      </w:r>
    </w:p>
    <w:bookmarkEnd w:id="418"/>
    <w:p w14:paraId="6A7A0A23"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知识产权</w:t>
      </w:r>
    </w:p>
    <w:p w14:paraId="66E3C352" w14:textId="77777777" w:rsidR="00683765" w:rsidRDefault="00683765" w:rsidP="00093FEA">
      <w:pPr>
        <w:numPr>
          <w:ilvl w:val="0"/>
          <w:numId w:val="32"/>
        </w:numPr>
        <w:snapToGrid w:val="0"/>
        <w:spacing w:line="360" w:lineRule="auto"/>
        <w:rPr>
          <w:sz w:val="24"/>
        </w:rPr>
      </w:pPr>
      <w:bookmarkStart w:id="421" w:name="_Hlk6179817"/>
      <w:r>
        <w:rPr>
          <w:rFonts w:hint="eastAsia"/>
          <w:sz w:val="24"/>
        </w:rPr>
        <w:t>与本合同签订及履行有关的所有工作成果、咨询报告及相关的资料的过程性文件及最后文本，包括为履行本合同服务范围所编制的图纸、计划和证明资料等，都属于甲方的财产，其知识产权归甲方所有。</w:t>
      </w:r>
    </w:p>
    <w:p w14:paraId="4AC8FC20" w14:textId="77777777" w:rsidR="00683765" w:rsidRDefault="00683765" w:rsidP="00093FEA">
      <w:pPr>
        <w:numPr>
          <w:ilvl w:val="0"/>
          <w:numId w:val="32"/>
        </w:numPr>
        <w:snapToGrid w:val="0"/>
        <w:spacing w:line="360" w:lineRule="auto"/>
        <w:rPr>
          <w:sz w:val="24"/>
        </w:rPr>
      </w:pPr>
      <w:r>
        <w:rPr>
          <w:rFonts w:hint="eastAsia"/>
          <w:sz w:val="24"/>
        </w:rPr>
        <w:t>乙方除有权从甲方获取报酬外，对因履行本合同形成的交付物不享有任何权利，本合同另有约定的除外。</w:t>
      </w:r>
    </w:p>
    <w:p w14:paraId="1B7D4193" w14:textId="77777777" w:rsidR="00683765" w:rsidRDefault="00683765" w:rsidP="00093FEA">
      <w:pPr>
        <w:numPr>
          <w:ilvl w:val="0"/>
          <w:numId w:val="32"/>
        </w:numPr>
        <w:snapToGrid w:val="0"/>
        <w:spacing w:line="360" w:lineRule="auto"/>
        <w:rPr>
          <w:sz w:val="24"/>
        </w:rPr>
      </w:pPr>
      <w:r>
        <w:rPr>
          <w:rFonts w:hint="eastAsia"/>
          <w:sz w:val="24"/>
        </w:rPr>
        <w:t>如乙方出于履行本合同义务的目的需保存上述资料的复印件，需经甲方的书面同意，且应遵守本合同保密条款，严禁将上述资料用于与本合同之外的任何其他目的。</w:t>
      </w:r>
    </w:p>
    <w:bookmarkEnd w:id="421"/>
    <w:p w14:paraId="2F497819"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违约责任</w:t>
      </w:r>
    </w:p>
    <w:p w14:paraId="30912CCD" w14:textId="77777777" w:rsidR="00683765" w:rsidRDefault="00683765" w:rsidP="00093FEA">
      <w:pPr>
        <w:numPr>
          <w:ilvl w:val="0"/>
          <w:numId w:val="33"/>
        </w:numPr>
        <w:tabs>
          <w:tab w:val="left" w:pos="426"/>
        </w:tabs>
        <w:snapToGrid w:val="0"/>
        <w:spacing w:line="360" w:lineRule="auto"/>
        <w:rPr>
          <w:sz w:val="24"/>
        </w:rPr>
      </w:pPr>
      <w:bookmarkStart w:id="422" w:name="_Hlk6180080"/>
      <w:r>
        <w:rPr>
          <w:sz w:val="24"/>
        </w:rPr>
        <w:t>非因乙方原因或不可抗力事件，甲方逾期付款的，乙方应给予甲方一定的合理宽限期。若甲方在宽限期后仍拒绝支付的，每逾期一日（不足一日按一日计算，下同）支付乙方逾期总额</w:t>
      </w:r>
      <w:r>
        <w:rPr>
          <w:sz w:val="24"/>
        </w:rPr>
        <w:t>3‰</w:t>
      </w:r>
      <w:r>
        <w:rPr>
          <w:sz w:val="24"/>
        </w:rPr>
        <w:t>的违约金，违约金总额累计不超过合同总额的</w:t>
      </w:r>
      <w:r>
        <w:rPr>
          <w:sz w:val="24"/>
        </w:rPr>
        <w:t>20%</w:t>
      </w:r>
      <w:r>
        <w:rPr>
          <w:sz w:val="24"/>
        </w:rPr>
        <w:t>。甲方在宽限期期满后逾期付款超过</w:t>
      </w:r>
      <w:r>
        <w:rPr>
          <w:sz w:val="24"/>
        </w:rPr>
        <w:t>30</w:t>
      </w:r>
      <w:r>
        <w:rPr>
          <w:sz w:val="24"/>
        </w:rPr>
        <w:t>日，乙方有权单方解除</w:t>
      </w:r>
      <w:r>
        <w:rPr>
          <w:sz w:val="24"/>
        </w:rPr>
        <w:lastRenderedPageBreak/>
        <w:t>合同，并要求甲方赔偿损失。</w:t>
      </w:r>
    </w:p>
    <w:p w14:paraId="4C708685" w14:textId="77777777" w:rsidR="00683765" w:rsidRDefault="00683765" w:rsidP="00093FEA">
      <w:pPr>
        <w:numPr>
          <w:ilvl w:val="0"/>
          <w:numId w:val="33"/>
        </w:numPr>
        <w:tabs>
          <w:tab w:val="left" w:pos="426"/>
        </w:tabs>
        <w:snapToGrid w:val="0"/>
        <w:spacing w:line="360" w:lineRule="auto"/>
        <w:rPr>
          <w:sz w:val="24"/>
        </w:rPr>
      </w:pPr>
      <w:r>
        <w:rPr>
          <w:rFonts w:hint="eastAsia"/>
          <w:sz w:val="24"/>
        </w:rPr>
        <w:t>非因甲方原因或不可抗力事件，乙方未能按照合同约定的进度和质量提供服务的，每发生一次，应支付甲方合同总额</w:t>
      </w:r>
      <w:r>
        <w:rPr>
          <w:sz w:val="24"/>
        </w:rPr>
        <w:t>3‰</w:t>
      </w:r>
      <w:r>
        <w:rPr>
          <w:rFonts w:hint="eastAsia"/>
          <w:sz w:val="24"/>
        </w:rPr>
        <w:t>的违约金，违约金总额累计不超过合同总额的</w:t>
      </w:r>
      <w:r>
        <w:rPr>
          <w:sz w:val="24"/>
        </w:rPr>
        <w:t>20%</w:t>
      </w:r>
      <w:r>
        <w:rPr>
          <w:rFonts w:hint="eastAsia"/>
          <w:sz w:val="24"/>
        </w:rPr>
        <w:t>。乙方（</w:t>
      </w:r>
      <w:r>
        <w:rPr>
          <w:sz w:val="24"/>
        </w:rPr>
        <w:t>1</w:t>
      </w:r>
      <w:r>
        <w:rPr>
          <w:rFonts w:hint="eastAsia"/>
          <w:sz w:val="24"/>
        </w:rPr>
        <w:t>）违约超过</w:t>
      </w:r>
      <w:r>
        <w:rPr>
          <w:sz w:val="24"/>
        </w:rPr>
        <w:t>3</w:t>
      </w:r>
      <w:r>
        <w:rPr>
          <w:rFonts w:hint="eastAsia"/>
          <w:sz w:val="24"/>
        </w:rPr>
        <w:t>次，或（</w:t>
      </w:r>
      <w:r>
        <w:rPr>
          <w:sz w:val="24"/>
        </w:rPr>
        <w:t>2</w:t>
      </w:r>
      <w:r>
        <w:rPr>
          <w:rFonts w:hint="eastAsia"/>
          <w:sz w:val="24"/>
        </w:rPr>
        <w:t>）乙方违反本合同第</w:t>
      </w:r>
      <w:r>
        <w:rPr>
          <w:sz w:val="24"/>
        </w:rPr>
        <w:t>7</w:t>
      </w:r>
      <w:r>
        <w:rPr>
          <w:rFonts w:hint="eastAsia"/>
          <w:sz w:val="24"/>
        </w:rPr>
        <w:t>条中保证内容的，或（</w:t>
      </w:r>
      <w:r>
        <w:rPr>
          <w:sz w:val="24"/>
        </w:rPr>
        <w:t>3</w:t>
      </w:r>
      <w:r>
        <w:rPr>
          <w:rFonts w:hint="eastAsia"/>
          <w:sz w:val="24"/>
        </w:rPr>
        <w:t>）乙方具有违约行为且在收到甲方要求纠正的书面通知后的</w:t>
      </w:r>
      <w:r>
        <w:rPr>
          <w:sz w:val="24"/>
        </w:rPr>
        <w:t>30</w:t>
      </w:r>
      <w:r>
        <w:rPr>
          <w:rFonts w:hint="eastAsia"/>
          <w:sz w:val="24"/>
        </w:rPr>
        <w:t>日内未能纠正的，甲方有权单方解除合同，并要求乙方赔偿损失。</w:t>
      </w:r>
    </w:p>
    <w:p w14:paraId="13E57230" w14:textId="77777777" w:rsidR="00683765" w:rsidRDefault="00683765" w:rsidP="00093FEA">
      <w:pPr>
        <w:numPr>
          <w:ilvl w:val="0"/>
          <w:numId w:val="33"/>
        </w:numPr>
        <w:tabs>
          <w:tab w:val="left" w:pos="426"/>
        </w:tabs>
        <w:snapToGrid w:val="0"/>
        <w:spacing w:line="360" w:lineRule="auto"/>
        <w:rPr>
          <w:sz w:val="24"/>
        </w:rPr>
      </w:pPr>
      <w:r>
        <w:rPr>
          <w:rFonts w:hint="eastAsia"/>
          <w:sz w:val="24"/>
        </w:rPr>
        <w:t>虽有第</w:t>
      </w:r>
      <w:r>
        <w:rPr>
          <w:rFonts w:hint="eastAsia"/>
          <w:sz w:val="24"/>
        </w:rPr>
        <w:t>9</w:t>
      </w:r>
      <w:r>
        <w:rPr>
          <w:sz w:val="24"/>
        </w:rPr>
        <w:t>.2</w:t>
      </w:r>
      <w:r>
        <w:rPr>
          <w:rFonts w:hint="eastAsia"/>
          <w:sz w:val="24"/>
        </w:rPr>
        <w:t>款的约定，但若乙方交付物与《工作说明书》的要求存在较大差距，或存在较严重的专业错误或缺漏，甲方有权视情况要求乙方退还全部或部分服务费用。</w:t>
      </w:r>
    </w:p>
    <w:p w14:paraId="645A550E" w14:textId="77777777" w:rsidR="00683765" w:rsidRDefault="00683765" w:rsidP="00093FEA">
      <w:pPr>
        <w:numPr>
          <w:ilvl w:val="0"/>
          <w:numId w:val="33"/>
        </w:numPr>
        <w:tabs>
          <w:tab w:val="left" w:pos="426"/>
        </w:tabs>
        <w:snapToGrid w:val="0"/>
        <w:spacing w:line="360" w:lineRule="auto"/>
        <w:rPr>
          <w:sz w:val="24"/>
        </w:rPr>
      </w:pPr>
      <w:r>
        <w:rPr>
          <w:rFonts w:hint="eastAsia"/>
          <w:sz w:val="24"/>
        </w:rPr>
        <w:t>若因乙方在服务过程中造成甲方用品、设备、资料等损坏，乙方应负责赔偿甲方的全部损失。</w:t>
      </w:r>
    </w:p>
    <w:p w14:paraId="787DEE12" w14:textId="77777777" w:rsidR="00683765" w:rsidRDefault="00683765" w:rsidP="00093FEA">
      <w:pPr>
        <w:numPr>
          <w:ilvl w:val="0"/>
          <w:numId w:val="33"/>
        </w:numPr>
        <w:tabs>
          <w:tab w:val="left" w:pos="426"/>
        </w:tabs>
        <w:snapToGrid w:val="0"/>
        <w:spacing w:line="360" w:lineRule="auto"/>
        <w:rPr>
          <w:sz w:val="24"/>
        </w:rPr>
      </w:pPr>
      <w:r>
        <w:rPr>
          <w:rFonts w:hint="eastAsia"/>
          <w:sz w:val="24"/>
        </w:rPr>
        <w:t>若合同生效后，乙方未经甲方同意要求终止、解除合同、不履行或不能履行合同义务的，甲方有权单方解除合同，乙方应向甲方返还已支付的款项并支付合同总额</w:t>
      </w:r>
      <w:r>
        <w:rPr>
          <w:sz w:val="24"/>
        </w:rPr>
        <w:t>20%</w:t>
      </w:r>
      <w:r>
        <w:rPr>
          <w:rFonts w:hint="eastAsia"/>
          <w:sz w:val="24"/>
        </w:rPr>
        <w:t>的违约金。</w:t>
      </w:r>
    </w:p>
    <w:p w14:paraId="12232FA3" w14:textId="77777777" w:rsidR="00683765" w:rsidRDefault="00683765" w:rsidP="00093FEA">
      <w:pPr>
        <w:numPr>
          <w:ilvl w:val="0"/>
          <w:numId w:val="33"/>
        </w:numPr>
        <w:tabs>
          <w:tab w:val="left" w:pos="426"/>
        </w:tabs>
        <w:snapToGrid w:val="0"/>
        <w:spacing w:line="360" w:lineRule="auto"/>
        <w:rPr>
          <w:sz w:val="24"/>
        </w:rPr>
      </w:pPr>
      <w:r>
        <w:rPr>
          <w:rFonts w:hint="eastAsia"/>
          <w:sz w:val="24"/>
        </w:rPr>
        <w:t>若乙方根据本合同向甲方支付的违约金不足以弥补甲方损失的，乙方还应另行赔偿甲方的全部损失。</w:t>
      </w:r>
    </w:p>
    <w:p w14:paraId="6AE746DF" w14:textId="77777777" w:rsidR="00683765" w:rsidRDefault="00683765" w:rsidP="00093FEA">
      <w:pPr>
        <w:numPr>
          <w:ilvl w:val="0"/>
          <w:numId w:val="33"/>
        </w:numPr>
        <w:tabs>
          <w:tab w:val="left" w:pos="426"/>
        </w:tabs>
        <w:snapToGrid w:val="0"/>
        <w:spacing w:line="360" w:lineRule="auto"/>
        <w:rPr>
          <w:sz w:val="24"/>
        </w:rPr>
      </w:pPr>
      <w:r>
        <w:rPr>
          <w:sz w:val="24"/>
        </w:rPr>
        <w:t>由于以下几种情况引起的损失，乙方不承担责任，但乙方应本着积极态度协助甲方解决问题：</w:t>
      </w:r>
    </w:p>
    <w:p w14:paraId="4596BDDD" w14:textId="77777777" w:rsidR="00683765" w:rsidRDefault="00683765" w:rsidP="00093FEA">
      <w:pPr>
        <w:numPr>
          <w:ilvl w:val="0"/>
          <w:numId w:val="34"/>
        </w:numPr>
        <w:tabs>
          <w:tab w:val="left" w:pos="1418"/>
        </w:tabs>
        <w:snapToGrid w:val="0"/>
        <w:spacing w:line="360" w:lineRule="auto"/>
        <w:rPr>
          <w:sz w:val="24"/>
        </w:rPr>
      </w:pPr>
      <w:r>
        <w:rPr>
          <w:rFonts w:hint="eastAsia"/>
          <w:sz w:val="24"/>
        </w:rPr>
        <w:t>由于不可抗力引发的损失</w:t>
      </w:r>
      <w:r>
        <w:rPr>
          <w:sz w:val="24"/>
        </w:rPr>
        <w:t>；</w:t>
      </w:r>
    </w:p>
    <w:p w14:paraId="42FEB402" w14:textId="77777777" w:rsidR="00683765" w:rsidRDefault="00683765" w:rsidP="00093FEA">
      <w:pPr>
        <w:numPr>
          <w:ilvl w:val="0"/>
          <w:numId w:val="34"/>
        </w:numPr>
        <w:snapToGrid w:val="0"/>
        <w:spacing w:line="360" w:lineRule="auto"/>
        <w:rPr>
          <w:sz w:val="24"/>
        </w:rPr>
      </w:pPr>
      <w:r>
        <w:rPr>
          <w:sz w:val="24"/>
        </w:rPr>
        <w:t>甲方</w:t>
      </w:r>
      <w:r>
        <w:rPr>
          <w:rFonts w:hint="eastAsia"/>
          <w:sz w:val="24"/>
        </w:rPr>
        <w:t>原因导致项目延误或难以进行</w:t>
      </w:r>
      <w:r>
        <w:rPr>
          <w:sz w:val="24"/>
        </w:rPr>
        <w:t>；</w:t>
      </w:r>
    </w:p>
    <w:p w14:paraId="404C79B5" w14:textId="77777777" w:rsidR="00683765" w:rsidRDefault="00683765" w:rsidP="00093FEA">
      <w:pPr>
        <w:numPr>
          <w:ilvl w:val="0"/>
          <w:numId w:val="34"/>
        </w:numPr>
        <w:snapToGrid w:val="0"/>
        <w:spacing w:line="360" w:lineRule="auto"/>
        <w:rPr>
          <w:sz w:val="24"/>
        </w:rPr>
      </w:pPr>
      <w:r>
        <w:rPr>
          <w:sz w:val="24"/>
        </w:rPr>
        <w:t>现有技术水平尚无法解决的技术难点</w:t>
      </w:r>
      <w:r>
        <w:rPr>
          <w:rFonts w:hint="eastAsia"/>
          <w:sz w:val="24"/>
        </w:rPr>
        <w:t>。</w:t>
      </w:r>
    </w:p>
    <w:p w14:paraId="50E5EB72" w14:textId="77777777" w:rsidR="00683765" w:rsidRDefault="00683765" w:rsidP="00093FEA">
      <w:pPr>
        <w:numPr>
          <w:ilvl w:val="0"/>
          <w:numId w:val="33"/>
        </w:numPr>
        <w:tabs>
          <w:tab w:val="left" w:pos="426"/>
        </w:tabs>
        <w:snapToGrid w:val="0"/>
        <w:spacing w:line="360" w:lineRule="auto"/>
        <w:rPr>
          <w:sz w:val="24"/>
        </w:rPr>
      </w:pPr>
      <w:bookmarkStart w:id="423" w:name="_Hlk6151201"/>
      <w:r>
        <w:rPr>
          <w:rFonts w:hint="eastAsia"/>
          <w:sz w:val="24"/>
        </w:rPr>
        <w:t>双方同意，除上述约定外，若乙方未完全履行本合同项下义务的，自甲方书面告知乙方履约第</w:t>
      </w:r>
      <w:r>
        <w:rPr>
          <w:sz w:val="24"/>
        </w:rPr>
        <w:t>10</w:t>
      </w:r>
      <w:r>
        <w:rPr>
          <w:rFonts w:hint="eastAsia"/>
          <w:sz w:val="24"/>
        </w:rPr>
        <w:t>日起，违约状态每持续一日，乙方应赔偿甲方合同总金额</w:t>
      </w:r>
      <w:r>
        <w:rPr>
          <w:sz w:val="24"/>
        </w:rPr>
        <w:t>3‰</w:t>
      </w:r>
      <w:r>
        <w:rPr>
          <w:rFonts w:hint="eastAsia"/>
          <w:sz w:val="24"/>
        </w:rPr>
        <w:t>的违约金，直至乙方履约。</w:t>
      </w:r>
    </w:p>
    <w:bookmarkEnd w:id="422"/>
    <w:bookmarkEnd w:id="423"/>
    <w:p w14:paraId="1F865453"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不可抗力</w:t>
      </w:r>
    </w:p>
    <w:p w14:paraId="7F5DBACE" w14:textId="77777777" w:rsidR="00683765" w:rsidRDefault="00683765" w:rsidP="00093FEA">
      <w:pPr>
        <w:numPr>
          <w:ilvl w:val="0"/>
          <w:numId w:val="35"/>
        </w:numPr>
        <w:tabs>
          <w:tab w:val="left" w:pos="426"/>
        </w:tabs>
        <w:snapToGrid w:val="0"/>
        <w:spacing w:line="360" w:lineRule="auto"/>
        <w:rPr>
          <w:sz w:val="24"/>
        </w:rPr>
      </w:pPr>
      <w:bookmarkStart w:id="424" w:name="_Hlk6180232"/>
      <w:r>
        <w:rPr>
          <w:rFonts w:hint="eastAsia"/>
          <w:sz w:val="24"/>
        </w:rPr>
        <w:t>本合同所称“不可抗力事件”包括但不限于影响合同履行的严重火灾、水灾、台风、地震、恐怖主义行为、战争或武装冲突、突发性公共卫生事件，以及其他不能预见、不能避免且不能克服的客观情况。</w:t>
      </w:r>
    </w:p>
    <w:p w14:paraId="49D47C0D" w14:textId="77777777" w:rsidR="00683765" w:rsidRDefault="00683765" w:rsidP="00093FEA">
      <w:pPr>
        <w:numPr>
          <w:ilvl w:val="0"/>
          <w:numId w:val="35"/>
        </w:numPr>
        <w:tabs>
          <w:tab w:val="left" w:pos="426"/>
        </w:tabs>
        <w:snapToGrid w:val="0"/>
        <w:spacing w:line="360" w:lineRule="auto"/>
        <w:rPr>
          <w:sz w:val="24"/>
        </w:rPr>
      </w:pPr>
      <w:r>
        <w:rPr>
          <w:rFonts w:hint="eastAsia"/>
          <w:sz w:val="24"/>
        </w:rPr>
        <w:lastRenderedPageBreak/>
        <w:t>一方遇不可抗力事件后，应在二十（</w:t>
      </w:r>
      <w:r>
        <w:rPr>
          <w:sz w:val="24"/>
        </w:rPr>
        <w:t>20</w:t>
      </w:r>
      <w:r>
        <w:rPr>
          <w:rFonts w:hint="eastAsia"/>
          <w:sz w:val="24"/>
        </w:rPr>
        <w:t>）日内以有效方式通知对方。一方在发生不可抗力事件时，应通过商业合理且勤勉的努力采取力所能及的补救措施，尽量减少不可抗力事件给合同双方带来的损失，因此支付的费用由合同双方依据受益比例合理分担。当本合同的履行因不可抗力事件而被迟延或受到阻碍时，仅就这部分被迟延或被阻碍的履行，双方均不需为此承担违约责任。当不可抗力事件消失或解除后，双方应尽商业合理且勤勉的努力尽快恢复履行本合同。</w:t>
      </w:r>
    </w:p>
    <w:p w14:paraId="77A7EB71" w14:textId="77777777" w:rsidR="00683765" w:rsidRDefault="00683765" w:rsidP="00093FEA">
      <w:pPr>
        <w:numPr>
          <w:ilvl w:val="0"/>
          <w:numId w:val="35"/>
        </w:numPr>
        <w:tabs>
          <w:tab w:val="left" w:pos="426"/>
        </w:tabs>
        <w:snapToGrid w:val="0"/>
        <w:spacing w:line="360" w:lineRule="auto"/>
        <w:rPr>
          <w:sz w:val="24"/>
        </w:rPr>
      </w:pPr>
      <w:r>
        <w:rPr>
          <w:rFonts w:hint="eastAsia"/>
          <w:sz w:val="24"/>
        </w:rPr>
        <w:t>如不可抗力致使合同履行中止超过九十（</w:t>
      </w:r>
      <w:r>
        <w:rPr>
          <w:sz w:val="24"/>
        </w:rPr>
        <w:t>90</w:t>
      </w:r>
      <w:r>
        <w:rPr>
          <w:rFonts w:hint="eastAsia"/>
          <w:sz w:val="24"/>
        </w:rPr>
        <w:t>）日</w:t>
      </w:r>
      <w:r>
        <w:rPr>
          <w:sz w:val="24"/>
        </w:rPr>
        <w:t>,</w:t>
      </w:r>
      <w:r>
        <w:rPr>
          <w:rFonts w:hint="eastAsia"/>
          <w:sz w:val="24"/>
        </w:rPr>
        <w:t>则任何一方可以书面通知的形式单方面解除本合同，双方应当进行磋商，公正合理地解决后续事宜。</w:t>
      </w:r>
      <w:bookmarkEnd w:id="424"/>
    </w:p>
    <w:p w14:paraId="00003D66"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合同的终止</w:t>
      </w:r>
    </w:p>
    <w:p w14:paraId="24402289" w14:textId="77777777" w:rsidR="00683765" w:rsidRDefault="00683765" w:rsidP="00093FEA">
      <w:pPr>
        <w:numPr>
          <w:ilvl w:val="0"/>
          <w:numId w:val="36"/>
        </w:numPr>
        <w:tabs>
          <w:tab w:val="left" w:pos="426"/>
        </w:tabs>
        <w:snapToGrid w:val="0"/>
        <w:spacing w:line="360" w:lineRule="auto"/>
        <w:rPr>
          <w:sz w:val="24"/>
        </w:rPr>
      </w:pPr>
      <w:r>
        <w:rPr>
          <w:rFonts w:hint="eastAsia"/>
          <w:sz w:val="24"/>
        </w:rPr>
        <w:t>发生下列情况之一时，合同终止：</w:t>
      </w:r>
    </w:p>
    <w:p w14:paraId="4B79A941" w14:textId="77777777" w:rsidR="00683765" w:rsidRDefault="00683765" w:rsidP="00093FEA">
      <w:pPr>
        <w:numPr>
          <w:ilvl w:val="0"/>
          <w:numId w:val="37"/>
        </w:numPr>
        <w:snapToGrid w:val="0"/>
        <w:spacing w:line="360" w:lineRule="auto"/>
        <w:ind w:left="993" w:hanging="624"/>
        <w:rPr>
          <w:sz w:val="24"/>
        </w:rPr>
      </w:pPr>
      <w:r>
        <w:rPr>
          <w:rFonts w:hint="eastAsia"/>
          <w:sz w:val="24"/>
        </w:rPr>
        <w:t>合同到期后自然终止；</w:t>
      </w:r>
    </w:p>
    <w:p w14:paraId="155EEED1" w14:textId="77777777" w:rsidR="00683765" w:rsidRDefault="00683765" w:rsidP="00093FEA">
      <w:pPr>
        <w:numPr>
          <w:ilvl w:val="0"/>
          <w:numId w:val="37"/>
        </w:numPr>
        <w:snapToGrid w:val="0"/>
        <w:spacing w:line="360" w:lineRule="auto"/>
        <w:ind w:left="993" w:hanging="624"/>
        <w:rPr>
          <w:sz w:val="24"/>
        </w:rPr>
      </w:pPr>
      <w:r>
        <w:rPr>
          <w:rFonts w:hint="eastAsia"/>
          <w:sz w:val="24"/>
        </w:rPr>
        <w:t>一方具有违约行为，且在收到另一方要求纠正的书面通知后的三十（</w:t>
      </w:r>
      <w:r>
        <w:rPr>
          <w:sz w:val="24"/>
        </w:rPr>
        <w:t>30</w:t>
      </w:r>
      <w:r>
        <w:rPr>
          <w:rFonts w:hint="eastAsia"/>
          <w:sz w:val="24"/>
        </w:rPr>
        <w:t>）日内未能纠正的，未违约方有权终止合同；</w:t>
      </w:r>
    </w:p>
    <w:p w14:paraId="75FC9759" w14:textId="77777777" w:rsidR="00683765" w:rsidRDefault="00683765" w:rsidP="00093FEA">
      <w:pPr>
        <w:numPr>
          <w:ilvl w:val="0"/>
          <w:numId w:val="37"/>
        </w:numPr>
        <w:snapToGrid w:val="0"/>
        <w:spacing w:line="360" w:lineRule="auto"/>
        <w:ind w:left="993" w:hanging="624"/>
        <w:rPr>
          <w:sz w:val="24"/>
        </w:rPr>
      </w:pPr>
      <w:r>
        <w:rPr>
          <w:rFonts w:hint="eastAsia"/>
          <w:sz w:val="24"/>
        </w:rPr>
        <w:t>任何一方资不抵债、进入清算、破产或解散程序时；</w:t>
      </w:r>
    </w:p>
    <w:p w14:paraId="76471FD9" w14:textId="77777777" w:rsidR="00683765" w:rsidRDefault="00683765" w:rsidP="00093FEA">
      <w:pPr>
        <w:numPr>
          <w:ilvl w:val="0"/>
          <w:numId w:val="37"/>
        </w:numPr>
        <w:snapToGrid w:val="0"/>
        <w:spacing w:line="360" w:lineRule="auto"/>
        <w:ind w:left="993" w:hanging="624"/>
        <w:rPr>
          <w:sz w:val="24"/>
        </w:rPr>
      </w:pPr>
      <w:r>
        <w:rPr>
          <w:rFonts w:hint="eastAsia"/>
          <w:sz w:val="24"/>
        </w:rPr>
        <w:t>发生本合同约定中的不可抗力事件，使合同履行成为不可能时；</w:t>
      </w:r>
    </w:p>
    <w:p w14:paraId="219DC50A" w14:textId="77777777" w:rsidR="00683765" w:rsidRDefault="00683765" w:rsidP="00093FEA">
      <w:pPr>
        <w:numPr>
          <w:ilvl w:val="0"/>
          <w:numId w:val="37"/>
        </w:numPr>
        <w:snapToGrid w:val="0"/>
        <w:spacing w:line="360" w:lineRule="auto"/>
        <w:ind w:left="993" w:hanging="624"/>
        <w:rPr>
          <w:sz w:val="24"/>
        </w:rPr>
      </w:pPr>
      <w:r>
        <w:rPr>
          <w:rFonts w:hint="eastAsia"/>
          <w:sz w:val="24"/>
        </w:rPr>
        <w:t>在合同执行期间，乙方或乙方服务人员发生恶意探取或泄露国家机密或恶意破坏甲方系统及关键设施，或以人民银行名义</w:t>
      </w:r>
      <w:r>
        <w:rPr>
          <w:sz w:val="24"/>
        </w:rPr>
        <w:t>/</w:t>
      </w:r>
      <w:r>
        <w:rPr>
          <w:rFonts w:hint="eastAsia"/>
          <w:sz w:val="24"/>
        </w:rPr>
        <w:t>甲方或其关联单位的名义对外开展活动并造成社会不良影响的，甲方有权立即暂停合同的履行并提前终止本合同；</w:t>
      </w:r>
    </w:p>
    <w:p w14:paraId="3C9CD831" w14:textId="77777777" w:rsidR="00683765" w:rsidRDefault="00683765" w:rsidP="00093FEA">
      <w:pPr>
        <w:numPr>
          <w:ilvl w:val="0"/>
          <w:numId w:val="37"/>
        </w:numPr>
        <w:snapToGrid w:val="0"/>
        <w:spacing w:line="360" w:lineRule="auto"/>
        <w:ind w:left="993" w:hanging="624"/>
        <w:rPr>
          <w:sz w:val="24"/>
        </w:rPr>
      </w:pPr>
      <w:r>
        <w:rPr>
          <w:rFonts w:hint="eastAsia"/>
          <w:sz w:val="24"/>
        </w:rPr>
        <w:t>无论基于何种原因，经提前三十（</w:t>
      </w:r>
      <w:r>
        <w:rPr>
          <w:sz w:val="24"/>
        </w:rPr>
        <w:t>30</w:t>
      </w:r>
      <w:r>
        <w:rPr>
          <w:rFonts w:hint="eastAsia"/>
          <w:sz w:val="24"/>
        </w:rPr>
        <w:t>）日书面通知乙方，甲方有权随时终止合同。</w:t>
      </w:r>
    </w:p>
    <w:p w14:paraId="681E952F" w14:textId="77777777" w:rsidR="00683765" w:rsidRDefault="00683765" w:rsidP="00093FEA">
      <w:pPr>
        <w:numPr>
          <w:ilvl w:val="0"/>
          <w:numId w:val="36"/>
        </w:numPr>
        <w:tabs>
          <w:tab w:val="left" w:pos="426"/>
        </w:tabs>
        <w:snapToGrid w:val="0"/>
        <w:spacing w:line="360" w:lineRule="auto"/>
        <w:rPr>
          <w:sz w:val="24"/>
        </w:rPr>
      </w:pPr>
      <w:r>
        <w:rPr>
          <w:rFonts w:hint="eastAsia"/>
          <w:sz w:val="24"/>
        </w:rPr>
        <w:t>合同终止的交接。除本合同另有约定外，乙方收到甲方终止合同的书面通知后，应立即停止实施与本合同有关的工作。甲乙双方应当在保证项目安全、可持续的基础上，进行信息、资料和设施的交接处置等工作，乙方必须予以配合。</w:t>
      </w:r>
    </w:p>
    <w:p w14:paraId="784E0D8E" w14:textId="77777777" w:rsidR="00683765" w:rsidRDefault="00683765" w:rsidP="00093FEA">
      <w:pPr>
        <w:numPr>
          <w:ilvl w:val="0"/>
          <w:numId w:val="36"/>
        </w:numPr>
        <w:tabs>
          <w:tab w:val="left" w:pos="426"/>
        </w:tabs>
        <w:snapToGrid w:val="0"/>
        <w:spacing w:line="360" w:lineRule="auto"/>
        <w:rPr>
          <w:sz w:val="24"/>
        </w:rPr>
      </w:pPr>
      <w:r>
        <w:rPr>
          <w:rFonts w:hint="eastAsia"/>
          <w:sz w:val="24"/>
        </w:rPr>
        <w:t>甲方根据第</w:t>
      </w:r>
      <w:r>
        <w:rPr>
          <w:sz w:val="24"/>
        </w:rPr>
        <w:t>1</w:t>
      </w:r>
      <w:r>
        <w:rPr>
          <w:rFonts w:hint="eastAsia"/>
          <w:sz w:val="24"/>
        </w:rPr>
        <w:t>1</w:t>
      </w:r>
      <w:r>
        <w:rPr>
          <w:sz w:val="24"/>
        </w:rPr>
        <w:t>.1</w:t>
      </w:r>
      <w:r>
        <w:rPr>
          <w:rFonts w:hint="eastAsia"/>
          <w:sz w:val="24"/>
        </w:rPr>
        <w:t>款第五项与乙方终止合同的，甲方不承担任何责任。且乙方应返还甲方支付的全部费用，并向甲方支付相当于合同总金额</w:t>
      </w:r>
      <w:r>
        <w:rPr>
          <w:sz w:val="24"/>
        </w:rPr>
        <w:t>20%</w:t>
      </w:r>
      <w:r>
        <w:rPr>
          <w:rFonts w:hint="eastAsia"/>
          <w:sz w:val="24"/>
        </w:rPr>
        <w:t>的违约金。违约金不足以弥补甲方的损失的，乙方还应继续赔偿甲方实际遭受损失。</w:t>
      </w:r>
    </w:p>
    <w:p w14:paraId="656AE67D" w14:textId="77777777" w:rsidR="00683765" w:rsidRDefault="00683765" w:rsidP="00093FEA">
      <w:pPr>
        <w:numPr>
          <w:ilvl w:val="0"/>
          <w:numId w:val="36"/>
        </w:numPr>
        <w:tabs>
          <w:tab w:val="left" w:pos="426"/>
        </w:tabs>
        <w:snapToGrid w:val="0"/>
        <w:spacing w:line="360" w:lineRule="auto"/>
        <w:rPr>
          <w:sz w:val="24"/>
        </w:rPr>
      </w:pPr>
      <w:r>
        <w:rPr>
          <w:rFonts w:hint="eastAsia"/>
          <w:sz w:val="24"/>
        </w:rPr>
        <w:lastRenderedPageBreak/>
        <w:t>甲方根据第</w:t>
      </w:r>
      <w:r>
        <w:rPr>
          <w:sz w:val="24"/>
        </w:rPr>
        <w:t>1</w:t>
      </w:r>
      <w:r>
        <w:rPr>
          <w:rFonts w:hint="eastAsia"/>
          <w:sz w:val="24"/>
        </w:rPr>
        <w:t>1</w:t>
      </w:r>
      <w:r>
        <w:rPr>
          <w:sz w:val="24"/>
        </w:rPr>
        <w:t>.1</w:t>
      </w:r>
      <w:r>
        <w:rPr>
          <w:rFonts w:hint="eastAsia"/>
          <w:sz w:val="24"/>
        </w:rPr>
        <w:t>款第六项提出终止合同的，双方应立即对已履行的部分进行结算。甲方收到乙方的结算要求后，应与乙方协商结算数额、因甲方终止合同需向乙方支付的补偿款（如有）等事项。甲方向乙方支付的补偿款以乙方为履行合同已实际发生且不可退还的直接、合理费用为限。如甲方已支付的合同价款不足以涵盖该等费用，经乙方提供证明文件后，甲方应向乙方支付差额部分。但是，如果甲方已支付的合同价款超过该等费用，乙方应向甲方返还超额部分。甲方向乙方支付的该等补偿款系甲方根据本款约定终止合同时，乙方可获得的全部赔偿。任何时候乙方均无权要求甲方赔偿因合同终止而引起的预期利润的损失或损害。</w:t>
      </w:r>
    </w:p>
    <w:p w14:paraId="51192473" w14:textId="77777777" w:rsidR="00683765" w:rsidRDefault="00683765" w:rsidP="00093FEA">
      <w:pPr>
        <w:numPr>
          <w:ilvl w:val="0"/>
          <w:numId w:val="36"/>
        </w:numPr>
        <w:tabs>
          <w:tab w:val="left" w:pos="426"/>
        </w:tabs>
        <w:snapToGrid w:val="0"/>
        <w:spacing w:line="360" w:lineRule="auto"/>
        <w:rPr>
          <w:sz w:val="24"/>
        </w:rPr>
      </w:pPr>
      <w:r>
        <w:rPr>
          <w:rFonts w:hint="eastAsia"/>
          <w:sz w:val="24"/>
        </w:rPr>
        <w:t>合同终止后，乙方不得以本合同项目的任何理由以甲方名义开展任何活动。</w:t>
      </w:r>
    </w:p>
    <w:p w14:paraId="4C981DDA"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争议解决方式</w:t>
      </w:r>
    </w:p>
    <w:p w14:paraId="02BE1861" w14:textId="77777777" w:rsidR="00683765" w:rsidRDefault="00683765" w:rsidP="00093FEA">
      <w:pPr>
        <w:numPr>
          <w:ilvl w:val="0"/>
          <w:numId w:val="38"/>
        </w:numPr>
        <w:tabs>
          <w:tab w:val="left" w:pos="426"/>
        </w:tabs>
        <w:adjustRightInd w:val="0"/>
        <w:snapToGrid w:val="0"/>
        <w:spacing w:line="360" w:lineRule="auto"/>
        <w:rPr>
          <w:sz w:val="24"/>
        </w:rPr>
      </w:pPr>
      <w:bookmarkStart w:id="425" w:name="_Hlk6180277"/>
      <w:r>
        <w:rPr>
          <w:rFonts w:hint="eastAsia"/>
          <w:sz w:val="24"/>
        </w:rPr>
        <w:t>本合同的效力、履行以及所有相关事项受中华人民共和国法律管辖并由其解释。双方如因本合同发生争议，应当协商解决；如协商不成，选择下列第</w:t>
      </w:r>
      <w:r>
        <w:rPr>
          <w:sz w:val="24"/>
          <w:u w:val="single"/>
        </w:rPr>
        <w:t xml:space="preserve"> 2</w:t>
      </w:r>
      <w:r>
        <w:rPr>
          <w:rFonts w:hint="eastAsia"/>
          <w:sz w:val="24"/>
        </w:rPr>
        <w:t>种方式解决：</w:t>
      </w:r>
    </w:p>
    <w:p w14:paraId="51B9EF18" w14:textId="77777777" w:rsidR="00683765" w:rsidRDefault="00683765" w:rsidP="00093FEA">
      <w:pPr>
        <w:numPr>
          <w:ilvl w:val="0"/>
          <w:numId w:val="39"/>
        </w:numPr>
        <w:snapToGrid w:val="0"/>
        <w:spacing w:line="360" w:lineRule="auto"/>
        <w:ind w:left="993" w:hanging="624"/>
        <w:rPr>
          <w:sz w:val="24"/>
        </w:rPr>
      </w:pPr>
      <w:r>
        <w:rPr>
          <w:rFonts w:hint="eastAsia"/>
          <w:sz w:val="24"/>
        </w:rPr>
        <w:t>向甲方所在地法院提起诉讼；</w:t>
      </w:r>
    </w:p>
    <w:p w14:paraId="65164BDA" w14:textId="77777777" w:rsidR="00683765" w:rsidRDefault="00683765" w:rsidP="00093FEA">
      <w:pPr>
        <w:numPr>
          <w:ilvl w:val="0"/>
          <w:numId w:val="39"/>
        </w:numPr>
        <w:snapToGrid w:val="0"/>
        <w:spacing w:line="360" w:lineRule="auto"/>
        <w:ind w:left="993" w:hanging="624"/>
        <w:rPr>
          <w:sz w:val="24"/>
        </w:rPr>
      </w:pPr>
      <w:r>
        <w:rPr>
          <w:rFonts w:hint="eastAsia"/>
          <w:sz w:val="24"/>
        </w:rPr>
        <w:t>双方同意提请上海仲裁委员会按其仲裁规则进行仲裁，仲裁裁决是终局的，对双方均有约束力。</w:t>
      </w:r>
    </w:p>
    <w:bookmarkEnd w:id="425"/>
    <w:p w14:paraId="2368DCC3"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rPr>
        <w:t>通知</w:t>
      </w:r>
      <w:r>
        <w:rPr>
          <w:rFonts w:ascii="Times New Roman" w:hAnsi="Times New Roman" w:hint="eastAsia"/>
        </w:rPr>
        <w:t>与送达</w:t>
      </w:r>
    </w:p>
    <w:p w14:paraId="08E9F444" w14:textId="77777777" w:rsidR="00683765" w:rsidRDefault="00683765" w:rsidP="00093FEA">
      <w:pPr>
        <w:numPr>
          <w:ilvl w:val="0"/>
          <w:numId w:val="40"/>
        </w:numPr>
        <w:tabs>
          <w:tab w:val="left" w:pos="426"/>
        </w:tabs>
        <w:adjustRightInd w:val="0"/>
        <w:snapToGrid w:val="0"/>
        <w:spacing w:line="360" w:lineRule="auto"/>
        <w:rPr>
          <w:sz w:val="24"/>
        </w:rPr>
      </w:pPr>
      <w:bookmarkStart w:id="426" w:name="_Hlk6180312"/>
      <w:r>
        <w:rPr>
          <w:rFonts w:hint="eastAsia"/>
          <w:sz w:val="24"/>
        </w:rPr>
        <w:t>甲方确认送达地址：</w:t>
      </w:r>
    </w:p>
    <w:p w14:paraId="124C9CDD" w14:textId="77777777" w:rsidR="00683765" w:rsidRDefault="00683765" w:rsidP="00683765">
      <w:pPr>
        <w:adjustRightInd w:val="0"/>
        <w:snapToGrid w:val="0"/>
        <w:spacing w:line="360" w:lineRule="auto"/>
        <w:ind w:firstLine="420"/>
        <w:rPr>
          <w:sz w:val="24"/>
        </w:rPr>
      </w:pPr>
      <w:r>
        <w:rPr>
          <w:rFonts w:hint="eastAsia"/>
          <w:sz w:val="24"/>
        </w:rPr>
        <w:t>名称：成方金融科技有限公司上海分公司</w:t>
      </w:r>
    </w:p>
    <w:p w14:paraId="202A7AB1" w14:textId="77777777" w:rsidR="00683765" w:rsidRDefault="00683765" w:rsidP="00683765">
      <w:pPr>
        <w:adjustRightInd w:val="0"/>
        <w:snapToGrid w:val="0"/>
        <w:spacing w:line="360" w:lineRule="auto"/>
        <w:ind w:firstLine="420"/>
        <w:rPr>
          <w:sz w:val="24"/>
        </w:rPr>
      </w:pPr>
      <w:r>
        <w:rPr>
          <w:rFonts w:hint="eastAsia"/>
          <w:sz w:val="24"/>
        </w:rPr>
        <w:t>地址：</w:t>
      </w:r>
      <w:r>
        <w:rPr>
          <w:sz w:val="24"/>
          <w:u w:val="single"/>
        </w:rPr>
        <w:t xml:space="preserve">                      </w:t>
      </w:r>
    </w:p>
    <w:p w14:paraId="18B198D1" w14:textId="77777777" w:rsidR="00683765" w:rsidRDefault="00683765" w:rsidP="00683765">
      <w:pPr>
        <w:adjustRightInd w:val="0"/>
        <w:snapToGrid w:val="0"/>
        <w:spacing w:line="360" w:lineRule="auto"/>
        <w:ind w:firstLine="420"/>
        <w:rPr>
          <w:sz w:val="24"/>
        </w:rPr>
      </w:pPr>
      <w:r>
        <w:rPr>
          <w:rFonts w:hint="eastAsia"/>
          <w:sz w:val="24"/>
        </w:rPr>
        <w:t>收件人：</w:t>
      </w:r>
      <w:r>
        <w:rPr>
          <w:sz w:val="24"/>
          <w:u w:val="single"/>
        </w:rPr>
        <w:t xml:space="preserve">                   </w:t>
      </w:r>
    </w:p>
    <w:p w14:paraId="70404C76" w14:textId="77777777" w:rsidR="00683765" w:rsidRDefault="00683765" w:rsidP="00683765">
      <w:pPr>
        <w:adjustRightInd w:val="0"/>
        <w:snapToGrid w:val="0"/>
        <w:spacing w:line="360" w:lineRule="auto"/>
        <w:ind w:firstLine="420"/>
        <w:rPr>
          <w:sz w:val="24"/>
        </w:rPr>
      </w:pPr>
      <w:r>
        <w:rPr>
          <w:rFonts w:hint="eastAsia"/>
          <w:sz w:val="24"/>
        </w:rPr>
        <w:t>联系电话：</w:t>
      </w:r>
      <w:r>
        <w:rPr>
          <w:sz w:val="24"/>
          <w:u w:val="single"/>
        </w:rPr>
        <w:t xml:space="preserve">                   </w:t>
      </w:r>
    </w:p>
    <w:p w14:paraId="6DC23018" w14:textId="77777777" w:rsidR="00683765" w:rsidRDefault="00683765" w:rsidP="00683765">
      <w:pPr>
        <w:adjustRightInd w:val="0"/>
        <w:snapToGrid w:val="0"/>
        <w:spacing w:line="360" w:lineRule="auto"/>
        <w:ind w:firstLine="420"/>
        <w:rPr>
          <w:sz w:val="24"/>
        </w:rPr>
      </w:pPr>
      <w:r>
        <w:rPr>
          <w:rFonts w:hint="eastAsia"/>
          <w:sz w:val="24"/>
        </w:rPr>
        <w:t>电子邮件地址：</w:t>
      </w:r>
      <w:r>
        <w:rPr>
          <w:sz w:val="24"/>
          <w:u w:val="single"/>
        </w:rPr>
        <w:t xml:space="preserve">                   </w:t>
      </w:r>
    </w:p>
    <w:p w14:paraId="4DBBF1D8" w14:textId="77777777" w:rsidR="00683765" w:rsidRDefault="00683765" w:rsidP="00683765">
      <w:pPr>
        <w:adjustRightInd w:val="0"/>
        <w:snapToGrid w:val="0"/>
        <w:spacing w:line="360" w:lineRule="auto"/>
        <w:ind w:firstLine="420"/>
        <w:rPr>
          <w:sz w:val="24"/>
        </w:rPr>
      </w:pPr>
      <w:r>
        <w:rPr>
          <w:rFonts w:hint="eastAsia"/>
          <w:sz w:val="24"/>
        </w:rPr>
        <w:t>传真：</w:t>
      </w:r>
      <w:r>
        <w:rPr>
          <w:sz w:val="24"/>
          <w:u w:val="single"/>
        </w:rPr>
        <w:t xml:space="preserve">                   </w:t>
      </w:r>
    </w:p>
    <w:p w14:paraId="3E39BF50" w14:textId="77777777" w:rsidR="00683765" w:rsidRDefault="00683765" w:rsidP="00683765">
      <w:pPr>
        <w:adjustRightInd w:val="0"/>
        <w:snapToGrid w:val="0"/>
        <w:spacing w:line="360" w:lineRule="auto"/>
        <w:ind w:firstLine="420"/>
        <w:rPr>
          <w:sz w:val="24"/>
        </w:rPr>
      </w:pPr>
      <w:r>
        <w:rPr>
          <w:rFonts w:hint="eastAsia"/>
          <w:sz w:val="24"/>
        </w:rPr>
        <w:t>乙方确认送达地址：</w:t>
      </w:r>
    </w:p>
    <w:p w14:paraId="486D43B8" w14:textId="77777777" w:rsidR="00683765" w:rsidRDefault="00683765" w:rsidP="00683765">
      <w:pPr>
        <w:adjustRightInd w:val="0"/>
        <w:snapToGrid w:val="0"/>
        <w:spacing w:line="360" w:lineRule="auto"/>
        <w:ind w:firstLine="420"/>
        <w:rPr>
          <w:sz w:val="24"/>
          <w:u w:val="single"/>
        </w:rPr>
      </w:pPr>
      <w:r>
        <w:rPr>
          <w:rFonts w:hint="eastAsia"/>
          <w:sz w:val="24"/>
        </w:rPr>
        <w:t>名称</w:t>
      </w:r>
      <w:r>
        <w:rPr>
          <w:sz w:val="24"/>
        </w:rPr>
        <w:t>：</w:t>
      </w:r>
      <w:r>
        <w:rPr>
          <w:sz w:val="24"/>
          <w:u w:val="single"/>
        </w:rPr>
        <w:t xml:space="preserve">                   </w:t>
      </w:r>
    </w:p>
    <w:p w14:paraId="22CBB3A6" w14:textId="77777777" w:rsidR="00683765" w:rsidRDefault="00683765" w:rsidP="00683765">
      <w:pPr>
        <w:adjustRightInd w:val="0"/>
        <w:snapToGrid w:val="0"/>
        <w:spacing w:line="360" w:lineRule="auto"/>
        <w:ind w:firstLine="420"/>
        <w:rPr>
          <w:sz w:val="24"/>
          <w:u w:val="single"/>
        </w:rPr>
      </w:pPr>
      <w:r>
        <w:rPr>
          <w:rFonts w:hint="eastAsia"/>
          <w:sz w:val="24"/>
        </w:rPr>
        <w:t>地址</w:t>
      </w:r>
      <w:r>
        <w:rPr>
          <w:sz w:val="24"/>
        </w:rPr>
        <w:t>：</w:t>
      </w:r>
      <w:r>
        <w:rPr>
          <w:sz w:val="24"/>
          <w:u w:val="single"/>
        </w:rPr>
        <w:t xml:space="preserve">                      </w:t>
      </w:r>
    </w:p>
    <w:p w14:paraId="7BB7BDEB" w14:textId="77777777" w:rsidR="00683765" w:rsidRDefault="00683765" w:rsidP="00683765">
      <w:pPr>
        <w:adjustRightInd w:val="0"/>
        <w:snapToGrid w:val="0"/>
        <w:spacing w:line="360" w:lineRule="auto"/>
        <w:ind w:firstLine="420"/>
        <w:rPr>
          <w:sz w:val="24"/>
          <w:u w:val="single"/>
        </w:rPr>
      </w:pPr>
      <w:r>
        <w:rPr>
          <w:rFonts w:hint="eastAsia"/>
          <w:sz w:val="24"/>
        </w:rPr>
        <w:lastRenderedPageBreak/>
        <w:t>收件人</w:t>
      </w:r>
      <w:r>
        <w:rPr>
          <w:sz w:val="24"/>
        </w:rPr>
        <w:t>：</w:t>
      </w:r>
      <w:r>
        <w:rPr>
          <w:sz w:val="24"/>
          <w:u w:val="single"/>
        </w:rPr>
        <w:t xml:space="preserve">                   </w:t>
      </w:r>
    </w:p>
    <w:p w14:paraId="52FDDFAC" w14:textId="77777777" w:rsidR="00683765" w:rsidRDefault="00683765" w:rsidP="00683765">
      <w:pPr>
        <w:adjustRightInd w:val="0"/>
        <w:snapToGrid w:val="0"/>
        <w:spacing w:line="360" w:lineRule="auto"/>
        <w:ind w:firstLine="420"/>
        <w:rPr>
          <w:sz w:val="24"/>
        </w:rPr>
      </w:pPr>
      <w:r>
        <w:rPr>
          <w:rFonts w:hint="eastAsia"/>
          <w:sz w:val="24"/>
        </w:rPr>
        <w:t>联系电话：</w:t>
      </w:r>
      <w:r>
        <w:rPr>
          <w:sz w:val="24"/>
          <w:u w:val="single"/>
        </w:rPr>
        <w:t xml:space="preserve">                   </w:t>
      </w:r>
    </w:p>
    <w:p w14:paraId="707ABAB3" w14:textId="77777777" w:rsidR="00683765" w:rsidRDefault="00683765" w:rsidP="00683765">
      <w:pPr>
        <w:adjustRightInd w:val="0"/>
        <w:snapToGrid w:val="0"/>
        <w:spacing w:line="360" w:lineRule="auto"/>
        <w:ind w:firstLine="420"/>
        <w:rPr>
          <w:sz w:val="24"/>
        </w:rPr>
      </w:pPr>
      <w:r>
        <w:rPr>
          <w:rFonts w:hint="eastAsia"/>
          <w:sz w:val="24"/>
        </w:rPr>
        <w:t>电子邮件地址：</w:t>
      </w:r>
      <w:r>
        <w:rPr>
          <w:sz w:val="24"/>
          <w:u w:val="single"/>
        </w:rPr>
        <w:t xml:space="preserve">                   </w:t>
      </w:r>
    </w:p>
    <w:p w14:paraId="2F59507A" w14:textId="77777777" w:rsidR="00683765" w:rsidRDefault="00683765" w:rsidP="00683765">
      <w:pPr>
        <w:adjustRightInd w:val="0"/>
        <w:snapToGrid w:val="0"/>
        <w:spacing w:line="360" w:lineRule="auto"/>
        <w:ind w:firstLine="420"/>
        <w:rPr>
          <w:sz w:val="24"/>
        </w:rPr>
      </w:pPr>
      <w:r>
        <w:rPr>
          <w:rFonts w:hint="eastAsia"/>
          <w:sz w:val="24"/>
        </w:rPr>
        <w:t>传真：</w:t>
      </w:r>
      <w:r>
        <w:rPr>
          <w:sz w:val="24"/>
          <w:u w:val="single"/>
        </w:rPr>
        <w:t xml:space="preserve">                   </w:t>
      </w:r>
    </w:p>
    <w:p w14:paraId="10711E15" w14:textId="77777777" w:rsidR="00683765" w:rsidRDefault="00683765" w:rsidP="00093FEA">
      <w:pPr>
        <w:numPr>
          <w:ilvl w:val="0"/>
          <w:numId w:val="40"/>
        </w:numPr>
        <w:tabs>
          <w:tab w:val="left" w:pos="426"/>
        </w:tabs>
        <w:adjustRightInd w:val="0"/>
        <w:snapToGrid w:val="0"/>
        <w:spacing w:line="360" w:lineRule="auto"/>
        <w:rPr>
          <w:sz w:val="24"/>
        </w:rPr>
      </w:pPr>
      <w:r>
        <w:rPr>
          <w:rFonts w:hint="eastAsia"/>
          <w:sz w:val="24"/>
        </w:rPr>
        <w:t>根据双方约定或本合同相关条款作出的协议、声明、函件、交付等重要文书，以及因本合同发生纠纷而作出的相关文件及法律文书，须采用书面形式并通过快递或挂号信的方式递送至本合同约定的有效送达地址，自函件签收之日或发出后第三日（以先到日期为准）则应被视为充分作出并有效送达。</w:t>
      </w:r>
    </w:p>
    <w:p w14:paraId="5E9BC339" w14:textId="77777777" w:rsidR="00683765" w:rsidRDefault="00683765" w:rsidP="00093FEA">
      <w:pPr>
        <w:numPr>
          <w:ilvl w:val="0"/>
          <w:numId w:val="40"/>
        </w:numPr>
        <w:tabs>
          <w:tab w:val="left" w:pos="426"/>
        </w:tabs>
        <w:adjustRightInd w:val="0"/>
        <w:snapToGrid w:val="0"/>
        <w:spacing w:line="360" w:lineRule="auto"/>
        <w:rPr>
          <w:sz w:val="24"/>
        </w:rPr>
      </w:pPr>
      <w:r>
        <w:rPr>
          <w:rFonts w:hint="eastAsia"/>
          <w:sz w:val="24"/>
        </w:rPr>
        <w:t>任何一方根据本合同相关条款向对方作出的通知、要求、请求、同意、批准或其他通知类讯息，可以根据第</w:t>
      </w:r>
      <w:r>
        <w:rPr>
          <w:sz w:val="24"/>
        </w:rPr>
        <w:t>1</w:t>
      </w:r>
      <w:r>
        <w:rPr>
          <w:rFonts w:hint="eastAsia"/>
          <w:sz w:val="24"/>
        </w:rPr>
        <w:t>3</w:t>
      </w:r>
      <w:r>
        <w:rPr>
          <w:sz w:val="24"/>
        </w:rPr>
        <w:t>.2</w:t>
      </w:r>
      <w:r>
        <w:rPr>
          <w:rFonts w:hint="eastAsia"/>
          <w:sz w:val="24"/>
        </w:rPr>
        <w:t>款约定的方式作出并送达，也可以通过传真、电子邮件及其他移动通讯等即时收悉的方式作出，该讯息自发送当日视为有效送达。</w:t>
      </w:r>
    </w:p>
    <w:p w14:paraId="189D595F" w14:textId="77777777" w:rsidR="00683765" w:rsidRDefault="00683765" w:rsidP="00093FEA">
      <w:pPr>
        <w:numPr>
          <w:ilvl w:val="0"/>
          <w:numId w:val="40"/>
        </w:numPr>
        <w:tabs>
          <w:tab w:val="left" w:pos="426"/>
        </w:tabs>
        <w:adjustRightInd w:val="0"/>
        <w:snapToGrid w:val="0"/>
        <w:spacing w:line="360" w:lineRule="auto"/>
        <w:rPr>
          <w:sz w:val="24"/>
        </w:rPr>
      </w:pPr>
      <w:r>
        <w:rPr>
          <w:rFonts w:hint="eastAsia"/>
          <w:sz w:val="24"/>
        </w:rPr>
        <w:t>本合同有效期内任何一方送达地址发生变更应当履行通知义务，自变更之日起三日内以书面形式通知对方，则变更后的送达地址应视为有效送达地址。未按前述方式履行通知义务的，双方在本合同中第</w:t>
      </w:r>
      <w:r>
        <w:rPr>
          <w:sz w:val="24"/>
        </w:rPr>
        <w:t>1</w:t>
      </w:r>
      <w:r>
        <w:rPr>
          <w:rFonts w:hint="eastAsia"/>
          <w:sz w:val="24"/>
        </w:rPr>
        <w:t>3</w:t>
      </w:r>
      <w:r>
        <w:rPr>
          <w:sz w:val="24"/>
        </w:rPr>
        <w:t>.1</w:t>
      </w:r>
      <w:r>
        <w:rPr>
          <w:rFonts w:hint="eastAsia"/>
          <w:sz w:val="24"/>
        </w:rPr>
        <w:t>款确认的送达地址仍视为有效送达地址。</w:t>
      </w:r>
    </w:p>
    <w:bookmarkEnd w:id="426"/>
    <w:p w14:paraId="677A480F" w14:textId="77777777" w:rsidR="00683765" w:rsidRDefault="00683765" w:rsidP="00683765">
      <w:pPr>
        <w:pStyle w:val="2"/>
        <w:keepNext w:val="0"/>
        <w:keepLines w:val="0"/>
        <w:snapToGrid w:val="0"/>
        <w:spacing w:beforeLines="100" w:before="240" w:after="0" w:line="360" w:lineRule="auto"/>
        <w:ind w:left="420" w:hanging="420"/>
        <w:rPr>
          <w:rFonts w:ascii="Times New Roman" w:hAnsi="Times New Roman"/>
        </w:rPr>
      </w:pPr>
      <w:r>
        <w:rPr>
          <w:rFonts w:ascii="Times New Roman" w:hAnsi="Times New Roman" w:hint="eastAsia"/>
        </w:rPr>
        <w:t>其他</w:t>
      </w:r>
    </w:p>
    <w:p w14:paraId="592B4A47" w14:textId="77777777" w:rsidR="00683765" w:rsidRDefault="00683765" w:rsidP="00093FEA">
      <w:pPr>
        <w:numPr>
          <w:ilvl w:val="0"/>
          <w:numId w:val="41"/>
        </w:numPr>
        <w:tabs>
          <w:tab w:val="left" w:pos="426"/>
        </w:tabs>
        <w:snapToGrid w:val="0"/>
        <w:spacing w:line="360" w:lineRule="auto"/>
        <w:rPr>
          <w:sz w:val="24"/>
        </w:rPr>
      </w:pPr>
      <w:r>
        <w:rPr>
          <w:rFonts w:hint="eastAsia"/>
          <w:sz w:val="24"/>
        </w:rPr>
        <w:t>本合同构成双方就本合同项下的服务达成的全部协议，并且取代此前双方就本合同项下服务进行的所有书面或口头的磋商或协议。</w:t>
      </w:r>
    </w:p>
    <w:p w14:paraId="6CCD7608" w14:textId="77777777" w:rsidR="00683765" w:rsidRDefault="00683765" w:rsidP="00093FEA">
      <w:pPr>
        <w:numPr>
          <w:ilvl w:val="0"/>
          <w:numId w:val="41"/>
        </w:numPr>
        <w:tabs>
          <w:tab w:val="left" w:pos="426"/>
        </w:tabs>
        <w:snapToGrid w:val="0"/>
        <w:spacing w:line="360" w:lineRule="auto"/>
        <w:rPr>
          <w:sz w:val="24"/>
        </w:rPr>
      </w:pPr>
      <w:r>
        <w:rPr>
          <w:rFonts w:hint="eastAsia"/>
          <w:sz w:val="24"/>
        </w:rPr>
        <w:t>本合同附件为本合同不可分割的组成部分，与本合同具有同等法律效力。本合同的修改、更改或补充只能通过双方授权代表合法签署的书面文件进行。</w:t>
      </w:r>
    </w:p>
    <w:p w14:paraId="213614DB" w14:textId="77777777" w:rsidR="00683765" w:rsidRDefault="00683765" w:rsidP="00093FEA">
      <w:pPr>
        <w:numPr>
          <w:ilvl w:val="0"/>
          <w:numId w:val="41"/>
        </w:numPr>
        <w:tabs>
          <w:tab w:val="left" w:pos="426"/>
        </w:tabs>
        <w:snapToGrid w:val="0"/>
        <w:spacing w:line="360" w:lineRule="auto"/>
        <w:rPr>
          <w:sz w:val="24"/>
        </w:rPr>
      </w:pPr>
      <w:r>
        <w:rPr>
          <w:rFonts w:hint="eastAsia"/>
          <w:sz w:val="24"/>
        </w:rPr>
        <w:t>未经甲方事先书面同意，乙方不得转让本合同或本合同中的任何权利，或者将其义务委托给其他第三方。</w:t>
      </w:r>
    </w:p>
    <w:p w14:paraId="32CAEA74" w14:textId="77777777" w:rsidR="00683765" w:rsidRDefault="00683765" w:rsidP="00093FEA">
      <w:pPr>
        <w:numPr>
          <w:ilvl w:val="0"/>
          <w:numId w:val="41"/>
        </w:numPr>
        <w:tabs>
          <w:tab w:val="left" w:pos="426"/>
        </w:tabs>
        <w:snapToGrid w:val="0"/>
        <w:spacing w:line="360" w:lineRule="auto"/>
        <w:rPr>
          <w:sz w:val="24"/>
        </w:rPr>
      </w:pPr>
      <w:r>
        <w:rPr>
          <w:rFonts w:hint="eastAsia"/>
          <w:sz w:val="24"/>
        </w:rPr>
        <w:t>本合同任何条款的无效不影响本合同其他任何条款的效力。任何一方迟延行使本合同项下的任何权利，均不应视为放弃上述任何权利；任何一方对本合同项下任何权利的任何放弃，或对本合同项下任何权利的单独或部分行使，均不应妨碍该方行使其他或另外行使上述权利。合同约定的权利和救济是可累积的，并且不排除任何一方可以获得的其他任何权利和救济。</w:t>
      </w:r>
    </w:p>
    <w:p w14:paraId="2D913643" w14:textId="77777777" w:rsidR="00683765" w:rsidRDefault="00683765" w:rsidP="00093FEA">
      <w:pPr>
        <w:numPr>
          <w:ilvl w:val="0"/>
          <w:numId w:val="41"/>
        </w:numPr>
        <w:tabs>
          <w:tab w:val="left" w:pos="426"/>
        </w:tabs>
        <w:snapToGrid w:val="0"/>
        <w:spacing w:line="360" w:lineRule="auto"/>
        <w:rPr>
          <w:sz w:val="24"/>
        </w:rPr>
      </w:pPr>
      <w:r>
        <w:rPr>
          <w:sz w:val="24"/>
        </w:rPr>
        <w:t>即使本合同终止，知识产权、保密、法律适用和争议解决条款及其他根据其</w:t>
      </w:r>
      <w:r>
        <w:rPr>
          <w:sz w:val="24"/>
        </w:rPr>
        <w:lastRenderedPageBreak/>
        <w:t>目的应当继续有效的条款应继续有效。</w:t>
      </w:r>
    </w:p>
    <w:p w14:paraId="36DB852D" w14:textId="77777777" w:rsidR="00683765" w:rsidRDefault="00683765" w:rsidP="00093FEA">
      <w:pPr>
        <w:numPr>
          <w:ilvl w:val="0"/>
          <w:numId w:val="41"/>
        </w:numPr>
        <w:tabs>
          <w:tab w:val="left" w:pos="426"/>
        </w:tabs>
        <w:snapToGrid w:val="0"/>
        <w:spacing w:line="360" w:lineRule="auto"/>
        <w:rPr>
          <w:sz w:val="24"/>
        </w:rPr>
      </w:pPr>
      <w:r>
        <w:rPr>
          <w:sz w:val="24"/>
        </w:rPr>
        <w:t>本合同未尽事宜，经甲方、乙方协商一致并按</w:t>
      </w:r>
      <w:r>
        <w:rPr>
          <w:rFonts w:hint="eastAsia"/>
          <w:sz w:val="24"/>
        </w:rPr>
        <w:t>《中华人民共和国民法典》</w:t>
      </w:r>
      <w:r>
        <w:rPr>
          <w:sz w:val="24"/>
        </w:rPr>
        <w:t>有关规定处理</w:t>
      </w:r>
      <w:r>
        <w:rPr>
          <w:rFonts w:hint="eastAsia"/>
          <w:sz w:val="24"/>
        </w:rPr>
        <w:t>。</w:t>
      </w:r>
    </w:p>
    <w:p w14:paraId="1E90EB36" w14:textId="77777777" w:rsidR="00683765" w:rsidRDefault="00683765" w:rsidP="00093FEA">
      <w:pPr>
        <w:numPr>
          <w:ilvl w:val="0"/>
          <w:numId w:val="41"/>
        </w:numPr>
        <w:tabs>
          <w:tab w:val="left" w:pos="426"/>
        </w:tabs>
        <w:snapToGrid w:val="0"/>
        <w:spacing w:line="360" w:lineRule="auto"/>
        <w:rPr>
          <w:sz w:val="24"/>
        </w:rPr>
      </w:pPr>
      <w:r>
        <w:rPr>
          <w:rFonts w:hint="eastAsia"/>
          <w:sz w:val="24"/>
        </w:rPr>
        <w:t>本合同的效力、履行、解释、纠纷解决以及所有与合同相关事项均适用中国法律。</w:t>
      </w:r>
    </w:p>
    <w:p w14:paraId="389C449E" w14:textId="77777777" w:rsidR="00683765" w:rsidRDefault="00683765" w:rsidP="00093FEA">
      <w:pPr>
        <w:numPr>
          <w:ilvl w:val="0"/>
          <w:numId w:val="41"/>
        </w:numPr>
        <w:tabs>
          <w:tab w:val="left" w:pos="426"/>
        </w:tabs>
        <w:snapToGrid w:val="0"/>
        <w:spacing w:line="360" w:lineRule="auto"/>
        <w:rPr>
          <w:sz w:val="24"/>
        </w:rPr>
      </w:pPr>
      <w:r>
        <w:rPr>
          <w:rFonts w:hint="eastAsia"/>
          <w:sz w:val="24"/>
        </w:rPr>
        <w:t>本合同经双方法定代表人</w:t>
      </w:r>
      <w:r>
        <w:rPr>
          <w:rFonts w:hint="eastAsia"/>
          <w:sz w:val="24"/>
        </w:rPr>
        <w:t>/</w:t>
      </w:r>
      <w:r>
        <w:rPr>
          <w:rFonts w:hint="eastAsia"/>
          <w:sz w:val="24"/>
        </w:rPr>
        <w:t>公司负责人（或其授权签字人）签名并盖章后生效，双方权利义务履行完毕后，合同终止。合同一式四份，双方各执二份，具有同等法律效力。</w:t>
      </w:r>
    </w:p>
    <w:p w14:paraId="5E013E9C" w14:textId="77777777" w:rsidR="00683765" w:rsidRDefault="00683765" w:rsidP="00683765">
      <w:pPr>
        <w:snapToGrid w:val="0"/>
        <w:jc w:val="center"/>
        <w:rPr>
          <w:sz w:val="24"/>
        </w:rPr>
      </w:pPr>
      <w:r>
        <w:rPr>
          <w:rFonts w:hint="eastAsia"/>
          <w:sz w:val="24"/>
        </w:rPr>
        <w:t>（以下无正文）</w:t>
      </w:r>
    </w:p>
    <w:p w14:paraId="70CBBF02" w14:textId="77777777" w:rsidR="00683765" w:rsidRDefault="00683765" w:rsidP="00683765">
      <w:pPr>
        <w:snapToGrid w:val="0"/>
        <w:rPr>
          <w:sz w:val="24"/>
        </w:rPr>
      </w:pPr>
    </w:p>
    <w:p w14:paraId="536BB5D9" w14:textId="77777777" w:rsidR="00683765" w:rsidRDefault="00683765" w:rsidP="00683765">
      <w:pPr>
        <w:snapToGrid w:val="0"/>
        <w:spacing w:line="360" w:lineRule="auto"/>
        <w:rPr>
          <w:b/>
          <w:bCs/>
          <w:sz w:val="24"/>
        </w:rPr>
      </w:pPr>
      <w:r>
        <w:rPr>
          <w:rFonts w:hint="eastAsia"/>
          <w:b/>
          <w:bCs/>
          <w:sz w:val="24"/>
        </w:rPr>
        <w:t>附件：</w:t>
      </w:r>
    </w:p>
    <w:p w14:paraId="662C2510" w14:textId="77777777" w:rsidR="00683765" w:rsidRDefault="00683765" w:rsidP="00683765">
      <w:pPr>
        <w:snapToGrid w:val="0"/>
        <w:spacing w:line="360" w:lineRule="auto"/>
        <w:rPr>
          <w:sz w:val="24"/>
        </w:rPr>
      </w:pPr>
      <w:r>
        <w:rPr>
          <w:rFonts w:hint="eastAsia"/>
          <w:sz w:val="24"/>
        </w:rPr>
        <w:t>一、成方金融科技有限公司上海分公司</w:t>
      </w:r>
      <w:r>
        <w:rPr>
          <w:sz w:val="24"/>
          <w:u w:val="single"/>
        </w:rPr>
        <w:t xml:space="preserve">           </w:t>
      </w:r>
      <w:r>
        <w:rPr>
          <w:rFonts w:hint="eastAsia"/>
          <w:sz w:val="24"/>
        </w:rPr>
        <w:t>技术服务工作说明书</w:t>
      </w:r>
    </w:p>
    <w:p w14:paraId="4696D1D8" w14:textId="77777777" w:rsidR="00683765" w:rsidRDefault="00683765" w:rsidP="00683765">
      <w:pPr>
        <w:snapToGrid w:val="0"/>
        <w:spacing w:line="360" w:lineRule="auto"/>
        <w:rPr>
          <w:sz w:val="24"/>
        </w:rPr>
      </w:pPr>
      <w:r>
        <w:rPr>
          <w:rFonts w:hint="eastAsia"/>
          <w:sz w:val="24"/>
        </w:rPr>
        <w:t>二、</w:t>
      </w:r>
      <w:r>
        <w:rPr>
          <w:sz w:val="24"/>
          <w:u w:val="single"/>
        </w:rPr>
        <w:t xml:space="preserve">           </w:t>
      </w:r>
      <w:r>
        <w:rPr>
          <w:rFonts w:hint="eastAsia"/>
          <w:sz w:val="24"/>
        </w:rPr>
        <w:t>技术服务团队名单</w:t>
      </w:r>
    </w:p>
    <w:p w14:paraId="22FD2F0D" w14:textId="77777777" w:rsidR="00683765" w:rsidRDefault="00683765" w:rsidP="00683765">
      <w:pPr>
        <w:snapToGrid w:val="0"/>
        <w:spacing w:line="360" w:lineRule="auto"/>
        <w:rPr>
          <w:sz w:val="24"/>
        </w:rPr>
      </w:pPr>
      <w:r>
        <w:rPr>
          <w:rFonts w:hint="eastAsia"/>
          <w:sz w:val="24"/>
        </w:rPr>
        <w:t>三、保密承诺函</w:t>
      </w:r>
    </w:p>
    <w:p w14:paraId="6602C88F" w14:textId="77777777" w:rsidR="00683765" w:rsidRDefault="00683765" w:rsidP="00683765">
      <w:pPr>
        <w:snapToGrid w:val="0"/>
        <w:spacing w:line="360" w:lineRule="auto"/>
        <w:rPr>
          <w:sz w:val="24"/>
        </w:rPr>
      </w:pPr>
      <w:r>
        <w:rPr>
          <w:rFonts w:hint="eastAsia"/>
          <w:sz w:val="24"/>
        </w:rPr>
        <w:t>四、信息安全保障承诺函</w:t>
      </w:r>
    </w:p>
    <w:p w14:paraId="13D4F0B1" w14:textId="77777777" w:rsidR="00683765" w:rsidRDefault="00683765" w:rsidP="00683765">
      <w:pPr>
        <w:snapToGrid w:val="0"/>
        <w:spacing w:line="360" w:lineRule="auto"/>
        <w:rPr>
          <w:sz w:val="24"/>
        </w:rPr>
      </w:pPr>
      <w:r>
        <w:rPr>
          <w:rFonts w:hint="eastAsia"/>
          <w:sz w:val="24"/>
        </w:rPr>
        <w:t>五、廉洁共建承诺书</w:t>
      </w:r>
    </w:p>
    <w:p w14:paraId="6B226880" w14:textId="77777777" w:rsidR="00683765" w:rsidRDefault="00683765" w:rsidP="00683765">
      <w:pPr>
        <w:snapToGrid w:val="0"/>
        <w:spacing w:line="360" w:lineRule="auto"/>
        <w:rPr>
          <w:sz w:val="24"/>
        </w:rPr>
      </w:pPr>
      <w:r>
        <w:rPr>
          <w:rFonts w:hint="eastAsia"/>
          <w:sz w:val="24"/>
        </w:rPr>
        <w:t>六、授权委托书</w:t>
      </w:r>
    </w:p>
    <w:p w14:paraId="220FEB2A" w14:textId="77777777" w:rsidR="00683765" w:rsidRDefault="00683765" w:rsidP="00683765">
      <w:pPr>
        <w:snapToGrid w:val="0"/>
        <w:rPr>
          <w:sz w:val="24"/>
        </w:rPr>
      </w:pPr>
      <w:bookmarkStart w:id="427" w:name="_Hlk5570474"/>
      <w:r>
        <w:rPr>
          <w:sz w:val="24"/>
        </w:rPr>
        <w:br w:type="page"/>
      </w:r>
      <w:r>
        <w:rPr>
          <w:rFonts w:hint="eastAsia"/>
          <w:sz w:val="24"/>
        </w:rPr>
        <w:lastRenderedPageBreak/>
        <w:t>（本页无正文，为《技术支持服务合同》签署页）</w:t>
      </w:r>
    </w:p>
    <w:p w14:paraId="57BD7D0D" w14:textId="77777777" w:rsidR="00683765" w:rsidRDefault="00683765" w:rsidP="00683765">
      <w:pPr>
        <w:snapToGrid w:val="0"/>
        <w:rPr>
          <w:sz w:val="24"/>
        </w:rPr>
      </w:pPr>
    </w:p>
    <w:p w14:paraId="1B7350EA" w14:textId="77777777" w:rsidR="00683765" w:rsidRDefault="00683765" w:rsidP="00683765">
      <w:pPr>
        <w:snapToGrid w:val="0"/>
        <w:rPr>
          <w:sz w:val="24"/>
        </w:rPr>
      </w:pPr>
    </w:p>
    <w:p w14:paraId="31F3D7C8" w14:textId="77777777" w:rsidR="00683765" w:rsidRDefault="00683765" w:rsidP="00683765">
      <w:pPr>
        <w:snapToGrid w:val="0"/>
        <w:rPr>
          <w:sz w:val="24"/>
        </w:rPr>
      </w:pPr>
    </w:p>
    <w:p w14:paraId="72A9E507" w14:textId="77777777" w:rsidR="00683765" w:rsidRDefault="00683765" w:rsidP="00683765">
      <w:pPr>
        <w:tabs>
          <w:tab w:val="left" w:pos="0"/>
        </w:tabs>
        <w:snapToGrid w:val="0"/>
        <w:rPr>
          <w:sz w:val="24"/>
        </w:rPr>
      </w:pPr>
    </w:p>
    <w:p w14:paraId="7AC4216B" w14:textId="77777777" w:rsidR="00683765" w:rsidRDefault="00683765" w:rsidP="00683765">
      <w:pPr>
        <w:tabs>
          <w:tab w:val="left" w:pos="0"/>
        </w:tabs>
        <w:snapToGrid w:val="0"/>
        <w:rPr>
          <w:b/>
          <w:sz w:val="24"/>
        </w:rPr>
      </w:pPr>
      <w:r>
        <w:rPr>
          <w:rFonts w:hint="eastAsia"/>
          <w:b/>
          <w:sz w:val="24"/>
        </w:rPr>
        <w:t>甲方：成方金融科技有限公司上海分公司</w:t>
      </w:r>
      <w:r>
        <w:rPr>
          <w:b/>
          <w:sz w:val="24"/>
        </w:rPr>
        <w:t xml:space="preserve"> </w:t>
      </w:r>
      <w:r>
        <w:rPr>
          <w:rFonts w:hint="eastAsia"/>
          <w:b/>
          <w:sz w:val="24"/>
        </w:rPr>
        <w:t>（盖章）</w:t>
      </w:r>
    </w:p>
    <w:p w14:paraId="51430B05" w14:textId="77777777" w:rsidR="00683765" w:rsidRDefault="00683765" w:rsidP="00683765">
      <w:pPr>
        <w:tabs>
          <w:tab w:val="left" w:pos="0"/>
        </w:tabs>
        <w:snapToGrid w:val="0"/>
        <w:ind w:firstLineChars="400" w:firstLine="960"/>
        <w:rPr>
          <w:sz w:val="24"/>
        </w:rPr>
      </w:pPr>
    </w:p>
    <w:p w14:paraId="140A901E" w14:textId="77777777" w:rsidR="00683765" w:rsidRDefault="00683765" w:rsidP="00683765">
      <w:pPr>
        <w:tabs>
          <w:tab w:val="left" w:pos="0"/>
        </w:tabs>
        <w:snapToGrid w:val="0"/>
        <w:rPr>
          <w:sz w:val="24"/>
        </w:rPr>
      </w:pPr>
    </w:p>
    <w:p w14:paraId="74478572" w14:textId="77777777" w:rsidR="00683765" w:rsidRDefault="00683765" w:rsidP="00683765">
      <w:pPr>
        <w:tabs>
          <w:tab w:val="left" w:pos="0"/>
        </w:tabs>
        <w:snapToGrid w:val="0"/>
        <w:rPr>
          <w:sz w:val="24"/>
        </w:rPr>
      </w:pPr>
      <w:r>
        <w:rPr>
          <w:rFonts w:hint="eastAsia"/>
          <w:sz w:val="24"/>
        </w:rPr>
        <w:t>公司负责人：</w:t>
      </w:r>
      <w:r>
        <w:rPr>
          <w:sz w:val="24"/>
          <w:u w:val="single"/>
        </w:rPr>
        <w:t xml:space="preserve">                     </w:t>
      </w:r>
      <w:r>
        <w:rPr>
          <w:sz w:val="24"/>
        </w:rPr>
        <w:t xml:space="preserve">   </w:t>
      </w:r>
    </w:p>
    <w:p w14:paraId="76D7493E" w14:textId="77777777" w:rsidR="00683765" w:rsidRDefault="00683765" w:rsidP="00683765">
      <w:pPr>
        <w:tabs>
          <w:tab w:val="left" w:pos="0"/>
        </w:tabs>
        <w:snapToGrid w:val="0"/>
        <w:ind w:firstLineChars="400" w:firstLine="960"/>
        <w:rPr>
          <w:sz w:val="24"/>
        </w:rPr>
      </w:pPr>
    </w:p>
    <w:p w14:paraId="3C21BFD7" w14:textId="77777777" w:rsidR="00683765" w:rsidRDefault="00683765" w:rsidP="00683765">
      <w:pPr>
        <w:tabs>
          <w:tab w:val="left" w:pos="0"/>
        </w:tabs>
        <w:snapToGrid w:val="0"/>
        <w:rPr>
          <w:sz w:val="24"/>
        </w:rPr>
      </w:pPr>
    </w:p>
    <w:p w14:paraId="75C97FBB" w14:textId="77777777" w:rsidR="00683765" w:rsidRDefault="00683765" w:rsidP="00683765">
      <w:pPr>
        <w:tabs>
          <w:tab w:val="left" w:pos="0"/>
        </w:tabs>
        <w:snapToGrid w:val="0"/>
        <w:rPr>
          <w:sz w:val="24"/>
          <w:u w:val="single"/>
        </w:rPr>
      </w:pPr>
      <w:r>
        <w:rPr>
          <w:rFonts w:hint="eastAsia"/>
          <w:sz w:val="24"/>
        </w:rPr>
        <w:t>授权签字人：</w:t>
      </w:r>
      <w:r>
        <w:rPr>
          <w:sz w:val="24"/>
          <w:u w:val="single"/>
        </w:rPr>
        <w:t xml:space="preserve">                     </w:t>
      </w:r>
      <w:r>
        <w:rPr>
          <w:sz w:val="24"/>
        </w:rPr>
        <w:t xml:space="preserve">    </w:t>
      </w:r>
    </w:p>
    <w:p w14:paraId="4E3626F6" w14:textId="77777777" w:rsidR="00683765" w:rsidRDefault="00683765" w:rsidP="00683765">
      <w:pPr>
        <w:tabs>
          <w:tab w:val="left" w:pos="0"/>
        </w:tabs>
        <w:snapToGrid w:val="0"/>
        <w:ind w:firstLineChars="400" w:firstLine="960"/>
        <w:rPr>
          <w:sz w:val="24"/>
          <w:u w:val="single"/>
        </w:rPr>
      </w:pPr>
    </w:p>
    <w:p w14:paraId="0E81994A" w14:textId="77777777" w:rsidR="00683765" w:rsidRDefault="00683765" w:rsidP="00683765">
      <w:pPr>
        <w:tabs>
          <w:tab w:val="left" w:pos="0"/>
        </w:tabs>
        <w:snapToGrid w:val="0"/>
        <w:rPr>
          <w:sz w:val="24"/>
        </w:rPr>
      </w:pPr>
    </w:p>
    <w:p w14:paraId="1CE27145" w14:textId="77777777" w:rsidR="00683765" w:rsidRDefault="00683765" w:rsidP="00683765">
      <w:pPr>
        <w:tabs>
          <w:tab w:val="left" w:pos="0"/>
        </w:tabs>
        <w:snapToGrid w:val="0"/>
        <w:rPr>
          <w:sz w:val="24"/>
        </w:rPr>
      </w:pPr>
      <w:r>
        <w:rPr>
          <w:rFonts w:hint="eastAsia"/>
          <w:sz w:val="24"/>
        </w:rPr>
        <w:t>签署日期：</w:t>
      </w:r>
      <w:r>
        <w:rPr>
          <w:sz w:val="24"/>
          <w:u w:val="single"/>
        </w:rPr>
        <w:t xml:space="preserve">                       </w:t>
      </w:r>
      <w:r>
        <w:rPr>
          <w:sz w:val="24"/>
        </w:rPr>
        <w:t xml:space="preserve">   </w:t>
      </w:r>
    </w:p>
    <w:p w14:paraId="36201F30" w14:textId="77777777" w:rsidR="00683765" w:rsidRDefault="00683765" w:rsidP="00683765">
      <w:pPr>
        <w:tabs>
          <w:tab w:val="left" w:pos="0"/>
        </w:tabs>
        <w:snapToGrid w:val="0"/>
        <w:ind w:firstLineChars="400" w:firstLine="1120"/>
        <w:rPr>
          <w:rFonts w:eastAsia="仿宋_GB2312"/>
          <w:sz w:val="28"/>
          <w:szCs w:val="28"/>
        </w:rPr>
      </w:pPr>
    </w:p>
    <w:p w14:paraId="095933FB" w14:textId="77777777" w:rsidR="00683765" w:rsidRDefault="00683765" w:rsidP="00683765">
      <w:pPr>
        <w:tabs>
          <w:tab w:val="left" w:pos="0"/>
        </w:tabs>
        <w:snapToGrid w:val="0"/>
        <w:ind w:firstLineChars="400" w:firstLine="1120"/>
        <w:rPr>
          <w:rFonts w:eastAsia="仿宋_GB2312"/>
          <w:sz w:val="28"/>
          <w:szCs w:val="28"/>
        </w:rPr>
      </w:pPr>
    </w:p>
    <w:p w14:paraId="3E2BD8DC" w14:textId="77777777" w:rsidR="00683765" w:rsidRDefault="00683765" w:rsidP="00683765">
      <w:pPr>
        <w:tabs>
          <w:tab w:val="left" w:pos="0"/>
        </w:tabs>
        <w:snapToGrid w:val="0"/>
        <w:rPr>
          <w:b/>
          <w:sz w:val="24"/>
        </w:rPr>
      </w:pPr>
    </w:p>
    <w:p w14:paraId="332B3E00" w14:textId="77777777" w:rsidR="00683765" w:rsidRDefault="00683765" w:rsidP="00683765">
      <w:pPr>
        <w:tabs>
          <w:tab w:val="left" w:pos="0"/>
        </w:tabs>
        <w:snapToGrid w:val="0"/>
        <w:rPr>
          <w:b/>
          <w:sz w:val="24"/>
        </w:rPr>
      </w:pPr>
      <w:r>
        <w:rPr>
          <w:rFonts w:hint="eastAsia"/>
          <w:b/>
          <w:sz w:val="24"/>
        </w:rPr>
        <w:t>乙方：</w:t>
      </w:r>
      <w:r>
        <w:rPr>
          <w:sz w:val="24"/>
          <w:u w:val="single"/>
        </w:rPr>
        <w:t xml:space="preserve">                           </w:t>
      </w:r>
      <w:r>
        <w:rPr>
          <w:rFonts w:hint="eastAsia"/>
          <w:b/>
          <w:sz w:val="24"/>
        </w:rPr>
        <w:t>（盖章）</w:t>
      </w:r>
    </w:p>
    <w:p w14:paraId="1CF643D1" w14:textId="77777777" w:rsidR="00683765" w:rsidRDefault="00683765" w:rsidP="00683765">
      <w:pPr>
        <w:tabs>
          <w:tab w:val="left" w:pos="0"/>
        </w:tabs>
        <w:snapToGrid w:val="0"/>
        <w:ind w:firstLineChars="400" w:firstLine="1120"/>
        <w:rPr>
          <w:rFonts w:eastAsia="仿宋_GB2312"/>
          <w:sz w:val="28"/>
          <w:szCs w:val="28"/>
        </w:rPr>
      </w:pPr>
    </w:p>
    <w:p w14:paraId="2E947D26" w14:textId="77777777" w:rsidR="00683765" w:rsidRDefault="00683765" w:rsidP="00683765">
      <w:pPr>
        <w:tabs>
          <w:tab w:val="left" w:pos="0"/>
        </w:tabs>
        <w:snapToGrid w:val="0"/>
        <w:rPr>
          <w:sz w:val="24"/>
        </w:rPr>
      </w:pPr>
    </w:p>
    <w:p w14:paraId="1191D494" w14:textId="77777777" w:rsidR="00683765" w:rsidRDefault="00683765" w:rsidP="00683765">
      <w:pPr>
        <w:tabs>
          <w:tab w:val="left" w:pos="0"/>
        </w:tabs>
        <w:snapToGrid w:val="0"/>
        <w:rPr>
          <w:sz w:val="24"/>
        </w:rPr>
      </w:pPr>
      <w:r>
        <w:rPr>
          <w:rFonts w:hint="eastAsia"/>
          <w:sz w:val="24"/>
        </w:rPr>
        <w:t>法定代表人：</w:t>
      </w:r>
      <w:r>
        <w:rPr>
          <w:sz w:val="24"/>
          <w:u w:val="single"/>
        </w:rPr>
        <w:t xml:space="preserve">                     </w:t>
      </w:r>
      <w:r>
        <w:rPr>
          <w:sz w:val="24"/>
        </w:rPr>
        <w:t xml:space="preserve"> </w:t>
      </w:r>
    </w:p>
    <w:p w14:paraId="2294E6F8" w14:textId="77777777" w:rsidR="00683765" w:rsidRDefault="00683765" w:rsidP="00683765">
      <w:pPr>
        <w:tabs>
          <w:tab w:val="left" w:pos="0"/>
        </w:tabs>
        <w:snapToGrid w:val="0"/>
        <w:ind w:firstLineChars="400" w:firstLine="960"/>
        <w:rPr>
          <w:sz w:val="24"/>
        </w:rPr>
      </w:pPr>
    </w:p>
    <w:p w14:paraId="456D6A39" w14:textId="77777777" w:rsidR="00683765" w:rsidRDefault="00683765" w:rsidP="00683765">
      <w:pPr>
        <w:tabs>
          <w:tab w:val="left" w:pos="0"/>
        </w:tabs>
        <w:snapToGrid w:val="0"/>
        <w:rPr>
          <w:sz w:val="24"/>
        </w:rPr>
      </w:pPr>
    </w:p>
    <w:p w14:paraId="1190D40B" w14:textId="77777777" w:rsidR="00683765" w:rsidRDefault="00683765" w:rsidP="00683765">
      <w:pPr>
        <w:tabs>
          <w:tab w:val="left" w:pos="0"/>
        </w:tabs>
        <w:snapToGrid w:val="0"/>
        <w:rPr>
          <w:sz w:val="24"/>
          <w:u w:val="single"/>
        </w:rPr>
      </w:pPr>
      <w:r>
        <w:rPr>
          <w:rFonts w:hint="eastAsia"/>
          <w:sz w:val="24"/>
        </w:rPr>
        <w:t>授权签字人：</w:t>
      </w:r>
      <w:r>
        <w:rPr>
          <w:sz w:val="24"/>
          <w:u w:val="single"/>
        </w:rPr>
        <w:t xml:space="preserve">                     </w:t>
      </w:r>
    </w:p>
    <w:p w14:paraId="7C235A79" w14:textId="77777777" w:rsidR="00683765" w:rsidRDefault="00683765" w:rsidP="00683765">
      <w:pPr>
        <w:tabs>
          <w:tab w:val="left" w:pos="0"/>
        </w:tabs>
        <w:snapToGrid w:val="0"/>
        <w:ind w:firstLineChars="400" w:firstLine="960"/>
        <w:rPr>
          <w:sz w:val="24"/>
          <w:u w:val="single"/>
        </w:rPr>
      </w:pPr>
    </w:p>
    <w:p w14:paraId="7352C1CD" w14:textId="77777777" w:rsidR="00683765" w:rsidRDefault="00683765" w:rsidP="00683765">
      <w:pPr>
        <w:tabs>
          <w:tab w:val="left" w:pos="0"/>
        </w:tabs>
        <w:snapToGrid w:val="0"/>
        <w:rPr>
          <w:sz w:val="24"/>
        </w:rPr>
      </w:pPr>
    </w:p>
    <w:p w14:paraId="48E1BA67" w14:textId="77777777" w:rsidR="00683765" w:rsidRDefault="00683765" w:rsidP="00683765">
      <w:pPr>
        <w:tabs>
          <w:tab w:val="left" w:pos="0"/>
        </w:tabs>
        <w:snapToGrid w:val="0"/>
        <w:rPr>
          <w:rFonts w:eastAsia="仿宋_GB2312"/>
          <w:sz w:val="28"/>
          <w:szCs w:val="28"/>
        </w:rPr>
      </w:pPr>
      <w:r>
        <w:rPr>
          <w:rFonts w:hint="eastAsia"/>
          <w:sz w:val="24"/>
        </w:rPr>
        <w:t>签署日期：</w:t>
      </w:r>
      <w:r>
        <w:rPr>
          <w:sz w:val="24"/>
          <w:u w:val="single"/>
        </w:rPr>
        <w:t xml:space="preserve">                       </w:t>
      </w:r>
      <w:r>
        <w:rPr>
          <w:sz w:val="24"/>
        </w:rPr>
        <w:t xml:space="preserve"> </w:t>
      </w:r>
      <w:r>
        <w:rPr>
          <w:rFonts w:eastAsia="仿宋_GB2312"/>
          <w:sz w:val="28"/>
          <w:szCs w:val="28"/>
        </w:rPr>
        <w:t xml:space="preserve"> </w:t>
      </w:r>
    </w:p>
    <w:bookmarkEnd w:id="427"/>
    <w:p w14:paraId="16B8CEAC" w14:textId="77777777" w:rsidR="00683765" w:rsidRDefault="00683765" w:rsidP="00683765">
      <w:pPr>
        <w:snapToGrid w:val="0"/>
        <w:ind w:firstLineChars="400" w:firstLine="1120"/>
        <w:rPr>
          <w:rFonts w:eastAsia="仿宋_GB2312"/>
          <w:sz w:val="28"/>
          <w:szCs w:val="28"/>
        </w:rPr>
      </w:pPr>
    </w:p>
    <w:p w14:paraId="4ADD5A60" w14:textId="77777777" w:rsidR="00683765" w:rsidRDefault="00683765" w:rsidP="00683765">
      <w:pPr>
        <w:snapToGrid w:val="0"/>
        <w:rPr>
          <w:rFonts w:eastAsia="仿宋_GB2312"/>
          <w:sz w:val="28"/>
          <w:szCs w:val="28"/>
        </w:rPr>
      </w:pPr>
    </w:p>
    <w:p w14:paraId="28E0F011" w14:textId="77777777" w:rsidR="00683765" w:rsidRDefault="00683765" w:rsidP="00683765">
      <w:pPr>
        <w:snapToGrid w:val="0"/>
        <w:spacing w:line="360" w:lineRule="auto"/>
        <w:rPr>
          <w:b/>
          <w:sz w:val="24"/>
        </w:rPr>
      </w:pPr>
      <w:r>
        <w:rPr>
          <w:b/>
          <w:sz w:val="28"/>
          <w:szCs w:val="28"/>
        </w:rPr>
        <w:br w:type="page"/>
      </w:r>
      <w:r>
        <w:rPr>
          <w:rFonts w:hint="eastAsia"/>
          <w:b/>
          <w:sz w:val="24"/>
        </w:rPr>
        <w:lastRenderedPageBreak/>
        <w:t>附件一：</w:t>
      </w:r>
    </w:p>
    <w:p w14:paraId="586671D3" w14:textId="77777777" w:rsidR="00683765" w:rsidRDefault="00683765" w:rsidP="00683765">
      <w:pPr>
        <w:snapToGrid w:val="0"/>
        <w:spacing w:line="360" w:lineRule="auto"/>
        <w:jc w:val="center"/>
        <w:rPr>
          <w:b/>
          <w:sz w:val="24"/>
        </w:rPr>
      </w:pPr>
    </w:p>
    <w:p w14:paraId="6D298796" w14:textId="77777777" w:rsidR="00683765" w:rsidRDefault="00683765" w:rsidP="00683765">
      <w:pPr>
        <w:snapToGrid w:val="0"/>
        <w:spacing w:line="360" w:lineRule="auto"/>
        <w:jc w:val="center"/>
        <w:rPr>
          <w:b/>
          <w:sz w:val="24"/>
        </w:rPr>
      </w:pPr>
      <w:r>
        <w:rPr>
          <w:rFonts w:hint="eastAsia"/>
          <w:b/>
          <w:sz w:val="24"/>
        </w:rPr>
        <w:t>成方金融科技有限公司上海分公司</w:t>
      </w:r>
      <w:r>
        <w:rPr>
          <w:sz w:val="24"/>
          <w:u w:val="single"/>
        </w:rPr>
        <w:t xml:space="preserve">            </w:t>
      </w:r>
      <w:r>
        <w:rPr>
          <w:rFonts w:hint="eastAsia"/>
          <w:b/>
          <w:sz w:val="24"/>
        </w:rPr>
        <w:t>项目技术服务</w:t>
      </w:r>
    </w:p>
    <w:p w14:paraId="6D4380D2" w14:textId="77777777" w:rsidR="00683765" w:rsidRDefault="00683765" w:rsidP="00683765">
      <w:pPr>
        <w:snapToGrid w:val="0"/>
        <w:spacing w:line="360" w:lineRule="auto"/>
        <w:jc w:val="center"/>
        <w:rPr>
          <w:b/>
          <w:sz w:val="24"/>
        </w:rPr>
      </w:pPr>
      <w:r>
        <w:rPr>
          <w:rFonts w:hint="eastAsia"/>
          <w:b/>
          <w:sz w:val="24"/>
        </w:rPr>
        <w:t>工作说明书</w:t>
      </w:r>
    </w:p>
    <w:p w14:paraId="51B1F7E4" w14:textId="77777777" w:rsidR="00683765" w:rsidRDefault="00683765" w:rsidP="00683765">
      <w:pPr>
        <w:spacing w:line="360" w:lineRule="auto"/>
        <w:rPr>
          <w:sz w:val="24"/>
        </w:rPr>
      </w:pPr>
      <w:bookmarkStart w:id="428" w:name="_Toc398794460"/>
      <w:bookmarkStart w:id="429" w:name="_Toc398794447"/>
      <w:bookmarkStart w:id="430" w:name="_Toc398793055"/>
      <w:bookmarkStart w:id="431" w:name="_Toc398794454"/>
      <w:bookmarkStart w:id="432" w:name="_Toc398793061"/>
      <w:bookmarkStart w:id="433" w:name="_Toc398794457"/>
      <w:bookmarkStart w:id="434" w:name="_Toc398793064"/>
      <w:bookmarkStart w:id="435" w:name="_Toc398793058"/>
      <w:bookmarkStart w:id="436" w:name="_Toc398794451"/>
      <w:bookmarkStart w:id="437" w:name="_Toc398793051"/>
      <w:bookmarkStart w:id="438" w:name="_Toc398908973"/>
      <w:bookmarkEnd w:id="428"/>
      <w:bookmarkEnd w:id="429"/>
      <w:bookmarkEnd w:id="430"/>
      <w:bookmarkEnd w:id="431"/>
      <w:bookmarkEnd w:id="432"/>
      <w:bookmarkEnd w:id="433"/>
      <w:bookmarkEnd w:id="434"/>
      <w:bookmarkEnd w:id="435"/>
      <w:bookmarkEnd w:id="436"/>
      <w:bookmarkEnd w:id="437"/>
      <w:bookmarkEnd w:id="438"/>
      <w:r>
        <w:rPr>
          <w:rFonts w:hint="eastAsia"/>
          <w:sz w:val="24"/>
        </w:rPr>
        <w:t>【</w:t>
      </w:r>
      <w:r>
        <w:rPr>
          <w:sz w:val="24"/>
        </w:rPr>
        <w:t xml:space="preserve">  </w:t>
      </w:r>
      <w:r>
        <w:rPr>
          <w:rFonts w:hint="eastAsia"/>
          <w:sz w:val="24"/>
        </w:rPr>
        <w:t>填入相关内容</w:t>
      </w:r>
      <w:r>
        <w:rPr>
          <w:sz w:val="24"/>
        </w:rPr>
        <w:t xml:space="preserve">   </w:t>
      </w:r>
      <w:r>
        <w:rPr>
          <w:rFonts w:hint="eastAsia"/>
          <w:sz w:val="24"/>
        </w:rPr>
        <w:t>】</w:t>
      </w:r>
    </w:p>
    <w:p w14:paraId="337FCC8E" w14:textId="77777777" w:rsidR="00683765" w:rsidRDefault="00683765" w:rsidP="00683765">
      <w:pPr>
        <w:spacing w:line="360" w:lineRule="auto"/>
        <w:rPr>
          <w:b/>
          <w:sz w:val="24"/>
        </w:rPr>
      </w:pPr>
      <w:r>
        <w:rPr>
          <w:b/>
          <w:bCs/>
          <w:kern w:val="0"/>
          <w:sz w:val="24"/>
          <w:szCs w:val="28"/>
        </w:rPr>
        <w:br w:type="page"/>
      </w:r>
      <w:r>
        <w:rPr>
          <w:rFonts w:hint="eastAsia"/>
          <w:b/>
          <w:sz w:val="24"/>
        </w:rPr>
        <w:lastRenderedPageBreak/>
        <w:t>附件二：</w:t>
      </w:r>
    </w:p>
    <w:p w14:paraId="48D73E8C" w14:textId="77777777" w:rsidR="00683765" w:rsidRDefault="00683765" w:rsidP="00683765">
      <w:pPr>
        <w:spacing w:line="360" w:lineRule="auto"/>
        <w:jc w:val="center"/>
        <w:rPr>
          <w:b/>
          <w:sz w:val="24"/>
        </w:rPr>
      </w:pPr>
      <w:r>
        <w:rPr>
          <w:sz w:val="24"/>
          <w:u w:val="single"/>
        </w:rPr>
        <w:t xml:space="preserve">            </w:t>
      </w:r>
      <w:r>
        <w:rPr>
          <w:rFonts w:hint="eastAsia"/>
          <w:b/>
          <w:sz w:val="24"/>
        </w:rPr>
        <w:t>项目技术服务团队名单</w:t>
      </w:r>
    </w:p>
    <w:p w14:paraId="04876E55" w14:textId="77777777" w:rsidR="00683765" w:rsidRDefault="00683765" w:rsidP="00683765">
      <w:pPr>
        <w:spacing w:line="360" w:lineRule="auto"/>
        <w:rPr>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1"/>
        <w:gridCol w:w="1355"/>
        <w:gridCol w:w="1355"/>
        <w:gridCol w:w="1933"/>
        <w:gridCol w:w="1471"/>
        <w:gridCol w:w="1427"/>
      </w:tblGrid>
      <w:tr w:rsidR="00683765" w14:paraId="5492D4F1" w14:textId="77777777" w:rsidTr="001711AB">
        <w:tc>
          <w:tcPr>
            <w:tcW w:w="981" w:type="dxa"/>
            <w:tcBorders>
              <w:bottom w:val="double" w:sz="4" w:space="0" w:color="auto"/>
            </w:tcBorders>
            <w:shd w:val="clear" w:color="auto" w:fill="D9D9D9" w:themeFill="background1" w:themeFillShade="D9"/>
            <w:vAlign w:val="center"/>
          </w:tcPr>
          <w:p w14:paraId="5AA074D1" w14:textId="77777777" w:rsidR="00683765" w:rsidRDefault="00683765" w:rsidP="001711AB">
            <w:pPr>
              <w:snapToGrid w:val="0"/>
              <w:jc w:val="center"/>
              <w:rPr>
                <w:b/>
                <w:sz w:val="24"/>
              </w:rPr>
            </w:pPr>
            <w:r>
              <w:rPr>
                <w:rFonts w:hint="eastAsia"/>
                <w:b/>
                <w:sz w:val="24"/>
              </w:rPr>
              <w:t>序号</w:t>
            </w:r>
          </w:p>
        </w:tc>
        <w:tc>
          <w:tcPr>
            <w:tcW w:w="1355" w:type="dxa"/>
            <w:tcBorders>
              <w:bottom w:val="double" w:sz="4" w:space="0" w:color="auto"/>
            </w:tcBorders>
            <w:shd w:val="clear" w:color="auto" w:fill="D9D9D9" w:themeFill="background1" w:themeFillShade="D9"/>
            <w:vAlign w:val="center"/>
          </w:tcPr>
          <w:p w14:paraId="58AE49C5" w14:textId="77777777" w:rsidR="00683765" w:rsidRDefault="00683765" w:rsidP="001711AB">
            <w:pPr>
              <w:snapToGrid w:val="0"/>
              <w:jc w:val="center"/>
              <w:rPr>
                <w:b/>
                <w:sz w:val="24"/>
              </w:rPr>
            </w:pPr>
            <w:r>
              <w:rPr>
                <w:rFonts w:hint="eastAsia"/>
                <w:b/>
                <w:sz w:val="24"/>
              </w:rPr>
              <w:t>人员名称</w:t>
            </w:r>
          </w:p>
        </w:tc>
        <w:tc>
          <w:tcPr>
            <w:tcW w:w="1355" w:type="dxa"/>
            <w:tcBorders>
              <w:bottom w:val="double" w:sz="4" w:space="0" w:color="auto"/>
            </w:tcBorders>
            <w:shd w:val="clear" w:color="auto" w:fill="D9D9D9" w:themeFill="background1" w:themeFillShade="D9"/>
            <w:vAlign w:val="center"/>
          </w:tcPr>
          <w:p w14:paraId="3150EE39" w14:textId="77777777" w:rsidR="00683765" w:rsidRDefault="00683765" w:rsidP="001711AB">
            <w:pPr>
              <w:snapToGrid w:val="0"/>
              <w:jc w:val="center"/>
              <w:rPr>
                <w:b/>
                <w:sz w:val="24"/>
              </w:rPr>
            </w:pPr>
            <w:r>
              <w:rPr>
                <w:rFonts w:hint="eastAsia"/>
                <w:b/>
                <w:sz w:val="24"/>
              </w:rPr>
              <w:t>级别</w:t>
            </w:r>
          </w:p>
        </w:tc>
        <w:tc>
          <w:tcPr>
            <w:tcW w:w="1933" w:type="dxa"/>
            <w:tcBorders>
              <w:bottom w:val="double" w:sz="4" w:space="0" w:color="auto"/>
            </w:tcBorders>
            <w:shd w:val="clear" w:color="auto" w:fill="D9D9D9" w:themeFill="background1" w:themeFillShade="D9"/>
            <w:vAlign w:val="center"/>
          </w:tcPr>
          <w:p w14:paraId="08CFCA84" w14:textId="77777777" w:rsidR="00683765" w:rsidRDefault="00683765" w:rsidP="001711AB">
            <w:pPr>
              <w:snapToGrid w:val="0"/>
              <w:jc w:val="center"/>
              <w:rPr>
                <w:b/>
                <w:sz w:val="24"/>
              </w:rPr>
            </w:pPr>
            <w:r>
              <w:rPr>
                <w:rFonts w:hint="eastAsia"/>
                <w:b/>
                <w:sz w:val="24"/>
              </w:rPr>
              <w:t>工作内容</w:t>
            </w:r>
          </w:p>
        </w:tc>
        <w:tc>
          <w:tcPr>
            <w:tcW w:w="1471" w:type="dxa"/>
            <w:tcBorders>
              <w:bottom w:val="double" w:sz="4" w:space="0" w:color="auto"/>
            </w:tcBorders>
            <w:shd w:val="clear" w:color="auto" w:fill="D9D9D9" w:themeFill="background1" w:themeFillShade="D9"/>
            <w:vAlign w:val="center"/>
          </w:tcPr>
          <w:p w14:paraId="2698DA35" w14:textId="77777777" w:rsidR="00683765" w:rsidRDefault="00683765" w:rsidP="001711AB">
            <w:pPr>
              <w:snapToGrid w:val="0"/>
              <w:jc w:val="center"/>
              <w:rPr>
                <w:b/>
                <w:sz w:val="24"/>
              </w:rPr>
            </w:pPr>
            <w:r>
              <w:rPr>
                <w:rFonts w:hint="eastAsia"/>
                <w:b/>
                <w:sz w:val="24"/>
              </w:rPr>
              <w:t>是否项目关键人员</w:t>
            </w:r>
          </w:p>
        </w:tc>
        <w:tc>
          <w:tcPr>
            <w:tcW w:w="1427" w:type="dxa"/>
            <w:tcBorders>
              <w:bottom w:val="double" w:sz="4" w:space="0" w:color="auto"/>
            </w:tcBorders>
            <w:shd w:val="clear" w:color="auto" w:fill="D9D9D9" w:themeFill="background1" w:themeFillShade="D9"/>
            <w:vAlign w:val="center"/>
          </w:tcPr>
          <w:p w14:paraId="50F7FC31" w14:textId="77777777" w:rsidR="00683765" w:rsidRDefault="00683765" w:rsidP="001711AB">
            <w:pPr>
              <w:snapToGrid w:val="0"/>
              <w:jc w:val="center"/>
              <w:rPr>
                <w:b/>
                <w:sz w:val="24"/>
              </w:rPr>
            </w:pPr>
            <w:r>
              <w:rPr>
                <w:rFonts w:hint="eastAsia"/>
                <w:b/>
                <w:sz w:val="24"/>
              </w:rPr>
              <w:t>是否乙方雇佣员工</w:t>
            </w:r>
          </w:p>
        </w:tc>
      </w:tr>
      <w:tr w:rsidR="00683765" w14:paraId="588A6AF1" w14:textId="77777777" w:rsidTr="001711AB">
        <w:tc>
          <w:tcPr>
            <w:tcW w:w="981" w:type="dxa"/>
            <w:tcBorders>
              <w:top w:val="double" w:sz="4" w:space="0" w:color="auto"/>
            </w:tcBorders>
          </w:tcPr>
          <w:p w14:paraId="20000608" w14:textId="77777777" w:rsidR="00683765" w:rsidRDefault="00683765" w:rsidP="001711AB">
            <w:pPr>
              <w:snapToGrid w:val="0"/>
              <w:jc w:val="center"/>
              <w:rPr>
                <w:sz w:val="24"/>
              </w:rPr>
            </w:pPr>
            <w:r>
              <w:rPr>
                <w:sz w:val="24"/>
              </w:rPr>
              <w:t>1</w:t>
            </w:r>
          </w:p>
        </w:tc>
        <w:tc>
          <w:tcPr>
            <w:tcW w:w="1355" w:type="dxa"/>
            <w:tcBorders>
              <w:top w:val="double" w:sz="4" w:space="0" w:color="auto"/>
            </w:tcBorders>
          </w:tcPr>
          <w:p w14:paraId="3BF42AA3" w14:textId="77777777" w:rsidR="00683765" w:rsidRDefault="00683765" w:rsidP="001711AB">
            <w:pPr>
              <w:snapToGrid w:val="0"/>
              <w:jc w:val="center"/>
              <w:rPr>
                <w:sz w:val="24"/>
              </w:rPr>
            </w:pPr>
          </w:p>
        </w:tc>
        <w:tc>
          <w:tcPr>
            <w:tcW w:w="1355" w:type="dxa"/>
            <w:tcBorders>
              <w:top w:val="double" w:sz="4" w:space="0" w:color="auto"/>
            </w:tcBorders>
          </w:tcPr>
          <w:p w14:paraId="21147EDE" w14:textId="77777777" w:rsidR="00683765" w:rsidRDefault="00683765" w:rsidP="001711AB">
            <w:pPr>
              <w:snapToGrid w:val="0"/>
              <w:jc w:val="center"/>
              <w:rPr>
                <w:sz w:val="24"/>
              </w:rPr>
            </w:pPr>
          </w:p>
        </w:tc>
        <w:tc>
          <w:tcPr>
            <w:tcW w:w="1933" w:type="dxa"/>
            <w:tcBorders>
              <w:top w:val="double" w:sz="4" w:space="0" w:color="auto"/>
            </w:tcBorders>
          </w:tcPr>
          <w:p w14:paraId="2A53C159" w14:textId="77777777" w:rsidR="00683765" w:rsidRDefault="00683765" w:rsidP="001711AB">
            <w:pPr>
              <w:snapToGrid w:val="0"/>
              <w:jc w:val="center"/>
              <w:rPr>
                <w:sz w:val="24"/>
              </w:rPr>
            </w:pPr>
          </w:p>
        </w:tc>
        <w:tc>
          <w:tcPr>
            <w:tcW w:w="1471" w:type="dxa"/>
            <w:tcBorders>
              <w:top w:val="double" w:sz="4" w:space="0" w:color="auto"/>
            </w:tcBorders>
          </w:tcPr>
          <w:p w14:paraId="6A2D3DBC" w14:textId="77777777" w:rsidR="00683765" w:rsidRDefault="00683765" w:rsidP="001711AB">
            <w:pPr>
              <w:snapToGrid w:val="0"/>
              <w:jc w:val="center"/>
              <w:rPr>
                <w:sz w:val="24"/>
              </w:rPr>
            </w:pPr>
          </w:p>
        </w:tc>
        <w:tc>
          <w:tcPr>
            <w:tcW w:w="1427" w:type="dxa"/>
            <w:tcBorders>
              <w:top w:val="double" w:sz="4" w:space="0" w:color="auto"/>
            </w:tcBorders>
          </w:tcPr>
          <w:p w14:paraId="64A63D4C" w14:textId="77777777" w:rsidR="00683765" w:rsidRDefault="00683765" w:rsidP="001711AB">
            <w:pPr>
              <w:snapToGrid w:val="0"/>
              <w:jc w:val="center"/>
              <w:rPr>
                <w:sz w:val="24"/>
              </w:rPr>
            </w:pPr>
            <w:r>
              <w:rPr>
                <w:rFonts w:hint="eastAsia"/>
                <w:sz w:val="24"/>
              </w:rPr>
              <w:t>是</w:t>
            </w:r>
          </w:p>
        </w:tc>
      </w:tr>
      <w:tr w:rsidR="00683765" w14:paraId="0F1A58F8" w14:textId="77777777" w:rsidTr="001711AB">
        <w:tc>
          <w:tcPr>
            <w:tcW w:w="981" w:type="dxa"/>
          </w:tcPr>
          <w:p w14:paraId="513593B0" w14:textId="77777777" w:rsidR="00683765" w:rsidRDefault="00683765" w:rsidP="001711AB">
            <w:pPr>
              <w:snapToGrid w:val="0"/>
              <w:jc w:val="center"/>
              <w:rPr>
                <w:sz w:val="24"/>
              </w:rPr>
            </w:pPr>
            <w:r>
              <w:rPr>
                <w:sz w:val="24"/>
              </w:rPr>
              <w:t>2</w:t>
            </w:r>
          </w:p>
        </w:tc>
        <w:tc>
          <w:tcPr>
            <w:tcW w:w="1355" w:type="dxa"/>
          </w:tcPr>
          <w:p w14:paraId="0F6FB59C" w14:textId="77777777" w:rsidR="00683765" w:rsidRDefault="00683765" w:rsidP="001711AB">
            <w:pPr>
              <w:snapToGrid w:val="0"/>
              <w:jc w:val="center"/>
              <w:rPr>
                <w:sz w:val="24"/>
              </w:rPr>
            </w:pPr>
          </w:p>
        </w:tc>
        <w:tc>
          <w:tcPr>
            <w:tcW w:w="1355" w:type="dxa"/>
          </w:tcPr>
          <w:p w14:paraId="4B96E003" w14:textId="77777777" w:rsidR="00683765" w:rsidRDefault="00683765" w:rsidP="001711AB">
            <w:pPr>
              <w:snapToGrid w:val="0"/>
              <w:jc w:val="center"/>
              <w:rPr>
                <w:sz w:val="24"/>
              </w:rPr>
            </w:pPr>
          </w:p>
        </w:tc>
        <w:tc>
          <w:tcPr>
            <w:tcW w:w="1933" w:type="dxa"/>
          </w:tcPr>
          <w:p w14:paraId="761CB1B9" w14:textId="77777777" w:rsidR="00683765" w:rsidRDefault="00683765" w:rsidP="001711AB">
            <w:pPr>
              <w:snapToGrid w:val="0"/>
              <w:jc w:val="center"/>
              <w:rPr>
                <w:sz w:val="24"/>
              </w:rPr>
            </w:pPr>
          </w:p>
        </w:tc>
        <w:tc>
          <w:tcPr>
            <w:tcW w:w="1471" w:type="dxa"/>
          </w:tcPr>
          <w:p w14:paraId="45DAEFDB" w14:textId="77777777" w:rsidR="00683765" w:rsidRDefault="00683765" w:rsidP="001711AB">
            <w:pPr>
              <w:snapToGrid w:val="0"/>
              <w:jc w:val="center"/>
              <w:rPr>
                <w:sz w:val="24"/>
              </w:rPr>
            </w:pPr>
          </w:p>
        </w:tc>
        <w:tc>
          <w:tcPr>
            <w:tcW w:w="1427" w:type="dxa"/>
          </w:tcPr>
          <w:p w14:paraId="7B3082E4" w14:textId="77777777" w:rsidR="00683765" w:rsidRDefault="00683765" w:rsidP="001711AB">
            <w:pPr>
              <w:snapToGrid w:val="0"/>
              <w:jc w:val="center"/>
              <w:rPr>
                <w:sz w:val="24"/>
              </w:rPr>
            </w:pPr>
            <w:r>
              <w:rPr>
                <w:rFonts w:hint="eastAsia"/>
                <w:sz w:val="24"/>
              </w:rPr>
              <w:t>是</w:t>
            </w:r>
          </w:p>
        </w:tc>
      </w:tr>
      <w:tr w:rsidR="00683765" w14:paraId="42319DDA" w14:textId="77777777" w:rsidTr="001711AB">
        <w:tc>
          <w:tcPr>
            <w:tcW w:w="981" w:type="dxa"/>
          </w:tcPr>
          <w:p w14:paraId="00D3EA8E" w14:textId="77777777" w:rsidR="00683765" w:rsidRDefault="00683765" w:rsidP="001711AB">
            <w:pPr>
              <w:snapToGrid w:val="0"/>
              <w:jc w:val="center"/>
              <w:rPr>
                <w:sz w:val="24"/>
              </w:rPr>
            </w:pPr>
            <w:r>
              <w:rPr>
                <w:sz w:val="24"/>
              </w:rPr>
              <w:t>3</w:t>
            </w:r>
          </w:p>
        </w:tc>
        <w:tc>
          <w:tcPr>
            <w:tcW w:w="1355" w:type="dxa"/>
          </w:tcPr>
          <w:p w14:paraId="5CD9EF80" w14:textId="77777777" w:rsidR="00683765" w:rsidRDefault="00683765" w:rsidP="001711AB">
            <w:pPr>
              <w:snapToGrid w:val="0"/>
              <w:jc w:val="center"/>
              <w:rPr>
                <w:sz w:val="24"/>
              </w:rPr>
            </w:pPr>
          </w:p>
        </w:tc>
        <w:tc>
          <w:tcPr>
            <w:tcW w:w="1355" w:type="dxa"/>
          </w:tcPr>
          <w:p w14:paraId="2FC5D7E5" w14:textId="77777777" w:rsidR="00683765" w:rsidRDefault="00683765" w:rsidP="001711AB">
            <w:pPr>
              <w:snapToGrid w:val="0"/>
              <w:jc w:val="center"/>
              <w:rPr>
                <w:sz w:val="24"/>
              </w:rPr>
            </w:pPr>
          </w:p>
        </w:tc>
        <w:tc>
          <w:tcPr>
            <w:tcW w:w="1933" w:type="dxa"/>
          </w:tcPr>
          <w:p w14:paraId="53F83BB0" w14:textId="77777777" w:rsidR="00683765" w:rsidRDefault="00683765" w:rsidP="001711AB">
            <w:pPr>
              <w:snapToGrid w:val="0"/>
              <w:jc w:val="center"/>
              <w:rPr>
                <w:sz w:val="24"/>
              </w:rPr>
            </w:pPr>
          </w:p>
        </w:tc>
        <w:tc>
          <w:tcPr>
            <w:tcW w:w="1471" w:type="dxa"/>
          </w:tcPr>
          <w:p w14:paraId="7516C46C" w14:textId="77777777" w:rsidR="00683765" w:rsidRDefault="00683765" w:rsidP="001711AB">
            <w:pPr>
              <w:snapToGrid w:val="0"/>
              <w:jc w:val="center"/>
              <w:rPr>
                <w:sz w:val="24"/>
              </w:rPr>
            </w:pPr>
          </w:p>
        </w:tc>
        <w:tc>
          <w:tcPr>
            <w:tcW w:w="1427" w:type="dxa"/>
          </w:tcPr>
          <w:p w14:paraId="057A5C3F" w14:textId="77777777" w:rsidR="00683765" w:rsidRDefault="00683765" w:rsidP="001711AB">
            <w:pPr>
              <w:snapToGrid w:val="0"/>
              <w:jc w:val="center"/>
              <w:rPr>
                <w:sz w:val="24"/>
              </w:rPr>
            </w:pPr>
            <w:r>
              <w:rPr>
                <w:rFonts w:hint="eastAsia"/>
                <w:sz w:val="24"/>
              </w:rPr>
              <w:t>是</w:t>
            </w:r>
          </w:p>
        </w:tc>
      </w:tr>
      <w:tr w:rsidR="00683765" w14:paraId="6E134E31" w14:textId="77777777" w:rsidTr="001711AB">
        <w:tc>
          <w:tcPr>
            <w:tcW w:w="981" w:type="dxa"/>
          </w:tcPr>
          <w:p w14:paraId="04817A2F" w14:textId="77777777" w:rsidR="00683765" w:rsidRDefault="00683765" w:rsidP="001711AB">
            <w:pPr>
              <w:snapToGrid w:val="0"/>
              <w:jc w:val="center"/>
              <w:rPr>
                <w:sz w:val="24"/>
              </w:rPr>
            </w:pPr>
            <w:r>
              <w:rPr>
                <w:sz w:val="24"/>
              </w:rPr>
              <w:t>4</w:t>
            </w:r>
          </w:p>
        </w:tc>
        <w:tc>
          <w:tcPr>
            <w:tcW w:w="1355" w:type="dxa"/>
          </w:tcPr>
          <w:p w14:paraId="76390336" w14:textId="77777777" w:rsidR="00683765" w:rsidRDefault="00683765" w:rsidP="001711AB">
            <w:pPr>
              <w:snapToGrid w:val="0"/>
              <w:jc w:val="center"/>
              <w:rPr>
                <w:sz w:val="24"/>
              </w:rPr>
            </w:pPr>
          </w:p>
        </w:tc>
        <w:tc>
          <w:tcPr>
            <w:tcW w:w="1355" w:type="dxa"/>
          </w:tcPr>
          <w:p w14:paraId="043D19EB" w14:textId="77777777" w:rsidR="00683765" w:rsidRDefault="00683765" w:rsidP="001711AB">
            <w:pPr>
              <w:snapToGrid w:val="0"/>
              <w:jc w:val="center"/>
              <w:rPr>
                <w:sz w:val="24"/>
              </w:rPr>
            </w:pPr>
          </w:p>
        </w:tc>
        <w:tc>
          <w:tcPr>
            <w:tcW w:w="1933" w:type="dxa"/>
          </w:tcPr>
          <w:p w14:paraId="3718040B" w14:textId="77777777" w:rsidR="00683765" w:rsidRDefault="00683765" w:rsidP="001711AB">
            <w:pPr>
              <w:snapToGrid w:val="0"/>
              <w:jc w:val="center"/>
              <w:rPr>
                <w:sz w:val="24"/>
              </w:rPr>
            </w:pPr>
          </w:p>
        </w:tc>
        <w:tc>
          <w:tcPr>
            <w:tcW w:w="1471" w:type="dxa"/>
          </w:tcPr>
          <w:p w14:paraId="2F5FF243" w14:textId="77777777" w:rsidR="00683765" w:rsidRDefault="00683765" w:rsidP="001711AB">
            <w:pPr>
              <w:snapToGrid w:val="0"/>
              <w:jc w:val="center"/>
              <w:rPr>
                <w:sz w:val="24"/>
              </w:rPr>
            </w:pPr>
          </w:p>
        </w:tc>
        <w:tc>
          <w:tcPr>
            <w:tcW w:w="1427" w:type="dxa"/>
          </w:tcPr>
          <w:p w14:paraId="0EDDCD22" w14:textId="77777777" w:rsidR="00683765" w:rsidRDefault="00683765" w:rsidP="001711AB">
            <w:pPr>
              <w:snapToGrid w:val="0"/>
              <w:jc w:val="center"/>
              <w:rPr>
                <w:sz w:val="24"/>
              </w:rPr>
            </w:pPr>
            <w:r>
              <w:rPr>
                <w:rFonts w:hint="eastAsia"/>
                <w:sz w:val="24"/>
              </w:rPr>
              <w:t>是</w:t>
            </w:r>
          </w:p>
        </w:tc>
      </w:tr>
      <w:tr w:rsidR="00683765" w14:paraId="2770C876" w14:textId="77777777" w:rsidTr="001711AB">
        <w:tc>
          <w:tcPr>
            <w:tcW w:w="981" w:type="dxa"/>
          </w:tcPr>
          <w:p w14:paraId="75AB9A85" w14:textId="77777777" w:rsidR="00683765" w:rsidRDefault="00683765" w:rsidP="001711AB">
            <w:pPr>
              <w:snapToGrid w:val="0"/>
              <w:jc w:val="center"/>
              <w:rPr>
                <w:sz w:val="24"/>
              </w:rPr>
            </w:pPr>
            <w:r>
              <w:rPr>
                <w:sz w:val="24"/>
              </w:rPr>
              <w:t>5</w:t>
            </w:r>
          </w:p>
        </w:tc>
        <w:tc>
          <w:tcPr>
            <w:tcW w:w="1355" w:type="dxa"/>
          </w:tcPr>
          <w:p w14:paraId="5353CFBC" w14:textId="77777777" w:rsidR="00683765" w:rsidRDefault="00683765" w:rsidP="001711AB">
            <w:pPr>
              <w:snapToGrid w:val="0"/>
              <w:jc w:val="center"/>
              <w:rPr>
                <w:sz w:val="24"/>
              </w:rPr>
            </w:pPr>
          </w:p>
        </w:tc>
        <w:tc>
          <w:tcPr>
            <w:tcW w:w="1355" w:type="dxa"/>
          </w:tcPr>
          <w:p w14:paraId="51553D08" w14:textId="77777777" w:rsidR="00683765" w:rsidRDefault="00683765" w:rsidP="001711AB">
            <w:pPr>
              <w:snapToGrid w:val="0"/>
              <w:jc w:val="center"/>
              <w:rPr>
                <w:sz w:val="24"/>
              </w:rPr>
            </w:pPr>
          </w:p>
        </w:tc>
        <w:tc>
          <w:tcPr>
            <w:tcW w:w="1933" w:type="dxa"/>
          </w:tcPr>
          <w:p w14:paraId="4E133EA9" w14:textId="77777777" w:rsidR="00683765" w:rsidRDefault="00683765" w:rsidP="001711AB">
            <w:pPr>
              <w:snapToGrid w:val="0"/>
              <w:jc w:val="center"/>
              <w:rPr>
                <w:sz w:val="24"/>
              </w:rPr>
            </w:pPr>
          </w:p>
        </w:tc>
        <w:tc>
          <w:tcPr>
            <w:tcW w:w="1471" w:type="dxa"/>
          </w:tcPr>
          <w:p w14:paraId="5357C2AB" w14:textId="77777777" w:rsidR="00683765" w:rsidRDefault="00683765" w:rsidP="001711AB">
            <w:pPr>
              <w:snapToGrid w:val="0"/>
              <w:jc w:val="center"/>
              <w:rPr>
                <w:sz w:val="24"/>
              </w:rPr>
            </w:pPr>
          </w:p>
        </w:tc>
        <w:tc>
          <w:tcPr>
            <w:tcW w:w="1427" w:type="dxa"/>
          </w:tcPr>
          <w:p w14:paraId="68D3FBD3" w14:textId="77777777" w:rsidR="00683765" w:rsidRDefault="00683765" w:rsidP="001711AB">
            <w:pPr>
              <w:snapToGrid w:val="0"/>
              <w:jc w:val="center"/>
              <w:rPr>
                <w:sz w:val="24"/>
              </w:rPr>
            </w:pPr>
            <w:r>
              <w:rPr>
                <w:rFonts w:hint="eastAsia"/>
                <w:sz w:val="24"/>
              </w:rPr>
              <w:t>是</w:t>
            </w:r>
          </w:p>
        </w:tc>
      </w:tr>
      <w:tr w:rsidR="00683765" w14:paraId="49CF02E8" w14:textId="77777777" w:rsidTr="001711AB">
        <w:tc>
          <w:tcPr>
            <w:tcW w:w="981" w:type="dxa"/>
          </w:tcPr>
          <w:p w14:paraId="2CC7258B" w14:textId="77777777" w:rsidR="00683765" w:rsidRDefault="00683765" w:rsidP="001711AB">
            <w:pPr>
              <w:snapToGrid w:val="0"/>
              <w:jc w:val="center"/>
              <w:rPr>
                <w:sz w:val="24"/>
              </w:rPr>
            </w:pPr>
            <w:r>
              <w:rPr>
                <w:sz w:val="24"/>
              </w:rPr>
              <w:t>6</w:t>
            </w:r>
          </w:p>
        </w:tc>
        <w:tc>
          <w:tcPr>
            <w:tcW w:w="1355" w:type="dxa"/>
          </w:tcPr>
          <w:p w14:paraId="6EF814B1" w14:textId="77777777" w:rsidR="00683765" w:rsidRDefault="00683765" w:rsidP="001711AB">
            <w:pPr>
              <w:snapToGrid w:val="0"/>
              <w:jc w:val="center"/>
              <w:rPr>
                <w:sz w:val="24"/>
              </w:rPr>
            </w:pPr>
          </w:p>
        </w:tc>
        <w:tc>
          <w:tcPr>
            <w:tcW w:w="1355" w:type="dxa"/>
          </w:tcPr>
          <w:p w14:paraId="3E3ECA47" w14:textId="77777777" w:rsidR="00683765" w:rsidRDefault="00683765" w:rsidP="001711AB">
            <w:pPr>
              <w:snapToGrid w:val="0"/>
              <w:jc w:val="center"/>
              <w:rPr>
                <w:sz w:val="24"/>
              </w:rPr>
            </w:pPr>
          </w:p>
        </w:tc>
        <w:tc>
          <w:tcPr>
            <w:tcW w:w="1933" w:type="dxa"/>
          </w:tcPr>
          <w:p w14:paraId="09E2E8ED" w14:textId="77777777" w:rsidR="00683765" w:rsidRDefault="00683765" w:rsidP="001711AB">
            <w:pPr>
              <w:snapToGrid w:val="0"/>
              <w:jc w:val="center"/>
              <w:rPr>
                <w:sz w:val="24"/>
              </w:rPr>
            </w:pPr>
          </w:p>
        </w:tc>
        <w:tc>
          <w:tcPr>
            <w:tcW w:w="1471" w:type="dxa"/>
          </w:tcPr>
          <w:p w14:paraId="610E8B7C" w14:textId="77777777" w:rsidR="00683765" w:rsidRDefault="00683765" w:rsidP="001711AB">
            <w:pPr>
              <w:snapToGrid w:val="0"/>
              <w:jc w:val="center"/>
              <w:rPr>
                <w:sz w:val="24"/>
              </w:rPr>
            </w:pPr>
          </w:p>
        </w:tc>
        <w:tc>
          <w:tcPr>
            <w:tcW w:w="1427" w:type="dxa"/>
          </w:tcPr>
          <w:p w14:paraId="060A0784" w14:textId="77777777" w:rsidR="00683765" w:rsidRDefault="00683765" w:rsidP="001711AB">
            <w:pPr>
              <w:snapToGrid w:val="0"/>
              <w:jc w:val="center"/>
              <w:rPr>
                <w:sz w:val="24"/>
              </w:rPr>
            </w:pPr>
            <w:r>
              <w:rPr>
                <w:rFonts w:hint="eastAsia"/>
                <w:sz w:val="24"/>
              </w:rPr>
              <w:t>是</w:t>
            </w:r>
          </w:p>
        </w:tc>
      </w:tr>
      <w:tr w:rsidR="00683765" w14:paraId="5806E70B" w14:textId="77777777" w:rsidTr="001711AB">
        <w:tc>
          <w:tcPr>
            <w:tcW w:w="981" w:type="dxa"/>
          </w:tcPr>
          <w:p w14:paraId="25AF61B7" w14:textId="77777777" w:rsidR="00683765" w:rsidRDefault="00683765" w:rsidP="001711AB">
            <w:pPr>
              <w:snapToGrid w:val="0"/>
              <w:jc w:val="center"/>
              <w:rPr>
                <w:sz w:val="24"/>
              </w:rPr>
            </w:pPr>
            <w:r>
              <w:rPr>
                <w:sz w:val="24"/>
              </w:rPr>
              <w:t>7</w:t>
            </w:r>
          </w:p>
        </w:tc>
        <w:tc>
          <w:tcPr>
            <w:tcW w:w="1355" w:type="dxa"/>
          </w:tcPr>
          <w:p w14:paraId="54445E61" w14:textId="77777777" w:rsidR="00683765" w:rsidRDefault="00683765" w:rsidP="001711AB">
            <w:pPr>
              <w:snapToGrid w:val="0"/>
              <w:jc w:val="center"/>
              <w:rPr>
                <w:sz w:val="24"/>
              </w:rPr>
            </w:pPr>
          </w:p>
        </w:tc>
        <w:tc>
          <w:tcPr>
            <w:tcW w:w="1355" w:type="dxa"/>
          </w:tcPr>
          <w:p w14:paraId="5DE59238" w14:textId="77777777" w:rsidR="00683765" w:rsidRDefault="00683765" w:rsidP="001711AB">
            <w:pPr>
              <w:snapToGrid w:val="0"/>
              <w:jc w:val="center"/>
              <w:rPr>
                <w:sz w:val="24"/>
              </w:rPr>
            </w:pPr>
          </w:p>
        </w:tc>
        <w:tc>
          <w:tcPr>
            <w:tcW w:w="1933" w:type="dxa"/>
          </w:tcPr>
          <w:p w14:paraId="4B274629" w14:textId="77777777" w:rsidR="00683765" w:rsidRDefault="00683765" w:rsidP="001711AB">
            <w:pPr>
              <w:snapToGrid w:val="0"/>
              <w:jc w:val="center"/>
              <w:rPr>
                <w:sz w:val="24"/>
              </w:rPr>
            </w:pPr>
          </w:p>
        </w:tc>
        <w:tc>
          <w:tcPr>
            <w:tcW w:w="1471" w:type="dxa"/>
          </w:tcPr>
          <w:p w14:paraId="3CBB683D" w14:textId="77777777" w:rsidR="00683765" w:rsidRDefault="00683765" w:rsidP="001711AB">
            <w:pPr>
              <w:snapToGrid w:val="0"/>
              <w:jc w:val="center"/>
              <w:rPr>
                <w:sz w:val="24"/>
              </w:rPr>
            </w:pPr>
          </w:p>
        </w:tc>
        <w:tc>
          <w:tcPr>
            <w:tcW w:w="1427" w:type="dxa"/>
          </w:tcPr>
          <w:p w14:paraId="7C9AC1BA" w14:textId="77777777" w:rsidR="00683765" w:rsidRDefault="00683765" w:rsidP="001711AB">
            <w:pPr>
              <w:snapToGrid w:val="0"/>
              <w:jc w:val="center"/>
              <w:rPr>
                <w:sz w:val="24"/>
              </w:rPr>
            </w:pPr>
            <w:r>
              <w:rPr>
                <w:rFonts w:hint="eastAsia"/>
                <w:sz w:val="24"/>
              </w:rPr>
              <w:t>是</w:t>
            </w:r>
          </w:p>
        </w:tc>
      </w:tr>
      <w:tr w:rsidR="00683765" w14:paraId="46D6E01A" w14:textId="77777777" w:rsidTr="001711AB">
        <w:tc>
          <w:tcPr>
            <w:tcW w:w="981" w:type="dxa"/>
          </w:tcPr>
          <w:p w14:paraId="1BDA6F2F" w14:textId="77777777" w:rsidR="00683765" w:rsidRDefault="00683765" w:rsidP="001711AB">
            <w:pPr>
              <w:snapToGrid w:val="0"/>
              <w:jc w:val="center"/>
              <w:rPr>
                <w:sz w:val="24"/>
              </w:rPr>
            </w:pPr>
            <w:r>
              <w:rPr>
                <w:sz w:val="24"/>
              </w:rPr>
              <w:t>8</w:t>
            </w:r>
          </w:p>
        </w:tc>
        <w:tc>
          <w:tcPr>
            <w:tcW w:w="1355" w:type="dxa"/>
          </w:tcPr>
          <w:p w14:paraId="25E81DEA" w14:textId="77777777" w:rsidR="00683765" w:rsidRDefault="00683765" w:rsidP="001711AB">
            <w:pPr>
              <w:snapToGrid w:val="0"/>
              <w:jc w:val="center"/>
              <w:rPr>
                <w:sz w:val="24"/>
              </w:rPr>
            </w:pPr>
          </w:p>
        </w:tc>
        <w:tc>
          <w:tcPr>
            <w:tcW w:w="1355" w:type="dxa"/>
          </w:tcPr>
          <w:p w14:paraId="54D06A8E" w14:textId="77777777" w:rsidR="00683765" w:rsidRDefault="00683765" w:rsidP="001711AB">
            <w:pPr>
              <w:snapToGrid w:val="0"/>
              <w:jc w:val="center"/>
              <w:rPr>
                <w:sz w:val="24"/>
              </w:rPr>
            </w:pPr>
          </w:p>
        </w:tc>
        <w:tc>
          <w:tcPr>
            <w:tcW w:w="1933" w:type="dxa"/>
          </w:tcPr>
          <w:p w14:paraId="5A94AD8A" w14:textId="77777777" w:rsidR="00683765" w:rsidRDefault="00683765" w:rsidP="001711AB">
            <w:pPr>
              <w:snapToGrid w:val="0"/>
              <w:jc w:val="center"/>
              <w:rPr>
                <w:sz w:val="24"/>
              </w:rPr>
            </w:pPr>
          </w:p>
        </w:tc>
        <w:tc>
          <w:tcPr>
            <w:tcW w:w="1471" w:type="dxa"/>
          </w:tcPr>
          <w:p w14:paraId="14D26CD0" w14:textId="77777777" w:rsidR="00683765" w:rsidRDefault="00683765" w:rsidP="001711AB">
            <w:pPr>
              <w:snapToGrid w:val="0"/>
              <w:jc w:val="center"/>
              <w:rPr>
                <w:sz w:val="24"/>
              </w:rPr>
            </w:pPr>
          </w:p>
        </w:tc>
        <w:tc>
          <w:tcPr>
            <w:tcW w:w="1427" w:type="dxa"/>
          </w:tcPr>
          <w:p w14:paraId="67A52DB1" w14:textId="77777777" w:rsidR="00683765" w:rsidRDefault="00683765" w:rsidP="001711AB">
            <w:pPr>
              <w:snapToGrid w:val="0"/>
              <w:jc w:val="center"/>
              <w:rPr>
                <w:sz w:val="24"/>
              </w:rPr>
            </w:pPr>
            <w:r>
              <w:rPr>
                <w:rFonts w:hint="eastAsia"/>
                <w:sz w:val="24"/>
              </w:rPr>
              <w:t>是</w:t>
            </w:r>
          </w:p>
        </w:tc>
      </w:tr>
    </w:tbl>
    <w:p w14:paraId="3C602880" w14:textId="77777777" w:rsidR="00683765" w:rsidRDefault="00683765" w:rsidP="00683765">
      <w:pPr>
        <w:spacing w:line="360" w:lineRule="auto"/>
        <w:rPr>
          <w:sz w:val="24"/>
        </w:rPr>
      </w:pPr>
    </w:p>
    <w:p w14:paraId="4FFE9549" w14:textId="77777777" w:rsidR="00683765" w:rsidRDefault="00683765" w:rsidP="00683765">
      <w:pPr>
        <w:spacing w:line="360" w:lineRule="auto"/>
        <w:rPr>
          <w:sz w:val="24"/>
        </w:rPr>
      </w:pPr>
    </w:p>
    <w:p w14:paraId="74B1E2BD" w14:textId="77777777" w:rsidR="00683765" w:rsidRDefault="00683765" w:rsidP="00683765">
      <w:pPr>
        <w:spacing w:line="360" w:lineRule="auto"/>
        <w:rPr>
          <w:sz w:val="24"/>
        </w:rPr>
      </w:pPr>
    </w:p>
    <w:p w14:paraId="675468F7" w14:textId="77777777" w:rsidR="00683765" w:rsidRDefault="00683765" w:rsidP="00683765">
      <w:pPr>
        <w:spacing w:line="360" w:lineRule="auto"/>
        <w:rPr>
          <w:b/>
          <w:sz w:val="24"/>
        </w:rPr>
      </w:pPr>
      <w:r>
        <w:rPr>
          <w:b/>
          <w:sz w:val="28"/>
          <w:szCs w:val="28"/>
        </w:rPr>
        <w:br w:type="page"/>
      </w:r>
      <w:r>
        <w:rPr>
          <w:rFonts w:hint="eastAsia"/>
          <w:b/>
          <w:sz w:val="24"/>
        </w:rPr>
        <w:lastRenderedPageBreak/>
        <w:t>附件三：</w:t>
      </w:r>
    </w:p>
    <w:p w14:paraId="2C4BB2C2" w14:textId="77777777" w:rsidR="00683765" w:rsidRDefault="00683765" w:rsidP="00683765">
      <w:pPr>
        <w:spacing w:line="360" w:lineRule="auto"/>
        <w:jc w:val="center"/>
        <w:rPr>
          <w:b/>
          <w:sz w:val="24"/>
        </w:rPr>
      </w:pPr>
      <w:r>
        <w:rPr>
          <w:rFonts w:hint="eastAsia"/>
          <w:b/>
          <w:sz w:val="24"/>
        </w:rPr>
        <w:t>保密承诺函</w:t>
      </w:r>
    </w:p>
    <w:p w14:paraId="6F158CF2" w14:textId="77777777" w:rsidR="00683765" w:rsidRDefault="00683765" w:rsidP="00683765">
      <w:pPr>
        <w:spacing w:line="360" w:lineRule="auto"/>
        <w:rPr>
          <w:sz w:val="24"/>
        </w:rPr>
      </w:pPr>
    </w:p>
    <w:p w14:paraId="28CD2344" w14:textId="77777777" w:rsidR="00683765" w:rsidRDefault="00683765" w:rsidP="00683765">
      <w:pPr>
        <w:numPr>
          <w:ilvl w:val="255"/>
          <w:numId w:val="0"/>
        </w:numPr>
        <w:spacing w:line="360" w:lineRule="auto"/>
        <w:rPr>
          <w:sz w:val="24"/>
        </w:rPr>
      </w:pPr>
      <w:r>
        <w:rPr>
          <w:rFonts w:ascii="Times New Roman" w:hAnsi="Times New Roman"/>
          <w:sz w:val="24"/>
        </w:rPr>
        <w:t>致：成方金融科技有限公司上海分公司</w:t>
      </w:r>
    </w:p>
    <w:p w14:paraId="60CEAB36" w14:textId="77777777" w:rsidR="00683765" w:rsidRDefault="00683765" w:rsidP="00683765">
      <w:pPr>
        <w:spacing w:line="360" w:lineRule="auto"/>
        <w:ind w:firstLineChars="200" w:firstLine="480"/>
        <w:rPr>
          <w:sz w:val="24"/>
        </w:rPr>
      </w:pPr>
      <w:r>
        <w:rPr>
          <w:rFonts w:ascii="Times New Roman" w:hAnsi="Times New Roman"/>
          <w:sz w:val="24"/>
        </w:rPr>
        <w:t>鉴于本公司与</w:t>
      </w:r>
      <w:r>
        <w:rPr>
          <w:rFonts w:ascii="Times New Roman" w:hAnsi="Times New Roman"/>
          <w:sz w:val="24"/>
          <w:lang w:val="en"/>
        </w:rPr>
        <w:t>贵司</w:t>
      </w:r>
      <w:r>
        <w:rPr>
          <w:rFonts w:ascii="Times New Roman" w:hAnsi="Times New Roman"/>
          <w:sz w:val="24"/>
        </w:rPr>
        <w:t>存在业务合作关系，且本公司在业务前期准备及向</w:t>
      </w:r>
      <w:r>
        <w:rPr>
          <w:rFonts w:ascii="Times New Roman" w:hAnsi="Times New Roman"/>
          <w:sz w:val="24"/>
          <w:lang w:val="en"/>
        </w:rPr>
        <w:t>贵司</w:t>
      </w:r>
      <w:r>
        <w:rPr>
          <w:rFonts w:ascii="Times New Roman" w:hAnsi="Times New Roman"/>
          <w:sz w:val="24"/>
        </w:rPr>
        <w:t>提供服务过程中会接触到</w:t>
      </w:r>
      <w:r>
        <w:rPr>
          <w:rFonts w:ascii="Times New Roman" w:hAnsi="Times New Roman"/>
          <w:sz w:val="24"/>
          <w:lang w:val="en"/>
        </w:rPr>
        <w:t>贵司</w:t>
      </w:r>
      <w:r>
        <w:rPr>
          <w:rFonts w:ascii="Times New Roman" w:hAnsi="Times New Roman"/>
          <w:sz w:val="24"/>
        </w:rPr>
        <w:t>的保密信息。为保证</w:t>
      </w:r>
      <w:r>
        <w:rPr>
          <w:rFonts w:ascii="Times New Roman" w:hAnsi="Times New Roman"/>
          <w:sz w:val="24"/>
          <w:lang w:val="en"/>
        </w:rPr>
        <w:t>贵司</w:t>
      </w:r>
      <w:r>
        <w:rPr>
          <w:rFonts w:ascii="Times New Roman" w:hAnsi="Times New Roman"/>
          <w:sz w:val="24"/>
        </w:rPr>
        <w:t>信息安全，本公司承诺如下：</w:t>
      </w:r>
    </w:p>
    <w:p w14:paraId="738B29B4" w14:textId="77777777" w:rsidR="00683765" w:rsidRDefault="00683765" w:rsidP="00683765">
      <w:pPr>
        <w:spacing w:line="360" w:lineRule="auto"/>
        <w:ind w:firstLineChars="200" w:firstLine="480"/>
        <w:rPr>
          <w:sz w:val="24"/>
        </w:rPr>
      </w:pPr>
      <w:r>
        <w:rPr>
          <w:rFonts w:ascii="Times New Roman" w:hAnsi="Times New Roman"/>
          <w:sz w:val="24"/>
        </w:rPr>
        <w:t>1.</w:t>
      </w:r>
      <w:r>
        <w:rPr>
          <w:rFonts w:ascii="Times New Roman" w:hAnsi="Times New Roman"/>
          <w:sz w:val="24"/>
        </w:rPr>
        <w:t>本承诺书所称保密信息是指本公司因前期准备或提供服务时，由</w:t>
      </w:r>
      <w:r>
        <w:rPr>
          <w:rFonts w:ascii="Times New Roman" w:hAnsi="Times New Roman"/>
          <w:sz w:val="24"/>
          <w:lang w:val="en"/>
        </w:rPr>
        <w:t>贵司</w:t>
      </w:r>
      <w:r>
        <w:rPr>
          <w:rFonts w:ascii="Times New Roman" w:hAnsi="Times New Roman"/>
          <w:sz w:val="24"/>
        </w:rPr>
        <w:t>直接或间接以口头、或书面、或任何其他载体（包括但不限于磁记录、光学记录和</w:t>
      </w:r>
      <w:r>
        <w:rPr>
          <w:rFonts w:ascii="Times New Roman" w:hAnsi="Times New Roman"/>
          <w:sz w:val="24"/>
        </w:rPr>
        <w:t>/</w:t>
      </w:r>
      <w:r>
        <w:rPr>
          <w:rFonts w:ascii="Times New Roman" w:hAnsi="Times New Roman"/>
          <w:sz w:val="24"/>
        </w:rPr>
        <w:t>或电子记录等）形式向</w:t>
      </w:r>
      <w:r>
        <w:rPr>
          <w:rFonts w:ascii="Times New Roman" w:hAnsi="Times New Roman"/>
          <w:sz w:val="24"/>
          <w:lang w:val="en"/>
        </w:rPr>
        <w:t>本公司</w:t>
      </w:r>
      <w:r>
        <w:rPr>
          <w:rFonts w:ascii="Times New Roman" w:hAnsi="Times New Roman"/>
          <w:sz w:val="24"/>
        </w:rPr>
        <w:t>提供或披露的一切具有专有或机密性质或一切非公开的信息、数据或资料，不论在披露时是否被明确标明或指定为</w:t>
      </w:r>
      <w:r>
        <w:rPr>
          <w:rFonts w:ascii="Times New Roman" w:hAnsi="Times New Roman"/>
          <w:sz w:val="24"/>
        </w:rPr>
        <w:t>“</w:t>
      </w:r>
      <w:r>
        <w:rPr>
          <w:rFonts w:ascii="Times New Roman" w:hAnsi="Times New Roman"/>
          <w:sz w:val="24"/>
        </w:rPr>
        <w:t>保密</w:t>
      </w:r>
      <w:r>
        <w:rPr>
          <w:rFonts w:ascii="Times New Roman" w:hAnsi="Times New Roman"/>
          <w:sz w:val="24"/>
        </w:rPr>
        <w:t>”</w:t>
      </w:r>
      <w:r>
        <w:rPr>
          <w:rFonts w:ascii="Times New Roman" w:hAnsi="Times New Roman"/>
          <w:sz w:val="24"/>
        </w:rPr>
        <w:t>，亦不论是否为</w:t>
      </w:r>
      <w:r>
        <w:rPr>
          <w:rFonts w:ascii="Times New Roman" w:hAnsi="Times New Roman"/>
          <w:sz w:val="24"/>
          <w:lang w:val="en"/>
        </w:rPr>
        <w:t>贵司</w:t>
      </w:r>
      <w:r>
        <w:rPr>
          <w:rFonts w:ascii="Times New Roman" w:hAnsi="Times New Roman"/>
          <w:sz w:val="24"/>
        </w:rPr>
        <w:t>所拥有或由</w:t>
      </w:r>
      <w:r>
        <w:rPr>
          <w:rFonts w:ascii="Times New Roman" w:hAnsi="Times New Roman"/>
          <w:sz w:val="24"/>
          <w:lang w:val="en"/>
        </w:rPr>
        <w:t>贵司</w:t>
      </w:r>
      <w:r>
        <w:rPr>
          <w:rFonts w:ascii="Times New Roman" w:hAnsi="Times New Roman"/>
          <w:sz w:val="24"/>
        </w:rPr>
        <w:t>开发。</w:t>
      </w:r>
    </w:p>
    <w:p w14:paraId="3CCBDE98" w14:textId="77777777" w:rsidR="00683765" w:rsidRDefault="00683765" w:rsidP="00683765">
      <w:pPr>
        <w:spacing w:line="360" w:lineRule="auto"/>
        <w:ind w:firstLineChars="200" w:firstLine="480"/>
        <w:rPr>
          <w:sz w:val="24"/>
        </w:rPr>
      </w:pPr>
      <w:r>
        <w:rPr>
          <w:rFonts w:ascii="Times New Roman" w:hAnsi="Times New Roman"/>
          <w:sz w:val="24"/>
        </w:rPr>
        <w:t>保密信息包括但不限于：</w:t>
      </w:r>
    </w:p>
    <w:p w14:paraId="74273EF6" w14:textId="77777777" w:rsidR="00683765" w:rsidRDefault="00683765" w:rsidP="00683765">
      <w:p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1</w:t>
      </w:r>
      <w:r>
        <w:rPr>
          <w:rFonts w:ascii="Times New Roman" w:hAnsi="Times New Roman"/>
          <w:sz w:val="24"/>
          <w:lang w:bidi="ar"/>
        </w:rPr>
        <w:t>）</w:t>
      </w:r>
      <w:r>
        <w:rPr>
          <w:rFonts w:ascii="Times New Roman" w:hAnsi="Times New Roman"/>
          <w:sz w:val="24"/>
        </w:rPr>
        <w:t>技术信息：包括贵司专有的技术方案、技术手段、网络组织、路由计划、网络考评方法、用户行为分析、实现方法、运作流程、技术指标、系统及应用软件、数据库、运行环境、测试结果、未公开的具有国内先进水平以上的科技成果、技术文档、需求规格说明书、系统设计文档、源代码、系统安装部署手册、系统维护文档、用户手册、测试报告、验收文档</w:t>
      </w:r>
      <w:r>
        <w:rPr>
          <w:rFonts w:ascii="Times New Roman" w:hAnsi="Times New Roman"/>
          <w:sz w:val="24"/>
          <w:lang w:val="en"/>
        </w:rPr>
        <w:t>、</w:t>
      </w:r>
      <w:r>
        <w:rPr>
          <w:rFonts w:ascii="Times New Roman" w:hAnsi="Times New Roman"/>
          <w:sz w:val="24"/>
        </w:rPr>
        <w:t>算法、咨询方法和技巧；应用于或纳入贵司专有软件中的发现、构想、概念；计算机应用系统内存储、处理、传输的未公开的所有信息和资料；交易、信息系统内涉及安全的电子数据、电子化系统关键技术及其实现方式；系统安全保密措施，会员编码及编码规则等；</w:t>
      </w:r>
    </w:p>
    <w:p w14:paraId="20A76A17" w14:textId="77777777" w:rsidR="00683765" w:rsidRDefault="00683765" w:rsidP="00683765">
      <w:p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2</w:t>
      </w:r>
      <w:r>
        <w:rPr>
          <w:rFonts w:ascii="Times New Roman" w:hAnsi="Times New Roman"/>
          <w:sz w:val="24"/>
          <w:lang w:bidi="ar"/>
        </w:rPr>
        <w:t>）</w:t>
      </w:r>
      <w:r>
        <w:rPr>
          <w:rFonts w:ascii="Times New Roman" w:hAnsi="Times New Roman"/>
          <w:sz w:val="24"/>
        </w:rPr>
        <w:t>经营信息：包括贵司发展战略、发展规划、投资计划及年度计划；暂不公开或不公开的经营分析、财务、统计、银行信息；贵司市场营销策略、价格策略、风控信息、产品资料、任何客户资料及个人信息、用户相关信息（含会员及系统参与者的身份信息、</w:t>
      </w:r>
      <w:r>
        <w:rPr>
          <w:rFonts w:ascii="Times New Roman" w:hAnsi="Times New Roman"/>
          <w:sz w:val="24"/>
        </w:rPr>
        <w:t>U</w:t>
      </w:r>
      <w:r>
        <w:rPr>
          <w:rFonts w:ascii="Times New Roman" w:hAnsi="Times New Roman"/>
          <w:sz w:val="24"/>
        </w:rPr>
        <w:t>盾数据、合作信息、申请资料、年度评估资料及业务数据等）、重大商业活动计划及安排、暂不公开或不公开的合作伙伴相关业务信息；贵司重要会议内容及记录、以及相关公司经营管理相关文件；商务合同、采购方案、评标结果、涉及商业秘密的业务函电；</w:t>
      </w:r>
    </w:p>
    <w:p w14:paraId="519DBE9C" w14:textId="77777777" w:rsidR="00683765" w:rsidRDefault="00683765" w:rsidP="00683765">
      <w:p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3</w:t>
      </w:r>
      <w:r>
        <w:rPr>
          <w:rFonts w:ascii="Times New Roman" w:hAnsi="Times New Roman"/>
          <w:sz w:val="24"/>
          <w:lang w:bidi="ar"/>
        </w:rPr>
        <w:t>）</w:t>
      </w:r>
      <w:r>
        <w:rPr>
          <w:rFonts w:ascii="Times New Roman" w:hAnsi="Times New Roman"/>
          <w:sz w:val="24"/>
        </w:rPr>
        <w:t>贵司不公开披露的公司档案、内部架构、人员组织、投资背景、股东信息、用户数据、内部规章、背景资料、企业资质证照等；</w:t>
      </w:r>
    </w:p>
    <w:p w14:paraId="2BA640BD" w14:textId="77777777" w:rsidR="00683765" w:rsidRDefault="00683765" w:rsidP="00683765">
      <w:p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4</w:t>
      </w:r>
      <w:r>
        <w:rPr>
          <w:rFonts w:ascii="Times New Roman" w:hAnsi="Times New Roman"/>
          <w:sz w:val="24"/>
          <w:lang w:bidi="ar"/>
        </w:rPr>
        <w:t>）</w:t>
      </w:r>
      <w:r>
        <w:rPr>
          <w:rFonts w:ascii="Times New Roman" w:hAnsi="Times New Roman"/>
          <w:sz w:val="24"/>
        </w:rPr>
        <w:t>服务过程中所涉及的工作范围、任务描述、完成标准；以及各类合作</w:t>
      </w:r>
      <w:r>
        <w:rPr>
          <w:rFonts w:ascii="Times New Roman" w:hAnsi="Times New Roman"/>
          <w:sz w:val="24"/>
        </w:rPr>
        <w:lastRenderedPageBreak/>
        <w:t>项目中形成的相关成果，包括分析结果、策略设计、策略应用、应用系统和技术文档等；</w:t>
      </w:r>
    </w:p>
    <w:p w14:paraId="240E52E0" w14:textId="77777777" w:rsidR="00683765" w:rsidRDefault="00683765" w:rsidP="00683765">
      <w:p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5</w:t>
      </w:r>
      <w:r>
        <w:rPr>
          <w:rFonts w:ascii="Times New Roman" w:hAnsi="Times New Roman"/>
          <w:sz w:val="24"/>
          <w:lang w:bidi="ar"/>
        </w:rPr>
        <w:t>）</w:t>
      </w:r>
      <w:r>
        <w:rPr>
          <w:rFonts w:ascii="Times New Roman" w:hAnsi="Times New Roman"/>
          <w:sz w:val="24"/>
        </w:rPr>
        <w:t>其他一切涉及贵司的企业运营状况，能够给贵司带来经济利益，贵司采取保护措施予以管理的资料、信息等；</w:t>
      </w:r>
    </w:p>
    <w:p w14:paraId="548E2866" w14:textId="77777777" w:rsidR="00683765" w:rsidRDefault="00683765" w:rsidP="00683765">
      <w:p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6</w:t>
      </w:r>
      <w:r>
        <w:rPr>
          <w:rFonts w:ascii="Times New Roman" w:hAnsi="Times New Roman"/>
          <w:sz w:val="24"/>
          <w:lang w:bidi="ar"/>
        </w:rPr>
        <w:t>）</w:t>
      </w:r>
      <w:r>
        <w:rPr>
          <w:rFonts w:ascii="Times New Roman" w:hAnsi="Times New Roman"/>
          <w:sz w:val="24"/>
        </w:rPr>
        <w:t>针对合作需要，贵司向本公司提供的所有技术资料和数据。</w:t>
      </w:r>
    </w:p>
    <w:p w14:paraId="6CB0C6C4"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2.</w:t>
      </w:r>
      <w:r>
        <w:rPr>
          <w:rFonts w:ascii="Times New Roman" w:hAnsi="Times New Roman"/>
          <w:sz w:val="24"/>
        </w:rPr>
        <w:t>保密信息不包括以下信息、记录、文件或资料：</w:t>
      </w:r>
    </w:p>
    <w:p w14:paraId="54C634C1"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1</w:t>
      </w:r>
      <w:r>
        <w:rPr>
          <w:rFonts w:ascii="Times New Roman" w:hAnsi="Times New Roman"/>
          <w:sz w:val="24"/>
          <w:lang w:bidi="ar"/>
        </w:rPr>
        <w:t>）</w:t>
      </w:r>
      <w:r>
        <w:rPr>
          <w:rFonts w:ascii="Times New Roman" w:hAnsi="Times New Roman"/>
          <w:sz w:val="24"/>
        </w:rPr>
        <w:t>本公司从第三方合法获得的信息，并且就贵司所知晓，该第三方同贵司之间不存在任何协议、法律或代理义务而禁止其向接收方提供该信息；</w:t>
      </w:r>
    </w:p>
    <w:p w14:paraId="52E2AB26"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2</w:t>
      </w:r>
      <w:r>
        <w:rPr>
          <w:rFonts w:ascii="Times New Roman" w:hAnsi="Times New Roman"/>
          <w:sz w:val="24"/>
          <w:lang w:bidi="ar"/>
        </w:rPr>
        <w:t>）</w:t>
      </w:r>
      <w:r>
        <w:rPr>
          <w:rFonts w:ascii="Times New Roman" w:hAnsi="Times New Roman"/>
          <w:sz w:val="24"/>
        </w:rPr>
        <w:t>已经公开的信息，但不是由本公司的非法披露所造成；</w:t>
      </w:r>
    </w:p>
    <w:p w14:paraId="5CCCC53E"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3</w:t>
      </w:r>
      <w:r>
        <w:rPr>
          <w:rFonts w:ascii="Times New Roman" w:hAnsi="Times New Roman"/>
          <w:sz w:val="24"/>
          <w:lang w:bidi="ar"/>
        </w:rPr>
        <w:t>）</w:t>
      </w:r>
      <w:r>
        <w:rPr>
          <w:rFonts w:ascii="Times New Roman" w:hAnsi="Times New Roman"/>
          <w:sz w:val="24"/>
        </w:rPr>
        <w:t>该信息已由贵司书面授权批准公开，应按约定仅限于贵司书面授权的范围、方式且遵循书面授权中规定的其他前提条件；</w:t>
      </w:r>
    </w:p>
    <w:p w14:paraId="36B7BFB4"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4</w:t>
      </w:r>
      <w:r>
        <w:rPr>
          <w:rFonts w:ascii="Times New Roman" w:hAnsi="Times New Roman"/>
          <w:sz w:val="24"/>
          <w:lang w:bidi="ar"/>
        </w:rPr>
        <w:t>）</w:t>
      </w:r>
      <w:r>
        <w:rPr>
          <w:rFonts w:ascii="Times New Roman" w:hAnsi="Times New Roman"/>
          <w:sz w:val="24"/>
        </w:rPr>
        <w:t>经证明，并非直接或间接利用贵司提供的保密信息而由本公司独立开发的信息；</w:t>
      </w:r>
    </w:p>
    <w:p w14:paraId="4242309C"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5</w:t>
      </w:r>
      <w:r>
        <w:rPr>
          <w:rFonts w:ascii="Times New Roman" w:hAnsi="Times New Roman"/>
          <w:sz w:val="24"/>
          <w:lang w:bidi="ar"/>
        </w:rPr>
        <w:t>）</w:t>
      </w:r>
      <w:r>
        <w:rPr>
          <w:rFonts w:ascii="Times New Roman" w:hAnsi="Times New Roman"/>
          <w:sz w:val="24"/>
        </w:rPr>
        <w:t>本公司在贵司提供前就已经合法获得并公开的信息。</w:t>
      </w:r>
    </w:p>
    <w:p w14:paraId="004FB0CF"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3.</w:t>
      </w:r>
      <w:r>
        <w:rPr>
          <w:rFonts w:ascii="Times New Roman" w:hAnsi="Times New Roman"/>
          <w:sz w:val="24"/>
        </w:rPr>
        <w:t>本公司仅可为实现合同履行之目的，在</w:t>
      </w:r>
      <w:r>
        <w:rPr>
          <w:rFonts w:ascii="Times New Roman" w:hAnsi="Times New Roman"/>
          <w:sz w:val="24"/>
          <w:lang w:val="en"/>
        </w:rPr>
        <w:t>贵司</w:t>
      </w:r>
      <w:r>
        <w:rPr>
          <w:rFonts w:ascii="Times New Roman" w:hAnsi="Times New Roman"/>
          <w:sz w:val="24"/>
        </w:rPr>
        <w:t>授权范围内，合理地使用</w:t>
      </w:r>
      <w:r>
        <w:rPr>
          <w:rFonts w:ascii="Times New Roman" w:hAnsi="Times New Roman"/>
          <w:sz w:val="24"/>
          <w:lang w:val="en"/>
        </w:rPr>
        <w:t>贵司</w:t>
      </w:r>
      <w:r>
        <w:rPr>
          <w:rFonts w:ascii="Times New Roman" w:hAnsi="Times New Roman"/>
          <w:sz w:val="24"/>
        </w:rPr>
        <w:t>保密信息，且确保不会将保密信息用于履行合同项下义务之外的任何其他目的，也不会以任何方式公布、发表、公开、披露、散播、转让、复制或允许第三方使用保密信息的全部或任何部分。贵司向本公司披露相关信息并不构成贵司对本公司任何财产权及知识产权方面的授予。</w:t>
      </w:r>
    </w:p>
    <w:p w14:paraId="0C3EAA67"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4.</w:t>
      </w:r>
      <w:r>
        <w:rPr>
          <w:rFonts w:ascii="Times New Roman" w:hAnsi="Times New Roman"/>
          <w:sz w:val="24"/>
          <w:lang w:val="en"/>
        </w:rPr>
        <w:t>本公司</w:t>
      </w:r>
      <w:r>
        <w:rPr>
          <w:rFonts w:ascii="Times New Roman" w:hAnsi="Times New Roman"/>
          <w:sz w:val="24"/>
        </w:rPr>
        <w:t>遵守与本合同履行有关的</w:t>
      </w:r>
      <w:r>
        <w:rPr>
          <w:rFonts w:ascii="Times New Roman" w:hAnsi="Times New Roman"/>
          <w:sz w:val="24"/>
          <w:lang w:val="en"/>
        </w:rPr>
        <w:t>贵司</w:t>
      </w:r>
      <w:r>
        <w:rPr>
          <w:rFonts w:ascii="Times New Roman" w:hAnsi="Times New Roman"/>
          <w:sz w:val="24"/>
        </w:rPr>
        <w:t>的安全规定和系统及信息安全措施要求，确保仅由满足</w:t>
      </w:r>
      <w:r>
        <w:rPr>
          <w:rFonts w:ascii="Times New Roman" w:hAnsi="Times New Roman"/>
          <w:sz w:val="24"/>
          <w:lang w:val="en"/>
        </w:rPr>
        <w:t>贵司</w:t>
      </w:r>
      <w:r>
        <w:rPr>
          <w:rFonts w:ascii="Times New Roman" w:hAnsi="Times New Roman"/>
          <w:sz w:val="24"/>
        </w:rPr>
        <w:t>关于信息安全、保密要求的人员接触相关保密信息。在遵守本承诺书的前提下，本公司仅可将保密信息披露给：</w:t>
      </w:r>
    </w:p>
    <w:p w14:paraId="5B1BE38C"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1</w:t>
      </w:r>
      <w:r>
        <w:rPr>
          <w:rFonts w:ascii="Times New Roman" w:hAnsi="Times New Roman"/>
          <w:sz w:val="24"/>
          <w:lang w:bidi="ar"/>
        </w:rPr>
        <w:t>）</w:t>
      </w:r>
      <w:r>
        <w:rPr>
          <w:rFonts w:ascii="Times New Roman" w:hAnsi="Times New Roman"/>
          <w:sz w:val="24"/>
          <w:lang w:val="en"/>
        </w:rPr>
        <w:t>本公司</w:t>
      </w:r>
      <w:r>
        <w:rPr>
          <w:rFonts w:ascii="Times New Roman" w:hAnsi="Times New Roman"/>
          <w:sz w:val="24"/>
        </w:rPr>
        <w:t>保证仅为合同履行之目的向</w:t>
      </w:r>
      <w:r>
        <w:rPr>
          <w:rFonts w:ascii="Times New Roman" w:hAnsi="Times New Roman"/>
          <w:sz w:val="24"/>
          <w:lang w:val="en"/>
        </w:rPr>
        <w:t>本公司</w:t>
      </w:r>
      <w:r>
        <w:rPr>
          <w:rFonts w:ascii="Times New Roman" w:hAnsi="Times New Roman"/>
          <w:sz w:val="24"/>
        </w:rPr>
        <w:t>确有知悉必要的雇员、股东、董事、高级管理人员、顾问、代理、咨询人员及提供专业服务的第三方机构（律师事务所、会计师事务所等）等其他有必要知悉保密信息的相关人员（以下统称相关人员）披露保密信息，且对保密信息的披露及利用符合贵司的利益。在相关人员知悉该保密信息前，应向其说明保密信息的保密性及其应承担的义务，保证上述人员同意接受本协议条款的约束，并对上述人员的保密行为进行有效的监督管理。因相关人员的行为导致保密信息泄露的，由本公司根据本承诺书第</w:t>
      </w:r>
      <w:r>
        <w:rPr>
          <w:rFonts w:ascii="Times New Roman" w:hAnsi="Times New Roman"/>
          <w:sz w:val="24"/>
        </w:rPr>
        <w:t>10</w:t>
      </w:r>
      <w:r>
        <w:rPr>
          <w:rFonts w:ascii="Times New Roman" w:hAnsi="Times New Roman"/>
          <w:sz w:val="24"/>
        </w:rPr>
        <w:t>条的约定承担责任；</w:t>
      </w:r>
    </w:p>
    <w:p w14:paraId="57F54791"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lang w:bidi="ar"/>
        </w:rPr>
        <w:lastRenderedPageBreak/>
        <w:t>（</w:t>
      </w:r>
      <w:r>
        <w:rPr>
          <w:rFonts w:ascii="Times New Roman" w:hAnsi="Times New Roman"/>
          <w:sz w:val="24"/>
          <w:lang w:bidi="ar"/>
        </w:rPr>
        <w:t>2</w:t>
      </w:r>
      <w:r>
        <w:rPr>
          <w:rFonts w:ascii="Times New Roman" w:hAnsi="Times New Roman"/>
          <w:sz w:val="24"/>
          <w:lang w:bidi="ar"/>
        </w:rPr>
        <w:t>）</w:t>
      </w:r>
      <w:r>
        <w:rPr>
          <w:rFonts w:ascii="Times New Roman" w:hAnsi="Times New Roman"/>
          <w:sz w:val="24"/>
        </w:rPr>
        <w:t>经</w:t>
      </w:r>
      <w:r>
        <w:rPr>
          <w:rFonts w:ascii="Times New Roman" w:hAnsi="Times New Roman"/>
          <w:sz w:val="24"/>
          <w:lang w:val="en"/>
        </w:rPr>
        <w:t>贵司</w:t>
      </w:r>
      <w:r>
        <w:rPr>
          <w:rFonts w:ascii="Times New Roman" w:hAnsi="Times New Roman"/>
          <w:sz w:val="24"/>
        </w:rPr>
        <w:t>事先书面同意的第三方。</w:t>
      </w:r>
    </w:p>
    <w:p w14:paraId="77C76ECC"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5.</w:t>
      </w:r>
      <w:r>
        <w:rPr>
          <w:rFonts w:ascii="Times New Roman" w:hAnsi="Times New Roman"/>
          <w:sz w:val="24"/>
        </w:rPr>
        <w:t>贵司如根据其合理判断对本公司相关人员的可信度有疑问或确信其不适宜从事相关工作，有权拒绝该人员为贵司提供服务、并有权要求本公司予以撤换。</w:t>
      </w:r>
    </w:p>
    <w:p w14:paraId="38F2823E"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6.</w:t>
      </w:r>
      <w:r>
        <w:rPr>
          <w:rFonts w:ascii="Times New Roman" w:hAnsi="Times New Roman"/>
          <w:sz w:val="24"/>
        </w:rPr>
        <w:t>贵司保密信息的部分或个别要素虽被披露成为公知信息，但该信息的其他部分或整体尚未成为公知信息的，本公司仍应对未公开部分的信息履行保密义务。</w:t>
      </w:r>
    </w:p>
    <w:p w14:paraId="4A7B615C"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7.</w:t>
      </w:r>
      <w:r>
        <w:rPr>
          <w:rFonts w:ascii="Times New Roman" w:hAnsi="Times New Roman"/>
          <w:sz w:val="24"/>
        </w:rPr>
        <w:t>本公司承诺采取合理措施保证本合同的金额以及其他条款的保密性，并防止其外泄。</w:t>
      </w:r>
    </w:p>
    <w:p w14:paraId="7A52E248"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8.</w:t>
      </w:r>
      <w:r>
        <w:rPr>
          <w:rFonts w:ascii="Times New Roman" w:hAnsi="Times New Roman"/>
          <w:sz w:val="24"/>
        </w:rPr>
        <w:t>本公司承诺对从</w:t>
      </w:r>
      <w:r>
        <w:rPr>
          <w:rFonts w:ascii="Times New Roman" w:hAnsi="Times New Roman"/>
          <w:sz w:val="24"/>
          <w:lang w:val="en"/>
        </w:rPr>
        <w:t>贵司</w:t>
      </w:r>
      <w:r>
        <w:rPr>
          <w:rFonts w:ascii="Times New Roman" w:hAnsi="Times New Roman"/>
          <w:sz w:val="24"/>
        </w:rPr>
        <w:t>获取的所有保密信息采取严格的保密措施，且无论如何，实施的保密措施应不低于合理的保护标准，并应采取一切必要预防措施以避免任何其他第三方及本公司的无关人员以任何方式获得此保密信息。</w:t>
      </w:r>
      <w:r>
        <w:rPr>
          <w:rFonts w:ascii="Times New Roman" w:hAnsi="Times New Roman"/>
          <w:sz w:val="24"/>
          <w:lang w:val="en"/>
        </w:rPr>
        <w:t>贵司</w:t>
      </w:r>
      <w:r>
        <w:rPr>
          <w:rFonts w:ascii="Times New Roman" w:hAnsi="Times New Roman"/>
          <w:sz w:val="24"/>
        </w:rPr>
        <w:t>有权在提前</w:t>
      </w:r>
      <w:r>
        <w:rPr>
          <w:rFonts w:ascii="Times New Roman" w:hAnsi="Times New Roman"/>
          <w:sz w:val="24"/>
        </w:rPr>
        <w:t>10</w:t>
      </w:r>
      <w:r>
        <w:rPr>
          <w:rFonts w:ascii="Times New Roman" w:hAnsi="Times New Roman"/>
          <w:sz w:val="24"/>
        </w:rPr>
        <w:t>个工作日要求并做出合理通知的情况下，进行现场检查。</w:t>
      </w:r>
    </w:p>
    <w:p w14:paraId="58BFD885"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9.</w:t>
      </w:r>
      <w:r>
        <w:rPr>
          <w:rFonts w:ascii="Times New Roman" w:hAnsi="Times New Roman"/>
          <w:sz w:val="24"/>
        </w:rPr>
        <w:t>在法律法规要求下，基于民事、行政或刑事调查、监管需要等，应有管辖权的司法机关、行政机关、监管机构或仲裁机构的要求进行的披露，本公司应至少于实际作出披露行为前</w:t>
      </w:r>
      <w:r>
        <w:rPr>
          <w:rFonts w:ascii="Times New Roman" w:hAnsi="Times New Roman"/>
          <w:sz w:val="24"/>
        </w:rPr>
        <w:t>5</w:t>
      </w:r>
      <w:r>
        <w:rPr>
          <w:rFonts w:hint="eastAsia"/>
          <w:sz w:val="24"/>
        </w:rPr>
        <w:t>个</w:t>
      </w:r>
      <w:r>
        <w:rPr>
          <w:rFonts w:ascii="Times New Roman" w:hAnsi="Times New Roman"/>
          <w:sz w:val="24"/>
        </w:rPr>
        <w:t>工作日书面通知贵司，并说明拟披露信息的范围、披露方式等；若上述机关不允许提前通知的，应在披露后一个工作日内向贵司报告该等事项的详细信息。</w:t>
      </w:r>
    </w:p>
    <w:p w14:paraId="52E2439A"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10.</w:t>
      </w:r>
      <w:r>
        <w:rPr>
          <w:rFonts w:ascii="Times New Roman" w:hAnsi="Times New Roman"/>
          <w:sz w:val="24"/>
        </w:rPr>
        <w:t>如果</w:t>
      </w:r>
      <w:r>
        <w:rPr>
          <w:rFonts w:ascii="Times New Roman" w:hAnsi="Times New Roman"/>
          <w:sz w:val="24"/>
          <w:lang w:val="en"/>
        </w:rPr>
        <w:t>本公司</w:t>
      </w:r>
      <w:r>
        <w:rPr>
          <w:rFonts w:ascii="Times New Roman" w:hAnsi="Times New Roman"/>
          <w:sz w:val="24"/>
        </w:rPr>
        <w:t>或</w:t>
      </w:r>
      <w:r>
        <w:rPr>
          <w:rFonts w:ascii="Times New Roman" w:hAnsi="Times New Roman"/>
          <w:sz w:val="24"/>
          <w:lang w:val="en"/>
        </w:rPr>
        <w:t>本公司相关人员</w:t>
      </w:r>
      <w:r>
        <w:rPr>
          <w:rFonts w:ascii="Times New Roman" w:hAnsi="Times New Roman"/>
          <w:sz w:val="24"/>
        </w:rPr>
        <w:t>违反保密约定，</w:t>
      </w:r>
      <w:r>
        <w:rPr>
          <w:rFonts w:ascii="Times New Roman" w:hAnsi="Times New Roman"/>
          <w:sz w:val="24"/>
          <w:lang w:val="en"/>
        </w:rPr>
        <w:t>本公司应立即通知贵司，并</w:t>
      </w:r>
      <w:r>
        <w:rPr>
          <w:rFonts w:ascii="Times New Roman" w:hAnsi="Times New Roman"/>
          <w:sz w:val="24"/>
        </w:rPr>
        <w:t>及时采取合理措施减小影响并最大限度地减少安全事件带来的损害结果、</w:t>
      </w:r>
      <w:r>
        <w:rPr>
          <w:rFonts w:ascii="Times New Roman" w:hAnsi="Times New Roman"/>
          <w:sz w:val="24"/>
          <w:lang w:val="en"/>
        </w:rPr>
        <w:t>配合贵司调查取证</w:t>
      </w:r>
      <w:r>
        <w:rPr>
          <w:rFonts w:ascii="Times New Roman" w:hAnsi="Times New Roman"/>
          <w:sz w:val="24"/>
        </w:rPr>
        <w:t>。贵司有权</w:t>
      </w:r>
      <w:r>
        <w:rPr>
          <w:rFonts w:ascii="Times New Roman" w:hAnsi="Times New Roman"/>
          <w:sz w:val="24"/>
          <w:lang w:bidi="ar"/>
        </w:rPr>
        <w:t>（</w:t>
      </w:r>
      <w:r>
        <w:rPr>
          <w:rFonts w:ascii="Times New Roman" w:hAnsi="Times New Roman"/>
          <w:sz w:val="24"/>
          <w:lang w:bidi="ar"/>
        </w:rPr>
        <w:t>1</w:t>
      </w:r>
      <w:r>
        <w:rPr>
          <w:rFonts w:ascii="Times New Roman" w:hAnsi="Times New Roman"/>
          <w:sz w:val="24"/>
          <w:lang w:bidi="ar"/>
        </w:rPr>
        <w:t>）</w:t>
      </w:r>
      <w:r>
        <w:rPr>
          <w:rFonts w:ascii="Times New Roman" w:hAnsi="Times New Roman"/>
          <w:sz w:val="24"/>
        </w:rPr>
        <w:t>无需证明实际遭受的损害而向法院获取禁令以阻止可能发生的违约行为或终止已发生的违约行为；且</w:t>
      </w:r>
      <w:r>
        <w:rPr>
          <w:rFonts w:ascii="Times New Roman" w:hAnsi="Times New Roman"/>
          <w:sz w:val="24"/>
          <w:lang w:bidi="ar"/>
        </w:rPr>
        <w:t>（</w:t>
      </w:r>
      <w:r>
        <w:rPr>
          <w:rFonts w:ascii="Times New Roman" w:hAnsi="Times New Roman"/>
          <w:sz w:val="24"/>
          <w:lang w:bidi="ar"/>
        </w:rPr>
        <w:t>2</w:t>
      </w:r>
      <w:r>
        <w:rPr>
          <w:rFonts w:ascii="Times New Roman" w:hAnsi="Times New Roman"/>
          <w:sz w:val="24"/>
          <w:lang w:bidi="ar"/>
        </w:rPr>
        <w:t>）</w:t>
      </w:r>
      <w:r>
        <w:rPr>
          <w:rFonts w:ascii="Times New Roman" w:hAnsi="Times New Roman"/>
          <w:sz w:val="24"/>
        </w:rPr>
        <w:t>直接从本公司获得损害赔偿，赔偿范围包括但不限于因本公司或本公司相关人员违反保密义务引起、或与之有关的律师费、调查费、公证费、诉讼费、仲裁费、</w:t>
      </w:r>
      <w:r>
        <w:rPr>
          <w:rFonts w:ascii="Times New Roman" w:hAnsi="Times New Roman"/>
          <w:kern w:val="0"/>
          <w:sz w:val="24"/>
        </w:rPr>
        <w:t>可预见利益</w:t>
      </w:r>
      <w:r>
        <w:rPr>
          <w:rFonts w:ascii="Times New Roman" w:hAnsi="Times New Roman"/>
          <w:sz w:val="24"/>
        </w:rPr>
        <w:t>等合理费用。同时，</w:t>
      </w:r>
      <w:r>
        <w:rPr>
          <w:rFonts w:ascii="Times New Roman" w:hAnsi="Times New Roman"/>
          <w:sz w:val="24"/>
          <w:lang w:val="en"/>
        </w:rPr>
        <w:t>贵司</w:t>
      </w:r>
      <w:r>
        <w:rPr>
          <w:rFonts w:ascii="Times New Roman" w:hAnsi="Times New Roman"/>
          <w:sz w:val="24"/>
        </w:rPr>
        <w:t>有权根据合同第</w:t>
      </w:r>
      <w:r>
        <w:rPr>
          <w:rFonts w:hint="eastAsia"/>
          <w:sz w:val="24"/>
        </w:rPr>
        <w:t>9</w:t>
      </w:r>
      <w:r>
        <w:rPr>
          <w:rFonts w:ascii="Times New Roman" w:hAnsi="Times New Roman"/>
          <w:sz w:val="24"/>
        </w:rPr>
        <w:t>条约定追究</w:t>
      </w:r>
      <w:r>
        <w:rPr>
          <w:rFonts w:ascii="Times New Roman" w:hAnsi="Times New Roman"/>
          <w:sz w:val="24"/>
          <w:lang w:val="en"/>
        </w:rPr>
        <w:t>本公司</w:t>
      </w:r>
      <w:r>
        <w:rPr>
          <w:rFonts w:ascii="Times New Roman" w:hAnsi="Times New Roman"/>
          <w:sz w:val="24"/>
        </w:rPr>
        <w:t>违约责任。</w:t>
      </w:r>
    </w:p>
    <w:p w14:paraId="4D484A41"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11.</w:t>
      </w:r>
      <w:r>
        <w:rPr>
          <w:rFonts w:ascii="Times New Roman" w:hAnsi="Times New Roman"/>
          <w:sz w:val="24"/>
        </w:rPr>
        <w:t>本公司承诺未经贵司书面同意，本公司不得将本承诺书项下的权利和义务转让给第三方。</w:t>
      </w:r>
    </w:p>
    <w:p w14:paraId="69557B40" w14:textId="77777777" w:rsidR="00683765" w:rsidRDefault="00683765" w:rsidP="00683765">
      <w:pPr>
        <w:numPr>
          <w:ilvl w:val="255"/>
          <w:numId w:val="0"/>
        </w:numPr>
        <w:spacing w:line="360" w:lineRule="auto"/>
        <w:ind w:firstLineChars="200" w:firstLine="480"/>
        <w:rPr>
          <w:sz w:val="24"/>
        </w:rPr>
      </w:pPr>
      <w:r>
        <w:rPr>
          <w:rFonts w:ascii="Times New Roman" w:hAnsi="Times New Roman"/>
          <w:sz w:val="24"/>
        </w:rPr>
        <w:t>12.</w:t>
      </w:r>
      <w:r>
        <w:rPr>
          <w:rFonts w:ascii="Times New Roman" w:hAnsi="Times New Roman"/>
          <w:sz w:val="24"/>
        </w:rPr>
        <w:t>本公司承诺，无论因何种原因停止合作，本公司应立即停止使用保密信息，也不得向任何第三人或实体披露该等保密信息。合作终止时，本公司应返还在提供服务过程中获取的本承诺书第</w:t>
      </w:r>
      <w:r>
        <w:rPr>
          <w:rFonts w:ascii="Times New Roman" w:hAnsi="Times New Roman"/>
          <w:sz w:val="24"/>
        </w:rPr>
        <w:t>1</w:t>
      </w:r>
      <w:r>
        <w:rPr>
          <w:rFonts w:ascii="Times New Roman" w:hAnsi="Times New Roman"/>
          <w:sz w:val="24"/>
        </w:rPr>
        <w:t>条项下的相关文件资料。无法返还的，本公司应立即将所有保密信息和所有包含任何该保密信息的文件或事物销毁或删除或按照贵司要求的其他形式进行处理。最迟不得超过贵司发出交还或处理通知</w:t>
      </w:r>
      <w:r>
        <w:rPr>
          <w:rFonts w:ascii="Times New Roman" w:hAnsi="Times New Roman"/>
          <w:sz w:val="24"/>
        </w:rPr>
        <w:lastRenderedPageBreak/>
        <w:t>之日起三十日。</w:t>
      </w:r>
      <w:r>
        <w:rPr>
          <w:rFonts w:ascii="Times New Roman" w:hAnsi="Times New Roman"/>
          <w:sz w:val="24"/>
          <w:lang w:val="en"/>
        </w:rPr>
        <w:t>本公司</w:t>
      </w:r>
      <w:r>
        <w:rPr>
          <w:rFonts w:ascii="Times New Roman" w:hAnsi="Times New Roman"/>
          <w:sz w:val="24"/>
        </w:rPr>
        <w:t>不再保存</w:t>
      </w:r>
      <w:r>
        <w:rPr>
          <w:rFonts w:ascii="Times New Roman" w:hAnsi="Times New Roman"/>
          <w:sz w:val="24"/>
          <w:lang w:val="en"/>
        </w:rPr>
        <w:t>贵司</w:t>
      </w:r>
      <w:r>
        <w:rPr>
          <w:rFonts w:ascii="Times New Roman" w:hAnsi="Times New Roman"/>
          <w:sz w:val="24"/>
        </w:rPr>
        <w:t>保密信息及任何副本，并不得继续使用该等保密信息。</w:t>
      </w:r>
    </w:p>
    <w:p w14:paraId="0F6625B6" w14:textId="77777777" w:rsidR="00683765" w:rsidRDefault="00683765" w:rsidP="00683765">
      <w:pPr>
        <w:spacing w:line="360" w:lineRule="auto"/>
        <w:ind w:firstLineChars="200" w:firstLine="480"/>
        <w:rPr>
          <w:sz w:val="24"/>
        </w:rPr>
      </w:pPr>
      <w:r>
        <w:rPr>
          <w:rFonts w:ascii="Times New Roman" w:hAnsi="Times New Roman"/>
          <w:sz w:val="24"/>
        </w:rPr>
        <w:t>13.</w:t>
      </w:r>
      <w:r>
        <w:rPr>
          <w:rFonts w:ascii="Times New Roman" w:hAnsi="Times New Roman"/>
          <w:sz w:val="24"/>
        </w:rPr>
        <w:t>本承诺函保密期限适用以下第</w:t>
      </w:r>
      <w:r>
        <w:rPr>
          <w:rFonts w:ascii="Times New Roman" w:hAnsi="Times New Roman"/>
          <w:sz w:val="24"/>
          <w:u w:val="single"/>
        </w:rPr>
        <w:t>（</w:t>
      </w:r>
      <w:r>
        <w:rPr>
          <w:rFonts w:ascii="Times New Roman" w:hAnsi="Times New Roman"/>
          <w:sz w:val="24"/>
          <w:u w:val="single"/>
        </w:rPr>
        <w:t>1</w:t>
      </w:r>
      <w:r>
        <w:rPr>
          <w:rFonts w:ascii="Times New Roman" w:hAnsi="Times New Roman"/>
          <w:sz w:val="24"/>
          <w:u w:val="single"/>
        </w:rPr>
        <w:t>）</w:t>
      </w:r>
      <w:r>
        <w:rPr>
          <w:rFonts w:ascii="Times New Roman" w:hAnsi="Times New Roman"/>
          <w:sz w:val="24"/>
        </w:rPr>
        <w:t>种情形：</w:t>
      </w:r>
    </w:p>
    <w:p w14:paraId="5CC17A54" w14:textId="77777777" w:rsidR="00683765" w:rsidRDefault="00683765" w:rsidP="00683765">
      <w:pPr>
        <w:spacing w:line="360" w:lineRule="auto"/>
        <w:ind w:firstLineChars="200" w:firstLine="480"/>
        <w:rPr>
          <w:sz w:val="24"/>
        </w:rPr>
      </w:pPr>
      <w:r>
        <w:rPr>
          <w:rFonts w:ascii="Times New Roman" w:hAnsi="Times New Roman"/>
          <w:sz w:val="24"/>
          <w:lang w:bidi="ar"/>
        </w:rPr>
        <w:t>（</w:t>
      </w:r>
      <w:r>
        <w:rPr>
          <w:rFonts w:ascii="Times New Roman" w:hAnsi="Times New Roman"/>
          <w:sz w:val="24"/>
          <w:lang w:bidi="ar"/>
        </w:rPr>
        <w:t>1</w:t>
      </w:r>
      <w:r>
        <w:rPr>
          <w:rFonts w:ascii="Times New Roman" w:hAnsi="Times New Roman"/>
          <w:sz w:val="24"/>
          <w:lang w:bidi="ar"/>
        </w:rPr>
        <w:t>）</w:t>
      </w:r>
      <w:r>
        <w:rPr>
          <w:rFonts w:ascii="Times New Roman" w:hAnsi="Times New Roman"/>
          <w:sz w:val="24"/>
        </w:rPr>
        <w:t>本承诺书持续有效，不因合同的变更、解除或终止而失效。除双方另有书面约定外，保密期限至保密信息为外界所公知（但因违反合同保密约定所造成的公开除外）之日止。</w:t>
      </w:r>
    </w:p>
    <w:p w14:paraId="057EBFBC" w14:textId="77777777" w:rsidR="00683765" w:rsidRDefault="00683765" w:rsidP="00683765">
      <w:pPr>
        <w:spacing w:line="360" w:lineRule="auto"/>
        <w:ind w:firstLineChars="200" w:firstLine="480"/>
        <w:rPr>
          <w:sz w:val="24"/>
        </w:rPr>
      </w:pPr>
      <w:r>
        <w:rPr>
          <w:rFonts w:ascii="Times New Roman" w:hAnsi="Times New Roman"/>
          <w:sz w:val="24"/>
        </w:rPr>
        <w:t>（</w:t>
      </w:r>
      <w:r>
        <w:rPr>
          <w:rFonts w:ascii="Times New Roman" w:hAnsi="Times New Roman"/>
          <w:sz w:val="24"/>
        </w:rPr>
        <w:t>2</w:t>
      </w:r>
      <w:r>
        <w:rPr>
          <w:rFonts w:ascii="Times New Roman" w:hAnsi="Times New Roman"/>
          <w:sz w:val="24"/>
        </w:rPr>
        <w:t>）本承诺书有效期为</w:t>
      </w:r>
      <w:r>
        <w:rPr>
          <w:rFonts w:ascii="Times New Roman" w:hAnsi="Times New Roman"/>
          <w:sz w:val="24"/>
          <w:u w:val="single"/>
        </w:rPr>
        <w:t xml:space="preserve"> / </w:t>
      </w:r>
      <w:r>
        <w:rPr>
          <w:rFonts w:ascii="Times New Roman" w:hAnsi="Times New Roman"/>
          <w:sz w:val="24"/>
        </w:rPr>
        <w:t>年，但因违反合同保密约定所造成的公开除外。</w:t>
      </w:r>
    </w:p>
    <w:p w14:paraId="6A8E5341" w14:textId="77777777" w:rsidR="00683765" w:rsidRDefault="00683765" w:rsidP="00683765">
      <w:pPr>
        <w:spacing w:line="360" w:lineRule="auto"/>
        <w:ind w:firstLineChars="200" w:firstLine="480"/>
        <w:rPr>
          <w:sz w:val="24"/>
        </w:rPr>
      </w:pPr>
      <w:r>
        <w:rPr>
          <w:rFonts w:ascii="Times New Roman" w:hAnsi="Times New Roman"/>
          <w:sz w:val="24"/>
        </w:rPr>
        <w:t>14.</w:t>
      </w:r>
      <w:r>
        <w:rPr>
          <w:rFonts w:ascii="Times New Roman" w:hAnsi="Times New Roman"/>
          <w:sz w:val="24"/>
        </w:rPr>
        <w:t>本承诺书自本公司有权代表签字并盖章之日起生效。</w:t>
      </w:r>
    </w:p>
    <w:p w14:paraId="711CDB26" w14:textId="77777777" w:rsidR="00683765" w:rsidRDefault="00683765" w:rsidP="00683765">
      <w:pPr>
        <w:spacing w:line="360" w:lineRule="auto"/>
        <w:jc w:val="center"/>
        <w:rPr>
          <w:sz w:val="24"/>
        </w:rPr>
      </w:pPr>
      <w:r>
        <w:rPr>
          <w:rFonts w:ascii="Times New Roman" w:hAnsi="Times New Roman"/>
          <w:sz w:val="24"/>
        </w:rPr>
        <w:t>（以下无正文）</w:t>
      </w:r>
    </w:p>
    <w:p w14:paraId="7B102847" w14:textId="77777777" w:rsidR="00683765" w:rsidRDefault="00683765" w:rsidP="00683765">
      <w:pPr>
        <w:spacing w:line="360" w:lineRule="auto"/>
        <w:ind w:right="480"/>
        <w:jc w:val="right"/>
        <w:rPr>
          <w:sz w:val="24"/>
        </w:rPr>
      </w:pPr>
    </w:p>
    <w:p w14:paraId="35E62627" w14:textId="77777777" w:rsidR="00683765" w:rsidRDefault="00683765" w:rsidP="00683765">
      <w:pPr>
        <w:spacing w:line="360" w:lineRule="auto"/>
        <w:ind w:right="480"/>
        <w:jc w:val="right"/>
        <w:rPr>
          <w:b/>
          <w:bCs/>
          <w:sz w:val="24"/>
        </w:rPr>
      </w:pPr>
    </w:p>
    <w:p w14:paraId="59527178" w14:textId="77777777" w:rsidR="00683765" w:rsidRDefault="00683765" w:rsidP="00683765">
      <w:pPr>
        <w:tabs>
          <w:tab w:val="left" w:pos="6720"/>
        </w:tabs>
        <w:spacing w:line="360" w:lineRule="auto"/>
        <w:ind w:leftChars="2200" w:left="4620" w:right="84"/>
        <w:rPr>
          <w:sz w:val="24"/>
        </w:rPr>
      </w:pPr>
      <w:r>
        <w:rPr>
          <w:rFonts w:ascii="Times New Roman" w:hAnsi="Times New Roman"/>
          <w:b/>
          <w:bCs/>
          <w:sz w:val="24"/>
        </w:rPr>
        <w:t>承诺人（盖章）</w:t>
      </w:r>
      <w:r>
        <w:rPr>
          <w:rFonts w:ascii="Times New Roman" w:hAnsi="Times New Roman"/>
          <w:sz w:val="24"/>
        </w:rPr>
        <w:t>：</w:t>
      </w:r>
      <w:r>
        <w:rPr>
          <w:rFonts w:ascii="Times New Roman" w:hAnsi="Times New Roman"/>
          <w:sz w:val="24"/>
        </w:rPr>
        <w:t>_______________</w:t>
      </w:r>
    </w:p>
    <w:p w14:paraId="4AD7F77D" w14:textId="77777777" w:rsidR="00683765" w:rsidRDefault="00683765" w:rsidP="00683765">
      <w:pPr>
        <w:tabs>
          <w:tab w:val="left" w:pos="6720"/>
        </w:tabs>
        <w:spacing w:line="360" w:lineRule="auto"/>
        <w:ind w:leftChars="2200" w:left="4620" w:right="84"/>
        <w:rPr>
          <w:sz w:val="24"/>
        </w:rPr>
      </w:pPr>
      <w:r>
        <w:rPr>
          <w:rFonts w:ascii="Times New Roman" w:hAnsi="Times New Roman"/>
          <w:sz w:val="24"/>
        </w:rPr>
        <w:t>有权代表（签字）：</w:t>
      </w:r>
      <w:r>
        <w:rPr>
          <w:rFonts w:ascii="Times New Roman" w:hAnsi="Times New Roman"/>
          <w:sz w:val="24"/>
        </w:rPr>
        <w:t>_______________</w:t>
      </w:r>
    </w:p>
    <w:p w14:paraId="5A3E49A7" w14:textId="77777777" w:rsidR="00683765" w:rsidRDefault="00683765" w:rsidP="00683765">
      <w:pPr>
        <w:tabs>
          <w:tab w:val="left" w:pos="6720"/>
        </w:tabs>
        <w:spacing w:line="360" w:lineRule="auto"/>
        <w:ind w:leftChars="2200" w:left="4620" w:right="84"/>
        <w:rPr>
          <w:rFonts w:asciiTheme="minorEastAsia" w:hAnsiTheme="minorEastAsia" w:cstheme="minorEastAsia"/>
          <w:sz w:val="24"/>
        </w:rPr>
      </w:pPr>
      <w:r>
        <w:rPr>
          <w:rFonts w:ascii="Times New Roman" w:hAnsi="Times New Roman"/>
          <w:sz w:val="24"/>
        </w:rPr>
        <w:t>日期</w:t>
      </w:r>
      <w:r>
        <w:rPr>
          <w:rFonts w:ascii="Times New Roman" w:hAnsi="Times New Roman"/>
          <w:sz w:val="24"/>
        </w:rPr>
        <w:t>:_______________</w:t>
      </w:r>
    </w:p>
    <w:p w14:paraId="229C844E" w14:textId="77777777" w:rsidR="00683765" w:rsidRDefault="00683765" w:rsidP="00683765">
      <w:pPr>
        <w:spacing w:line="360" w:lineRule="auto"/>
        <w:rPr>
          <w:sz w:val="24"/>
        </w:rPr>
      </w:pPr>
    </w:p>
    <w:p w14:paraId="698C68BE" w14:textId="77777777" w:rsidR="00683765" w:rsidRDefault="00683765" w:rsidP="00683765">
      <w:pPr>
        <w:spacing w:line="360" w:lineRule="auto"/>
        <w:rPr>
          <w:sz w:val="24"/>
        </w:rPr>
      </w:pPr>
    </w:p>
    <w:p w14:paraId="4A9B3B02" w14:textId="77777777" w:rsidR="00683765" w:rsidRDefault="00683765" w:rsidP="00683765">
      <w:pPr>
        <w:spacing w:line="360" w:lineRule="auto"/>
        <w:rPr>
          <w:sz w:val="24"/>
        </w:rPr>
      </w:pPr>
    </w:p>
    <w:p w14:paraId="40338A7A" w14:textId="77777777" w:rsidR="00683765" w:rsidRDefault="00683765" w:rsidP="00683765">
      <w:pPr>
        <w:spacing w:line="360" w:lineRule="auto"/>
        <w:rPr>
          <w:b/>
          <w:sz w:val="24"/>
        </w:rPr>
      </w:pPr>
      <w:r>
        <w:rPr>
          <w:b/>
          <w:sz w:val="24"/>
        </w:rPr>
        <w:br w:type="page"/>
      </w:r>
      <w:r>
        <w:rPr>
          <w:rFonts w:hint="eastAsia"/>
          <w:b/>
          <w:sz w:val="24"/>
        </w:rPr>
        <w:lastRenderedPageBreak/>
        <w:t>附件四：</w:t>
      </w:r>
    </w:p>
    <w:p w14:paraId="1454407E" w14:textId="77777777" w:rsidR="00683765" w:rsidRDefault="00683765" w:rsidP="00683765">
      <w:pPr>
        <w:spacing w:line="360" w:lineRule="auto"/>
        <w:jc w:val="center"/>
        <w:rPr>
          <w:b/>
          <w:sz w:val="24"/>
        </w:rPr>
      </w:pPr>
      <w:r>
        <w:rPr>
          <w:rFonts w:hint="eastAsia"/>
          <w:b/>
          <w:sz w:val="24"/>
        </w:rPr>
        <w:t>信息安全保障承诺函</w:t>
      </w:r>
    </w:p>
    <w:p w14:paraId="7F3AD0E6" w14:textId="77777777" w:rsidR="00683765" w:rsidRDefault="00683765" w:rsidP="00683765">
      <w:pPr>
        <w:spacing w:line="360" w:lineRule="auto"/>
        <w:rPr>
          <w:sz w:val="24"/>
        </w:rPr>
      </w:pPr>
    </w:p>
    <w:p w14:paraId="0E6D116D" w14:textId="77777777" w:rsidR="00683765" w:rsidRDefault="00683765" w:rsidP="00683765">
      <w:pPr>
        <w:adjustRightInd w:val="0"/>
        <w:snapToGrid w:val="0"/>
        <w:spacing w:line="360" w:lineRule="auto"/>
        <w:rPr>
          <w:sz w:val="24"/>
        </w:rPr>
      </w:pPr>
      <w:r>
        <w:rPr>
          <w:rFonts w:ascii="Times New Roman" w:hAnsi="Times New Roman"/>
          <w:sz w:val="24"/>
        </w:rPr>
        <w:t>致：成方金融科技有限公司上海分公司</w:t>
      </w:r>
    </w:p>
    <w:p w14:paraId="09423E78"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因本公司在项目准备及合同履行过程中，或将了解或接触到贵司相关的经营信息、业务信息及相关个人信息等。为保护贵司信息安全，本公司做出以下保证与承诺：</w:t>
      </w:r>
    </w:p>
    <w:p w14:paraId="4D633A17"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1.</w:t>
      </w:r>
      <w:r>
        <w:rPr>
          <w:rFonts w:ascii="Times New Roman" w:hAnsi="Times New Roman"/>
          <w:sz w:val="24"/>
        </w:rPr>
        <w:t>本公司承诺按照</w:t>
      </w:r>
      <w:r>
        <w:rPr>
          <w:rFonts w:ascii="Times New Roman" w:hAnsi="Times New Roman"/>
          <w:sz w:val="24"/>
        </w:rPr>
        <w:t>“</w:t>
      </w:r>
      <w:r>
        <w:rPr>
          <w:rFonts w:ascii="Times New Roman" w:hAnsi="Times New Roman"/>
          <w:sz w:val="24"/>
        </w:rPr>
        <w:t>知悉范围最小化</w:t>
      </w:r>
      <w:r>
        <w:rPr>
          <w:rFonts w:ascii="Times New Roman" w:hAnsi="Times New Roman"/>
          <w:sz w:val="24"/>
        </w:rPr>
        <w:t>”</w:t>
      </w:r>
      <w:r>
        <w:rPr>
          <w:rFonts w:ascii="Times New Roman" w:hAnsi="Times New Roman"/>
          <w:sz w:val="24"/>
        </w:rPr>
        <w:t>和</w:t>
      </w:r>
      <w:r>
        <w:rPr>
          <w:rFonts w:ascii="Times New Roman" w:hAnsi="Times New Roman"/>
          <w:sz w:val="24"/>
        </w:rPr>
        <w:t>“</w:t>
      </w:r>
      <w:r>
        <w:rPr>
          <w:rFonts w:ascii="Times New Roman" w:hAnsi="Times New Roman"/>
          <w:sz w:val="24"/>
        </w:rPr>
        <w:t>最小授权</w:t>
      </w:r>
      <w:r>
        <w:rPr>
          <w:rFonts w:ascii="Times New Roman" w:hAnsi="Times New Roman"/>
          <w:sz w:val="24"/>
        </w:rPr>
        <w:t>”</w:t>
      </w:r>
      <w:r>
        <w:rPr>
          <w:rFonts w:ascii="Times New Roman" w:hAnsi="Times New Roman"/>
          <w:sz w:val="24"/>
        </w:rPr>
        <w:t>原则向贵司索取授权、或主动接触、了解、使用贵司任何信息。</w:t>
      </w:r>
    </w:p>
    <w:p w14:paraId="72B85C8B"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2.</w:t>
      </w:r>
      <w:r>
        <w:rPr>
          <w:rFonts w:ascii="Times New Roman" w:hAnsi="Times New Roman"/>
          <w:sz w:val="24"/>
        </w:rPr>
        <w:t>本公司承诺采取并维持必要的技术和组织措施来保护贵司信息安全，防止传输、存储或以其他方式处理的贵司信息遭到意外或非法破坏、丢失、更改、未经授权的访问或披露等。</w:t>
      </w:r>
    </w:p>
    <w:p w14:paraId="25C338AF"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3.</w:t>
      </w:r>
      <w:r>
        <w:rPr>
          <w:rFonts w:ascii="Times New Roman" w:hAnsi="Times New Roman"/>
          <w:sz w:val="24"/>
        </w:rPr>
        <w:t>本公司承诺为保障贵司信息安全所采取的安全保障措施应符合法律规定、行业标准及贵司制度等要求，并确保相关措施根据法律规定、行业标准及贵司制度变动情况等适时更新。贵司有权通过现场查看、调阅文件、远程访问等方式了解本公司的安全保障措施，并要求改进完善。</w:t>
      </w:r>
    </w:p>
    <w:p w14:paraId="4D625289"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4.</w:t>
      </w:r>
      <w:r>
        <w:rPr>
          <w:rFonts w:ascii="Times New Roman" w:hAnsi="Times New Roman"/>
          <w:sz w:val="24"/>
        </w:rPr>
        <w:t>本公司承诺本公司及本公司服务人员、关联方、相关第三方均与贵司明示或暗示、或有外在标志、或采取了一定保密隔离措施、或现场告知的敏感信息保持有效隔离。本公司服务人员、关联方、相关第三方均遵守贵司的保密规定及信息安全保障义务。</w:t>
      </w:r>
    </w:p>
    <w:p w14:paraId="50053E1D"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5.</w:t>
      </w:r>
      <w:r>
        <w:rPr>
          <w:rFonts w:ascii="Times New Roman" w:hAnsi="Times New Roman"/>
          <w:sz w:val="24"/>
        </w:rPr>
        <w:t>本公司承诺积极参加贵司提供的信息安全培训或学习贵司提供的信息安全指南等信息安全保障要求。</w:t>
      </w:r>
    </w:p>
    <w:p w14:paraId="742CD166"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6.</w:t>
      </w:r>
      <w:r>
        <w:rPr>
          <w:rFonts w:ascii="Times New Roman" w:hAnsi="Times New Roman"/>
          <w:sz w:val="24"/>
        </w:rPr>
        <w:t>本公司承诺在履行合同过程中如涉及使用和处理数据，应事先征得贵司书面同意，并确保数据处理活动符合相关法律规定及贵司要求。贵司有权审阅与数据处理活动相关的文件及对数据处理活动自行审计或委托审计。未经贵司书面同意，数据使用和处理活动不得出境。</w:t>
      </w:r>
    </w:p>
    <w:p w14:paraId="766A2159"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7.</w:t>
      </w:r>
      <w:r>
        <w:rPr>
          <w:rFonts w:ascii="Times New Roman" w:hAnsi="Times New Roman"/>
          <w:sz w:val="24"/>
        </w:rPr>
        <w:t>本公司承诺未经贵司书面同意，绝不会擅自对外转包，否则将承担一切法律责任。</w:t>
      </w:r>
    </w:p>
    <w:p w14:paraId="608E57BB"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8.</w:t>
      </w:r>
      <w:r>
        <w:rPr>
          <w:rFonts w:ascii="Times New Roman" w:hAnsi="Times New Roman"/>
          <w:sz w:val="24"/>
        </w:rPr>
        <w:t>贵司对本公司服务成果进行阶段化和最终验收时，有权依据贵司信息安全目标对本公司信息安全工作进行考核。考核内容如下：</w:t>
      </w:r>
    </w:p>
    <w:p w14:paraId="4FC87946"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lastRenderedPageBreak/>
        <w:t>1</w:t>
      </w:r>
      <w:r>
        <w:rPr>
          <w:rFonts w:ascii="Times New Roman" w:hAnsi="Times New Roman"/>
          <w:sz w:val="24"/>
        </w:rPr>
        <w:t>）有关信息安全条款落实情况；</w:t>
      </w:r>
    </w:p>
    <w:p w14:paraId="58E15230"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2</w:t>
      </w:r>
      <w:r>
        <w:rPr>
          <w:rFonts w:ascii="Times New Roman" w:hAnsi="Times New Roman"/>
          <w:sz w:val="24"/>
        </w:rPr>
        <w:t>）对本公司服务人员授权和权限回收情况；</w:t>
      </w:r>
    </w:p>
    <w:p w14:paraId="571ADA85"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3</w:t>
      </w:r>
      <w:r>
        <w:rPr>
          <w:rFonts w:ascii="Times New Roman" w:hAnsi="Times New Roman"/>
          <w:sz w:val="24"/>
        </w:rPr>
        <w:t>）服务内容、服务时间、服务方式等记录；</w:t>
      </w:r>
    </w:p>
    <w:p w14:paraId="3C3E0D6A"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4</w:t>
      </w:r>
      <w:r>
        <w:rPr>
          <w:rFonts w:ascii="Times New Roman" w:hAnsi="Times New Roman"/>
          <w:sz w:val="24"/>
        </w:rPr>
        <w:t>）服务培训情况和记录；</w:t>
      </w:r>
    </w:p>
    <w:p w14:paraId="339560F8"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5</w:t>
      </w:r>
      <w:r>
        <w:rPr>
          <w:rFonts w:ascii="Times New Roman" w:hAnsi="Times New Roman"/>
          <w:sz w:val="24"/>
        </w:rPr>
        <w:t>）其他与贵司信息安全相关的内容。</w:t>
      </w:r>
    </w:p>
    <w:p w14:paraId="04B5CC2F"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9.</w:t>
      </w:r>
      <w:r>
        <w:rPr>
          <w:rFonts w:ascii="Times New Roman" w:hAnsi="Times New Roman"/>
          <w:sz w:val="24"/>
        </w:rPr>
        <w:t>若存在意外或非法破坏、丢失、更改、在未经授权情况下披露或访问贵司信息的安全事件，本公司承诺：</w:t>
      </w:r>
    </w:p>
    <w:p w14:paraId="4D66E27E" w14:textId="77777777" w:rsidR="00683765" w:rsidRDefault="00683765" w:rsidP="00683765">
      <w:pPr>
        <w:numPr>
          <w:ilvl w:val="255"/>
          <w:numId w:val="0"/>
        </w:numPr>
        <w:adjustRightInd w:val="0"/>
        <w:snapToGrid w:val="0"/>
        <w:spacing w:line="360" w:lineRule="auto"/>
        <w:ind w:firstLineChars="200" w:firstLine="480"/>
        <w:rPr>
          <w:sz w:val="24"/>
        </w:rPr>
      </w:pPr>
      <w:r>
        <w:rPr>
          <w:rFonts w:ascii="Times New Roman" w:hAnsi="Times New Roman"/>
          <w:sz w:val="24"/>
        </w:rPr>
        <w:t>1</w:t>
      </w:r>
      <w:r>
        <w:rPr>
          <w:rFonts w:ascii="Times New Roman" w:hAnsi="Times New Roman"/>
          <w:sz w:val="24"/>
        </w:rPr>
        <w:t>）第一时间向贵司报告；</w:t>
      </w:r>
    </w:p>
    <w:p w14:paraId="7F0BD72F" w14:textId="77777777" w:rsidR="00683765" w:rsidRDefault="00683765" w:rsidP="00683765">
      <w:pPr>
        <w:numPr>
          <w:ilvl w:val="255"/>
          <w:numId w:val="0"/>
        </w:numPr>
        <w:adjustRightInd w:val="0"/>
        <w:snapToGrid w:val="0"/>
        <w:spacing w:line="360" w:lineRule="auto"/>
        <w:ind w:firstLineChars="200" w:firstLine="480"/>
        <w:rPr>
          <w:sz w:val="24"/>
        </w:rPr>
      </w:pPr>
      <w:r>
        <w:rPr>
          <w:rFonts w:ascii="Times New Roman" w:hAnsi="Times New Roman"/>
          <w:sz w:val="24"/>
        </w:rPr>
        <w:t>2</w:t>
      </w:r>
      <w:r>
        <w:rPr>
          <w:rFonts w:ascii="Times New Roman" w:hAnsi="Times New Roman"/>
          <w:sz w:val="24"/>
        </w:rPr>
        <w:t>）及时采取合理措施减小影响并最大限度地减少安全事件带来的损害结果，且不得出现不当及延误；</w:t>
      </w:r>
    </w:p>
    <w:p w14:paraId="044B16FF" w14:textId="77777777" w:rsidR="00683765" w:rsidRDefault="00683765" w:rsidP="00683765">
      <w:pPr>
        <w:numPr>
          <w:ilvl w:val="255"/>
          <w:numId w:val="0"/>
        </w:numPr>
        <w:adjustRightInd w:val="0"/>
        <w:snapToGrid w:val="0"/>
        <w:spacing w:line="360" w:lineRule="auto"/>
        <w:ind w:firstLineChars="200" w:firstLine="480"/>
        <w:rPr>
          <w:sz w:val="24"/>
        </w:rPr>
      </w:pPr>
      <w:r>
        <w:rPr>
          <w:rFonts w:ascii="Times New Roman" w:hAnsi="Times New Roman"/>
          <w:sz w:val="24"/>
        </w:rPr>
        <w:t>3</w:t>
      </w:r>
      <w:r>
        <w:rPr>
          <w:rFonts w:ascii="Times New Roman" w:hAnsi="Times New Roman"/>
          <w:sz w:val="24"/>
        </w:rPr>
        <w:t>）配合贵司调查安全事件，提供安全事件的相关信息；</w:t>
      </w:r>
    </w:p>
    <w:p w14:paraId="4FBDDDEC" w14:textId="77777777" w:rsidR="00683765" w:rsidRDefault="00683765" w:rsidP="00683765">
      <w:pPr>
        <w:numPr>
          <w:ilvl w:val="255"/>
          <w:numId w:val="0"/>
        </w:numPr>
        <w:adjustRightInd w:val="0"/>
        <w:snapToGrid w:val="0"/>
        <w:spacing w:line="360" w:lineRule="auto"/>
        <w:ind w:firstLineChars="200" w:firstLine="480"/>
        <w:rPr>
          <w:sz w:val="24"/>
        </w:rPr>
      </w:pPr>
      <w:r>
        <w:rPr>
          <w:rFonts w:ascii="Times New Roman" w:hAnsi="Times New Roman"/>
          <w:sz w:val="24"/>
        </w:rPr>
        <w:t>4</w:t>
      </w:r>
      <w:r>
        <w:rPr>
          <w:rFonts w:ascii="Times New Roman" w:hAnsi="Times New Roman"/>
          <w:sz w:val="24"/>
        </w:rPr>
        <w:t>）协助贵司进行后续维权及信息安全整改等。</w:t>
      </w:r>
    </w:p>
    <w:p w14:paraId="41F783CC" w14:textId="77777777" w:rsidR="00683765" w:rsidRDefault="00683765" w:rsidP="00683765">
      <w:pPr>
        <w:numPr>
          <w:ilvl w:val="255"/>
          <w:numId w:val="0"/>
        </w:numPr>
        <w:adjustRightInd w:val="0"/>
        <w:snapToGrid w:val="0"/>
        <w:spacing w:line="360" w:lineRule="auto"/>
        <w:ind w:firstLineChars="200" w:firstLine="480"/>
        <w:rPr>
          <w:sz w:val="24"/>
        </w:rPr>
      </w:pPr>
      <w:r>
        <w:rPr>
          <w:rFonts w:ascii="Times New Roman" w:hAnsi="Times New Roman"/>
          <w:sz w:val="24"/>
        </w:rPr>
        <w:t>10.</w:t>
      </w:r>
      <w:r>
        <w:rPr>
          <w:rFonts w:ascii="Times New Roman" w:hAnsi="Times New Roman"/>
          <w:sz w:val="24"/>
        </w:rPr>
        <w:t>合同解除</w:t>
      </w:r>
      <w:r>
        <w:rPr>
          <w:rFonts w:ascii="Times New Roman" w:hAnsi="Times New Roman"/>
          <w:sz w:val="24"/>
        </w:rPr>
        <w:t>/</w:t>
      </w:r>
      <w:r>
        <w:rPr>
          <w:rFonts w:ascii="Times New Roman" w:hAnsi="Times New Roman"/>
          <w:sz w:val="24"/>
        </w:rPr>
        <w:t>终止时，</w:t>
      </w:r>
      <w:r>
        <w:rPr>
          <w:rFonts w:ascii="Times New Roman" w:hAnsi="Times New Roman"/>
          <w:sz w:val="24"/>
          <w:lang w:val="en"/>
        </w:rPr>
        <w:t>本公司</w:t>
      </w:r>
      <w:r>
        <w:rPr>
          <w:rFonts w:ascii="Times New Roman" w:hAnsi="Times New Roman"/>
          <w:sz w:val="24"/>
        </w:rPr>
        <w:t>将所有承载</w:t>
      </w:r>
      <w:r>
        <w:rPr>
          <w:rFonts w:ascii="Times New Roman" w:hAnsi="Times New Roman"/>
          <w:sz w:val="24"/>
          <w:lang w:val="en"/>
        </w:rPr>
        <w:t>贵司</w:t>
      </w:r>
      <w:r>
        <w:rPr>
          <w:rFonts w:ascii="Times New Roman" w:hAnsi="Times New Roman"/>
          <w:sz w:val="24"/>
        </w:rPr>
        <w:t>保密信息的文件、软件等（包括任何描述、分析和研究</w:t>
      </w:r>
      <w:r>
        <w:rPr>
          <w:rFonts w:ascii="Times New Roman" w:hAnsi="Times New Roman"/>
          <w:sz w:val="24"/>
          <w:lang w:val="en"/>
        </w:rPr>
        <w:t>贵司</w:t>
      </w:r>
      <w:r>
        <w:rPr>
          <w:rFonts w:ascii="Times New Roman" w:hAnsi="Times New Roman"/>
          <w:sz w:val="24"/>
        </w:rPr>
        <w:t>保密信息或其他源自</w:t>
      </w:r>
      <w:r>
        <w:rPr>
          <w:rFonts w:ascii="Times New Roman" w:hAnsi="Times New Roman"/>
          <w:sz w:val="24"/>
          <w:lang w:val="en"/>
        </w:rPr>
        <w:t>贵司</w:t>
      </w:r>
      <w:r>
        <w:rPr>
          <w:rFonts w:ascii="Times New Roman" w:hAnsi="Times New Roman"/>
          <w:sz w:val="24"/>
        </w:rPr>
        <w:t>保密信息的文件或资料）交还至</w:t>
      </w:r>
      <w:r>
        <w:rPr>
          <w:rFonts w:ascii="Times New Roman" w:hAnsi="Times New Roman"/>
          <w:sz w:val="24"/>
          <w:lang w:val="en"/>
        </w:rPr>
        <w:t>贵司</w:t>
      </w:r>
      <w:r>
        <w:rPr>
          <w:rFonts w:ascii="Times New Roman" w:hAnsi="Times New Roman"/>
          <w:sz w:val="24"/>
        </w:rPr>
        <w:t>，并从有关记忆装置中删除前述信息。</w:t>
      </w:r>
      <w:r>
        <w:rPr>
          <w:rFonts w:ascii="Times New Roman" w:hAnsi="Times New Roman"/>
          <w:sz w:val="24"/>
          <w:lang w:val="en"/>
        </w:rPr>
        <w:t>本公司</w:t>
      </w:r>
      <w:r>
        <w:rPr>
          <w:rFonts w:ascii="Times New Roman" w:hAnsi="Times New Roman"/>
          <w:sz w:val="24"/>
        </w:rPr>
        <w:t>不再保存</w:t>
      </w:r>
      <w:r>
        <w:rPr>
          <w:rFonts w:ascii="Times New Roman" w:hAnsi="Times New Roman"/>
          <w:sz w:val="24"/>
          <w:lang w:val="en"/>
        </w:rPr>
        <w:t>贵司</w:t>
      </w:r>
      <w:r>
        <w:rPr>
          <w:rFonts w:ascii="Times New Roman" w:hAnsi="Times New Roman"/>
          <w:sz w:val="24"/>
        </w:rPr>
        <w:t>保密信息及任何副本，并不得继续使用该等保密信息。</w:t>
      </w:r>
    </w:p>
    <w:p w14:paraId="4F87F383"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11. </w:t>
      </w:r>
      <w:bookmarkStart w:id="439" w:name="_Hlk122449604"/>
      <w:r>
        <w:rPr>
          <w:rFonts w:ascii="Times New Roman" w:hAnsi="Times New Roman"/>
          <w:sz w:val="24"/>
        </w:rPr>
        <w:t>本公司承诺不会将本合同所涉源代码在互联网进行托管、测试和审计，确需在互联网环境下开展工作的，应事先提交书面申请材料，说明必要性并提供切实有效的安全防护方案，取得甲方书面同意后方可实施仅限于申请材料范围内的操作</w:t>
      </w:r>
      <w:bookmarkEnd w:id="439"/>
      <w:r>
        <w:rPr>
          <w:rFonts w:ascii="Times New Roman" w:hAnsi="Times New Roman"/>
          <w:sz w:val="24"/>
        </w:rPr>
        <w:t>。</w:t>
      </w:r>
    </w:p>
    <w:p w14:paraId="2D95D097"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12.</w:t>
      </w:r>
      <w:r>
        <w:rPr>
          <w:rFonts w:ascii="Times New Roman" w:hAnsi="Times New Roman"/>
          <w:sz w:val="24"/>
        </w:rPr>
        <w:t>若本公司或本公司服务人员、关联方、相关第三方违反信息安全约定，造成贵司损失的，由本公司直接向贵司承担全部</w:t>
      </w:r>
      <w:r>
        <w:rPr>
          <w:rFonts w:hint="eastAsia"/>
          <w:sz w:val="24"/>
        </w:rPr>
        <w:t>赔偿责任</w:t>
      </w:r>
      <w:r>
        <w:rPr>
          <w:rFonts w:ascii="Times New Roman" w:hAnsi="Times New Roman"/>
          <w:sz w:val="24"/>
        </w:rPr>
        <w:t>。本公司承担赔偿责任的范围包括但不限于贵司因此遭受的全部损失及鉴定费、公证费、律师费、仲裁费、</w:t>
      </w:r>
      <w:r>
        <w:rPr>
          <w:rFonts w:ascii="Times New Roman" w:hAnsi="Times New Roman"/>
          <w:kern w:val="0"/>
          <w:sz w:val="24"/>
        </w:rPr>
        <w:t>可预见利益</w:t>
      </w:r>
      <w:r>
        <w:rPr>
          <w:rFonts w:ascii="Times New Roman" w:hAnsi="Times New Roman"/>
          <w:sz w:val="24"/>
        </w:rPr>
        <w:t>等。同时，贵司有权根据合同第</w:t>
      </w:r>
      <w:r>
        <w:rPr>
          <w:rFonts w:hint="eastAsia"/>
          <w:sz w:val="24"/>
        </w:rPr>
        <w:t>9</w:t>
      </w:r>
      <w:r>
        <w:rPr>
          <w:rFonts w:ascii="Times New Roman" w:hAnsi="Times New Roman"/>
          <w:sz w:val="24"/>
        </w:rPr>
        <w:t>条约定追究本公司违约责任。</w:t>
      </w:r>
    </w:p>
    <w:p w14:paraId="67700F30"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13.</w:t>
      </w:r>
      <w:r>
        <w:rPr>
          <w:rFonts w:ascii="Times New Roman" w:hAnsi="Times New Roman"/>
          <w:sz w:val="24"/>
        </w:rPr>
        <w:t>本承诺书持续有效，不因合同的变更、解除或终止而失效。</w:t>
      </w:r>
    </w:p>
    <w:p w14:paraId="51039893"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14.</w:t>
      </w:r>
      <w:r>
        <w:rPr>
          <w:rFonts w:ascii="Times New Roman" w:hAnsi="Times New Roman"/>
          <w:sz w:val="24"/>
        </w:rPr>
        <w:t>本承诺书经本公司有权代表签字并盖章之日起生效。</w:t>
      </w:r>
    </w:p>
    <w:p w14:paraId="12012E13" w14:textId="77777777" w:rsidR="00683765" w:rsidRDefault="00683765" w:rsidP="00683765">
      <w:pPr>
        <w:spacing w:line="360" w:lineRule="auto"/>
        <w:jc w:val="center"/>
        <w:rPr>
          <w:sz w:val="24"/>
        </w:rPr>
      </w:pPr>
      <w:r>
        <w:rPr>
          <w:rFonts w:ascii="Times New Roman" w:hAnsi="Times New Roman"/>
          <w:sz w:val="24"/>
        </w:rPr>
        <w:t>（以下无正文）</w:t>
      </w:r>
    </w:p>
    <w:p w14:paraId="52514D3E" w14:textId="77777777" w:rsidR="00683765" w:rsidRDefault="00683765" w:rsidP="00683765">
      <w:pPr>
        <w:tabs>
          <w:tab w:val="left" w:pos="6720"/>
        </w:tabs>
        <w:spacing w:line="360" w:lineRule="auto"/>
        <w:ind w:leftChars="2200" w:left="4620" w:right="84"/>
        <w:rPr>
          <w:sz w:val="24"/>
        </w:rPr>
      </w:pPr>
      <w:r>
        <w:rPr>
          <w:rFonts w:ascii="Times New Roman" w:hAnsi="Times New Roman"/>
          <w:b/>
          <w:bCs/>
          <w:sz w:val="24"/>
        </w:rPr>
        <w:t>承诺人（盖章）</w:t>
      </w:r>
      <w:r>
        <w:rPr>
          <w:rFonts w:ascii="Times New Roman" w:hAnsi="Times New Roman"/>
          <w:sz w:val="24"/>
        </w:rPr>
        <w:t>：</w:t>
      </w:r>
      <w:r>
        <w:rPr>
          <w:rFonts w:ascii="Times New Roman" w:hAnsi="Times New Roman"/>
          <w:sz w:val="24"/>
        </w:rPr>
        <w:t>_______________</w:t>
      </w:r>
    </w:p>
    <w:p w14:paraId="140D2229" w14:textId="77777777" w:rsidR="00683765" w:rsidRDefault="00683765" w:rsidP="00683765">
      <w:pPr>
        <w:tabs>
          <w:tab w:val="left" w:pos="6720"/>
        </w:tabs>
        <w:spacing w:line="360" w:lineRule="auto"/>
        <w:ind w:leftChars="2200" w:left="4620" w:right="84"/>
        <w:rPr>
          <w:sz w:val="24"/>
        </w:rPr>
      </w:pPr>
      <w:r>
        <w:rPr>
          <w:rFonts w:ascii="Times New Roman" w:hAnsi="Times New Roman"/>
          <w:sz w:val="24"/>
        </w:rPr>
        <w:t>有权代表（签字）：</w:t>
      </w:r>
      <w:r>
        <w:rPr>
          <w:rFonts w:ascii="Times New Roman" w:hAnsi="Times New Roman"/>
          <w:sz w:val="24"/>
        </w:rPr>
        <w:t>_______________</w:t>
      </w:r>
    </w:p>
    <w:p w14:paraId="56E4422E" w14:textId="77777777" w:rsidR="00683765" w:rsidRDefault="00683765" w:rsidP="00683765">
      <w:pPr>
        <w:tabs>
          <w:tab w:val="left" w:pos="6720"/>
        </w:tabs>
        <w:spacing w:line="360" w:lineRule="auto"/>
        <w:ind w:leftChars="2200" w:left="4620" w:right="84"/>
        <w:rPr>
          <w:b/>
          <w:sz w:val="24"/>
        </w:rPr>
      </w:pPr>
      <w:r>
        <w:rPr>
          <w:rFonts w:ascii="Times New Roman" w:hAnsi="Times New Roman"/>
          <w:sz w:val="24"/>
        </w:rPr>
        <w:t>日期</w:t>
      </w:r>
      <w:r>
        <w:rPr>
          <w:rFonts w:ascii="Times New Roman" w:hAnsi="Times New Roman"/>
          <w:sz w:val="24"/>
        </w:rPr>
        <w:t>:_______________</w:t>
      </w:r>
      <w:r>
        <w:rPr>
          <w:b/>
          <w:sz w:val="24"/>
        </w:rPr>
        <w:br w:type="page"/>
      </w:r>
    </w:p>
    <w:p w14:paraId="0DCBBCE6" w14:textId="77777777" w:rsidR="00683765" w:rsidRDefault="00683765" w:rsidP="00683765">
      <w:pPr>
        <w:tabs>
          <w:tab w:val="left" w:pos="6720"/>
        </w:tabs>
        <w:spacing w:line="360" w:lineRule="auto"/>
        <w:ind w:right="84"/>
        <w:rPr>
          <w:b/>
          <w:sz w:val="24"/>
        </w:rPr>
      </w:pPr>
      <w:r>
        <w:rPr>
          <w:rFonts w:hint="eastAsia"/>
          <w:b/>
          <w:sz w:val="24"/>
        </w:rPr>
        <w:lastRenderedPageBreak/>
        <w:t>附件五：</w:t>
      </w:r>
    </w:p>
    <w:p w14:paraId="5C1A8364" w14:textId="77777777" w:rsidR="00683765" w:rsidRDefault="00683765" w:rsidP="00683765">
      <w:pPr>
        <w:spacing w:line="360" w:lineRule="auto"/>
        <w:jc w:val="center"/>
        <w:rPr>
          <w:b/>
          <w:sz w:val="24"/>
        </w:rPr>
      </w:pPr>
      <w:r>
        <w:rPr>
          <w:rFonts w:hint="eastAsia"/>
          <w:b/>
          <w:sz w:val="24"/>
        </w:rPr>
        <w:t>廉洁共建承诺书</w:t>
      </w:r>
    </w:p>
    <w:p w14:paraId="002F8A3E" w14:textId="77777777" w:rsidR="00683765" w:rsidRDefault="00683765" w:rsidP="00683765">
      <w:pPr>
        <w:spacing w:line="360" w:lineRule="auto"/>
        <w:rPr>
          <w:sz w:val="24"/>
        </w:rPr>
      </w:pPr>
    </w:p>
    <w:p w14:paraId="3AD72A1D"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甲方：成方金融科技有限公司上海分公司</w:t>
      </w:r>
    </w:p>
    <w:p w14:paraId="6B778036" w14:textId="77777777" w:rsidR="00683765" w:rsidRDefault="00683765" w:rsidP="00683765">
      <w:pPr>
        <w:adjustRightInd w:val="0"/>
        <w:snapToGrid w:val="0"/>
        <w:spacing w:line="360" w:lineRule="auto"/>
        <w:ind w:firstLineChars="200" w:firstLine="480"/>
        <w:rPr>
          <w:sz w:val="24"/>
        </w:rPr>
      </w:pPr>
    </w:p>
    <w:p w14:paraId="627E927F"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乙方：</w:t>
      </w:r>
      <w:r>
        <w:rPr>
          <w:rFonts w:ascii="Times New Roman" w:hAnsi="Times New Roman"/>
          <w:sz w:val="24"/>
          <w:u w:val="single"/>
        </w:rPr>
        <w:t xml:space="preserve">                                </w:t>
      </w:r>
      <w:r>
        <w:rPr>
          <w:rFonts w:ascii="Times New Roman" w:hAnsi="Times New Roman"/>
          <w:sz w:val="24"/>
        </w:rPr>
        <w:t xml:space="preserve"> </w:t>
      </w:r>
    </w:p>
    <w:p w14:paraId="2CC70E25" w14:textId="77777777" w:rsidR="00683765" w:rsidRDefault="00683765" w:rsidP="00683765">
      <w:pPr>
        <w:adjustRightInd w:val="0"/>
        <w:snapToGrid w:val="0"/>
        <w:spacing w:line="360" w:lineRule="auto"/>
        <w:ind w:firstLineChars="200" w:firstLine="480"/>
        <w:rPr>
          <w:sz w:val="24"/>
        </w:rPr>
      </w:pPr>
    </w:p>
    <w:p w14:paraId="6B766C84"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为认真贯彻落实中央八项规定，时刻警惕</w:t>
      </w:r>
      <w:r>
        <w:rPr>
          <w:rFonts w:ascii="Times New Roman" w:hAnsi="Times New Roman"/>
          <w:sz w:val="24"/>
        </w:rPr>
        <w:t>“</w:t>
      </w:r>
      <w:r>
        <w:rPr>
          <w:rFonts w:ascii="Times New Roman" w:hAnsi="Times New Roman"/>
          <w:sz w:val="24"/>
        </w:rPr>
        <w:t>四风</w:t>
      </w:r>
      <w:r>
        <w:rPr>
          <w:rFonts w:ascii="Times New Roman" w:hAnsi="Times New Roman"/>
          <w:sz w:val="24"/>
        </w:rPr>
        <w:t>”</w:t>
      </w:r>
      <w:r>
        <w:rPr>
          <w:rFonts w:ascii="Times New Roman" w:hAnsi="Times New Roman"/>
          <w:sz w:val="24"/>
        </w:rPr>
        <w:t>问题，弘扬廉政文化，甲方提议和乙方一起共同维护风清气正的公务往来环境，携手共建廉洁自律的工作氛围，双方承诺如下：</w:t>
      </w:r>
    </w:p>
    <w:p w14:paraId="392E044E"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1. </w:t>
      </w:r>
      <w:r>
        <w:rPr>
          <w:rFonts w:ascii="Times New Roman" w:hAnsi="Times New Roman"/>
          <w:sz w:val="24"/>
        </w:rPr>
        <w:t>甲方及其工作人员不得索要或接受乙方赠送的礼金、有价证券、贵重物品，或乙方给予的回扣、感谢费、劳务费等各种名目的经费；</w:t>
      </w:r>
      <w:r>
        <w:rPr>
          <w:rFonts w:ascii="Times New Roman" w:hAnsi="Times New Roman"/>
          <w:sz w:val="24"/>
        </w:rPr>
        <w:t xml:space="preserve"> </w:t>
      </w:r>
    </w:p>
    <w:p w14:paraId="35680405"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2. </w:t>
      </w:r>
      <w:r>
        <w:rPr>
          <w:rFonts w:ascii="Times New Roman" w:hAnsi="Times New Roman"/>
          <w:sz w:val="24"/>
        </w:rPr>
        <w:t>甲方及其工作人员不得找乙方报销应由甲方或甲方工作人员个人支付的费用；</w:t>
      </w:r>
      <w:r>
        <w:rPr>
          <w:rFonts w:ascii="Times New Roman" w:hAnsi="Times New Roman"/>
          <w:sz w:val="24"/>
        </w:rPr>
        <w:t xml:space="preserve"> </w:t>
      </w:r>
    </w:p>
    <w:p w14:paraId="726F0BEE"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3. </w:t>
      </w:r>
      <w:r>
        <w:rPr>
          <w:rFonts w:ascii="Times New Roman" w:hAnsi="Times New Roman"/>
          <w:sz w:val="24"/>
        </w:rPr>
        <w:t>甲方及其工作人员不得索要或接受乙方赠送或提供通讯工具、交通工具和高档办公用品等；</w:t>
      </w:r>
      <w:r>
        <w:rPr>
          <w:rFonts w:ascii="Times New Roman" w:hAnsi="Times New Roman"/>
          <w:sz w:val="24"/>
        </w:rPr>
        <w:t xml:space="preserve"> </w:t>
      </w:r>
    </w:p>
    <w:p w14:paraId="29299AAE"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4. </w:t>
      </w:r>
      <w:r>
        <w:rPr>
          <w:rFonts w:ascii="Times New Roman" w:hAnsi="Times New Roman"/>
          <w:sz w:val="24"/>
        </w:rPr>
        <w:t>甲方及其工作人员不得索要或接受乙方提供的宴请、健身、旅游、娱乐等高消费活动；</w:t>
      </w:r>
    </w:p>
    <w:p w14:paraId="3C1FCA5F"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5. </w:t>
      </w:r>
      <w:r>
        <w:rPr>
          <w:rFonts w:ascii="Times New Roman" w:hAnsi="Times New Roman"/>
          <w:sz w:val="24"/>
        </w:rPr>
        <w:t>乙方及其工作人员不得以任何理由向甲方赠送礼金、有价证券、贵重物品，或给予甲方及其工作人员回扣、感谢费、劳务费等各种名目的经费；</w:t>
      </w:r>
    </w:p>
    <w:p w14:paraId="2AA36B17"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6. </w:t>
      </w:r>
      <w:r>
        <w:rPr>
          <w:rFonts w:ascii="Times New Roman" w:hAnsi="Times New Roman"/>
          <w:sz w:val="24"/>
        </w:rPr>
        <w:t>乙方及其工作人员不得以任何理由报销应由甲方或甲方工作人员个人支付的费用；</w:t>
      </w:r>
    </w:p>
    <w:p w14:paraId="5A501D42"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7. </w:t>
      </w:r>
      <w:r>
        <w:rPr>
          <w:rFonts w:ascii="Times New Roman" w:hAnsi="Times New Roman"/>
          <w:sz w:val="24"/>
        </w:rPr>
        <w:t>乙方及其工作人员不得以任何理由向甲方赠送或提供通讯工具、交通工具和高档办公用品等；</w:t>
      </w:r>
    </w:p>
    <w:p w14:paraId="4E7F46E4"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8. </w:t>
      </w:r>
      <w:r>
        <w:rPr>
          <w:rFonts w:ascii="Times New Roman" w:hAnsi="Times New Roman"/>
          <w:sz w:val="24"/>
        </w:rPr>
        <w:t>乙方及其工作人员不得以任何理</w:t>
      </w:r>
      <w:r>
        <w:rPr>
          <w:rFonts w:hint="eastAsia"/>
          <w:sz w:val="24"/>
        </w:rPr>
        <w:t>由</w:t>
      </w:r>
      <w:r>
        <w:rPr>
          <w:rFonts w:ascii="Times New Roman" w:hAnsi="Times New Roman"/>
          <w:sz w:val="24"/>
        </w:rPr>
        <w:t>向甲方提供宴请、健身、旅游、娱乐等高消费活动；</w:t>
      </w:r>
    </w:p>
    <w:p w14:paraId="03CF7179"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9. </w:t>
      </w:r>
      <w:r>
        <w:rPr>
          <w:rFonts w:ascii="Times New Roman" w:hAnsi="Times New Roman"/>
          <w:sz w:val="24"/>
        </w:rPr>
        <w:t>甲乙双方及其工作人员不得进行违反廉政相关规定的任何其他活动；</w:t>
      </w:r>
    </w:p>
    <w:p w14:paraId="4840DDDD"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t xml:space="preserve">10. </w:t>
      </w:r>
      <w:r>
        <w:rPr>
          <w:rFonts w:ascii="Times New Roman" w:hAnsi="Times New Roman"/>
          <w:sz w:val="24"/>
        </w:rPr>
        <w:t>甲乙双方若发现对方工作人员有违反廉政相关规定的行为的，应及时对其进行教育帮助以终止其行为，若对方工作人员的行为已构成违法、违纪或违规的，应当及时向对方监察部门举报。</w:t>
      </w:r>
    </w:p>
    <w:p w14:paraId="7B8C35E2" w14:textId="77777777" w:rsidR="00683765" w:rsidRDefault="00683765" w:rsidP="00683765">
      <w:pPr>
        <w:adjustRightInd w:val="0"/>
        <w:snapToGrid w:val="0"/>
        <w:spacing w:line="360" w:lineRule="auto"/>
        <w:ind w:firstLineChars="200" w:firstLine="480"/>
        <w:rPr>
          <w:sz w:val="24"/>
        </w:rPr>
      </w:pPr>
      <w:r>
        <w:rPr>
          <w:rFonts w:ascii="Times New Roman" w:hAnsi="Times New Roman"/>
          <w:sz w:val="24"/>
        </w:rPr>
        <w:lastRenderedPageBreak/>
        <w:t xml:space="preserve">11. </w:t>
      </w:r>
      <w:r>
        <w:rPr>
          <w:rFonts w:ascii="Times New Roman" w:hAnsi="Times New Roman"/>
          <w:sz w:val="24"/>
        </w:rPr>
        <w:t>本承诺书自甲乙双方有权代表签字并盖章之日起生效。</w:t>
      </w:r>
    </w:p>
    <w:p w14:paraId="4CFC0DB2" w14:textId="77777777" w:rsidR="00683765" w:rsidRDefault="00683765" w:rsidP="00683765">
      <w:pPr>
        <w:adjustRightInd w:val="0"/>
        <w:snapToGrid w:val="0"/>
        <w:spacing w:line="360" w:lineRule="auto"/>
        <w:jc w:val="center"/>
        <w:rPr>
          <w:sz w:val="24"/>
        </w:rPr>
      </w:pPr>
      <w:r>
        <w:rPr>
          <w:rFonts w:ascii="Times New Roman" w:hAnsi="Times New Roman"/>
          <w:sz w:val="24"/>
        </w:rPr>
        <w:t>（以下无正文）</w:t>
      </w:r>
    </w:p>
    <w:p w14:paraId="7CA64365" w14:textId="77777777" w:rsidR="00683765" w:rsidRDefault="00683765" w:rsidP="00683765">
      <w:pPr>
        <w:adjustRightInd w:val="0"/>
        <w:snapToGrid w:val="0"/>
        <w:spacing w:line="360" w:lineRule="auto"/>
        <w:ind w:firstLineChars="200" w:firstLine="480"/>
        <w:rPr>
          <w:sz w:val="24"/>
        </w:rPr>
      </w:pPr>
    </w:p>
    <w:p w14:paraId="117482D0" w14:textId="77777777" w:rsidR="00683765" w:rsidRDefault="00683765" w:rsidP="00683765">
      <w:pPr>
        <w:tabs>
          <w:tab w:val="left" w:pos="4536"/>
          <w:tab w:val="left" w:pos="6720"/>
        </w:tabs>
        <w:spacing w:line="360" w:lineRule="auto"/>
        <w:ind w:right="84"/>
        <w:rPr>
          <w:sz w:val="24"/>
        </w:rPr>
      </w:pPr>
      <w:r>
        <w:rPr>
          <w:rFonts w:ascii="Times New Roman" w:hAnsi="Times New Roman"/>
          <w:b/>
          <w:bCs/>
          <w:sz w:val="24"/>
        </w:rPr>
        <w:t>甲方</w:t>
      </w:r>
      <w:r>
        <w:rPr>
          <w:rFonts w:ascii="Times New Roman" w:hAnsi="Times New Roman"/>
          <w:sz w:val="24"/>
        </w:rPr>
        <w:t>：成方金融科技有限公司上海分公司（盖章）</w:t>
      </w:r>
    </w:p>
    <w:p w14:paraId="3DCB28A0" w14:textId="77777777" w:rsidR="00683765" w:rsidRDefault="00683765" w:rsidP="00683765">
      <w:pPr>
        <w:tabs>
          <w:tab w:val="left" w:pos="4536"/>
        </w:tabs>
        <w:spacing w:line="360" w:lineRule="auto"/>
        <w:ind w:right="84"/>
        <w:rPr>
          <w:sz w:val="24"/>
        </w:rPr>
      </w:pPr>
    </w:p>
    <w:p w14:paraId="35E24B68" w14:textId="77777777" w:rsidR="00683765" w:rsidRDefault="00683765" w:rsidP="00683765">
      <w:pPr>
        <w:tabs>
          <w:tab w:val="left" w:pos="4536"/>
        </w:tabs>
        <w:spacing w:line="360" w:lineRule="auto"/>
        <w:ind w:right="84"/>
        <w:rPr>
          <w:sz w:val="24"/>
        </w:rPr>
      </w:pPr>
      <w:r>
        <w:rPr>
          <w:rFonts w:ascii="Times New Roman" w:hAnsi="Times New Roman"/>
          <w:sz w:val="24"/>
        </w:rPr>
        <w:t>有权代表（签字）：</w:t>
      </w:r>
      <w:r>
        <w:rPr>
          <w:rFonts w:ascii="Times New Roman" w:hAnsi="Times New Roman"/>
          <w:sz w:val="24"/>
          <w:u w:val="single"/>
        </w:rPr>
        <w:t xml:space="preserve">           </w:t>
      </w:r>
    </w:p>
    <w:p w14:paraId="4573A0FC" w14:textId="77777777" w:rsidR="00683765" w:rsidRDefault="00683765" w:rsidP="00683765">
      <w:pPr>
        <w:tabs>
          <w:tab w:val="left" w:pos="4536"/>
        </w:tabs>
        <w:adjustRightInd w:val="0"/>
        <w:snapToGrid w:val="0"/>
        <w:spacing w:line="360" w:lineRule="auto"/>
        <w:rPr>
          <w:sz w:val="24"/>
        </w:rPr>
      </w:pPr>
    </w:p>
    <w:p w14:paraId="7FF3B2F8" w14:textId="77777777" w:rsidR="00683765" w:rsidRDefault="00683765" w:rsidP="00683765">
      <w:pPr>
        <w:tabs>
          <w:tab w:val="left" w:pos="4536"/>
        </w:tabs>
        <w:adjustRightInd w:val="0"/>
        <w:snapToGrid w:val="0"/>
        <w:spacing w:line="360" w:lineRule="auto"/>
        <w:rPr>
          <w:sz w:val="24"/>
          <w:u w:val="single"/>
        </w:rPr>
      </w:pPr>
      <w:r>
        <w:rPr>
          <w:rFonts w:ascii="Times New Roman" w:hAnsi="Times New Roman"/>
          <w:sz w:val="24"/>
        </w:rPr>
        <w:t>日期</w:t>
      </w:r>
      <w:r>
        <w:rPr>
          <w:rFonts w:ascii="Times New Roman" w:hAnsi="Times New Roman"/>
          <w:sz w:val="24"/>
        </w:rPr>
        <w:t>:</w:t>
      </w:r>
      <w:r>
        <w:rPr>
          <w:rFonts w:ascii="Times New Roman" w:hAnsi="Times New Roman"/>
          <w:sz w:val="24"/>
          <w:u w:val="single"/>
        </w:rPr>
        <w:t xml:space="preserve">           </w:t>
      </w:r>
    </w:p>
    <w:p w14:paraId="4325C29D" w14:textId="77777777" w:rsidR="00683765" w:rsidRDefault="00683765" w:rsidP="00683765">
      <w:pPr>
        <w:tabs>
          <w:tab w:val="left" w:pos="4536"/>
        </w:tabs>
        <w:adjustRightInd w:val="0"/>
        <w:snapToGrid w:val="0"/>
        <w:spacing w:line="360" w:lineRule="auto"/>
        <w:rPr>
          <w:sz w:val="24"/>
          <w:u w:val="single"/>
        </w:rPr>
      </w:pPr>
    </w:p>
    <w:p w14:paraId="1AA7D7E1" w14:textId="77777777" w:rsidR="00683765" w:rsidRDefault="00683765" w:rsidP="00683765">
      <w:pPr>
        <w:tabs>
          <w:tab w:val="left" w:pos="4536"/>
        </w:tabs>
        <w:adjustRightInd w:val="0"/>
        <w:snapToGrid w:val="0"/>
        <w:spacing w:line="360" w:lineRule="auto"/>
        <w:rPr>
          <w:sz w:val="24"/>
          <w:u w:val="single"/>
        </w:rPr>
      </w:pPr>
    </w:p>
    <w:p w14:paraId="34119A39" w14:textId="77777777" w:rsidR="00683765" w:rsidRDefault="00683765" w:rsidP="00683765">
      <w:pPr>
        <w:tabs>
          <w:tab w:val="left" w:pos="4536"/>
        </w:tabs>
        <w:adjustRightInd w:val="0"/>
        <w:snapToGrid w:val="0"/>
        <w:spacing w:line="360" w:lineRule="auto"/>
        <w:rPr>
          <w:sz w:val="24"/>
          <w:u w:val="single"/>
        </w:rPr>
      </w:pPr>
    </w:p>
    <w:p w14:paraId="22563B20" w14:textId="77777777" w:rsidR="00683765" w:rsidRDefault="00683765" w:rsidP="00683765">
      <w:pPr>
        <w:tabs>
          <w:tab w:val="left" w:pos="4536"/>
          <w:tab w:val="left" w:pos="6720"/>
        </w:tabs>
        <w:spacing w:line="360" w:lineRule="auto"/>
        <w:ind w:right="84"/>
        <w:rPr>
          <w:sz w:val="24"/>
        </w:rPr>
      </w:pPr>
      <w:r>
        <w:rPr>
          <w:rFonts w:ascii="Times New Roman" w:hAnsi="Times New Roman"/>
          <w:b/>
          <w:bCs/>
          <w:sz w:val="24"/>
        </w:rPr>
        <w:t>乙方</w:t>
      </w:r>
      <w:r>
        <w:rPr>
          <w:rFonts w:ascii="Times New Roman" w:hAnsi="Times New Roman"/>
          <w:sz w:val="24"/>
        </w:rPr>
        <w:t>：</w:t>
      </w:r>
      <w:r>
        <w:rPr>
          <w:rFonts w:ascii="Times New Roman" w:hAnsi="Times New Roman"/>
          <w:sz w:val="24"/>
          <w:u w:val="single"/>
        </w:rPr>
        <w:t xml:space="preserve">                           </w:t>
      </w:r>
      <w:r>
        <w:rPr>
          <w:rFonts w:ascii="Times New Roman" w:hAnsi="Times New Roman"/>
          <w:sz w:val="24"/>
        </w:rPr>
        <w:t>（盖章）</w:t>
      </w:r>
    </w:p>
    <w:p w14:paraId="6126F9DD" w14:textId="77777777" w:rsidR="00683765" w:rsidRDefault="00683765" w:rsidP="00683765">
      <w:pPr>
        <w:tabs>
          <w:tab w:val="left" w:pos="4536"/>
        </w:tabs>
        <w:spacing w:line="360" w:lineRule="auto"/>
        <w:ind w:right="84"/>
        <w:rPr>
          <w:sz w:val="24"/>
        </w:rPr>
      </w:pPr>
    </w:p>
    <w:p w14:paraId="2F4C78D0" w14:textId="77777777" w:rsidR="00683765" w:rsidRDefault="00683765" w:rsidP="00683765">
      <w:pPr>
        <w:tabs>
          <w:tab w:val="left" w:pos="4536"/>
        </w:tabs>
        <w:spacing w:line="360" w:lineRule="auto"/>
        <w:ind w:right="84"/>
        <w:rPr>
          <w:sz w:val="24"/>
        </w:rPr>
      </w:pPr>
      <w:r>
        <w:rPr>
          <w:rFonts w:ascii="Times New Roman" w:hAnsi="Times New Roman"/>
          <w:sz w:val="24"/>
        </w:rPr>
        <w:t>有权代表（签字）：</w:t>
      </w:r>
      <w:r>
        <w:rPr>
          <w:rFonts w:ascii="Times New Roman" w:hAnsi="Times New Roman"/>
          <w:sz w:val="24"/>
          <w:u w:val="single"/>
        </w:rPr>
        <w:t xml:space="preserve">           </w:t>
      </w:r>
    </w:p>
    <w:p w14:paraId="23C3A220" w14:textId="77777777" w:rsidR="00683765" w:rsidRDefault="00683765" w:rsidP="00683765">
      <w:pPr>
        <w:tabs>
          <w:tab w:val="left" w:pos="4536"/>
        </w:tabs>
        <w:adjustRightInd w:val="0"/>
        <w:snapToGrid w:val="0"/>
        <w:spacing w:line="360" w:lineRule="auto"/>
        <w:rPr>
          <w:sz w:val="24"/>
        </w:rPr>
      </w:pPr>
    </w:p>
    <w:p w14:paraId="232F61F2" w14:textId="77777777" w:rsidR="00683765" w:rsidRDefault="00683765" w:rsidP="00683765">
      <w:pPr>
        <w:tabs>
          <w:tab w:val="left" w:pos="4536"/>
        </w:tabs>
        <w:adjustRightInd w:val="0"/>
        <w:snapToGrid w:val="0"/>
        <w:spacing w:line="360" w:lineRule="auto"/>
        <w:rPr>
          <w:sz w:val="24"/>
        </w:rPr>
      </w:pPr>
      <w:r>
        <w:rPr>
          <w:rFonts w:ascii="Times New Roman" w:hAnsi="Times New Roman"/>
          <w:sz w:val="24"/>
        </w:rPr>
        <w:t>日期</w:t>
      </w:r>
      <w:r>
        <w:rPr>
          <w:rFonts w:ascii="Times New Roman" w:hAnsi="Times New Roman"/>
          <w:sz w:val="24"/>
        </w:rPr>
        <w:t>:</w:t>
      </w:r>
      <w:r>
        <w:rPr>
          <w:rFonts w:ascii="Times New Roman" w:hAnsi="Times New Roman"/>
          <w:sz w:val="24"/>
          <w:u w:val="single"/>
        </w:rPr>
        <w:t xml:space="preserve">           </w:t>
      </w:r>
    </w:p>
    <w:p w14:paraId="6BCD3CDB" w14:textId="77777777" w:rsidR="00683765" w:rsidRDefault="00683765" w:rsidP="00683765">
      <w:pPr>
        <w:tabs>
          <w:tab w:val="left" w:pos="4536"/>
        </w:tabs>
        <w:adjustRightInd w:val="0"/>
        <w:snapToGrid w:val="0"/>
        <w:spacing w:line="560" w:lineRule="exact"/>
        <w:rPr>
          <w:rFonts w:eastAsia="仿宋_GB2312"/>
          <w:sz w:val="32"/>
          <w:szCs w:val="32"/>
        </w:rPr>
      </w:pPr>
    </w:p>
    <w:p w14:paraId="3BA48363" w14:textId="77777777" w:rsidR="00683765" w:rsidRDefault="00683765" w:rsidP="00683765">
      <w:pPr>
        <w:spacing w:line="360" w:lineRule="auto"/>
        <w:rPr>
          <w:sz w:val="24"/>
        </w:rPr>
      </w:pPr>
    </w:p>
    <w:p w14:paraId="3151411C" w14:textId="77777777" w:rsidR="00683765" w:rsidRDefault="00683765" w:rsidP="00683765">
      <w:pPr>
        <w:spacing w:line="360" w:lineRule="auto"/>
        <w:rPr>
          <w:sz w:val="24"/>
        </w:rPr>
      </w:pPr>
    </w:p>
    <w:p w14:paraId="153BA857" w14:textId="77777777" w:rsidR="00683765" w:rsidRDefault="00683765" w:rsidP="00683765">
      <w:pPr>
        <w:spacing w:line="360" w:lineRule="auto"/>
        <w:rPr>
          <w:sz w:val="24"/>
        </w:rPr>
      </w:pPr>
    </w:p>
    <w:p w14:paraId="2CB5CAED" w14:textId="77777777" w:rsidR="00683765" w:rsidRDefault="00683765" w:rsidP="00683765">
      <w:pPr>
        <w:spacing w:line="360" w:lineRule="auto"/>
        <w:rPr>
          <w:sz w:val="24"/>
        </w:rPr>
      </w:pPr>
    </w:p>
    <w:p w14:paraId="5536BE36" w14:textId="77777777" w:rsidR="00683765" w:rsidRDefault="00683765" w:rsidP="00683765">
      <w:pPr>
        <w:spacing w:line="360" w:lineRule="auto"/>
        <w:rPr>
          <w:b/>
          <w:sz w:val="24"/>
        </w:rPr>
      </w:pPr>
      <w:r>
        <w:rPr>
          <w:b/>
          <w:sz w:val="24"/>
        </w:rPr>
        <w:br w:type="page"/>
      </w:r>
      <w:r>
        <w:rPr>
          <w:rFonts w:hint="eastAsia"/>
          <w:b/>
          <w:sz w:val="24"/>
        </w:rPr>
        <w:lastRenderedPageBreak/>
        <w:t>附件六：</w:t>
      </w:r>
    </w:p>
    <w:p w14:paraId="302C0ED6" w14:textId="77777777" w:rsidR="00683765" w:rsidRDefault="00683765" w:rsidP="00683765">
      <w:pPr>
        <w:spacing w:line="360" w:lineRule="auto"/>
        <w:rPr>
          <w:sz w:val="24"/>
        </w:rPr>
      </w:pPr>
    </w:p>
    <w:p w14:paraId="2541ECD4" w14:textId="77777777" w:rsidR="00683765" w:rsidRDefault="00683765" w:rsidP="00683765">
      <w:pPr>
        <w:snapToGrid w:val="0"/>
        <w:spacing w:line="360" w:lineRule="auto"/>
        <w:jc w:val="center"/>
        <w:rPr>
          <w:b/>
          <w:sz w:val="24"/>
        </w:rPr>
      </w:pPr>
      <w:bookmarkStart w:id="440" w:name="_Hlk111622159"/>
      <w:r>
        <w:rPr>
          <w:rFonts w:hint="eastAsia"/>
          <w:b/>
          <w:sz w:val="24"/>
        </w:rPr>
        <w:t>授权委托书</w:t>
      </w:r>
    </w:p>
    <w:bookmarkEnd w:id="440"/>
    <w:p w14:paraId="6D27469F" w14:textId="77777777" w:rsidR="00683765" w:rsidRDefault="00683765" w:rsidP="00683765">
      <w:pPr>
        <w:snapToGrid w:val="0"/>
        <w:spacing w:line="360" w:lineRule="auto"/>
        <w:rPr>
          <w:sz w:val="24"/>
        </w:rPr>
      </w:pPr>
    </w:p>
    <w:p w14:paraId="16CD3827" w14:textId="77777777" w:rsidR="00683765" w:rsidRDefault="00683765" w:rsidP="00683765">
      <w:pPr>
        <w:spacing w:line="440" w:lineRule="exact"/>
        <w:ind w:firstLineChars="202" w:firstLine="485"/>
        <w:rPr>
          <w:sz w:val="24"/>
        </w:rPr>
      </w:pPr>
      <w:r>
        <w:rPr>
          <w:rFonts w:hint="eastAsia"/>
          <w:sz w:val="24"/>
        </w:rPr>
        <w:t>兹授权</w:t>
      </w:r>
      <w:r>
        <w:rPr>
          <w:sz w:val="24"/>
          <w:u w:val="single"/>
        </w:rPr>
        <w:t xml:space="preserve">          </w:t>
      </w:r>
      <w:r>
        <w:rPr>
          <w:rFonts w:hint="eastAsia"/>
          <w:sz w:val="24"/>
        </w:rPr>
        <w:t>（身份证号码：</w:t>
      </w:r>
      <w:r>
        <w:rPr>
          <w:sz w:val="24"/>
          <w:u w:val="single"/>
        </w:rPr>
        <w:t xml:space="preserve">               </w:t>
      </w:r>
      <w:r>
        <w:rPr>
          <w:rFonts w:hint="eastAsia"/>
          <w:sz w:val="24"/>
        </w:rPr>
        <w:t>）作为【</w:t>
      </w:r>
      <w:r>
        <w:rPr>
          <w:sz w:val="24"/>
        </w:rPr>
        <w:t xml:space="preserve">                </w:t>
      </w:r>
      <w:r>
        <w:rPr>
          <w:rFonts w:hint="eastAsia"/>
          <w:sz w:val="24"/>
        </w:rPr>
        <w:t>】（以下简称“本公司”）代理人，以本公司名义与成方金融科技有限公司上海分公司（以下简称“贵司”）进行商务谈判，签署、澄清、说明、解释、补正、递交、撤回、修改合同及相关法律文书，并处理有关事宜，其法律后果由本公司承担。该被授权人员不得再转授权他人。</w:t>
      </w:r>
    </w:p>
    <w:p w14:paraId="59EFE358" w14:textId="77777777" w:rsidR="00683765" w:rsidRDefault="00683765" w:rsidP="00683765">
      <w:pPr>
        <w:spacing w:line="440" w:lineRule="exact"/>
        <w:rPr>
          <w:sz w:val="24"/>
        </w:rPr>
      </w:pPr>
    </w:p>
    <w:p w14:paraId="62F18321" w14:textId="77777777" w:rsidR="00683765" w:rsidRDefault="00683765" w:rsidP="00683765">
      <w:pPr>
        <w:spacing w:line="440" w:lineRule="exact"/>
        <w:ind w:firstLineChars="202" w:firstLine="485"/>
        <w:rPr>
          <w:sz w:val="24"/>
        </w:rPr>
      </w:pPr>
      <w:r>
        <w:rPr>
          <w:rFonts w:hint="eastAsia"/>
          <w:sz w:val="24"/>
        </w:rPr>
        <w:t>在授权期限内，如上述授权人员因包括但不限于离职等原因不再担任本公司代理人的，本公司应至少提前</w:t>
      </w:r>
      <w:r>
        <w:rPr>
          <w:sz w:val="24"/>
        </w:rPr>
        <w:t>5</w:t>
      </w:r>
      <w:r>
        <w:rPr>
          <w:rFonts w:hint="eastAsia"/>
          <w:sz w:val="24"/>
        </w:rPr>
        <w:t>个工作日书面告知贵司并出具新授权人员的授权委托书，新授权人员的授权委托书自贵司收到之日发生效力，在贵司收到本公司新授权人员的授权委托书前，原被授权人员的行为、意思表示仍为有效并由本公司承担法律责任。</w:t>
      </w:r>
    </w:p>
    <w:p w14:paraId="664072DC" w14:textId="77777777" w:rsidR="00683765" w:rsidRDefault="00683765" w:rsidP="00683765">
      <w:pPr>
        <w:spacing w:line="360" w:lineRule="auto"/>
        <w:ind w:firstLineChars="202" w:firstLine="485"/>
        <w:rPr>
          <w:sz w:val="24"/>
        </w:rPr>
      </w:pPr>
    </w:p>
    <w:p w14:paraId="51835503" w14:textId="77777777" w:rsidR="00683765" w:rsidRDefault="00683765" w:rsidP="00683765">
      <w:pPr>
        <w:spacing w:line="360" w:lineRule="auto"/>
        <w:ind w:firstLineChars="202" w:firstLine="485"/>
        <w:rPr>
          <w:sz w:val="24"/>
        </w:rPr>
      </w:pPr>
      <w:r>
        <w:rPr>
          <w:rFonts w:hint="eastAsia"/>
          <w:sz w:val="24"/>
        </w:rPr>
        <w:t>本授权委托书有效期自签署之日起至本合同履行完毕止。</w:t>
      </w:r>
    </w:p>
    <w:p w14:paraId="36612DEE" w14:textId="77777777" w:rsidR="00683765" w:rsidRDefault="00683765" w:rsidP="00683765">
      <w:pPr>
        <w:spacing w:line="360" w:lineRule="auto"/>
        <w:ind w:firstLineChars="202" w:firstLine="485"/>
        <w:rPr>
          <w:sz w:val="24"/>
        </w:rPr>
      </w:pPr>
    </w:p>
    <w:p w14:paraId="492BD522" w14:textId="77777777" w:rsidR="00683765" w:rsidRDefault="00683765" w:rsidP="00683765">
      <w:pPr>
        <w:spacing w:line="360" w:lineRule="auto"/>
        <w:ind w:firstLineChars="202" w:firstLine="485"/>
        <w:rPr>
          <w:sz w:val="24"/>
        </w:rPr>
      </w:pPr>
      <w:r>
        <w:rPr>
          <w:sz w:val="24"/>
        </w:rPr>
        <w:t xml:space="preserve">                                   </w:t>
      </w:r>
      <w:r>
        <w:rPr>
          <w:rFonts w:hint="eastAsia"/>
          <w:sz w:val="24"/>
        </w:rPr>
        <w:t>公司名称：</w:t>
      </w:r>
      <w:r>
        <w:rPr>
          <w:sz w:val="24"/>
        </w:rPr>
        <w:t xml:space="preserve">              </w:t>
      </w:r>
      <w:r>
        <w:rPr>
          <w:rFonts w:hint="eastAsia"/>
          <w:sz w:val="24"/>
        </w:rPr>
        <w:t>（盖章）</w:t>
      </w:r>
    </w:p>
    <w:p w14:paraId="319C52BE" w14:textId="77777777" w:rsidR="00683765" w:rsidRDefault="00683765" w:rsidP="00683765">
      <w:pPr>
        <w:spacing w:line="360" w:lineRule="auto"/>
        <w:ind w:firstLineChars="202" w:firstLine="485"/>
        <w:rPr>
          <w:sz w:val="24"/>
        </w:rPr>
      </w:pPr>
      <w:r>
        <w:rPr>
          <w:sz w:val="24"/>
        </w:rPr>
        <w:t xml:space="preserve">                                   </w:t>
      </w:r>
      <w:r>
        <w:rPr>
          <w:rFonts w:hint="eastAsia"/>
          <w:sz w:val="24"/>
        </w:rPr>
        <w:t>法定代表人：</w:t>
      </w:r>
      <w:r>
        <w:rPr>
          <w:sz w:val="24"/>
        </w:rPr>
        <w:t xml:space="preserve">            </w:t>
      </w:r>
      <w:r>
        <w:rPr>
          <w:rFonts w:hint="eastAsia"/>
          <w:sz w:val="24"/>
        </w:rPr>
        <w:t>（签章）</w:t>
      </w:r>
    </w:p>
    <w:p w14:paraId="551F113F" w14:textId="77777777" w:rsidR="00683765" w:rsidRDefault="00683765" w:rsidP="00683765">
      <w:pPr>
        <w:spacing w:line="360" w:lineRule="auto"/>
        <w:ind w:firstLineChars="202" w:firstLine="485"/>
        <w:rPr>
          <w:sz w:val="24"/>
        </w:rPr>
      </w:pPr>
      <w:r>
        <w:rPr>
          <w:sz w:val="24"/>
        </w:rPr>
        <w:t xml:space="preserve">                                   </w:t>
      </w:r>
      <w:r>
        <w:rPr>
          <w:rFonts w:hint="eastAsia"/>
          <w:sz w:val="24"/>
        </w:rPr>
        <w:t>授权签字人：</w:t>
      </w:r>
      <w:r>
        <w:rPr>
          <w:sz w:val="24"/>
        </w:rPr>
        <w:t xml:space="preserve">            </w:t>
      </w:r>
      <w:r>
        <w:rPr>
          <w:rFonts w:hint="eastAsia"/>
          <w:sz w:val="24"/>
        </w:rPr>
        <w:t>（签字）</w:t>
      </w:r>
    </w:p>
    <w:p w14:paraId="23E59001" w14:textId="77777777" w:rsidR="00683765" w:rsidRDefault="00683765" w:rsidP="00683765">
      <w:pPr>
        <w:spacing w:line="360" w:lineRule="auto"/>
        <w:ind w:firstLineChars="202" w:firstLine="485"/>
        <w:rPr>
          <w:sz w:val="24"/>
        </w:rPr>
      </w:pPr>
      <w:r>
        <w:rPr>
          <w:sz w:val="24"/>
        </w:rPr>
        <w:t xml:space="preserve">                                   </w:t>
      </w:r>
      <w:r>
        <w:rPr>
          <w:rFonts w:hint="eastAsia"/>
          <w:sz w:val="24"/>
        </w:rPr>
        <w:t>日期：</w:t>
      </w:r>
      <w:r>
        <w:rPr>
          <w:sz w:val="24"/>
        </w:rPr>
        <w:t xml:space="preserve"> </w:t>
      </w:r>
    </w:p>
    <w:p w14:paraId="38D24257" w14:textId="77777777" w:rsidR="00683765" w:rsidRDefault="00683765" w:rsidP="00683765">
      <w:pPr>
        <w:spacing w:line="360" w:lineRule="auto"/>
        <w:jc w:val="center"/>
        <w:outlineLvl w:val="0"/>
        <w:rPr>
          <w:b/>
          <w:sz w:val="36"/>
          <w:szCs w:val="36"/>
        </w:rPr>
      </w:pPr>
    </w:p>
    <w:p w14:paraId="7547E47C" w14:textId="77777777" w:rsidR="00B2080A" w:rsidRDefault="00974404" w:rsidP="00B151A9">
      <w:pPr>
        <w:spacing w:line="360" w:lineRule="auto"/>
        <w:jc w:val="center"/>
        <w:outlineLvl w:val="0"/>
        <w:rPr>
          <w:sz w:val="24"/>
          <w:szCs w:val="24"/>
        </w:rPr>
      </w:pPr>
      <w:r>
        <w:rPr>
          <w:sz w:val="24"/>
        </w:rPr>
        <w:t xml:space="preserve"> </w:t>
      </w:r>
    </w:p>
    <w:p w14:paraId="621563ED" w14:textId="77777777" w:rsidR="00B2080A" w:rsidRDefault="00B2080A">
      <w:pPr>
        <w:spacing w:line="360" w:lineRule="auto"/>
        <w:jc w:val="center"/>
        <w:outlineLvl w:val="0"/>
        <w:rPr>
          <w:sz w:val="24"/>
          <w:szCs w:val="24"/>
        </w:rPr>
      </w:pPr>
    </w:p>
    <w:p w14:paraId="69A7771A" w14:textId="77777777" w:rsidR="00B2080A" w:rsidRDefault="00974404">
      <w:pPr>
        <w:spacing w:beforeLines="100" w:before="240" w:line="360" w:lineRule="auto"/>
        <w:jc w:val="center"/>
        <w:outlineLvl w:val="0"/>
        <w:rPr>
          <w:rFonts w:ascii="宋体" w:hAnsi="宋体"/>
          <w:sz w:val="24"/>
          <w:szCs w:val="24"/>
        </w:rPr>
      </w:pPr>
      <w:r>
        <w:rPr>
          <w:rFonts w:ascii="宋体" w:hAnsi="宋体"/>
          <w:sz w:val="24"/>
          <w:szCs w:val="24"/>
        </w:rPr>
        <w:br w:type="page"/>
      </w:r>
    </w:p>
    <w:p w14:paraId="589111E3" w14:textId="77777777" w:rsidR="00B2080A" w:rsidRDefault="00974404">
      <w:pPr>
        <w:spacing w:beforeLines="750" w:before="1800" w:line="360" w:lineRule="auto"/>
        <w:jc w:val="center"/>
        <w:rPr>
          <w:b/>
          <w:sz w:val="44"/>
          <w:szCs w:val="44"/>
        </w:rPr>
      </w:pPr>
      <w:r>
        <w:rPr>
          <w:b/>
          <w:sz w:val="44"/>
          <w:szCs w:val="44"/>
        </w:rPr>
        <w:lastRenderedPageBreak/>
        <w:t>第五章响应文件格式</w:t>
      </w:r>
      <w:bookmarkEnd w:id="402"/>
      <w:bookmarkEnd w:id="403"/>
    </w:p>
    <w:p w14:paraId="50680B74" w14:textId="77777777" w:rsidR="00B2080A" w:rsidRDefault="00B2080A">
      <w:pPr>
        <w:pStyle w:val="af8"/>
        <w:spacing w:beforeLines="500" w:before="1200"/>
        <w:rPr>
          <w:sz w:val="44"/>
          <w:szCs w:val="44"/>
        </w:rPr>
        <w:sectPr w:rsidR="00B2080A">
          <w:footerReference w:type="default" r:id="rId25"/>
          <w:pgSz w:w="11907" w:h="16840"/>
          <w:pgMar w:top="1440" w:right="1800" w:bottom="1440" w:left="1800" w:header="720" w:footer="720" w:gutter="0"/>
          <w:cols w:space="720"/>
          <w:docGrid w:linePitch="285"/>
        </w:sectPr>
      </w:pPr>
    </w:p>
    <w:p w14:paraId="428C40C0" w14:textId="77777777" w:rsidR="00B2080A" w:rsidRDefault="00974404">
      <w:pPr>
        <w:spacing w:beforeLines="600" w:before="1440" w:line="360" w:lineRule="auto"/>
        <w:jc w:val="center"/>
        <w:rPr>
          <w:rFonts w:ascii="宋体" w:hAnsi="宋体"/>
          <w:b/>
          <w:sz w:val="32"/>
          <w:szCs w:val="32"/>
        </w:rPr>
      </w:pPr>
      <w:r>
        <w:rPr>
          <w:rFonts w:ascii="宋体" w:hAnsi="宋体" w:hint="eastAsia"/>
          <w:b/>
          <w:color w:val="000099"/>
          <w:sz w:val="32"/>
          <w:szCs w:val="32"/>
        </w:rPr>
        <w:lastRenderedPageBreak/>
        <w:t>****************</w:t>
      </w:r>
      <w:r>
        <w:rPr>
          <w:rFonts w:ascii="宋体" w:hAnsi="宋体"/>
          <w:b/>
          <w:sz w:val="32"/>
          <w:szCs w:val="32"/>
        </w:rPr>
        <w:t>采购采购项目</w:t>
      </w:r>
    </w:p>
    <w:p w14:paraId="199CD6E6" w14:textId="77777777" w:rsidR="00B2080A" w:rsidRDefault="00974404">
      <w:pPr>
        <w:spacing w:beforeLines="400" w:before="960" w:line="360" w:lineRule="auto"/>
        <w:jc w:val="center"/>
        <w:rPr>
          <w:rFonts w:ascii="宋体" w:hAnsi="宋体"/>
          <w:b/>
          <w:sz w:val="56"/>
          <w:szCs w:val="56"/>
        </w:rPr>
      </w:pPr>
      <w:r>
        <w:rPr>
          <w:rFonts w:ascii="宋体" w:hAnsi="宋体" w:hint="eastAsia"/>
          <w:b/>
          <w:sz w:val="56"/>
          <w:szCs w:val="56"/>
        </w:rPr>
        <w:t>响  应</w:t>
      </w:r>
      <w:r>
        <w:rPr>
          <w:rFonts w:ascii="宋体" w:hAnsi="宋体"/>
          <w:b/>
          <w:sz w:val="56"/>
          <w:szCs w:val="56"/>
        </w:rPr>
        <w:t xml:space="preserve">  文  件</w:t>
      </w:r>
    </w:p>
    <w:p w14:paraId="30ED0488" w14:textId="69A8BD1F" w:rsidR="00B2080A" w:rsidRDefault="00974404">
      <w:pPr>
        <w:spacing w:beforeLines="250" w:before="600" w:line="360" w:lineRule="auto"/>
        <w:jc w:val="center"/>
        <w:rPr>
          <w:rFonts w:ascii="宋体" w:hAnsi="宋体"/>
          <w:b/>
          <w:sz w:val="30"/>
          <w:szCs w:val="30"/>
          <w:u w:val="single"/>
        </w:rPr>
      </w:pPr>
      <w:r>
        <w:rPr>
          <w:rFonts w:ascii="宋体" w:hAnsi="宋体"/>
          <w:b/>
          <w:sz w:val="30"/>
          <w:szCs w:val="30"/>
        </w:rPr>
        <w:t>招标编号</w:t>
      </w:r>
      <w:r>
        <w:rPr>
          <w:rFonts w:ascii="宋体" w:hAnsi="宋体" w:hint="eastAsia"/>
          <w:b/>
          <w:sz w:val="30"/>
          <w:szCs w:val="30"/>
        </w:rPr>
        <w:t>：</w:t>
      </w:r>
      <w:r>
        <w:rPr>
          <w:rFonts w:ascii="宋体" w:hAnsi="宋体" w:hint="eastAsia"/>
          <w:b/>
          <w:color w:val="000099"/>
          <w:sz w:val="30"/>
          <w:szCs w:val="30"/>
        </w:rPr>
        <w:t>0613-</w:t>
      </w:r>
      <w:r w:rsidR="00780CF8">
        <w:rPr>
          <w:rFonts w:ascii="宋体" w:hAnsi="宋体" w:hint="eastAsia"/>
          <w:b/>
          <w:color w:val="000099"/>
          <w:sz w:val="30"/>
          <w:szCs w:val="30"/>
        </w:rPr>
        <w:t>256031364820</w:t>
      </w:r>
      <w:r>
        <w:rPr>
          <w:rFonts w:ascii="宋体" w:hAnsi="宋体" w:hint="eastAsia"/>
          <w:b/>
          <w:color w:val="000099"/>
          <w:sz w:val="30"/>
          <w:szCs w:val="30"/>
        </w:rPr>
        <w:t>********</w:t>
      </w:r>
    </w:p>
    <w:p w14:paraId="0FD39A1E" w14:textId="77777777" w:rsidR="00B2080A" w:rsidRDefault="00974404">
      <w:pPr>
        <w:spacing w:beforeLines="1950" w:before="4680" w:line="360" w:lineRule="auto"/>
        <w:jc w:val="center"/>
        <w:rPr>
          <w:rFonts w:ascii="宋体" w:hAnsi="宋体"/>
          <w:b/>
          <w:sz w:val="30"/>
          <w:szCs w:val="30"/>
          <w:u w:val="single"/>
        </w:rPr>
      </w:pPr>
      <w:r>
        <w:rPr>
          <w:rFonts w:ascii="宋体" w:hAnsi="宋体"/>
          <w:b/>
          <w:sz w:val="30"/>
          <w:szCs w:val="30"/>
        </w:rPr>
        <w:t>响应人：</w:t>
      </w:r>
      <w:r>
        <w:rPr>
          <w:rFonts w:ascii="宋体" w:hAnsi="宋体" w:hint="eastAsia"/>
          <w:b/>
          <w:color w:val="000099"/>
          <w:sz w:val="30"/>
          <w:szCs w:val="30"/>
        </w:rPr>
        <w:t>*******************</w:t>
      </w:r>
      <w:r>
        <w:rPr>
          <w:rFonts w:ascii="宋体" w:hAnsi="宋体"/>
          <w:b/>
          <w:sz w:val="30"/>
          <w:szCs w:val="30"/>
        </w:rPr>
        <w:t>（盖单位公章）</w:t>
      </w:r>
    </w:p>
    <w:p w14:paraId="43CC3A07" w14:textId="77777777" w:rsidR="00B2080A" w:rsidRDefault="00974404">
      <w:pPr>
        <w:spacing w:beforeLines="250" w:before="600" w:line="360" w:lineRule="auto"/>
        <w:jc w:val="center"/>
        <w:rPr>
          <w:rFonts w:ascii="宋体" w:hAnsi="宋体"/>
          <w:b/>
          <w:sz w:val="24"/>
          <w:szCs w:val="24"/>
        </w:rPr>
      </w:pPr>
      <w:r>
        <w:rPr>
          <w:rFonts w:ascii="宋体" w:hAnsi="宋体" w:hint="eastAsia"/>
          <w:b/>
          <w:color w:val="000099"/>
          <w:sz w:val="24"/>
          <w:szCs w:val="24"/>
        </w:rPr>
        <w:t>****</w:t>
      </w:r>
      <w:r>
        <w:rPr>
          <w:rFonts w:ascii="宋体" w:hAnsi="宋体"/>
          <w:b/>
          <w:sz w:val="24"/>
          <w:szCs w:val="24"/>
        </w:rPr>
        <w:t>年</w:t>
      </w:r>
      <w:r>
        <w:rPr>
          <w:rFonts w:ascii="宋体" w:hAnsi="宋体" w:hint="eastAsia"/>
          <w:b/>
          <w:color w:val="000099"/>
          <w:sz w:val="24"/>
          <w:szCs w:val="24"/>
        </w:rPr>
        <w:t>**</w:t>
      </w:r>
      <w:r>
        <w:rPr>
          <w:rFonts w:ascii="宋体" w:hAnsi="宋体"/>
          <w:b/>
          <w:sz w:val="24"/>
          <w:szCs w:val="24"/>
        </w:rPr>
        <w:t>月</w:t>
      </w:r>
      <w:r>
        <w:rPr>
          <w:rFonts w:ascii="宋体" w:hAnsi="宋体" w:hint="eastAsia"/>
          <w:b/>
          <w:color w:val="000099"/>
          <w:sz w:val="24"/>
          <w:szCs w:val="24"/>
        </w:rPr>
        <w:t>**</w:t>
      </w:r>
      <w:r>
        <w:rPr>
          <w:rFonts w:ascii="宋体" w:hAnsi="宋体"/>
          <w:b/>
          <w:sz w:val="24"/>
          <w:szCs w:val="24"/>
        </w:rPr>
        <w:t>日</w:t>
      </w:r>
    </w:p>
    <w:p w14:paraId="0CDB032D" w14:textId="77777777" w:rsidR="00B2080A" w:rsidRDefault="00B2080A">
      <w:pPr>
        <w:spacing w:line="360" w:lineRule="auto"/>
        <w:jc w:val="center"/>
        <w:rPr>
          <w:rFonts w:ascii="宋体" w:hAnsi="宋体"/>
          <w:b/>
          <w:sz w:val="24"/>
          <w:szCs w:val="24"/>
        </w:rPr>
        <w:sectPr w:rsidR="00B2080A">
          <w:pgSz w:w="11907" w:h="16840"/>
          <w:pgMar w:top="1440" w:right="1800" w:bottom="1440" w:left="1800" w:header="720" w:footer="720" w:gutter="0"/>
          <w:cols w:space="720"/>
          <w:docGrid w:linePitch="285"/>
        </w:sectPr>
      </w:pPr>
    </w:p>
    <w:p w14:paraId="491586A6" w14:textId="77777777" w:rsidR="00B2080A" w:rsidRDefault="00974404">
      <w:pPr>
        <w:spacing w:beforeLines="300" w:before="720" w:line="360" w:lineRule="auto"/>
        <w:jc w:val="center"/>
        <w:rPr>
          <w:rFonts w:ascii="宋体" w:hAnsi="宋体"/>
          <w:b/>
          <w:sz w:val="24"/>
          <w:szCs w:val="24"/>
        </w:rPr>
      </w:pPr>
      <w:bookmarkStart w:id="441" w:name="_Toc392227906"/>
      <w:bookmarkStart w:id="442" w:name="_Toc457748049"/>
      <w:r>
        <w:rPr>
          <w:rFonts w:ascii="宋体" w:hAnsi="宋体"/>
          <w:b/>
          <w:sz w:val="24"/>
          <w:szCs w:val="24"/>
        </w:rPr>
        <w:lastRenderedPageBreak/>
        <w:t>目    录</w:t>
      </w:r>
      <w:bookmarkEnd w:id="441"/>
      <w:bookmarkEnd w:id="442"/>
    </w:p>
    <w:p w14:paraId="59DB7C13" w14:textId="77777777" w:rsidR="00B2080A" w:rsidRDefault="00974404">
      <w:pPr>
        <w:spacing w:beforeLines="150" w:before="360" w:line="360" w:lineRule="auto"/>
        <w:rPr>
          <w:rFonts w:ascii="宋体" w:hAnsi="宋体"/>
          <w:b/>
          <w:sz w:val="24"/>
          <w:szCs w:val="24"/>
        </w:rPr>
      </w:pPr>
      <w:r>
        <w:rPr>
          <w:rFonts w:ascii="宋体" w:hAnsi="宋体"/>
          <w:b/>
          <w:sz w:val="24"/>
          <w:szCs w:val="24"/>
        </w:rPr>
        <w:t>商务部分</w:t>
      </w:r>
    </w:p>
    <w:p w14:paraId="5433C2B6" w14:textId="77777777" w:rsidR="00B2080A" w:rsidRDefault="00974404" w:rsidP="00CA6C76">
      <w:pPr>
        <w:spacing w:line="360" w:lineRule="auto"/>
        <w:ind w:firstLineChars="177" w:firstLine="425"/>
        <w:rPr>
          <w:rFonts w:ascii="宋体" w:hAnsi="宋体"/>
          <w:sz w:val="24"/>
          <w:szCs w:val="24"/>
        </w:rPr>
      </w:pPr>
      <w:r>
        <w:rPr>
          <w:rFonts w:ascii="宋体" w:hAnsi="宋体"/>
          <w:sz w:val="24"/>
          <w:szCs w:val="24"/>
        </w:rPr>
        <w:t>一、投标函</w:t>
      </w:r>
    </w:p>
    <w:p w14:paraId="60C1A9D7" w14:textId="77777777" w:rsidR="00B2080A" w:rsidRDefault="00974404" w:rsidP="00CA6C76">
      <w:pPr>
        <w:spacing w:line="360" w:lineRule="auto"/>
        <w:ind w:firstLineChars="177" w:firstLine="425"/>
        <w:rPr>
          <w:rFonts w:ascii="宋体" w:hAnsi="宋体"/>
          <w:sz w:val="24"/>
          <w:szCs w:val="24"/>
        </w:rPr>
      </w:pPr>
      <w:r>
        <w:rPr>
          <w:rFonts w:ascii="宋体" w:hAnsi="宋体"/>
          <w:sz w:val="24"/>
          <w:szCs w:val="24"/>
        </w:rPr>
        <w:t>二、投标保证金</w:t>
      </w:r>
    </w:p>
    <w:p w14:paraId="009D8243" w14:textId="77777777" w:rsidR="00B2080A" w:rsidRDefault="00974404" w:rsidP="00CA6C76">
      <w:pPr>
        <w:spacing w:line="360" w:lineRule="auto"/>
        <w:ind w:firstLineChars="177" w:firstLine="425"/>
        <w:rPr>
          <w:rFonts w:ascii="宋体" w:hAnsi="宋体"/>
          <w:sz w:val="24"/>
          <w:szCs w:val="24"/>
        </w:rPr>
      </w:pPr>
      <w:r>
        <w:rPr>
          <w:rFonts w:ascii="宋体" w:hAnsi="宋体" w:hint="eastAsia"/>
          <w:sz w:val="24"/>
          <w:szCs w:val="24"/>
        </w:rPr>
        <w:t>三、</w:t>
      </w:r>
      <w:r>
        <w:rPr>
          <w:rFonts w:ascii="宋体" w:hAnsi="宋体"/>
          <w:sz w:val="24"/>
          <w:szCs w:val="24"/>
        </w:rPr>
        <w:t>法定代表人（单位负责人）身份证明</w:t>
      </w:r>
    </w:p>
    <w:p w14:paraId="359B000F" w14:textId="77777777" w:rsidR="00B2080A" w:rsidRDefault="00974404" w:rsidP="00CA6C76">
      <w:pPr>
        <w:spacing w:line="360" w:lineRule="auto"/>
        <w:ind w:firstLineChars="177" w:firstLine="425"/>
        <w:rPr>
          <w:rFonts w:ascii="宋体" w:hAnsi="宋体"/>
          <w:sz w:val="24"/>
          <w:szCs w:val="24"/>
        </w:rPr>
      </w:pPr>
      <w:r>
        <w:rPr>
          <w:rFonts w:ascii="宋体" w:hAnsi="宋体" w:hint="eastAsia"/>
          <w:sz w:val="24"/>
          <w:szCs w:val="24"/>
        </w:rPr>
        <w:t>四、</w:t>
      </w:r>
      <w:r>
        <w:rPr>
          <w:rFonts w:ascii="宋体" w:hAnsi="宋体"/>
          <w:sz w:val="24"/>
          <w:szCs w:val="24"/>
        </w:rPr>
        <w:t>授权委托书</w:t>
      </w:r>
    </w:p>
    <w:p w14:paraId="165E1060" w14:textId="77777777" w:rsidR="00B2080A" w:rsidRDefault="00974404" w:rsidP="00CA6C76">
      <w:pPr>
        <w:spacing w:line="360" w:lineRule="auto"/>
        <w:ind w:firstLineChars="177" w:firstLine="425"/>
        <w:rPr>
          <w:rFonts w:ascii="宋体" w:hAnsi="宋体"/>
          <w:sz w:val="24"/>
          <w:szCs w:val="24"/>
        </w:rPr>
      </w:pPr>
      <w:r>
        <w:rPr>
          <w:rFonts w:ascii="宋体" w:hAnsi="宋体" w:hint="eastAsia"/>
          <w:sz w:val="24"/>
          <w:szCs w:val="24"/>
        </w:rPr>
        <w:t>五、开标一览表</w:t>
      </w:r>
    </w:p>
    <w:p w14:paraId="31A6F869" w14:textId="77777777" w:rsidR="00B2080A" w:rsidRDefault="00974404" w:rsidP="00CA6C76">
      <w:pPr>
        <w:spacing w:line="360" w:lineRule="auto"/>
        <w:ind w:firstLineChars="177" w:firstLine="425"/>
        <w:rPr>
          <w:rFonts w:ascii="宋体" w:hAnsi="宋体"/>
          <w:sz w:val="24"/>
          <w:szCs w:val="24"/>
        </w:rPr>
      </w:pPr>
      <w:r>
        <w:rPr>
          <w:rFonts w:ascii="宋体" w:hAnsi="宋体" w:hint="eastAsia"/>
          <w:sz w:val="24"/>
          <w:szCs w:val="24"/>
        </w:rPr>
        <w:t>六</w:t>
      </w:r>
      <w:r>
        <w:rPr>
          <w:rFonts w:ascii="宋体" w:hAnsi="宋体"/>
          <w:sz w:val="24"/>
          <w:szCs w:val="24"/>
        </w:rPr>
        <w:t>、分项报价表；</w:t>
      </w:r>
    </w:p>
    <w:p w14:paraId="6D949D32" w14:textId="77777777" w:rsidR="00B2080A" w:rsidRDefault="00974404" w:rsidP="00CA6C76">
      <w:pPr>
        <w:spacing w:line="360" w:lineRule="auto"/>
        <w:ind w:firstLineChars="177" w:firstLine="425"/>
        <w:rPr>
          <w:rFonts w:ascii="宋体" w:hAnsi="宋体"/>
          <w:sz w:val="24"/>
          <w:szCs w:val="24"/>
        </w:rPr>
      </w:pPr>
      <w:r>
        <w:rPr>
          <w:rFonts w:ascii="宋体" w:hAnsi="宋体" w:hint="eastAsia"/>
          <w:sz w:val="24"/>
          <w:szCs w:val="24"/>
        </w:rPr>
        <w:t>七</w:t>
      </w:r>
      <w:r>
        <w:rPr>
          <w:rFonts w:ascii="宋体" w:hAnsi="宋体"/>
          <w:sz w:val="24"/>
          <w:szCs w:val="24"/>
        </w:rPr>
        <w:t>、商务偏</w:t>
      </w:r>
      <w:r>
        <w:rPr>
          <w:rFonts w:ascii="宋体" w:hAnsi="宋体" w:hint="eastAsia"/>
          <w:sz w:val="24"/>
          <w:szCs w:val="24"/>
        </w:rPr>
        <w:t>差</w:t>
      </w:r>
      <w:r>
        <w:rPr>
          <w:rFonts w:ascii="宋体" w:hAnsi="宋体"/>
          <w:sz w:val="24"/>
          <w:szCs w:val="24"/>
        </w:rPr>
        <w:t>表；</w:t>
      </w:r>
    </w:p>
    <w:p w14:paraId="795F8B2F" w14:textId="77777777" w:rsidR="00B2080A" w:rsidRDefault="00974404" w:rsidP="00CA6C76">
      <w:pPr>
        <w:spacing w:line="360" w:lineRule="auto"/>
        <w:ind w:firstLineChars="177" w:firstLine="425"/>
        <w:rPr>
          <w:rFonts w:ascii="宋体" w:hAnsi="宋体"/>
          <w:sz w:val="24"/>
          <w:szCs w:val="24"/>
        </w:rPr>
      </w:pPr>
      <w:r>
        <w:rPr>
          <w:rFonts w:ascii="宋体" w:hAnsi="宋体" w:hint="eastAsia"/>
          <w:sz w:val="24"/>
          <w:szCs w:val="24"/>
        </w:rPr>
        <w:t>八</w:t>
      </w:r>
      <w:r>
        <w:rPr>
          <w:rFonts w:ascii="宋体" w:hAnsi="宋体"/>
          <w:sz w:val="24"/>
          <w:szCs w:val="24"/>
        </w:rPr>
        <w:t>、资格和履约能力</w:t>
      </w:r>
      <w:r>
        <w:rPr>
          <w:rFonts w:ascii="宋体" w:hAnsi="宋体" w:hint="eastAsia"/>
          <w:sz w:val="24"/>
          <w:szCs w:val="24"/>
        </w:rPr>
        <w:t>证明</w:t>
      </w:r>
      <w:r>
        <w:rPr>
          <w:rFonts w:ascii="宋体" w:hAnsi="宋体"/>
          <w:sz w:val="24"/>
          <w:szCs w:val="24"/>
        </w:rPr>
        <w:t>资料；</w:t>
      </w:r>
    </w:p>
    <w:p w14:paraId="616B8C5F" w14:textId="77777777" w:rsidR="00B2080A" w:rsidRDefault="00974404" w:rsidP="00CA6C76">
      <w:pPr>
        <w:spacing w:line="360" w:lineRule="auto"/>
        <w:ind w:firstLineChars="177" w:firstLine="425"/>
        <w:rPr>
          <w:rFonts w:ascii="宋体" w:hAnsi="宋体"/>
          <w:sz w:val="24"/>
          <w:szCs w:val="24"/>
        </w:rPr>
      </w:pPr>
      <w:r>
        <w:rPr>
          <w:rFonts w:ascii="宋体" w:hAnsi="宋体" w:hint="eastAsia"/>
          <w:sz w:val="24"/>
          <w:szCs w:val="24"/>
        </w:rPr>
        <w:t>九、</w:t>
      </w:r>
      <w:r>
        <w:rPr>
          <w:rFonts w:ascii="宋体" w:hAnsi="宋体"/>
          <w:sz w:val="24"/>
          <w:szCs w:val="24"/>
        </w:rPr>
        <w:t>其他资料。</w:t>
      </w:r>
    </w:p>
    <w:p w14:paraId="75F513EA" w14:textId="77777777" w:rsidR="00B2080A" w:rsidRDefault="00974404">
      <w:pPr>
        <w:spacing w:line="360" w:lineRule="auto"/>
        <w:rPr>
          <w:rFonts w:ascii="宋体" w:hAnsi="宋体"/>
          <w:b/>
          <w:sz w:val="24"/>
          <w:szCs w:val="24"/>
        </w:rPr>
      </w:pPr>
      <w:r>
        <w:rPr>
          <w:rFonts w:ascii="宋体" w:hAnsi="宋体"/>
          <w:b/>
          <w:sz w:val="24"/>
          <w:szCs w:val="24"/>
        </w:rPr>
        <w:t>技术部分</w:t>
      </w:r>
    </w:p>
    <w:p w14:paraId="5609FE6E" w14:textId="77777777" w:rsidR="00B2080A" w:rsidRDefault="00974404" w:rsidP="00CA6C76">
      <w:pPr>
        <w:spacing w:line="360" w:lineRule="auto"/>
        <w:ind w:firstLineChars="177" w:firstLine="425"/>
        <w:rPr>
          <w:rFonts w:ascii="宋体" w:hAnsi="宋体"/>
          <w:sz w:val="24"/>
          <w:szCs w:val="24"/>
        </w:rPr>
      </w:pPr>
      <w:r>
        <w:rPr>
          <w:rFonts w:ascii="宋体" w:hAnsi="宋体" w:hint="eastAsia"/>
          <w:sz w:val="24"/>
          <w:szCs w:val="24"/>
        </w:rPr>
        <w:t>十</w:t>
      </w:r>
      <w:r>
        <w:rPr>
          <w:rFonts w:ascii="宋体" w:hAnsi="宋体"/>
          <w:sz w:val="24"/>
          <w:szCs w:val="24"/>
        </w:rPr>
        <w:t>、技术偏差表</w:t>
      </w:r>
      <w:r>
        <w:rPr>
          <w:rFonts w:ascii="宋体" w:hAnsi="宋体" w:hint="eastAsia"/>
          <w:sz w:val="24"/>
          <w:szCs w:val="24"/>
        </w:rPr>
        <w:t>；</w:t>
      </w:r>
    </w:p>
    <w:p w14:paraId="587296B4" w14:textId="77777777" w:rsidR="00B2080A" w:rsidRDefault="00974404" w:rsidP="00CA6C76">
      <w:pPr>
        <w:spacing w:line="360" w:lineRule="auto"/>
        <w:ind w:firstLineChars="177" w:firstLine="425"/>
        <w:rPr>
          <w:rFonts w:ascii="宋体" w:hAnsi="宋体"/>
          <w:sz w:val="24"/>
          <w:szCs w:val="24"/>
        </w:rPr>
      </w:pPr>
      <w:r>
        <w:rPr>
          <w:rFonts w:ascii="宋体" w:hAnsi="宋体"/>
          <w:sz w:val="24"/>
          <w:szCs w:val="24"/>
        </w:rPr>
        <w:t>十</w:t>
      </w:r>
      <w:r>
        <w:rPr>
          <w:rFonts w:ascii="宋体" w:hAnsi="宋体" w:hint="eastAsia"/>
          <w:sz w:val="24"/>
          <w:szCs w:val="24"/>
        </w:rPr>
        <w:t>一、</w:t>
      </w:r>
      <w:r>
        <w:rPr>
          <w:rFonts w:ascii="宋体" w:hAnsi="宋体"/>
          <w:sz w:val="24"/>
          <w:szCs w:val="24"/>
        </w:rPr>
        <w:t>投标</w:t>
      </w:r>
      <w:r>
        <w:rPr>
          <w:rFonts w:ascii="宋体" w:hAnsi="宋体" w:hint="eastAsia"/>
          <w:sz w:val="24"/>
          <w:szCs w:val="24"/>
        </w:rPr>
        <w:t>设备</w:t>
      </w:r>
      <w:r>
        <w:rPr>
          <w:rFonts w:ascii="宋体" w:hAnsi="宋体"/>
          <w:sz w:val="24"/>
          <w:szCs w:val="24"/>
        </w:rPr>
        <w:t>技术性能指标的详细描述；</w:t>
      </w:r>
    </w:p>
    <w:p w14:paraId="3F0C61F0" w14:textId="77777777" w:rsidR="00B2080A" w:rsidRDefault="00974404" w:rsidP="00CA6C76">
      <w:pPr>
        <w:spacing w:line="360" w:lineRule="auto"/>
        <w:ind w:firstLineChars="177" w:firstLine="425"/>
        <w:rPr>
          <w:rFonts w:ascii="宋体" w:hAnsi="宋体"/>
          <w:sz w:val="24"/>
          <w:szCs w:val="24"/>
        </w:rPr>
      </w:pPr>
      <w:bookmarkStart w:id="443" w:name="_Toc247514232"/>
      <w:bookmarkStart w:id="444" w:name="_Toc247527819"/>
      <w:bookmarkStart w:id="445" w:name="_Toc300835204"/>
      <w:r>
        <w:rPr>
          <w:rFonts w:ascii="宋体" w:hAnsi="宋体" w:hint="eastAsia"/>
          <w:sz w:val="24"/>
          <w:szCs w:val="24"/>
        </w:rPr>
        <w:t>十二</w:t>
      </w:r>
      <w:r>
        <w:rPr>
          <w:rFonts w:ascii="宋体" w:hAnsi="宋体"/>
          <w:sz w:val="24"/>
          <w:szCs w:val="24"/>
        </w:rPr>
        <w:t>、技</w:t>
      </w:r>
      <w:bookmarkStart w:id="446" w:name="_Toc369531690"/>
      <w:bookmarkStart w:id="447" w:name="_Toc15118"/>
      <w:r>
        <w:rPr>
          <w:rFonts w:ascii="宋体" w:hAnsi="宋体"/>
          <w:sz w:val="24"/>
          <w:szCs w:val="24"/>
        </w:rPr>
        <w:t>术支持</w:t>
      </w:r>
      <w:bookmarkEnd w:id="443"/>
      <w:bookmarkEnd w:id="444"/>
      <w:bookmarkEnd w:id="445"/>
      <w:bookmarkEnd w:id="446"/>
      <w:r>
        <w:rPr>
          <w:rFonts w:ascii="宋体" w:hAnsi="宋体"/>
          <w:sz w:val="24"/>
          <w:szCs w:val="24"/>
        </w:rPr>
        <w:t>资</w:t>
      </w:r>
      <w:bookmarkEnd w:id="447"/>
      <w:r>
        <w:rPr>
          <w:rFonts w:ascii="宋体" w:hAnsi="宋体"/>
          <w:sz w:val="24"/>
          <w:szCs w:val="24"/>
        </w:rPr>
        <w:t>料；</w:t>
      </w:r>
    </w:p>
    <w:p w14:paraId="59161944" w14:textId="77777777" w:rsidR="00B2080A" w:rsidRDefault="00974404" w:rsidP="00CA6C76">
      <w:pPr>
        <w:spacing w:line="360" w:lineRule="auto"/>
        <w:ind w:firstLineChars="177" w:firstLine="425"/>
        <w:rPr>
          <w:rFonts w:ascii="宋体" w:hAnsi="宋体"/>
          <w:sz w:val="24"/>
          <w:szCs w:val="24"/>
        </w:rPr>
      </w:pPr>
      <w:r>
        <w:rPr>
          <w:rFonts w:ascii="宋体" w:hAnsi="宋体"/>
          <w:sz w:val="24"/>
          <w:szCs w:val="24"/>
        </w:rPr>
        <w:t>十</w:t>
      </w:r>
      <w:r>
        <w:rPr>
          <w:rFonts w:ascii="宋体" w:hAnsi="宋体" w:hint="eastAsia"/>
          <w:sz w:val="24"/>
          <w:szCs w:val="24"/>
        </w:rPr>
        <w:t>三</w:t>
      </w:r>
      <w:r>
        <w:rPr>
          <w:rFonts w:ascii="宋体" w:hAnsi="宋体"/>
          <w:sz w:val="24"/>
          <w:szCs w:val="24"/>
        </w:rPr>
        <w:t>、技术服务和售后服务计划；</w:t>
      </w:r>
    </w:p>
    <w:p w14:paraId="3FD420D1" w14:textId="77777777" w:rsidR="00B2080A" w:rsidRDefault="00974404" w:rsidP="00CA6C76">
      <w:pPr>
        <w:spacing w:line="360" w:lineRule="auto"/>
        <w:ind w:firstLineChars="177" w:firstLine="425"/>
        <w:rPr>
          <w:rFonts w:ascii="宋体" w:hAnsi="宋体"/>
          <w:sz w:val="24"/>
          <w:szCs w:val="24"/>
        </w:rPr>
      </w:pPr>
      <w:bookmarkStart w:id="448" w:name="_Toc369531691"/>
      <w:bookmarkStart w:id="449" w:name="_Toc7039"/>
      <w:bookmarkStart w:id="450" w:name="_Toc352691655"/>
      <w:r>
        <w:rPr>
          <w:rFonts w:ascii="宋体" w:hAnsi="宋体"/>
          <w:sz w:val="24"/>
          <w:szCs w:val="24"/>
        </w:rPr>
        <w:t>十</w:t>
      </w:r>
      <w:r>
        <w:rPr>
          <w:rFonts w:ascii="宋体" w:hAnsi="宋体" w:hint="eastAsia"/>
          <w:sz w:val="24"/>
          <w:szCs w:val="24"/>
        </w:rPr>
        <w:t>四</w:t>
      </w:r>
      <w:r>
        <w:rPr>
          <w:rFonts w:ascii="宋体" w:hAnsi="宋体"/>
          <w:sz w:val="24"/>
          <w:szCs w:val="24"/>
        </w:rPr>
        <w:t>、其他资料</w:t>
      </w:r>
      <w:r>
        <w:rPr>
          <w:rFonts w:ascii="宋体" w:hAnsi="宋体" w:hint="eastAsia"/>
          <w:sz w:val="24"/>
          <w:szCs w:val="24"/>
        </w:rPr>
        <w:t>。</w:t>
      </w:r>
    </w:p>
    <w:p w14:paraId="47FBC6F8" w14:textId="77777777" w:rsidR="00B2080A" w:rsidRDefault="00B2080A">
      <w:pPr>
        <w:spacing w:line="360" w:lineRule="auto"/>
        <w:rPr>
          <w:rFonts w:ascii="宋体" w:hAnsi="宋体"/>
          <w:sz w:val="24"/>
          <w:szCs w:val="24"/>
        </w:rPr>
      </w:pPr>
    </w:p>
    <w:p w14:paraId="210CF827" w14:textId="77777777" w:rsidR="00B2080A" w:rsidRDefault="00974404">
      <w:pPr>
        <w:pStyle w:val="2"/>
        <w:keepNext w:val="0"/>
        <w:keepLines w:val="0"/>
        <w:spacing w:line="360" w:lineRule="auto"/>
        <w:jc w:val="center"/>
        <w:rPr>
          <w:rFonts w:ascii="宋体" w:eastAsia="宋体" w:hAnsi="宋体"/>
          <w:sz w:val="30"/>
          <w:szCs w:val="30"/>
        </w:rPr>
      </w:pPr>
      <w:r>
        <w:rPr>
          <w:rFonts w:ascii="宋体" w:eastAsia="宋体" w:hAnsi="宋体"/>
          <w:sz w:val="24"/>
          <w:szCs w:val="24"/>
        </w:rPr>
        <w:br w:type="page"/>
      </w:r>
      <w:bookmarkStart w:id="451" w:name="_Toc457748050"/>
      <w:bookmarkStart w:id="452" w:name="_Toc392227907"/>
      <w:bookmarkStart w:id="453" w:name="_Toc468704458"/>
      <w:bookmarkEnd w:id="448"/>
      <w:bookmarkEnd w:id="449"/>
      <w:bookmarkEnd w:id="450"/>
      <w:r>
        <w:rPr>
          <w:rFonts w:ascii="宋体" w:eastAsia="宋体" w:hAnsi="宋体"/>
          <w:sz w:val="30"/>
          <w:szCs w:val="30"/>
        </w:rPr>
        <w:lastRenderedPageBreak/>
        <w:t>一、投标</w:t>
      </w:r>
      <w:bookmarkStart w:id="454" w:name="_Toc6931"/>
      <w:bookmarkStart w:id="455" w:name="_Toc352691656"/>
      <w:bookmarkStart w:id="456" w:name="_Toc369531692"/>
      <w:r>
        <w:rPr>
          <w:rFonts w:ascii="宋体" w:eastAsia="宋体" w:hAnsi="宋体"/>
          <w:sz w:val="30"/>
          <w:szCs w:val="30"/>
        </w:rPr>
        <w:t>函</w:t>
      </w:r>
      <w:bookmarkEnd w:id="451"/>
      <w:bookmarkEnd w:id="452"/>
      <w:bookmarkEnd w:id="453"/>
    </w:p>
    <w:bookmarkEnd w:id="454"/>
    <w:bookmarkEnd w:id="455"/>
    <w:bookmarkEnd w:id="456"/>
    <w:p w14:paraId="0998C4C4" w14:textId="77777777" w:rsidR="00B2080A" w:rsidRDefault="00974404">
      <w:pPr>
        <w:spacing w:line="360" w:lineRule="auto"/>
        <w:rPr>
          <w:rFonts w:ascii="宋体" w:hAnsi="宋体"/>
          <w:sz w:val="24"/>
          <w:szCs w:val="24"/>
        </w:rPr>
      </w:pPr>
      <w:r>
        <w:rPr>
          <w:rFonts w:ascii="宋体" w:hAnsi="宋体"/>
          <w:sz w:val="24"/>
          <w:szCs w:val="24"/>
          <w:u w:val="single"/>
        </w:rPr>
        <w:t>（采购人名称）</w:t>
      </w:r>
      <w:r>
        <w:rPr>
          <w:rFonts w:ascii="宋体" w:hAnsi="宋体"/>
          <w:sz w:val="24"/>
          <w:szCs w:val="24"/>
        </w:rPr>
        <w:t>：</w:t>
      </w:r>
    </w:p>
    <w:p w14:paraId="44C14974" w14:textId="77777777" w:rsidR="00B2080A" w:rsidRDefault="00974404">
      <w:pPr>
        <w:spacing w:line="360" w:lineRule="auto"/>
        <w:ind w:firstLineChars="200" w:firstLine="480"/>
        <w:rPr>
          <w:rFonts w:ascii="宋体" w:hAnsi="宋体"/>
          <w:color w:val="000099"/>
          <w:sz w:val="24"/>
          <w:szCs w:val="24"/>
        </w:rPr>
      </w:pPr>
      <w:r>
        <w:rPr>
          <w:rFonts w:ascii="宋体" w:hAnsi="宋体"/>
          <w:sz w:val="24"/>
          <w:szCs w:val="24"/>
        </w:rPr>
        <w:t>1</w:t>
      </w:r>
      <w:r>
        <w:rPr>
          <w:rFonts w:ascii="宋体" w:hAnsi="宋体" w:hint="eastAsia"/>
          <w:sz w:val="24"/>
          <w:szCs w:val="24"/>
        </w:rPr>
        <w:t>、</w:t>
      </w:r>
      <w:r>
        <w:rPr>
          <w:rFonts w:ascii="宋体" w:hAnsi="宋体"/>
          <w:sz w:val="24"/>
          <w:szCs w:val="24"/>
        </w:rPr>
        <w:t>我方已仔细研究了采购采购项目</w:t>
      </w:r>
      <w:r>
        <w:rPr>
          <w:rFonts w:ascii="宋体" w:hAnsi="宋体" w:hint="eastAsia"/>
          <w:sz w:val="24"/>
          <w:szCs w:val="24"/>
        </w:rPr>
        <w:t>的</w:t>
      </w:r>
      <w:r>
        <w:rPr>
          <w:rFonts w:ascii="宋体" w:hAnsi="宋体"/>
          <w:sz w:val="24"/>
          <w:szCs w:val="24"/>
        </w:rPr>
        <w:t>磋商文件</w:t>
      </w:r>
      <w:r>
        <w:rPr>
          <w:rFonts w:ascii="宋体" w:hAnsi="宋体" w:hint="eastAsia"/>
          <w:sz w:val="24"/>
          <w:szCs w:val="24"/>
        </w:rPr>
        <w:t>，</w:t>
      </w:r>
      <w:r>
        <w:rPr>
          <w:rFonts w:ascii="宋体" w:hAnsi="宋体"/>
          <w:sz w:val="24"/>
        </w:rPr>
        <w:t>包括</w:t>
      </w:r>
      <w:r>
        <w:rPr>
          <w:rFonts w:ascii="宋体" w:hAnsi="宋体" w:hint="eastAsia"/>
          <w:sz w:val="24"/>
        </w:rPr>
        <w:t>补充</w:t>
      </w:r>
      <w:r>
        <w:rPr>
          <w:rFonts w:ascii="宋体" w:hAnsi="宋体"/>
          <w:sz w:val="24"/>
        </w:rPr>
        <w:t>文件（如有的话）</w:t>
      </w:r>
      <w:r>
        <w:rPr>
          <w:rFonts w:ascii="宋体" w:hAnsi="宋体"/>
          <w:sz w:val="24"/>
          <w:szCs w:val="24"/>
        </w:rPr>
        <w:t>的全部内容，愿意</w:t>
      </w:r>
      <w:r>
        <w:rPr>
          <w:rFonts w:ascii="宋体" w:hAnsi="宋体"/>
          <w:color w:val="000099"/>
          <w:sz w:val="24"/>
          <w:szCs w:val="24"/>
        </w:rPr>
        <w:t>以</w:t>
      </w:r>
      <w:r>
        <w:rPr>
          <w:rFonts w:ascii="宋体" w:hAnsi="宋体" w:hint="eastAsia"/>
          <w:color w:val="000099"/>
          <w:sz w:val="24"/>
          <w:szCs w:val="24"/>
        </w:rPr>
        <w:t>：</w:t>
      </w:r>
    </w:p>
    <w:p w14:paraId="462BAE19" w14:textId="77777777" w:rsidR="00B2080A" w:rsidRDefault="00974404">
      <w:pPr>
        <w:spacing w:line="360" w:lineRule="auto"/>
        <w:ind w:firstLineChars="200" w:firstLine="480"/>
        <w:rPr>
          <w:rFonts w:ascii="宋体" w:hAnsi="宋体"/>
          <w:sz w:val="24"/>
          <w:szCs w:val="24"/>
        </w:rPr>
      </w:pPr>
      <w:r>
        <w:rPr>
          <w:rFonts w:ascii="宋体" w:hAnsi="宋体" w:hint="eastAsia"/>
          <w:color w:val="000099"/>
          <w:sz w:val="24"/>
          <w:szCs w:val="24"/>
        </w:rPr>
        <w:t>含税</w:t>
      </w:r>
      <w:r>
        <w:rPr>
          <w:rFonts w:ascii="宋体" w:hAnsi="宋体" w:hint="eastAsia"/>
          <w:sz w:val="24"/>
        </w:rPr>
        <w:t>金额为（大写）：</w:t>
      </w:r>
      <w:r>
        <w:rPr>
          <w:rFonts w:ascii="宋体" w:hAnsi="宋体" w:hint="eastAsia"/>
          <w:sz w:val="24"/>
          <w:u w:val="single"/>
        </w:rPr>
        <w:t xml:space="preserve">     </w:t>
      </w:r>
      <w:r>
        <w:rPr>
          <w:rFonts w:ascii="宋体" w:hAnsi="宋体" w:hint="eastAsia"/>
          <w:sz w:val="24"/>
        </w:rPr>
        <w:t>元（</w:t>
      </w:r>
      <w:r>
        <w:rPr>
          <w:rFonts w:ascii="宋体" w:hAnsi="宋体"/>
          <w:sz w:val="24"/>
          <w:szCs w:val="24"/>
        </w:rPr>
        <w:t>¥</w:t>
      </w:r>
      <w:r>
        <w:rPr>
          <w:rFonts w:ascii="宋体" w:hAnsi="宋体" w:hint="eastAsia"/>
          <w:sz w:val="24"/>
        </w:rPr>
        <w:t>元）</w:t>
      </w:r>
      <w:r>
        <w:rPr>
          <w:rFonts w:ascii="宋体" w:hAnsi="宋体"/>
          <w:color w:val="000099"/>
          <w:sz w:val="24"/>
          <w:szCs w:val="24"/>
        </w:rPr>
        <w:t>的投标总报价</w:t>
      </w:r>
      <w:r>
        <w:rPr>
          <w:rFonts w:ascii="宋体" w:hAnsi="宋体"/>
          <w:sz w:val="24"/>
          <w:szCs w:val="24"/>
        </w:rPr>
        <w:t>，提供</w:t>
      </w:r>
      <w:r>
        <w:rPr>
          <w:rFonts w:ascii="宋体" w:hAnsi="宋体" w:hint="eastAsia"/>
          <w:sz w:val="24"/>
          <w:szCs w:val="24"/>
        </w:rPr>
        <w:t>本采购项目所需的设备</w:t>
      </w:r>
      <w:r>
        <w:rPr>
          <w:rFonts w:ascii="宋体" w:hAnsi="宋体"/>
          <w:sz w:val="24"/>
          <w:szCs w:val="24"/>
        </w:rPr>
        <w:t>及相关服务，并按合同约定履行义务。</w:t>
      </w:r>
    </w:p>
    <w:p w14:paraId="14C2CF73" w14:textId="77777777" w:rsidR="00B2080A" w:rsidRDefault="00974404">
      <w:pPr>
        <w:spacing w:line="360" w:lineRule="auto"/>
        <w:ind w:firstLineChars="200" w:firstLine="480"/>
        <w:rPr>
          <w:rFonts w:ascii="宋体" w:hAnsi="宋体"/>
          <w:sz w:val="24"/>
          <w:szCs w:val="24"/>
        </w:rPr>
      </w:pPr>
      <w:r>
        <w:rPr>
          <w:rFonts w:ascii="宋体" w:hAnsi="宋体"/>
          <w:sz w:val="24"/>
          <w:szCs w:val="24"/>
        </w:rPr>
        <w:t>2、我方的响应文件包括下列内容：</w:t>
      </w:r>
    </w:p>
    <w:p w14:paraId="109D2481" w14:textId="77777777" w:rsidR="00B2080A" w:rsidRDefault="00974404">
      <w:pPr>
        <w:spacing w:line="360" w:lineRule="auto"/>
        <w:ind w:firstLine="405"/>
        <w:rPr>
          <w:rFonts w:ascii="宋体" w:hAnsi="宋体"/>
          <w:sz w:val="24"/>
          <w:szCs w:val="24"/>
        </w:rPr>
      </w:pPr>
      <w:r>
        <w:rPr>
          <w:rFonts w:ascii="宋体" w:hAnsi="宋体"/>
          <w:sz w:val="24"/>
          <w:szCs w:val="24"/>
        </w:rPr>
        <w:t>（1）投标函；</w:t>
      </w:r>
    </w:p>
    <w:p w14:paraId="778E2567" w14:textId="77777777" w:rsidR="00B2080A" w:rsidRDefault="00974404">
      <w:pPr>
        <w:spacing w:line="360" w:lineRule="auto"/>
        <w:ind w:firstLine="405"/>
        <w:rPr>
          <w:rFonts w:ascii="宋体" w:hAnsi="宋体"/>
          <w:sz w:val="24"/>
        </w:rPr>
      </w:pPr>
      <w:r>
        <w:rPr>
          <w:rFonts w:ascii="宋体" w:hAnsi="宋体"/>
          <w:sz w:val="24"/>
          <w:szCs w:val="24"/>
        </w:rPr>
        <w:t>（2）</w:t>
      </w:r>
      <w:r>
        <w:rPr>
          <w:rFonts w:ascii="宋体" w:hAnsi="宋体" w:hint="eastAsia"/>
          <w:sz w:val="24"/>
          <w:szCs w:val="24"/>
        </w:rPr>
        <w:t>投标</w:t>
      </w:r>
      <w:r>
        <w:rPr>
          <w:rFonts w:ascii="宋体" w:hAnsi="宋体"/>
          <w:sz w:val="24"/>
          <w:szCs w:val="24"/>
        </w:rPr>
        <w:t>保证</w:t>
      </w:r>
      <w:r>
        <w:rPr>
          <w:rFonts w:ascii="宋体" w:hAnsi="宋体" w:hint="eastAsia"/>
          <w:sz w:val="24"/>
          <w:szCs w:val="24"/>
        </w:rPr>
        <w:t>金，</w:t>
      </w:r>
      <w:r>
        <w:rPr>
          <w:rFonts w:ascii="宋体" w:hAnsi="宋体" w:hint="eastAsia"/>
          <w:sz w:val="24"/>
        </w:rPr>
        <w:t>金额为（大写）：元（</w:t>
      </w:r>
      <w:r>
        <w:rPr>
          <w:rFonts w:ascii="宋体" w:hAnsi="宋体"/>
          <w:sz w:val="24"/>
          <w:szCs w:val="24"/>
        </w:rPr>
        <w:t>¥</w:t>
      </w:r>
      <w:r>
        <w:rPr>
          <w:rFonts w:ascii="宋体" w:hAnsi="宋体" w:hint="eastAsia"/>
          <w:sz w:val="24"/>
        </w:rPr>
        <w:t>元）</w:t>
      </w:r>
      <w:r>
        <w:rPr>
          <w:rFonts w:ascii="宋体" w:hAnsi="宋体"/>
          <w:sz w:val="24"/>
        </w:rPr>
        <w:t>；</w:t>
      </w:r>
    </w:p>
    <w:p w14:paraId="233DD7A2" w14:textId="77777777" w:rsidR="00B2080A" w:rsidRDefault="00974404">
      <w:pPr>
        <w:spacing w:line="360" w:lineRule="auto"/>
        <w:ind w:firstLine="405"/>
        <w:rPr>
          <w:rFonts w:ascii="宋体" w:hAnsi="宋体"/>
          <w:sz w:val="24"/>
          <w:szCs w:val="24"/>
        </w:rPr>
      </w:pPr>
      <w:r>
        <w:rPr>
          <w:rFonts w:ascii="宋体" w:hAnsi="宋体"/>
          <w:sz w:val="24"/>
          <w:szCs w:val="24"/>
        </w:rPr>
        <w:t>（3）</w:t>
      </w:r>
      <w:r>
        <w:rPr>
          <w:rFonts w:ascii="宋体" w:hAnsi="宋体"/>
          <w:sz w:val="24"/>
        </w:rPr>
        <w:t>按</w:t>
      </w:r>
      <w:r>
        <w:rPr>
          <w:rFonts w:ascii="宋体" w:hAnsi="宋体" w:hint="eastAsia"/>
          <w:sz w:val="24"/>
        </w:rPr>
        <w:t>磋商文件</w:t>
      </w:r>
      <w:r>
        <w:rPr>
          <w:rFonts w:ascii="宋体" w:hAnsi="宋体"/>
          <w:sz w:val="24"/>
        </w:rPr>
        <w:t>要求提供的全部文件</w:t>
      </w:r>
      <w:r>
        <w:rPr>
          <w:rFonts w:ascii="宋体" w:hAnsi="宋体" w:hint="eastAsia"/>
          <w:sz w:val="24"/>
        </w:rPr>
        <w:t>。</w:t>
      </w:r>
    </w:p>
    <w:p w14:paraId="16861508" w14:textId="77777777" w:rsidR="00B2080A" w:rsidRDefault="00974404">
      <w:pPr>
        <w:spacing w:line="360" w:lineRule="auto"/>
        <w:ind w:firstLineChars="200" w:firstLine="480"/>
        <w:rPr>
          <w:rFonts w:ascii="宋体" w:hAnsi="宋体"/>
          <w:sz w:val="24"/>
          <w:szCs w:val="24"/>
        </w:rPr>
      </w:pPr>
      <w:r>
        <w:rPr>
          <w:rFonts w:ascii="宋体" w:hAnsi="宋体"/>
          <w:sz w:val="24"/>
          <w:szCs w:val="24"/>
        </w:rPr>
        <w:t>3</w:t>
      </w:r>
      <w:r>
        <w:rPr>
          <w:rFonts w:ascii="宋体" w:hAnsi="宋体" w:hint="eastAsia"/>
          <w:sz w:val="24"/>
          <w:szCs w:val="24"/>
        </w:rPr>
        <w:t>、</w:t>
      </w:r>
      <w:r>
        <w:rPr>
          <w:rFonts w:ascii="宋体" w:hAnsi="宋体"/>
          <w:sz w:val="24"/>
          <w:szCs w:val="24"/>
        </w:rPr>
        <w:t>我方承诺除商务和技术偏差表列出的偏差外，我方响应磋商文件的全部要求。</w:t>
      </w:r>
    </w:p>
    <w:p w14:paraId="30E189B5" w14:textId="77777777" w:rsidR="00B2080A" w:rsidRDefault="00974404">
      <w:pPr>
        <w:spacing w:line="360" w:lineRule="auto"/>
        <w:ind w:firstLineChars="200" w:firstLine="480"/>
        <w:rPr>
          <w:rFonts w:ascii="宋体" w:hAnsi="宋体"/>
          <w:sz w:val="24"/>
          <w:szCs w:val="24"/>
        </w:rPr>
      </w:pPr>
      <w:r>
        <w:rPr>
          <w:rFonts w:ascii="宋体" w:hAnsi="宋体"/>
          <w:sz w:val="24"/>
          <w:szCs w:val="24"/>
        </w:rPr>
        <w:t>4</w:t>
      </w:r>
      <w:r>
        <w:rPr>
          <w:rFonts w:ascii="宋体" w:hAnsi="宋体" w:hint="eastAsia"/>
          <w:sz w:val="24"/>
          <w:szCs w:val="24"/>
        </w:rPr>
        <w:t>、</w:t>
      </w:r>
      <w:r>
        <w:rPr>
          <w:rFonts w:ascii="宋体" w:hAnsi="宋体"/>
          <w:sz w:val="24"/>
          <w:szCs w:val="24"/>
        </w:rPr>
        <w:t>我方</w:t>
      </w:r>
      <w:r>
        <w:rPr>
          <w:rFonts w:ascii="宋体" w:hAnsi="宋体"/>
          <w:sz w:val="24"/>
        </w:rPr>
        <w:t>投标</w:t>
      </w:r>
      <w:r>
        <w:rPr>
          <w:rFonts w:ascii="宋体" w:hAnsi="宋体" w:hint="eastAsia"/>
          <w:sz w:val="24"/>
        </w:rPr>
        <w:t>的</w:t>
      </w:r>
      <w:r>
        <w:rPr>
          <w:rFonts w:ascii="宋体" w:hAnsi="宋体"/>
          <w:sz w:val="24"/>
        </w:rPr>
        <w:t>有效期为</w:t>
      </w:r>
      <w:r>
        <w:rPr>
          <w:rFonts w:ascii="宋体" w:hAnsi="宋体"/>
        </w:rPr>
        <w:t>_</w:t>
      </w:r>
      <w:r>
        <w:rPr>
          <w:rFonts w:ascii="宋体" w:hAnsi="宋体"/>
          <w:u w:val="single"/>
        </w:rPr>
        <w:t>_</w:t>
      </w:r>
      <w:r>
        <w:rPr>
          <w:rFonts w:ascii="宋体" w:hAnsi="宋体" w:hint="eastAsia"/>
          <w:u w:val="single"/>
        </w:rPr>
        <w:t>90</w:t>
      </w:r>
      <w:r>
        <w:rPr>
          <w:rFonts w:ascii="宋体" w:hAnsi="宋体"/>
          <w:u w:val="single"/>
        </w:rPr>
        <w:t>_</w:t>
      </w:r>
      <w:r>
        <w:rPr>
          <w:rFonts w:ascii="宋体" w:hAnsi="宋体"/>
          <w:sz w:val="24"/>
        </w:rPr>
        <w:t>个日历日</w:t>
      </w:r>
      <w:r>
        <w:rPr>
          <w:rFonts w:ascii="宋体" w:hAnsi="宋体" w:hint="eastAsia"/>
          <w:sz w:val="24"/>
        </w:rPr>
        <w:t>，并</w:t>
      </w:r>
      <w:r>
        <w:rPr>
          <w:rFonts w:ascii="宋体" w:hAnsi="宋体"/>
          <w:sz w:val="24"/>
          <w:szCs w:val="24"/>
        </w:rPr>
        <w:t>承诺在此投标有效期内不撤销响应文件。</w:t>
      </w:r>
    </w:p>
    <w:p w14:paraId="576CA843" w14:textId="77777777" w:rsidR="00B2080A" w:rsidRDefault="00974404">
      <w:pPr>
        <w:spacing w:line="360" w:lineRule="auto"/>
        <w:ind w:firstLineChars="200" w:firstLine="480"/>
        <w:rPr>
          <w:rFonts w:ascii="宋体" w:hAnsi="宋体"/>
          <w:sz w:val="24"/>
          <w:szCs w:val="24"/>
        </w:rPr>
      </w:pPr>
      <w:r>
        <w:rPr>
          <w:rFonts w:ascii="宋体" w:hAnsi="宋体"/>
          <w:sz w:val="24"/>
          <w:szCs w:val="24"/>
        </w:rPr>
        <w:t>5</w:t>
      </w:r>
      <w:r>
        <w:rPr>
          <w:rFonts w:ascii="宋体" w:hAnsi="宋体" w:hint="eastAsia"/>
          <w:sz w:val="24"/>
          <w:szCs w:val="24"/>
        </w:rPr>
        <w:t>、我方</w:t>
      </w:r>
      <w:r>
        <w:rPr>
          <w:rFonts w:ascii="宋体" w:hAnsi="宋体"/>
          <w:sz w:val="24"/>
        </w:rPr>
        <w:t>完全理解贵方不一定要接受最低价的投标或收到的任何投标。</w:t>
      </w:r>
    </w:p>
    <w:p w14:paraId="7E80056D" w14:textId="77777777" w:rsidR="00B2080A" w:rsidRDefault="00974404">
      <w:pPr>
        <w:spacing w:line="360" w:lineRule="auto"/>
        <w:ind w:firstLineChars="200" w:firstLine="480"/>
        <w:rPr>
          <w:rFonts w:ascii="宋体" w:hAnsi="宋体"/>
          <w:sz w:val="24"/>
          <w:szCs w:val="24"/>
        </w:rPr>
      </w:pPr>
      <w:r>
        <w:rPr>
          <w:rFonts w:ascii="宋体" w:hAnsi="宋体"/>
          <w:sz w:val="24"/>
          <w:szCs w:val="24"/>
        </w:rPr>
        <w:t>6</w:t>
      </w:r>
      <w:r>
        <w:rPr>
          <w:rFonts w:ascii="宋体" w:hAnsi="宋体" w:hint="eastAsia"/>
          <w:sz w:val="24"/>
          <w:szCs w:val="24"/>
        </w:rPr>
        <w:t>、</w:t>
      </w:r>
      <w:r>
        <w:rPr>
          <w:rFonts w:ascii="宋体" w:hAnsi="宋体"/>
          <w:sz w:val="24"/>
          <w:szCs w:val="24"/>
        </w:rPr>
        <w:t>如我方中标，我方承诺：</w:t>
      </w:r>
    </w:p>
    <w:p w14:paraId="105D26CE" w14:textId="77777777" w:rsidR="00B2080A" w:rsidRDefault="00974404">
      <w:pPr>
        <w:spacing w:line="360" w:lineRule="auto"/>
        <w:ind w:leftChars="400" w:left="960" w:hangingChars="50" w:hanging="120"/>
        <w:rPr>
          <w:rFonts w:ascii="宋体" w:hAnsi="宋体"/>
          <w:sz w:val="24"/>
          <w:szCs w:val="24"/>
        </w:rPr>
      </w:pPr>
      <w:r>
        <w:rPr>
          <w:rFonts w:ascii="宋体" w:hAnsi="宋体"/>
          <w:sz w:val="24"/>
          <w:szCs w:val="24"/>
        </w:rPr>
        <w:t>（1）在收到中标通知书后，在规定的期限内与</w:t>
      </w:r>
      <w:r>
        <w:rPr>
          <w:rFonts w:ascii="宋体" w:hAnsi="宋体"/>
          <w:sz w:val="24"/>
        </w:rPr>
        <w:t>贵方</w:t>
      </w:r>
      <w:r>
        <w:rPr>
          <w:rFonts w:ascii="宋体" w:hAnsi="宋体"/>
          <w:sz w:val="24"/>
          <w:szCs w:val="24"/>
        </w:rPr>
        <w:t>签订合同；</w:t>
      </w:r>
    </w:p>
    <w:p w14:paraId="60A65838" w14:textId="77777777" w:rsidR="00B2080A" w:rsidRDefault="00974404">
      <w:pPr>
        <w:spacing w:line="360" w:lineRule="auto"/>
        <w:ind w:leftChars="400" w:left="960" w:hangingChars="50" w:hanging="120"/>
        <w:rPr>
          <w:rFonts w:ascii="宋体" w:hAnsi="宋体"/>
          <w:sz w:val="24"/>
          <w:szCs w:val="24"/>
        </w:rPr>
      </w:pPr>
      <w:r>
        <w:rPr>
          <w:rFonts w:ascii="宋体" w:hAnsi="宋体"/>
          <w:sz w:val="24"/>
          <w:szCs w:val="24"/>
        </w:rPr>
        <w:t>（2）在签订合同时不向</w:t>
      </w:r>
      <w:r>
        <w:rPr>
          <w:rFonts w:ascii="宋体" w:hAnsi="宋体"/>
          <w:sz w:val="24"/>
        </w:rPr>
        <w:t>贵方</w:t>
      </w:r>
      <w:r>
        <w:rPr>
          <w:rFonts w:ascii="宋体" w:hAnsi="宋体"/>
          <w:sz w:val="24"/>
          <w:szCs w:val="24"/>
        </w:rPr>
        <w:t>提出附加条件；</w:t>
      </w:r>
    </w:p>
    <w:p w14:paraId="68933CB3" w14:textId="77777777" w:rsidR="00B2080A" w:rsidRDefault="00974404">
      <w:pPr>
        <w:spacing w:line="360" w:lineRule="auto"/>
        <w:ind w:leftChars="400" w:left="960" w:hangingChars="50" w:hanging="120"/>
        <w:rPr>
          <w:rFonts w:ascii="宋体" w:hAnsi="宋体"/>
          <w:sz w:val="24"/>
          <w:szCs w:val="24"/>
        </w:rPr>
      </w:pPr>
      <w:r>
        <w:rPr>
          <w:rFonts w:ascii="宋体" w:hAnsi="宋体"/>
          <w:sz w:val="24"/>
          <w:szCs w:val="24"/>
        </w:rPr>
        <w:t>（3）按照磋商文件要求提交履约</w:t>
      </w:r>
      <w:r>
        <w:rPr>
          <w:rFonts w:ascii="宋体" w:hAnsi="宋体" w:hint="eastAsia"/>
          <w:sz w:val="24"/>
          <w:szCs w:val="24"/>
        </w:rPr>
        <w:t>保证金</w:t>
      </w:r>
      <w:r>
        <w:rPr>
          <w:rFonts w:ascii="宋体" w:hAnsi="宋体"/>
          <w:sz w:val="24"/>
          <w:szCs w:val="24"/>
        </w:rPr>
        <w:t>；</w:t>
      </w:r>
      <w:bookmarkStart w:id="457" w:name="_Toc352691658"/>
      <w:bookmarkStart w:id="458" w:name="_Toc1187"/>
      <w:bookmarkStart w:id="459" w:name="_Toc369531694"/>
    </w:p>
    <w:p w14:paraId="738C8F7E" w14:textId="77777777" w:rsidR="00B2080A" w:rsidRDefault="00974404">
      <w:pPr>
        <w:spacing w:line="360" w:lineRule="auto"/>
        <w:ind w:leftChars="400" w:left="960" w:hangingChars="50" w:hanging="120"/>
        <w:rPr>
          <w:rFonts w:ascii="宋体" w:hAnsi="宋体"/>
          <w:sz w:val="24"/>
          <w:szCs w:val="24"/>
        </w:rPr>
      </w:pPr>
      <w:r>
        <w:rPr>
          <w:rFonts w:ascii="宋体" w:hAnsi="宋体"/>
          <w:sz w:val="24"/>
          <w:szCs w:val="24"/>
        </w:rPr>
        <w:t>（4）在合</w:t>
      </w:r>
      <w:bookmarkEnd w:id="457"/>
      <w:bookmarkEnd w:id="458"/>
      <w:bookmarkEnd w:id="459"/>
      <w:r>
        <w:rPr>
          <w:rFonts w:ascii="宋体" w:hAnsi="宋体"/>
          <w:sz w:val="24"/>
          <w:szCs w:val="24"/>
        </w:rPr>
        <w:t>同约定的期限内完成合同规定的全部义务。</w:t>
      </w:r>
    </w:p>
    <w:p w14:paraId="7269C743" w14:textId="77777777" w:rsidR="00B2080A" w:rsidRDefault="00974404">
      <w:pPr>
        <w:spacing w:line="360" w:lineRule="auto"/>
        <w:ind w:firstLineChars="200" w:firstLine="480"/>
        <w:rPr>
          <w:rFonts w:ascii="宋体" w:hAnsi="宋体"/>
          <w:sz w:val="24"/>
          <w:szCs w:val="24"/>
        </w:rPr>
      </w:pPr>
      <w:r>
        <w:rPr>
          <w:rFonts w:ascii="宋体" w:hAnsi="宋体"/>
          <w:sz w:val="24"/>
          <w:szCs w:val="24"/>
        </w:rPr>
        <w:t>7</w:t>
      </w:r>
      <w:r>
        <w:rPr>
          <w:rFonts w:ascii="宋体" w:hAnsi="宋体" w:hint="eastAsia"/>
          <w:sz w:val="24"/>
          <w:szCs w:val="24"/>
        </w:rPr>
        <w:t>、</w:t>
      </w:r>
      <w:r>
        <w:rPr>
          <w:rFonts w:ascii="宋体" w:hAnsi="宋体"/>
          <w:sz w:val="24"/>
          <w:szCs w:val="24"/>
        </w:rPr>
        <w:t>我方在此声明，所递交的响应文件及有关资料内容完整、真实和准确，且不存在第二章“响应人须知”第1.3.3项规定的任何一种情形。</w:t>
      </w:r>
    </w:p>
    <w:p w14:paraId="5F0E4428" w14:textId="77777777" w:rsidR="00B2080A" w:rsidRDefault="00974404">
      <w:pPr>
        <w:spacing w:line="360" w:lineRule="auto"/>
        <w:ind w:firstLineChars="200" w:firstLine="480"/>
        <w:rPr>
          <w:rFonts w:ascii="宋体" w:hAnsi="宋体"/>
          <w:sz w:val="24"/>
          <w:szCs w:val="24"/>
        </w:rPr>
      </w:pPr>
      <w:r>
        <w:rPr>
          <w:rFonts w:ascii="宋体" w:hAnsi="宋体"/>
          <w:sz w:val="24"/>
          <w:szCs w:val="24"/>
        </w:rPr>
        <w:t>8</w:t>
      </w:r>
      <w:r>
        <w:rPr>
          <w:rFonts w:ascii="宋体" w:hAnsi="宋体" w:hint="eastAsia"/>
          <w:sz w:val="24"/>
          <w:szCs w:val="24"/>
        </w:rPr>
        <w:t>、</w:t>
      </w:r>
      <w:r>
        <w:rPr>
          <w:rFonts w:ascii="宋体" w:hAnsi="宋体"/>
          <w:sz w:val="24"/>
          <w:szCs w:val="24"/>
        </w:rPr>
        <w:t>（其他补充说明）。</w:t>
      </w:r>
    </w:p>
    <w:p w14:paraId="4159A53F" w14:textId="77777777" w:rsidR="00B2080A" w:rsidRDefault="00B2080A">
      <w:pPr>
        <w:spacing w:line="360" w:lineRule="auto"/>
        <w:ind w:firstLineChars="200" w:firstLine="480"/>
        <w:rPr>
          <w:rFonts w:ascii="宋体" w:hAnsi="宋体"/>
          <w:sz w:val="24"/>
          <w:szCs w:val="24"/>
        </w:rPr>
      </w:pPr>
    </w:p>
    <w:p w14:paraId="27253F40" w14:textId="77777777" w:rsidR="00B2080A" w:rsidRDefault="00974404">
      <w:pPr>
        <w:tabs>
          <w:tab w:val="left" w:pos="794"/>
          <w:tab w:val="left" w:pos="2129"/>
          <w:tab w:val="left" w:pos="3209"/>
          <w:tab w:val="left" w:pos="4289"/>
          <w:tab w:val="left" w:pos="5369"/>
          <w:tab w:val="left" w:pos="6449"/>
          <w:tab w:val="left" w:pos="7529"/>
          <w:tab w:val="left" w:pos="9074"/>
        </w:tabs>
        <w:autoSpaceDE w:val="0"/>
        <w:autoSpaceDN w:val="0"/>
        <w:adjustRightInd w:val="0"/>
        <w:spacing w:line="360" w:lineRule="auto"/>
        <w:jc w:val="left"/>
        <w:rPr>
          <w:rFonts w:ascii="宋体" w:hAnsi="宋体"/>
          <w:sz w:val="24"/>
        </w:rPr>
      </w:pPr>
      <w:r>
        <w:rPr>
          <w:rFonts w:ascii="宋体" w:hAnsi="宋体"/>
          <w:sz w:val="24"/>
        </w:rPr>
        <w:t>响应人</w:t>
      </w:r>
      <w:r>
        <w:rPr>
          <w:rFonts w:ascii="宋体" w:hAnsi="宋体" w:hint="eastAsia"/>
          <w:sz w:val="24"/>
        </w:rPr>
        <w:t>名称：</w:t>
      </w:r>
      <w:r>
        <w:rPr>
          <w:rFonts w:ascii="宋体" w:hAnsi="宋体"/>
          <w:sz w:val="24"/>
        </w:rPr>
        <w:t>（盖</w:t>
      </w:r>
      <w:r>
        <w:rPr>
          <w:rFonts w:ascii="宋体" w:hAnsi="宋体" w:hint="eastAsia"/>
          <w:sz w:val="24"/>
        </w:rPr>
        <w:t>单位公</w:t>
      </w:r>
      <w:r>
        <w:rPr>
          <w:rFonts w:ascii="宋体" w:hAnsi="宋体"/>
          <w:sz w:val="24"/>
        </w:rPr>
        <w:t>章）</w:t>
      </w:r>
    </w:p>
    <w:p w14:paraId="5AF83A2A" w14:textId="77777777" w:rsidR="00B2080A" w:rsidRDefault="00974404">
      <w:pPr>
        <w:spacing w:line="360" w:lineRule="auto"/>
        <w:ind w:firstLineChars="200" w:firstLine="480"/>
        <w:rPr>
          <w:rFonts w:ascii="宋体" w:hAnsi="宋体"/>
          <w:sz w:val="24"/>
          <w:szCs w:val="24"/>
        </w:rPr>
      </w:pPr>
      <w:r>
        <w:rPr>
          <w:rFonts w:ascii="宋体" w:hAnsi="宋体" w:hint="eastAsia"/>
          <w:sz w:val="24"/>
        </w:rPr>
        <w:t>法定代表人或其委托代理人</w:t>
      </w:r>
      <w:r>
        <w:rPr>
          <w:rFonts w:ascii="宋体" w:hAnsi="宋体"/>
          <w:sz w:val="24"/>
        </w:rPr>
        <w:t>姓名、职务</w:t>
      </w:r>
      <w:r>
        <w:rPr>
          <w:rFonts w:ascii="宋体" w:hAnsi="宋体" w:hint="eastAsia"/>
          <w:sz w:val="24"/>
        </w:rPr>
        <w:t>（</w:t>
      </w:r>
      <w:r>
        <w:rPr>
          <w:rFonts w:ascii="宋体" w:hAnsi="宋体"/>
          <w:sz w:val="24"/>
        </w:rPr>
        <w:t>印刷体</w:t>
      </w:r>
      <w:r>
        <w:rPr>
          <w:rFonts w:ascii="宋体" w:hAnsi="宋体" w:hint="eastAsia"/>
          <w:sz w:val="24"/>
        </w:rPr>
        <w:t>）</w:t>
      </w:r>
      <w:r>
        <w:rPr>
          <w:rFonts w:ascii="宋体" w:hAnsi="宋体"/>
          <w:sz w:val="24"/>
        </w:rPr>
        <w:t>：</w:t>
      </w:r>
      <w:r>
        <w:rPr>
          <w:rFonts w:ascii="宋体" w:hAnsi="宋体"/>
        </w:rPr>
        <w:t>_______________</w:t>
      </w:r>
    </w:p>
    <w:p w14:paraId="7FDC34C5" w14:textId="77777777" w:rsidR="00B2080A" w:rsidRDefault="00974404">
      <w:pPr>
        <w:spacing w:line="360" w:lineRule="auto"/>
        <w:ind w:firstLineChars="200" w:firstLine="480"/>
        <w:rPr>
          <w:rFonts w:ascii="宋体" w:hAnsi="宋体"/>
          <w:sz w:val="24"/>
          <w:szCs w:val="24"/>
        </w:rPr>
      </w:pPr>
      <w:r>
        <w:rPr>
          <w:rFonts w:ascii="宋体" w:hAnsi="宋体" w:hint="eastAsia"/>
          <w:sz w:val="24"/>
        </w:rPr>
        <w:t>法定代表人或其委托代理人</w:t>
      </w:r>
      <w:r>
        <w:rPr>
          <w:rFonts w:ascii="宋体" w:hAnsi="宋体"/>
          <w:sz w:val="24"/>
          <w:szCs w:val="24"/>
        </w:rPr>
        <w:t>：（签字</w:t>
      </w:r>
      <w:r>
        <w:rPr>
          <w:rFonts w:ascii="宋体" w:hAnsi="宋体" w:hint="eastAsia"/>
          <w:sz w:val="24"/>
          <w:szCs w:val="24"/>
        </w:rPr>
        <w:t>或盖章</w:t>
      </w:r>
      <w:r>
        <w:rPr>
          <w:rFonts w:ascii="宋体" w:hAnsi="宋体"/>
          <w:sz w:val="24"/>
          <w:szCs w:val="24"/>
        </w:rPr>
        <w:t>）</w:t>
      </w:r>
    </w:p>
    <w:p w14:paraId="3DE16FC3" w14:textId="77777777" w:rsidR="00B2080A" w:rsidRDefault="00974404">
      <w:pPr>
        <w:spacing w:line="360" w:lineRule="auto"/>
        <w:ind w:firstLineChars="200" w:firstLine="480"/>
        <w:rPr>
          <w:rFonts w:ascii="宋体" w:hAnsi="宋体"/>
          <w:sz w:val="24"/>
          <w:szCs w:val="24"/>
        </w:rPr>
      </w:pPr>
      <w:r>
        <w:rPr>
          <w:rFonts w:ascii="宋体" w:hAnsi="宋体"/>
          <w:sz w:val="24"/>
          <w:szCs w:val="24"/>
        </w:rPr>
        <w:t>地址：</w:t>
      </w:r>
    </w:p>
    <w:p w14:paraId="0C8971F8" w14:textId="77777777" w:rsidR="00B2080A" w:rsidRDefault="00974404">
      <w:pPr>
        <w:spacing w:line="360" w:lineRule="auto"/>
        <w:ind w:firstLineChars="200" w:firstLine="480"/>
        <w:rPr>
          <w:rFonts w:ascii="宋体" w:hAnsi="宋体"/>
          <w:sz w:val="24"/>
          <w:szCs w:val="24"/>
        </w:rPr>
      </w:pPr>
      <w:r>
        <w:rPr>
          <w:rFonts w:ascii="宋体" w:hAnsi="宋体"/>
          <w:sz w:val="24"/>
          <w:szCs w:val="24"/>
        </w:rPr>
        <w:lastRenderedPageBreak/>
        <w:t>网址：</w:t>
      </w:r>
    </w:p>
    <w:p w14:paraId="0FE600AD" w14:textId="77777777" w:rsidR="00B2080A" w:rsidRDefault="00974404">
      <w:pPr>
        <w:spacing w:line="360" w:lineRule="auto"/>
        <w:ind w:firstLineChars="200" w:firstLine="480"/>
        <w:rPr>
          <w:rFonts w:ascii="宋体" w:hAnsi="宋体"/>
          <w:sz w:val="24"/>
          <w:szCs w:val="24"/>
        </w:rPr>
      </w:pPr>
      <w:r>
        <w:rPr>
          <w:rFonts w:ascii="宋体" w:hAnsi="宋体"/>
          <w:sz w:val="24"/>
          <w:szCs w:val="24"/>
        </w:rPr>
        <w:t>电话：</w:t>
      </w:r>
    </w:p>
    <w:p w14:paraId="05B4AE90" w14:textId="77777777" w:rsidR="00B2080A" w:rsidRDefault="00974404">
      <w:pPr>
        <w:spacing w:line="360" w:lineRule="auto"/>
        <w:ind w:firstLineChars="200" w:firstLine="480"/>
        <w:rPr>
          <w:rFonts w:ascii="宋体" w:hAnsi="宋体"/>
          <w:sz w:val="24"/>
          <w:szCs w:val="24"/>
        </w:rPr>
      </w:pPr>
      <w:r>
        <w:rPr>
          <w:rFonts w:ascii="宋体" w:hAnsi="宋体"/>
          <w:sz w:val="24"/>
          <w:szCs w:val="24"/>
        </w:rPr>
        <w:t>传真：</w:t>
      </w:r>
      <w:bookmarkStart w:id="460" w:name="_Toc369531696"/>
      <w:bookmarkStart w:id="461" w:name="_Toc369531695"/>
      <w:bookmarkStart w:id="462" w:name="_Toc352691660"/>
      <w:bookmarkStart w:id="463" w:name="_Toc16824"/>
      <w:bookmarkStart w:id="464" w:name="_Toc16568"/>
      <w:bookmarkStart w:id="465" w:name="_Toc352691659"/>
      <w:bookmarkEnd w:id="460"/>
      <w:bookmarkEnd w:id="461"/>
      <w:bookmarkEnd w:id="462"/>
      <w:bookmarkEnd w:id="463"/>
      <w:bookmarkEnd w:id="464"/>
      <w:bookmarkEnd w:id="465"/>
    </w:p>
    <w:p w14:paraId="7F998940" w14:textId="77777777" w:rsidR="00B2080A" w:rsidRDefault="00974404">
      <w:pPr>
        <w:spacing w:line="360" w:lineRule="auto"/>
        <w:ind w:firstLineChars="200" w:firstLine="480"/>
        <w:rPr>
          <w:rFonts w:ascii="宋体" w:hAnsi="宋体"/>
          <w:sz w:val="24"/>
          <w:szCs w:val="24"/>
          <w:u w:val="single"/>
        </w:rPr>
      </w:pPr>
      <w:r>
        <w:rPr>
          <w:rFonts w:ascii="宋体" w:hAnsi="宋体"/>
          <w:sz w:val="24"/>
          <w:szCs w:val="24"/>
        </w:rPr>
        <w:t>邮政编码：</w:t>
      </w:r>
      <w:bookmarkEnd w:id="404"/>
      <w:bookmarkEnd w:id="405"/>
      <w:bookmarkEnd w:id="406"/>
      <w:bookmarkEnd w:id="407"/>
      <w:bookmarkEnd w:id="408"/>
      <w:bookmarkEnd w:id="409"/>
      <w:bookmarkEnd w:id="410"/>
      <w:bookmarkEnd w:id="411"/>
      <w:bookmarkEnd w:id="412"/>
    </w:p>
    <w:p w14:paraId="40334C45" w14:textId="77777777" w:rsidR="00B2080A" w:rsidRDefault="00B2080A">
      <w:pPr>
        <w:spacing w:line="360" w:lineRule="auto"/>
        <w:rPr>
          <w:rFonts w:ascii="宋体" w:hAnsi="宋体"/>
          <w:sz w:val="24"/>
          <w:szCs w:val="24"/>
        </w:rPr>
      </w:pPr>
    </w:p>
    <w:p w14:paraId="0B01BBD3" w14:textId="77777777" w:rsidR="00B2080A" w:rsidRDefault="00974404">
      <w:pPr>
        <w:wordWrap w:val="0"/>
        <w:spacing w:line="360" w:lineRule="auto"/>
        <w:ind w:firstLineChars="2250" w:firstLine="5400"/>
        <w:jc w:val="right"/>
        <w:rPr>
          <w:rFonts w:ascii="宋体" w:hAnsi="宋体"/>
          <w:sz w:val="24"/>
          <w:szCs w:val="24"/>
        </w:rPr>
      </w:pPr>
      <w:r>
        <w:rPr>
          <w:rFonts w:ascii="宋体" w:hAnsi="宋体"/>
          <w:sz w:val="24"/>
          <w:szCs w:val="24"/>
        </w:rPr>
        <w:t>年月日</w:t>
      </w:r>
    </w:p>
    <w:p w14:paraId="5C8F4F70" w14:textId="77777777" w:rsidR="00B2080A" w:rsidRDefault="00B2080A">
      <w:pPr>
        <w:spacing w:line="360" w:lineRule="auto"/>
        <w:rPr>
          <w:rFonts w:ascii="宋体" w:hAnsi="宋体"/>
          <w:sz w:val="24"/>
          <w:szCs w:val="24"/>
        </w:rPr>
      </w:pPr>
    </w:p>
    <w:p w14:paraId="00E767F7" w14:textId="77777777" w:rsidR="00B2080A" w:rsidRDefault="00974404">
      <w:pPr>
        <w:pStyle w:val="2"/>
        <w:keepNext w:val="0"/>
        <w:keepLines w:val="0"/>
        <w:spacing w:line="360" w:lineRule="auto"/>
        <w:jc w:val="center"/>
        <w:rPr>
          <w:rFonts w:ascii="宋体" w:eastAsia="宋体" w:hAnsi="宋体"/>
          <w:sz w:val="30"/>
          <w:szCs w:val="30"/>
        </w:rPr>
      </w:pPr>
      <w:bookmarkStart w:id="466" w:name="_Toc247514246"/>
      <w:bookmarkStart w:id="467" w:name="_Toc352691661"/>
      <w:bookmarkStart w:id="468" w:name="_Toc17960"/>
      <w:bookmarkStart w:id="469" w:name="_Toc247527827"/>
      <w:bookmarkStart w:id="470" w:name="_Toc300835209"/>
      <w:bookmarkStart w:id="471" w:name="_Toc369531697"/>
      <w:bookmarkStart w:id="472" w:name="_Toc384308375"/>
      <w:bookmarkStart w:id="473" w:name="_Toc152045787"/>
      <w:bookmarkStart w:id="474" w:name="_Toc361508752"/>
      <w:bookmarkStart w:id="475" w:name="_Toc152042576"/>
      <w:bookmarkStart w:id="476" w:name="_Toc144974856"/>
      <w:r>
        <w:rPr>
          <w:rFonts w:ascii="宋体" w:eastAsia="宋体" w:hAnsi="宋体" w:hint="eastAsia"/>
          <w:sz w:val="24"/>
          <w:szCs w:val="24"/>
        </w:rPr>
        <w:br w:type="page"/>
      </w:r>
      <w:bookmarkStart w:id="477" w:name="_Toc457748051"/>
      <w:bookmarkStart w:id="478" w:name="_Toc468704459"/>
      <w:r>
        <w:rPr>
          <w:rFonts w:ascii="宋体" w:eastAsia="宋体" w:hAnsi="宋体"/>
          <w:sz w:val="30"/>
          <w:szCs w:val="30"/>
        </w:rPr>
        <w:lastRenderedPageBreak/>
        <w:t>二</w:t>
      </w:r>
      <w:r>
        <w:rPr>
          <w:rFonts w:ascii="宋体" w:eastAsia="宋体" w:hAnsi="宋体" w:hint="eastAsia"/>
          <w:sz w:val="30"/>
          <w:szCs w:val="30"/>
        </w:rPr>
        <w:t>、</w:t>
      </w:r>
      <w:r>
        <w:rPr>
          <w:rFonts w:ascii="宋体" w:eastAsia="宋体" w:hAnsi="宋体"/>
          <w:sz w:val="30"/>
          <w:szCs w:val="30"/>
        </w:rPr>
        <w:t>投标保证金</w:t>
      </w:r>
      <w:bookmarkEnd w:id="477"/>
      <w:bookmarkEnd w:id="478"/>
    </w:p>
    <w:p w14:paraId="488C0DE7" w14:textId="77777777" w:rsidR="00B2080A" w:rsidRDefault="00974404">
      <w:pPr>
        <w:spacing w:beforeLines="300" w:before="720" w:line="360" w:lineRule="auto"/>
        <w:rPr>
          <w:rFonts w:ascii="宋体" w:hAnsi="宋体"/>
          <w:sz w:val="24"/>
          <w:szCs w:val="24"/>
        </w:rPr>
      </w:pPr>
      <w:r>
        <w:rPr>
          <w:rFonts w:ascii="宋体" w:hAnsi="宋体"/>
          <w:sz w:val="24"/>
          <w:szCs w:val="24"/>
        </w:rPr>
        <w:t>附投标保证金</w:t>
      </w:r>
      <w:r>
        <w:rPr>
          <w:rFonts w:ascii="宋体" w:hAnsi="宋体" w:hint="eastAsia"/>
          <w:sz w:val="24"/>
          <w:szCs w:val="24"/>
        </w:rPr>
        <w:t>的交付凭证：</w:t>
      </w:r>
    </w:p>
    <w:p w14:paraId="3FFE1FF9" w14:textId="77777777" w:rsidR="00B2080A" w:rsidRDefault="00974404">
      <w:pPr>
        <w:spacing w:beforeLines="200" w:before="480" w:line="360" w:lineRule="auto"/>
        <w:rPr>
          <w:rFonts w:ascii="宋体" w:hAnsi="宋体"/>
          <w:sz w:val="24"/>
          <w:szCs w:val="24"/>
        </w:rPr>
      </w:pPr>
      <w:r>
        <w:rPr>
          <w:rFonts w:ascii="宋体" w:hAnsi="宋体"/>
          <w:sz w:val="24"/>
          <w:szCs w:val="24"/>
        </w:rPr>
        <w:t>1</w:t>
      </w:r>
      <w:r>
        <w:rPr>
          <w:rFonts w:ascii="宋体" w:hAnsi="宋体" w:hint="eastAsia"/>
          <w:sz w:val="24"/>
          <w:szCs w:val="24"/>
        </w:rPr>
        <w:t>）</w:t>
      </w:r>
      <w:r>
        <w:rPr>
          <w:rFonts w:ascii="宋体" w:hAnsi="宋体"/>
          <w:sz w:val="24"/>
          <w:szCs w:val="24"/>
        </w:rPr>
        <w:t>网上支付、贷记凭证、电汇的底单</w:t>
      </w:r>
      <w:bookmarkStart w:id="479" w:name="OLE_LINK48"/>
      <w:r>
        <w:rPr>
          <w:rFonts w:ascii="宋体" w:hAnsi="宋体"/>
          <w:sz w:val="24"/>
          <w:szCs w:val="24"/>
        </w:rPr>
        <w:t>复印件</w:t>
      </w:r>
      <w:bookmarkEnd w:id="479"/>
      <w:r>
        <w:rPr>
          <w:rFonts w:ascii="宋体" w:hAnsi="宋体"/>
          <w:sz w:val="24"/>
          <w:szCs w:val="24"/>
        </w:rPr>
        <w:t>；</w:t>
      </w:r>
      <w:r>
        <w:rPr>
          <w:rFonts w:ascii="宋体" w:hAnsi="宋体" w:hint="eastAsia"/>
          <w:sz w:val="24"/>
          <w:szCs w:val="24"/>
        </w:rPr>
        <w:t>或</w:t>
      </w:r>
    </w:p>
    <w:p w14:paraId="131D7C96" w14:textId="77777777" w:rsidR="00B2080A" w:rsidRDefault="00974404">
      <w:pPr>
        <w:spacing w:line="360" w:lineRule="auto"/>
        <w:rPr>
          <w:rFonts w:ascii="宋体" w:hAnsi="宋体"/>
          <w:sz w:val="24"/>
          <w:szCs w:val="24"/>
        </w:rPr>
      </w:pPr>
      <w:r>
        <w:rPr>
          <w:rFonts w:ascii="宋体" w:hAnsi="宋体" w:hint="eastAsia"/>
          <w:sz w:val="24"/>
          <w:szCs w:val="24"/>
        </w:rPr>
        <w:t>2）</w:t>
      </w:r>
      <w:r>
        <w:rPr>
          <w:rFonts w:ascii="宋体" w:hAnsi="宋体"/>
          <w:sz w:val="24"/>
          <w:szCs w:val="24"/>
        </w:rPr>
        <w:t>《投标保证金收据》</w:t>
      </w:r>
      <w:r>
        <w:rPr>
          <w:rFonts w:ascii="宋体" w:hAnsi="宋体" w:hint="eastAsia"/>
          <w:sz w:val="24"/>
          <w:szCs w:val="24"/>
        </w:rPr>
        <w:t>的</w:t>
      </w:r>
      <w:r>
        <w:rPr>
          <w:rFonts w:ascii="宋体" w:hAnsi="宋体"/>
          <w:sz w:val="24"/>
          <w:szCs w:val="24"/>
        </w:rPr>
        <w:t>复印件</w:t>
      </w:r>
      <w:r>
        <w:rPr>
          <w:rFonts w:ascii="宋体" w:hAnsi="宋体" w:hint="eastAsia"/>
          <w:sz w:val="24"/>
          <w:szCs w:val="24"/>
        </w:rPr>
        <w:t>（以</w:t>
      </w:r>
      <w:r>
        <w:rPr>
          <w:rFonts w:ascii="宋体" w:hAnsi="宋体"/>
          <w:sz w:val="24"/>
          <w:szCs w:val="24"/>
        </w:rPr>
        <w:t>支票</w:t>
      </w:r>
      <w:r>
        <w:rPr>
          <w:rFonts w:ascii="宋体" w:hAnsi="宋体" w:hint="eastAsia"/>
          <w:sz w:val="24"/>
          <w:szCs w:val="24"/>
        </w:rPr>
        <w:t>、</w:t>
      </w:r>
      <w:r>
        <w:rPr>
          <w:rFonts w:ascii="宋体" w:hAnsi="宋体"/>
          <w:sz w:val="24"/>
          <w:szCs w:val="24"/>
        </w:rPr>
        <w:t>银行汇票、银行本票方式提交的</w:t>
      </w:r>
      <w:r>
        <w:rPr>
          <w:rFonts w:ascii="宋体" w:hAnsi="宋体" w:hint="eastAsia"/>
          <w:sz w:val="24"/>
          <w:szCs w:val="24"/>
        </w:rPr>
        <w:t>）</w:t>
      </w:r>
      <w:r>
        <w:rPr>
          <w:rFonts w:ascii="宋体" w:hAnsi="宋体"/>
          <w:sz w:val="24"/>
          <w:szCs w:val="24"/>
        </w:rPr>
        <w:t>；</w:t>
      </w:r>
      <w:r>
        <w:rPr>
          <w:rFonts w:ascii="宋体" w:hAnsi="宋体" w:hint="eastAsia"/>
          <w:sz w:val="24"/>
          <w:szCs w:val="24"/>
        </w:rPr>
        <w:t>或</w:t>
      </w:r>
    </w:p>
    <w:p w14:paraId="6D4133E5" w14:textId="77777777" w:rsidR="00B2080A" w:rsidRDefault="00974404">
      <w:pPr>
        <w:pStyle w:val="2"/>
        <w:keepNext w:val="0"/>
        <w:keepLines w:val="0"/>
        <w:spacing w:line="360" w:lineRule="auto"/>
        <w:jc w:val="center"/>
        <w:rPr>
          <w:rFonts w:ascii="宋体" w:eastAsia="宋体" w:hAnsi="宋体"/>
          <w:sz w:val="30"/>
          <w:szCs w:val="30"/>
        </w:rPr>
      </w:pPr>
      <w:r>
        <w:rPr>
          <w:rFonts w:ascii="宋体" w:hAnsi="宋体"/>
          <w:b w:val="0"/>
          <w:sz w:val="24"/>
          <w:szCs w:val="24"/>
        </w:rPr>
        <w:br w:type="page"/>
      </w:r>
      <w:bookmarkStart w:id="480" w:name="_Toc457748054"/>
      <w:bookmarkStart w:id="481" w:name="_Toc392227908"/>
      <w:bookmarkStart w:id="482" w:name="_Toc468704460"/>
      <w:bookmarkStart w:id="483" w:name="_Toc457748053"/>
      <w:r>
        <w:rPr>
          <w:rFonts w:ascii="宋体" w:eastAsia="宋体" w:hAnsi="宋体" w:hint="eastAsia"/>
          <w:sz w:val="30"/>
          <w:szCs w:val="30"/>
        </w:rPr>
        <w:lastRenderedPageBreak/>
        <w:t>三</w:t>
      </w:r>
      <w:r>
        <w:rPr>
          <w:rFonts w:ascii="宋体" w:eastAsia="宋体" w:hAnsi="宋体"/>
          <w:sz w:val="30"/>
          <w:szCs w:val="30"/>
        </w:rPr>
        <w:t>、法定代表人（单位负责人）身份证明</w:t>
      </w:r>
      <w:bookmarkEnd w:id="480"/>
      <w:bookmarkEnd w:id="481"/>
      <w:bookmarkEnd w:id="482"/>
    </w:p>
    <w:p w14:paraId="7970DB3D" w14:textId="77777777" w:rsidR="00B2080A" w:rsidRDefault="00B2080A">
      <w:pPr>
        <w:spacing w:line="360" w:lineRule="auto"/>
        <w:rPr>
          <w:rFonts w:ascii="宋体" w:hAnsi="宋体" w:cs="宋体"/>
          <w:sz w:val="24"/>
        </w:rPr>
      </w:pPr>
    </w:p>
    <w:p w14:paraId="7997A785" w14:textId="77777777" w:rsidR="00B2080A" w:rsidRDefault="00974404">
      <w:pPr>
        <w:spacing w:line="360" w:lineRule="auto"/>
        <w:rPr>
          <w:rFonts w:ascii="宋体" w:hAnsi="宋体" w:cs="宋体"/>
          <w:sz w:val="24"/>
        </w:rPr>
      </w:pPr>
      <w:r>
        <w:rPr>
          <w:rFonts w:ascii="宋体" w:hAnsi="宋体" w:cs="宋体" w:hint="eastAsia"/>
          <w:sz w:val="24"/>
        </w:rPr>
        <w:t>响应人名称：</w:t>
      </w:r>
    </w:p>
    <w:p w14:paraId="4A029CF7" w14:textId="77777777" w:rsidR="00B2080A" w:rsidRDefault="00974404">
      <w:pPr>
        <w:spacing w:line="360" w:lineRule="auto"/>
        <w:rPr>
          <w:rFonts w:ascii="宋体" w:hAnsi="宋体" w:cs="宋体"/>
          <w:sz w:val="24"/>
        </w:rPr>
      </w:pPr>
      <w:r>
        <w:rPr>
          <w:rFonts w:ascii="宋体" w:hAnsi="宋体" w:cs="宋体" w:hint="eastAsia"/>
          <w:sz w:val="24"/>
        </w:rPr>
        <w:t>单位性质：</w:t>
      </w:r>
    </w:p>
    <w:p w14:paraId="614C8F1D" w14:textId="77777777" w:rsidR="00B2080A" w:rsidRDefault="00974404">
      <w:pPr>
        <w:spacing w:line="360" w:lineRule="auto"/>
        <w:rPr>
          <w:rFonts w:ascii="宋体" w:hAnsi="宋体" w:cs="宋体"/>
          <w:sz w:val="24"/>
        </w:rPr>
      </w:pPr>
      <w:r>
        <w:rPr>
          <w:rFonts w:ascii="宋体" w:hAnsi="宋体" w:cs="宋体" w:hint="eastAsia"/>
          <w:sz w:val="24"/>
        </w:rPr>
        <w:t>地  址：</w:t>
      </w:r>
    </w:p>
    <w:p w14:paraId="511B2E24" w14:textId="77777777" w:rsidR="00B2080A" w:rsidRDefault="00974404">
      <w:pPr>
        <w:spacing w:line="360" w:lineRule="auto"/>
        <w:rPr>
          <w:rFonts w:ascii="宋体" w:hAnsi="宋体" w:cs="宋体"/>
          <w:sz w:val="24"/>
        </w:rPr>
      </w:pPr>
      <w:r>
        <w:rPr>
          <w:rFonts w:ascii="宋体" w:hAnsi="宋体" w:cs="宋体" w:hint="eastAsia"/>
          <w:sz w:val="24"/>
        </w:rPr>
        <w:t>成立时间：年月日       经营期限：年月日至年月日</w:t>
      </w:r>
    </w:p>
    <w:p w14:paraId="1AC5F66B" w14:textId="77777777" w:rsidR="00B2080A" w:rsidRDefault="00974404">
      <w:pPr>
        <w:spacing w:line="360" w:lineRule="auto"/>
        <w:rPr>
          <w:rFonts w:ascii="宋体" w:hAnsi="宋体" w:cs="宋体"/>
          <w:sz w:val="24"/>
        </w:rPr>
      </w:pPr>
      <w:r>
        <w:rPr>
          <w:rFonts w:ascii="宋体" w:hAnsi="宋体" w:cs="宋体" w:hint="eastAsia"/>
          <w:sz w:val="24"/>
        </w:rPr>
        <w:t>姓    名：性     别：</w:t>
      </w:r>
    </w:p>
    <w:p w14:paraId="378B2A75" w14:textId="77777777" w:rsidR="00B2080A" w:rsidRDefault="00974404">
      <w:pPr>
        <w:spacing w:line="360" w:lineRule="auto"/>
        <w:rPr>
          <w:rFonts w:ascii="宋体" w:hAnsi="宋体" w:cs="宋体"/>
          <w:sz w:val="24"/>
        </w:rPr>
      </w:pPr>
      <w:r>
        <w:rPr>
          <w:rFonts w:ascii="宋体" w:hAnsi="宋体" w:cs="宋体" w:hint="eastAsia"/>
          <w:sz w:val="24"/>
        </w:rPr>
        <w:t>年    龄：职     务：</w:t>
      </w:r>
    </w:p>
    <w:p w14:paraId="70E89E32" w14:textId="77777777" w:rsidR="00B2080A" w:rsidRDefault="00974404">
      <w:pPr>
        <w:spacing w:line="360" w:lineRule="auto"/>
        <w:rPr>
          <w:rFonts w:ascii="宋体" w:hAnsi="宋体" w:cs="宋体"/>
          <w:sz w:val="24"/>
        </w:rPr>
      </w:pPr>
      <w:r>
        <w:rPr>
          <w:rFonts w:ascii="宋体" w:hAnsi="宋体" w:cs="宋体" w:hint="eastAsia"/>
          <w:sz w:val="24"/>
        </w:rPr>
        <w:t>系（响应人名称）的法定代表人</w:t>
      </w:r>
      <w:r>
        <w:rPr>
          <w:rFonts w:ascii="宋体" w:hAnsi="宋体" w:hint="eastAsia"/>
          <w:sz w:val="24"/>
          <w:szCs w:val="24"/>
        </w:rPr>
        <w:t>（单位负责人）</w:t>
      </w:r>
      <w:r>
        <w:rPr>
          <w:rFonts w:ascii="宋体" w:hAnsi="宋体" w:cs="宋体" w:hint="eastAsia"/>
          <w:sz w:val="24"/>
        </w:rPr>
        <w:t>。</w:t>
      </w:r>
    </w:p>
    <w:p w14:paraId="2709E03F" w14:textId="77777777" w:rsidR="00B2080A" w:rsidRDefault="00974404">
      <w:pPr>
        <w:spacing w:line="360" w:lineRule="auto"/>
        <w:ind w:firstLineChars="700" w:firstLine="1680"/>
        <w:rPr>
          <w:rFonts w:ascii="宋体" w:hAnsi="宋体" w:cs="宋体"/>
          <w:sz w:val="24"/>
        </w:rPr>
      </w:pPr>
      <w:r>
        <w:rPr>
          <w:rFonts w:ascii="宋体" w:hAnsi="宋体" w:cs="宋体" w:hint="eastAsia"/>
          <w:sz w:val="24"/>
        </w:rPr>
        <w:t>特此证明。</w:t>
      </w:r>
    </w:p>
    <w:p w14:paraId="40ECA2EF" w14:textId="77777777" w:rsidR="00B2080A" w:rsidRDefault="00B2080A">
      <w:pPr>
        <w:spacing w:line="360" w:lineRule="auto"/>
        <w:jc w:val="right"/>
        <w:rPr>
          <w:rFonts w:ascii="宋体" w:hAnsi="宋体" w:cs="宋体"/>
          <w:sz w:val="24"/>
        </w:rPr>
      </w:pPr>
    </w:p>
    <w:p w14:paraId="513380B1" w14:textId="77777777" w:rsidR="00B2080A" w:rsidRDefault="00974404">
      <w:pPr>
        <w:spacing w:line="360" w:lineRule="auto"/>
        <w:jc w:val="right"/>
        <w:rPr>
          <w:rFonts w:ascii="宋体" w:hAnsi="宋体" w:cs="宋体"/>
          <w:sz w:val="24"/>
        </w:rPr>
      </w:pPr>
      <w:r>
        <w:rPr>
          <w:rFonts w:ascii="宋体" w:hAnsi="宋体" w:cs="宋体" w:hint="eastAsia"/>
          <w:sz w:val="24"/>
        </w:rPr>
        <w:t>响应人名称：（盖单位公章）</w:t>
      </w:r>
    </w:p>
    <w:p w14:paraId="3FDCE649" w14:textId="77777777" w:rsidR="00B2080A" w:rsidRDefault="00974404">
      <w:pPr>
        <w:spacing w:line="360" w:lineRule="auto"/>
        <w:jc w:val="right"/>
        <w:rPr>
          <w:rFonts w:ascii="宋体" w:hAnsi="宋体"/>
          <w:szCs w:val="21"/>
        </w:rPr>
      </w:pPr>
      <w:r>
        <w:rPr>
          <w:rFonts w:ascii="宋体" w:hAnsi="宋体"/>
          <w:sz w:val="24"/>
          <w:szCs w:val="24"/>
        </w:rPr>
        <w:t>年月日</w:t>
      </w:r>
    </w:p>
    <w:p w14:paraId="187B4C26" w14:textId="77777777" w:rsidR="00B2080A" w:rsidRDefault="00B2080A">
      <w:pPr>
        <w:spacing w:line="360" w:lineRule="auto"/>
        <w:ind w:firstLineChars="400" w:firstLine="840"/>
        <w:rPr>
          <w:rFonts w:ascii="宋体" w:hAnsi="宋体"/>
          <w:szCs w:val="21"/>
        </w:rPr>
      </w:pPr>
    </w:p>
    <w:p w14:paraId="4D25082C" w14:textId="77777777" w:rsidR="00B2080A" w:rsidRDefault="00974404">
      <w:pPr>
        <w:spacing w:beforeLines="300" w:before="720" w:line="360" w:lineRule="auto"/>
        <w:rPr>
          <w:rFonts w:ascii="宋体" w:hAnsi="宋体"/>
          <w:sz w:val="24"/>
        </w:rPr>
      </w:pPr>
      <w:r>
        <w:rPr>
          <w:rFonts w:ascii="宋体" w:hAnsi="宋体" w:hint="eastAsia"/>
          <w:sz w:val="24"/>
        </w:rPr>
        <w:t xml:space="preserve">                      法定代表人身份证复印件粘贴处：</w:t>
      </w:r>
    </w:p>
    <w:tbl>
      <w:tblPr>
        <w:tblpPr w:leftFromText="180" w:rightFromText="180" w:vertAnchor="text" w:horzAnchor="page" w:tblpX="3652" w:tblpY="547"/>
        <w:tblOverlap w:val="never"/>
        <w:tblW w:w="5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3"/>
      </w:tblGrid>
      <w:tr w:rsidR="00B2080A" w14:paraId="37DAC459" w14:textId="77777777">
        <w:trPr>
          <w:trHeight w:val="2690"/>
        </w:trPr>
        <w:tc>
          <w:tcPr>
            <w:tcW w:w="5253" w:type="dxa"/>
          </w:tcPr>
          <w:p w14:paraId="20B76CEF" w14:textId="77777777" w:rsidR="00B2080A" w:rsidRDefault="00974404">
            <w:pPr>
              <w:spacing w:beforeLines="350" w:before="840" w:after="120" w:line="360" w:lineRule="auto"/>
              <w:jc w:val="center"/>
              <w:rPr>
                <w:rFonts w:ascii="宋体" w:hAnsi="宋体"/>
                <w:sz w:val="24"/>
              </w:rPr>
            </w:pPr>
            <w:r>
              <w:rPr>
                <w:rFonts w:ascii="宋体" w:hAnsi="宋体" w:hint="eastAsia"/>
                <w:sz w:val="24"/>
              </w:rPr>
              <w:t>在此粘贴身份证复印件</w:t>
            </w:r>
          </w:p>
        </w:tc>
      </w:tr>
    </w:tbl>
    <w:p w14:paraId="5EAB54A9" w14:textId="77777777" w:rsidR="00B2080A" w:rsidRDefault="00974404">
      <w:pPr>
        <w:pStyle w:val="2"/>
        <w:keepNext w:val="0"/>
        <w:keepLines w:val="0"/>
        <w:spacing w:line="360" w:lineRule="auto"/>
        <w:jc w:val="center"/>
        <w:rPr>
          <w:rFonts w:ascii="宋体" w:eastAsia="宋体" w:hAnsi="宋体"/>
          <w:sz w:val="30"/>
          <w:szCs w:val="30"/>
        </w:rPr>
      </w:pPr>
      <w:r>
        <w:rPr>
          <w:rFonts w:ascii="宋体" w:hAnsi="宋体"/>
          <w:sz w:val="30"/>
          <w:szCs w:val="30"/>
        </w:rPr>
        <w:br w:type="page"/>
      </w:r>
      <w:bookmarkStart w:id="484" w:name="_Toc468704461"/>
      <w:bookmarkStart w:id="485" w:name="OLE_LINK1"/>
      <w:bookmarkStart w:id="486" w:name="OLE_LINK2"/>
      <w:r>
        <w:rPr>
          <w:rFonts w:ascii="宋体" w:eastAsia="宋体" w:hAnsi="宋体" w:hint="eastAsia"/>
          <w:sz w:val="30"/>
          <w:szCs w:val="30"/>
        </w:rPr>
        <w:lastRenderedPageBreak/>
        <w:t>四、</w:t>
      </w:r>
      <w:r>
        <w:rPr>
          <w:rFonts w:ascii="宋体" w:eastAsia="宋体" w:hAnsi="宋体"/>
          <w:sz w:val="30"/>
          <w:szCs w:val="30"/>
        </w:rPr>
        <w:t>法定代表人（单位负责人）授权委托书</w:t>
      </w:r>
      <w:bookmarkEnd w:id="484"/>
      <w:bookmarkEnd w:id="485"/>
      <w:bookmarkEnd w:id="486"/>
    </w:p>
    <w:p w14:paraId="6DDBB86D" w14:textId="77777777" w:rsidR="00B2080A" w:rsidRDefault="00974404">
      <w:pPr>
        <w:spacing w:beforeLines="100" w:before="240" w:line="360" w:lineRule="auto"/>
        <w:ind w:firstLineChars="200" w:firstLine="480"/>
        <w:rPr>
          <w:rFonts w:ascii="宋体" w:hAnsi="宋体"/>
          <w:sz w:val="24"/>
        </w:rPr>
      </w:pPr>
      <w:r>
        <w:rPr>
          <w:rFonts w:ascii="宋体" w:hAnsi="宋体"/>
          <w:sz w:val="24"/>
        </w:rPr>
        <w:t>本人（姓名）系（响应人名称）的法定代表人</w:t>
      </w:r>
      <w:r>
        <w:rPr>
          <w:rFonts w:ascii="宋体" w:hAnsi="宋体" w:hint="eastAsia"/>
          <w:sz w:val="24"/>
          <w:szCs w:val="24"/>
        </w:rPr>
        <w:t>（单位负责人）</w:t>
      </w:r>
      <w:r>
        <w:rPr>
          <w:rFonts w:ascii="宋体" w:hAnsi="宋体"/>
          <w:sz w:val="24"/>
        </w:rPr>
        <w:t>，现授权（姓名）为我方</w:t>
      </w:r>
      <w:r>
        <w:rPr>
          <w:rFonts w:ascii="宋体" w:hAnsi="宋体" w:hint="eastAsia"/>
          <w:sz w:val="24"/>
        </w:rPr>
        <w:t>代理人</w:t>
      </w:r>
      <w:r>
        <w:rPr>
          <w:rFonts w:ascii="宋体" w:hAnsi="宋体"/>
          <w:sz w:val="24"/>
        </w:rPr>
        <w:t>。</w:t>
      </w:r>
      <w:r>
        <w:rPr>
          <w:rFonts w:ascii="宋体" w:hAnsi="宋体" w:hint="eastAsia"/>
          <w:sz w:val="24"/>
        </w:rPr>
        <w:t>代理人</w:t>
      </w:r>
      <w:r>
        <w:rPr>
          <w:rFonts w:ascii="宋体" w:hAnsi="宋体"/>
          <w:sz w:val="24"/>
        </w:rPr>
        <w:t>根据授权，以我方名义签署、澄清、说明、补正、提交、撤回、修改</w:t>
      </w:r>
      <w:r>
        <w:rPr>
          <w:rFonts w:ascii="宋体" w:hAnsi="宋体"/>
          <w:sz w:val="24"/>
          <w:u w:val="single"/>
        </w:rPr>
        <w:t>（采购项目名称）</w:t>
      </w:r>
      <w:r>
        <w:rPr>
          <w:rFonts w:ascii="宋体" w:hAnsi="宋体"/>
          <w:sz w:val="24"/>
        </w:rPr>
        <w:t>响应文件、签订合同和处理有关事宜，其法律后果由我方承担。</w:t>
      </w:r>
    </w:p>
    <w:p w14:paraId="213F100E" w14:textId="77777777" w:rsidR="00B2080A" w:rsidRDefault="00974404">
      <w:pPr>
        <w:spacing w:beforeLines="50" w:before="120" w:line="360" w:lineRule="auto"/>
        <w:ind w:firstLineChars="200" w:firstLine="480"/>
        <w:rPr>
          <w:rFonts w:ascii="宋体" w:hAnsi="宋体"/>
          <w:sz w:val="24"/>
        </w:rPr>
      </w:pPr>
      <w:r>
        <w:rPr>
          <w:rFonts w:ascii="宋体" w:hAnsi="宋体"/>
          <w:sz w:val="24"/>
        </w:rPr>
        <w:t>委托期限：</w:t>
      </w:r>
    </w:p>
    <w:p w14:paraId="0B57B6A4" w14:textId="77777777" w:rsidR="00B2080A" w:rsidRDefault="00974404">
      <w:pPr>
        <w:spacing w:line="360" w:lineRule="auto"/>
        <w:ind w:firstLineChars="600" w:firstLine="1440"/>
        <w:rPr>
          <w:rFonts w:ascii="宋体" w:hAnsi="宋体"/>
          <w:sz w:val="24"/>
        </w:rPr>
      </w:pPr>
      <w:r>
        <w:rPr>
          <w:rFonts w:ascii="宋体" w:hAnsi="宋体"/>
          <w:sz w:val="24"/>
        </w:rPr>
        <w:t>。</w:t>
      </w:r>
    </w:p>
    <w:p w14:paraId="3F0664FB" w14:textId="77777777" w:rsidR="00B2080A" w:rsidRDefault="00974404">
      <w:pPr>
        <w:spacing w:beforeLines="100" w:before="240" w:afterLines="100" w:after="240" w:line="360" w:lineRule="auto"/>
        <w:ind w:firstLineChars="200" w:firstLine="480"/>
        <w:rPr>
          <w:rFonts w:ascii="宋体" w:hAnsi="宋体"/>
          <w:sz w:val="24"/>
        </w:rPr>
      </w:pPr>
      <w:r>
        <w:rPr>
          <w:rFonts w:ascii="宋体" w:hAnsi="宋体" w:hint="eastAsia"/>
          <w:sz w:val="24"/>
        </w:rPr>
        <w:t>代理人</w:t>
      </w:r>
      <w:r>
        <w:rPr>
          <w:rFonts w:ascii="宋体" w:hAnsi="宋体"/>
          <w:sz w:val="24"/>
        </w:rPr>
        <w:t>无转委托权。</w:t>
      </w:r>
    </w:p>
    <w:p w14:paraId="735CBBE2" w14:textId="77777777" w:rsidR="00B2080A" w:rsidRDefault="00974404">
      <w:pPr>
        <w:spacing w:beforeLines="150" w:before="360" w:line="360" w:lineRule="auto"/>
        <w:rPr>
          <w:rFonts w:ascii="宋体" w:hAnsi="宋体" w:cs="宋体"/>
          <w:sz w:val="24"/>
        </w:rPr>
      </w:pPr>
      <w:r>
        <w:rPr>
          <w:rFonts w:ascii="宋体" w:hAnsi="宋体" w:cs="宋体" w:hint="eastAsia"/>
          <w:sz w:val="24"/>
        </w:rPr>
        <w:t>响应人名称：（盖单位公章）</w:t>
      </w:r>
    </w:p>
    <w:p w14:paraId="47A0D0FA" w14:textId="77777777" w:rsidR="00B2080A" w:rsidRDefault="00974404">
      <w:pPr>
        <w:spacing w:line="360" w:lineRule="auto"/>
        <w:rPr>
          <w:rFonts w:ascii="宋体" w:hAnsi="宋体" w:cs="宋体"/>
          <w:sz w:val="24"/>
        </w:rPr>
      </w:pPr>
      <w:r>
        <w:rPr>
          <w:rFonts w:ascii="宋体" w:hAnsi="宋体" w:cs="宋体" w:hint="eastAsia"/>
          <w:sz w:val="24"/>
        </w:rPr>
        <w:t xml:space="preserve">    法定代表人：（签字或盖章）</w:t>
      </w:r>
    </w:p>
    <w:p w14:paraId="7F7DD4AB" w14:textId="77777777" w:rsidR="00B2080A" w:rsidRDefault="00974404">
      <w:pPr>
        <w:spacing w:line="360" w:lineRule="auto"/>
        <w:rPr>
          <w:rFonts w:ascii="宋体" w:hAnsi="宋体" w:cs="宋体"/>
          <w:sz w:val="24"/>
          <w:u w:val="single"/>
        </w:rPr>
      </w:pPr>
      <w:r>
        <w:rPr>
          <w:rFonts w:ascii="宋体" w:hAnsi="宋体" w:cs="宋体" w:hint="eastAsia"/>
          <w:sz w:val="24"/>
        </w:rPr>
        <w:t xml:space="preserve">    身份证号码：</w:t>
      </w:r>
    </w:p>
    <w:p w14:paraId="195499C3" w14:textId="77777777" w:rsidR="00B2080A" w:rsidRDefault="00974404">
      <w:pPr>
        <w:spacing w:line="360" w:lineRule="auto"/>
        <w:rPr>
          <w:rFonts w:ascii="宋体" w:hAnsi="宋体" w:cs="宋体"/>
          <w:sz w:val="24"/>
        </w:rPr>
      </w:pPr>
      <w:r>
        <w:rPr>
          <w:rFonts w:ascii="宋体" w:hAnsi="宋体" w:hint="eastAsia"/>
          <w:sz w:val="24"/>
        </w:rPr>
        <w:t>委托代理人</w:t>
      </w:r>
      <w:r>
        <w:rPr>
          <w:rFonts w:ascii="宋体" w:hAnsi="宋体" w:cs="宋体" w:hint="eastAsia"/>
          <w:sz w:val="24"/>
        </w:rPr>
        <w:t>：（签字或盖章）</w:t>
      </w:r>
    </w:p>
    <w:p w14:paraId="5D9B8835" w14:textId="77777777" w:rsidR="00B2080A" w:rsidRDefault="00974404">
      <w:pPr>
        <w:spacing w:line="360" w:lineRule="auto"/>
        <w:rPr>
          <w:rFonts w:ascii="宋体" w:hAnsi="宋体" w:cs="宋体"/>
          <w:sz w:val="24"/>
        </w:rPr>
      </w:pPr>
      <w:r>
        <w:rPr>
          <w:rFonts w:ascii="宋体" w:hAnsi="宋体" w:cs="宋体" w:hint="eastAsia"/>
          <w:sz w:val="24"/>
        </w:rPr>
        <w:t xml:space="preserve">    身份证号码：</w:t>
      </w:r>
    </w:p>
    <w:p w14:paraId="32C54633" w14:textId="77777777" w:rsidR="00B2080A" w:rsidRDefault="00974404">
      <w:pPr>
        <w:pStyle w:val="ae"/>
        <w:spacing w:line="360" w:lineRule="auto"/>
        <w:ind w:firstLineChars="100" w:firstLine="240"/>
        <w:jc w:val="right"/>
        <w:rPr>
          <w:rFonts w:hAnsi="宋体" w:cs="宋体"/>
          <w:sz w:val="24"/>
          <w:szCs w:val="24"/>
        </w:rPr>
      </w:pPr>
      <w:r>
        <w:rPr>
          <w:rFonts w:hAnsi="宋体"/>
          <w:sz w:val="24"/>
          <w:szCs w:val="24"/>
        </w:rPr>
        <w:t>年月日</w:t>
      </w:r>
    </w:p>
    <w:p w14:paraId="5522F069" w14:textId="77777777" w:rsidR="00B2080A" w:rsidRDefault="00B2080A">
      <w:pPr>
        <w:spacing w:afterLines="100" w:after="240" w:line="360" w:lineRule="auto"/>
        <w:rPr>
          <w:rFonts w:ascii="宋体" w:hAnsi="宋体"/>
          <w:sz w:val="24"/>
        </w:rPr>
      </w:pPr>
    </w:p>
    <w:p w14:paraId="386DDCD6" w14:textId="77777777" w:rsidR="00B2080A" w:rsidRDefault="00974404">
      <w:pPr>
        <w:spacing w:afterLines="50" w:after="120" w:line="360" w:lineRule="auto"/>
        <w:jc w:val="center"/>
        <w:rPr>
          <w:rFonts w:ascii="宋体" w:hAnsi="宋体"/>
          <w:sz w:val="24"/>
        </w:rPr>
      </w:pPr>
      <w:r>
        <w:rPr>
          <w:rFonts w:ascii="宋体" w:hAnsi="宋体" w:hint="eastAsia"/>
          <w:sz w:val="24"/>
        </w:rPr>
        <w:t>委托代理人身份证复印件粘贴处：</w:t>
      </w:r>
    </w:p>
    <w:tbl>
      <w:tblPr>
        <w:tblpPr w:leftFromText="180" w:rightFromText="180" w:vertAnchor="text" w:horzAnchor="page" w:tblpX="3652" w:tblpY="547"/>
        <w:tblOverlap w:val="never"/>
        <w:tblW w:w="5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3"/>
      </w:tblGrid>
      <w:tr w:rsidR="00B2080A" w14:paraId="34183463" w14:textId="77777777">
        <w:trPr>
          <w:trHeight w:val="2690"/>
        </w:trPr>
        <w:tc>
          <w:tcPr>
            <w:tcW w:w="5253" w:type="dxa"/>
          </w:tcPr>
          <w:p w14:paraId="69BDDEC6" w14:textId="77777777" w:rsidR="00B2080A" w:rsidRDefault="00974404">
            <w:pPr>
              <w:spacing w:beforeLines="350" w:before="840" w:after="120" w:line="360" w:lineRule="auto"/>
              <w:jc w:val="center"/>
              <w:rPr>
                <w:rFonts w:ascii="宋体" w:hAnsi="宋体"/>
                <w:sz w:val="24"/>
              </w:rPr>
            </w:pPr>
            <w:r>
              <w:rPr>
                <w:rFonts w:ascii="宋体" w:hAnsi="宋体" w:hint="eastAsia"/>
                <w:sz w:val="24"/>
              </w:rPr>
              <w:t>在此粘贴身份证复印件</w:t>
            </w:r>
          </w:p>
        </w:tc>
      </w:tr>
    </w:tbl>
    <w:p w14:paraId="1F9E875E" w14:textId="77777777" w:rsidR="00B2080A" w:rsidRDefault="00974404">
      <w:pPr>
        <w:pStyle w:val="2"/>
        <w:keepNext w:val="0"/>
        <w:keepLines w:val="0"/>
        <w:spacing w:line="360" w:lineRule="auto"/>
        <w:jc w:val="center"/>
        <w:rPr>
          <w:rFonts w:ascii="宋体" w:hAnsi="宋体"/>
          <w:sz w:val="24"/>
          <w:szCs w:val="24"/>
        </w:rPr>
      </w:pPr>
      <w:r>
        <w:rPr>
          <w:rFonts w:ascii="宋体" w:eastAsia="宋体" w:hAnsi="宋体"/>
        </w:rPr>
        <w:br w:type="page"/>
      </w:r>
      <w:bookmarkStart w:id="487" w:name="_Toc468704463"/>
      <w:r>
        <w:rPr>
          <w:rFonts w:ascii="宋体" w:eastAsia="宋体" w:hAnsi="宋体" w:hint="eastAsia"/>
          <w:sz w:val="30"/>
          <w:szCs w:val="30"/>
        </w:rPr>
        <w:lastRenderedPageBreak/>
        <w:t>五</w:t>
      </w:r>
      <w:r>
        <w:rPr>
          <w:rFonts w:ascii="宋体" w:eastAsia="宋体" w:hAnsi="宋体"/>
          <w:sz w:val="30"/>
          <w:szCs w:val="30"/>
        </w:rPr>
        <w:t>、开标一览表</w:t>
      </w:r>
      <w:bookmarkEnd w:id="483"/>
      <w:bookmarkEnd w:id="487"/>
    </w:p>
    <w:p w14:paraId="1FBBECFA" w14:textId="77777777" w:rsidR="00B2080A" w:rsidRDefault="00B2080A">
      <w:pPr>
        <w:spacing w:line="360" w:lineRule="auto"/>
        <w:rPr>
          <w:rFonts w:ascii="宋体" w:hAnsi="宋体"/>
          <w:sz w:val="24"/>
        </w:rPr>
      </w:pPr>
    </w:p>
    <w:p w14:paraId="077F05C5" w14:textId="77777777" w:rsidR="00B2080A" w:rsidRDefault="00974404">
      <w:pPr>
        <w:spacing w:line="360" w:lineRule="auto"/>
        <w:rPr>
          <w:rFonts w:ascii="宋体" w:hAnsi="宋体"/>
          <w:sz w:val="24"/>
        </w:rPr>
      </w:pPr>
      <w:r>
        <w:rPr>
          <w:rFonts w:ascii="宋体" w:hAnsi="宋体"/>
          <w:sz w:val="24"/>
        </w:rPr>
        <w:t>招标编号：</w:t>
      </w:r>
      <w:r>
        <w:rPr>
          <w:rFonts w:ascii="宋体" w:hAnsi="宋体"/>
        </w:rPr>
        <w:t>__________________________</w:t>
      </w:r>
      <w:r>
        <w:rPr>
          <w:rFonts w:ascii="宋体" w:hAnsi="宋体" w:hint="eastAsia"/>
        </w:rPr>
        <w:t xml:space="preserve">                      </w:t>
      </w:r>
      <w:r>
        <w:rPr>
          <w:rFonts w:ascii="宋体" w:hAnsi="宋体"/>
          <w:sz w:val="24"/>
        </w:rPr>
        <w:t>单位：人民币元</w:t>
      </w:r>
    </w:p>
    <w:tbl>
      <w:tblPr>
        <w:tblW w:w="933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61"/>
        <w:gridCol w:w="2646"/>
        <w:gridCol w:w="1134"/>
        <w:gridCol w:w="826"/>
        <w:gridCol w:w="2127"/>
        <w:gridCol w:w="1836"/>
      </w:tblGrid>
      <w:tr w:rsidR="00B151A9" w14:paraId="18223959" w14:textId="77777777" w:rsidTr="00B151A9">
        <w:trPr>
          <w:trHeight w:val="443"/>
          <w:jc w:val="center"/>
        </w:trPr>
        <w:tc>
          <w:tcPr>
            <w:tcW w:w="761" w:type="dxa"/>
            <w:vAlign w:val="center"/>
          </w:tcPr>
          <w:p w14:paraId="2F0D0CF7" w14:textId="77777777" w:rsidR="00B151A9" w:rsidRDefault="00B151A9">
            <w:pPr>
              <w:jc w:val="center"/>
              <w:rPr>
                <w:rFonts w:ascii="宋体" w:hAnsi="宋体"/>
                <w:color w:val="000000"/>
                <w:sz w:val="24"/>
                <w:szCs w:val="24"/>
              </w:rPr>
            </w:pPr>
            <w:r>
              <w:rPr>
                <w:rFonts w:ascii="宋体" w:hAnsi="宋体" w:hint="eastAsia"/>
                <w:color w:val="000000"/>
                <w:sz w:val="24"/>
                <w:szCs w:val="24"/>
              </w:rPr>
              <w:t>序号</w:t>
            </w:r>
          </w:p>
        </w:tc>
        <w:tc>
          <w:tcPr>
            <w:tcW w:w="2646" w:type="dxa"/>
            <w:vAlign w:val="center"/>
          </w:tcPr>
          <w:p w14:paraId="22B734A0" w14:textId="77777777" w:rsidR="00B151A9" w:rsidRDefault="00B151A9">
            <w:pPr>
              <w:jc w:val="center"/>
              <w:rPr>
                <w:rFonts w:ascii="宋体" w:hAnsi="宋体"/>
                <w:color w:val="000000"/>
                <w:sz w:val="24"/>
                <w:szCs w:val="24"/>
              </w:rPr>
            </w:pPr>
            <w:r>
              <w:rPr>
                <w:rFonts w:ascii="宋体" w:hAnsi="宋体" w:hint="eastAsia"/>
                <w:color w:val="000000"/>
                <w:sz w:val="24"/>
                <w:szCs w:val="24"/>
              </w:rPr>
              <w:t>内容名称</w:t>
            </w:r>
          </w:p>
        </w:tc>
        <w:tc>
          <w:tcPr>
            <w:tcW w:w="1134" w:type="dxa"/>
            <w:vAlign w:val="center"/>
          </w:tcPr>
          <w:p w14:paraId="696AB03F" w14:textId="77777777" w:rsidR="00B151A9" w:rsidRDefault="00B151A9">
            <w:pPr>
              <w:jc w:val="center"/>
              <w:rPr>
                <w:rFonts w:ascii="宋体" w:hAnsi="宋体"/>
                <w:color w:val="000000"/>
                <w:sz w:val="24"/>
                <w:szCs w:val="24"/>
              </w:rPr>
            </w:pPr>
            <w:r>
              <w:rPr>
                <w:rFonts w:ascii="宋体" w:hAnsi="宋体"/>
                <w:color w:val="000000"/>
                <w:sz w:val="24"/>
                <w:szCs w:val="24"/>
              </w:rPr>
              <w:t>数量</w:t>
            </w:r>
          </w:p>
        </w:tc>
        <w:tc>
          <w:tcPr>
            <w:tcW w:w="826" w:type="dxa"/>
            <w:vAlign w:val="center"/>
          </w:tcPr>
          <w:p w14:paraId="3CF83DB9" w14:textId="77777777" w:rsidR="00B151A9" w:rsidRDefault="00B151A9">
            <w:pPr>
              <w:jc w:val="center"/>
              <w:rPr>
                <w:rFonts w:ascii="宋体" w:hAnsi="宋体"/>
                <w:color w:val="000000"/>
                <w:sz w:val="24"/>
                <w:szCs w:val="24"/>
              </w:rPr>
            </w:pPr>
            <w:r>
              <w:rPr>
                <w:rFonts w:ascii="宋体" w:hAnsi="宋体" w:hint="eastAsia"/>
                <w:color w:val="000000"/>
                <w:sz w:val="24"/>
                <w:szCs w:val="24"/>
              </w:rPr>
              <w:t>税率</w:t>
            </w:r>
          </w:p>
        </w:tc>
        <w:tc>
          <w:tcPr>
            <w:tcW w:w="2127" w:type="dxa"/>
            <w:vAlign w:val="center"/>
          </w:tcPr>
          <w:p w14:paraId="1A64BE12" w14:textId="77777777" w:rsidR="00B151A9" w:rsidRDefault="00B151A9">
            <w:pPr>
              <w:jc w:val="center"/>
              <w:rPr>
                <w:rFonts w:ascii="宋体" w:hAnsi="宋体"/>
                <w:color w:val="000000"/>
                <w:sz w:val="24"/>
                <w:szCs w:val="24"/>
              </w:rPr>
            </w:pPr>
            <w:r>
              <w:rPr>
                <w:rFonts w:ascii="宋体" w:hAnsi="宋体" w:hint="eastAsia"/>
                <w:color w:val="000000"/>
                <w:sz w:val="24"/>
                <w:szCs w:val="24"/>
              </w:rPr>
              <w:t>含税投标价格</w:t>
            </w:r>
          </w:p>
        </w:tc>
        <w:tc>
          <w:tcPr>
            <w:tcW w:w="1836" w:type="dxa"/>
          </w:tcPr>
          <w:p w14:paraId="25DC868B" w14:textId="77777777" w:rsidR="00B151A9" w:rsidRDefault="00B151A9">
            <w:pPr>
              <w:jc w:val="center"/>
              <w:rPr>
                <w:rFonts w:ascii="宋体" w:hAnsi="宋体"/>
                <w:color w:val="000000"/>
                <w:sz w:val="24"/>
                <w:szCs w:val="24"/>
              </w:rPr>
            </w:pPr>
            <w:r>
              <w:rPr>
                <w:rFonts w:ascii="宋体" w:hAnsi="宋体" w:hint="eastAsia"/>
                <w:color w:val="000000"/>
                <w:sz w:val="24"/>
                <w:szCs w:val="24"/>
              </w:rPr>
              <w:t>备注</w:t>
            </w:r>
          </w:p>
        </w:tc>
      </w:tr>
      <w:tr w:rsidR="00B151A9" w14:paraId="7FE9861B" w14:textId="77777777" w:rsidTr="00B151A9">
        <w:trPr>
          <w:trHeight w:hRule="exact" w:val="1257"/>
          <w:jc w:val="center"/>
        </w:trPr>
        <w:tc>
          <w:tcPr>
            <w:tcW w:w="761" w:type="dxa"/>
            <w:vAlign w:val="center"/>
          </w:tcPr>
          <w:p w14:paraId="73FEBD4E" w14:textId="77777777" w:rsidR="00B151A9" w:rsidRDefault="00B151A9">
            <w:pPr>
              <w:jc w:val="center"/>
              <w:rPr>
                <w:rFonts w:ascii="宋体" w:hAnsi="宋体"/>
                <w:color w:val="000000"/>
                <w:sz w:val="24"/>
                <w:szCs w:val="24"/>
              </w:rPr>
            </w:pPr>
            <w:r>
              <w:rPr>
                <w:rFonts w:ascii="宋体" w:hAnsi="宋体" w:hint="eastAsia"/>
                <w:color w:val="000000"/>
                <w:sz w:val="24"/>
                <w:szCs w:val="24"/>
              </w:rPr>
              <w:t>1</w:t>
            </w:r>
          </w:p>
        </w:tc>
        <w:tc>
          <w:tcPr>
            <w:tcW w:w="2646" w:type="dxa"/>
            <w:vAlign w:val="center"/>
          </w:tcPr>
          <w:p w14:paraId="0EB15F76" w14:textId="77777777" w:rsidR="00B151A9" w:rsidRDefault="00B151A9">
            <w:pPr>
              <w:snapToGrid w:val="0"/>
              <w:spacing w:line="360" w:lineRule="auto"/>
              <w:jc w:val="left"/>
              <w:rPr>
                <w:rFonts w:ascii="宋体" w:hAnsi="宋体"/>
                <w:color w:val="000000"/>
                <w:sz w:val="24"/>
                <w:szCs w:val="24"/>
              </w:rPr>
            </w:pPr>
            <w:r w:rsidRPr="00B151A9">
              <w:rPr>
                <w:rFonts w:ascii="宋体" w:hAnsi="宋体" w:hint="eastAsia"/>
                <w:color w:val="000000"/>
                <w:sz w:val="24"/>
                <w:szCs w:val="24"/>
              </w:rPr>
              <w:t>1年期专线网络服务</w:t>
            </w:r>
          </w:p>
        </w:tc>
        <w:tc>
          <w:tcPr>
            <w:tcW w:w="1134" w:type="dxa"/>
            <w:vAlign w:val="center"/>
          </w:tcPr>
          <w:p w14:paraId="45A7EABD" w14:textId="77777777" w:rsidR="00B151A9" w:rsidRDefault="00B151A9">
            <w:pPr>
              <w:snapToGrid w:val="0"/>
              <w:spacing w:line="360" w:lineRule="auto"/>
              <w:jc w:val="center"/>
              <w:rPr>
                <w:rFonts w:ascii="宋体" w:hAnsi="宋体"/>
                <w:color w:val="000000"/>
                <w:sz w:val="24"/>
                <w:szCs w:val="24"/>
              </w:rPr>
            </w:pPr>
            <w:r>
              <w:rPr>
                <w:rFonts w:ascii="宋体" w:hAnsi="宋体" w:hint="eastAsia"/>
                <w:color w:val="000000"/>
                <w:sz w:val="24"/>
                <w:szCs w:val="24"/>
              </w:rPr>
              <w:t>1</w:t>
            </w:r>
          </w:p>
        </w:tc>
        <w:tc>
          <w:tcPr>
            <w:tcW w:w="826" w:type="dxa"/>
            <w:vAlign w:val="center"/>
          </w:tcPr>
          <w:p w14:paraId="55E52954" w14:textId="77777777" w:rsidR="00B151A9" w:rsidRDefault="00B151A9">
            <w:pPr>
              <w:jc w:val="center"/>
              <w:rPr>
                <w:rFonts w:ascii="宋体" w:hAnsi="宋体"/>
                <w:color w:val="000000"/>
                <w:sz w:val="24"/>
                <w:szCs w:val="24"/>
              </w:rPr>
            </w:pPr>
          </w:p>
        </w:tc>
        <w:tc>
          <w:tcPr>
            <w:tcW w:w="2127" w:type="dxa"/>
            <w:vAlign w:val="center"/>
          </w:tcPr>
          <w:p w14:paraId="536F5F18" w14:textId="77777777" w:rsidR="00B151A9" w:rsidRDefault="00B151A9">
            <w:pPr>
              <w:jc w:val="center"/>
              <w:rPr>
                <w:rFonts w:ascii="宋体" w:hAnsi="宋体"/>
                <w:color w:val="000000"/>
                <w:sz w:val="24"/>
                <w:szCs w:val="24"/>
              </w:rPr>
            </w:pPr>
          </w:p>
        </w:tc>
        <w:tc>
          <w:tcPr>
            <w:tcW w:w="1836" w:type="dxa"/>
          </w:tcPr>
          <w:p w14:paraId="72A004EA" w14:textId="77777777" w:rsidR="00B151A9" w:rsidRDefault="00B151A9">
            <w:pPr>
              <w:jc w:val="center"/>
              <w:rPr>
                <w:rFonts w:ascii="宋体" w:hAnsi="宋体"/>
                <w:color w:val="000000"/>
                <w:sz w:val="24"/>
                <w:szCs w:val="24"/>
              </w:rPr>
            </w:pPr>
          </w:p>
        </w:tc>
      </w:tr>
      <w:tr w:rsidR="00B151A9" w14:paraId="716AE30C" w14:textId="77777777" w:rsidTr="00B151A9">
        <w:trPr>
          <w:trHeight w:hRule="exact" w:val="707"/>
          <w:jc w:val="center"/>
        </w:trPr>
        <w:tc>
          <w:tcPr>
            <w:tcW w:w="761" w:type="dxa"/>
            <w:vAlign w:val="center"/>
          </w:tcPr>
          <w:p w14:paraId="3CCAB8D0" w14:textId="77777777" w:rsidR="00B151A9" w:rsidRDefault="00B151A9">
            <w:pPr>
              <w:jc w:val="center"/>
              <w:rPr>
                <w:rFonts w:ascii="宋体" w:hAnsi="宋体"/>
                <w:color w:val="000000"/>
                <w:sz w:val="24"/>
                <w:szCs w:val="24"/>
              </w:rPr>
            </w:pPr>
          </w:p>
        </w:tc>
        <w:tc>
          <w:tcPr>
            <w:tcW w:w="2646" w:type="dxa"/>
            <w:vAlign w:val="center"/>
          </w:tcPr>
          <w:p w14:paraId="4820D8E8" w14:textId="77777777" w:rsidR="00B151A9" w:rsidRDefault="00B151A9">
            <w:pPr>
              <w:snapToGrid w:val="0"/>
              <w:spacing w:line="360" w:lineRule="auto"/>
              <w:jc w:val="left"/>
              <w:rPr>
                <w:rFonts w:ascii="宋体" w:hAnsi="宋体"/>
                <w:color w:val="000000"/>
                <w:sz w:val="24"/>
                <w:szCs w:val="24"/>
              </w:rPr>
            </w:pPr>
          </w:p>
        </w:tc>
        <w:tc>
          <w:tcPr>
            <w:tcW w:w="1134" w:type="dxa"/>
            <w:vAlign w:val="center"/>
          </w:tcPr>
          <w:p w14:paraId="2F2E11DA" w14:textId="77777777" w:rsidR="00B151A9" w:rsidRDefault="00B151A9">
            <w:pPr>
              <w:snapToGrid w:val="0"/>
              <w:spacing w:line="360" w:lineRule="auto"/>
              <w:jc w:val="left"/>
              <w:rPr>
                <w:rFonts w:ascii="宋体" w:hAnsi="宋体"/>
                <w:color w:val="000000"/>
                <w:sz w:val="24"/>
                <w:szCs w:val="24"/>
              </w:rPr>
            </w:pPr>
          </w:p>
        </w:tc>
        <w:tc>
          <w:tcPr>
            <w:tcW w:w="826" w:type="dxa"/>
            <w:vAlign w:val="center"/>
          </w:tcPr>
          <w:p w14:paraId="156F9C4F" w14:textId="77777777" w:rsidR="00B151A9" w:rsidRDefault="00B151A9">
            <w:pPr>
              <w:jc w:val="center"/>
              <w:rPr>
                <w:rFonts w:ascii="宋体" w:hAnsi="宋体"/>
                <w:color w:val="000000"/>
                <w:sz w:val="24"/>
                <w:szCs w:val="24"/>
              </w:rPr>
            </w:pPr>
          </w:p>
        </w:tc>
        <w:tc>
          <w:tcPr>
            <w:tcW w:w="2127" w:type="dxa"/>
            <w:vAlign w:val="center"/>
          </w:tcPr>
          <w:p w14:paraId="75CC3A71" w14:textId="77777777" w:rsidR="00B151A9" w:rsidRDefault="00B151A9">
            <w:pPr>
              <w:jc w:val="center"/>
              <w:rPr>
                <w:rFonts w:ascii="宋体" w:hAnsi="宋体"/>
                <w:color w:val="000000"/>
                <w:sz w:val="24"/>
                <w:szCs w:val="24"/>
              </w:rPr>
            </w:pPr>
          </w:p>
        </w:tc>
        <w:tc>
          <w:tcPr>
            <w:tcW w:w="1836" w:type="dxa"/>
          </w:tcPr>
          <w:p w14:paraId="36EB06A6" w14:textId="77777777" w:rsidR="00B151A9" w:rsidRDefault="00B151A9">
            <w:pPr>
              <w:jc w:val="center"/>
              <w:rPr>
                <w:rFonts w:ascii="宋体" w:hAnsi="宋体"/>
                <w:color w:val="000000"/>
                <w:sz w:val="24"/>
                <w:szCs w:val="24"/>
              </w:rPr>
            </w:pPr>
          </w:p>
        </w:tc>
      </w:tr>
      <w:tr w:rsidR="00B2080A" w14:paraId="64F656BE" w14:textId="77777777" w:rsidTr="00B151A9">
        <w:trPr>
          <w:cantSplit/>
          <w:trHeight w:val="561"/>
          <w:jc w:val="center"/>
        </w:trPr>
        <w:tc>
          <w:tcPr>
            <w:tcW w:w="3407" w:type="dxa"/>
            <w:gridSpan w:val="2"/>
            <w:vMerge w:val="restart"/>
            <w:vAlign w:val="center"/>
          </w:tcPr>
          <w:p w14:paraId="2C952DE9" w14:textId="77777777" w:rsidR="00B2080A" w:rsidRDefault="00974404">
            <w:pPr>
              <w:ind w:right="21"/>
              <w:jc w:val="center"/>
              <w:rPr>
                <w:rFonts w:ascii="宋体" w:hAnsi="宋体"/>
                <w:color w:val="000000"/>
                <w:sz w:val="24"/>
                <w:szCs w:val="24"/>
              </w:rPr>
            </w:pPr>
            <w:r>
              <w:rPr>
                <w:rFonts w:ascii="宋体" w:hAnsi="宋体"/>
                <w:color w:val="000000"/>
                <w:sz w:val="24"/>
                <w:szCs w:val="24"/>
              </w:rPr>
              <w:t>合计</w:t>
            </w:r>
          </w:p>
          <w:p w14:paraId="720F0282" w14:textId="77777777" w:rsidR="00B2080A" w:rsidRDefault="00974404">
            <w:pPr>
              <w:ind w:right="21"/>
              <w:jc w:val="center"/>
              <w:rPr>
                <w:rFonts w:ascii="宋体" w:hAnsi="宋体"/>
                <w:color w:val="000000"/>
                <w:sz w:val="24"/>
                <w:szCs w:val="24"/>
              </w:rPr>
            </w:pPr>
            <w:r>
              <w:rPr>
                <w:rFonts w:ascii="宋体" w:hAnsi="宋体" w:hint="eastAsia"/>
                <w:color w:val="000000"/>
                <w:sz w:val="24"/>
                <w:szCs w:val="24"/>
              </w:rPr>
              <w:t>（</w:t>
            </w:r>
            <w:r>
              <w:rPr>
                <w:rFonts w:ascii="宋体" w:hAnsi="宋体"/>
                <w:color w:val="000000"/>
                <w:sz w:val="24"/>
                <w:szCs w:val="24"/>
              </w:rPr>
              <w:t>含税投标总价</w:t>
            </w:r>
            <w:r>
              <w:rPr>
                <w:rFonts w:ascii="宋体" w:hAnsi="宋体" w:hint="eastAsia"/>
                <w:color w:val="000000"/>
                <w:sz w:val="24"/>
                <w:szCs w:val="24"/>
              </w:rPr>
              <w:t>）</w:t>
            </w:r>
          </w:p>
        </w:tc>
        <w:tc>
          <w:tcPr>
            <w:tcW w:w="5923" w:type="dxa"/>
            <w:gridSpan w:val="4"/>
          </w:tcPr>
          <w:p w14:paraId="44E01E47" w14:textId="77777777" w:rsidR="00B2080A" w:rsidRDefault="00974404">
            <w:pPr>
              <w:rPr>
                <w:rFonts w:ascii="宋体" w:hAnsi="宋体"/>
                <w:color w:val="000000"/>
                <w:sz w:val="24"/>
                <w:szCs w:val="24"/>
              </w:rPr>
            </w:pPr>
            <w:r>
              <w:rPr>
                <w:rFonts w:ascii="宋体" w:hAnsi="宋体"/>
                <w:color w:val="000000"/>
                <w:sz w:val="24"/>
                <w:szCs w:val="24"/>
              </w:rPr>
              <w:t>大写</w:t>
            </w:r>
          </w:p>
        </w:tc>
      </w:tr>
      <w:tr w:rsidR="00B2080A" w14:paraId="4C13DAE3" w14:textId="77777777" w:rsidTr="00B151A9">
        <w:trPr>
          <w:cantSplit/>
          <w:trHeight w:hRule="exact" w:val="561"/>
          <w:jc w:val="center"/>
        </w:trPr>
        <w:tc>
          <w:tcPr>
            <w:tcW w:w="3407" w:type="dxa"/>
            <w:gridSpan w:val="2"/>
            <w:vMerge/>
            <w:vAlign w:val="center"/>
          </w:tcPr>
          <w:p w14:paraId="596AA5C4" w14:textId="77777777" w:rsidR="00B2080A" w:rsidRDefault="00B2080A">
            <w:pPr>
              <w:ind w:right="21"/>
              <w:jc w:val="center"/>
              <w:rPr>
                <w:rFonts w:ascii="宋体" w:hAnsi="宋体"/>
                <w:color w:val="000000"/>
                <w:sz w:val="24"/>
                <w:szCs w:val="24"/>
              </w:rPr>
            </w:pPr>
          </w:p>
        </w:tc>
        <w:tc>
          <w:tcPr>
            <w:tcW w:w="5923" w:type="dxa"/>
            <w:gridSpan w:val="4"/>
          </w:tcPr>
          <w:p w14:paraId="6B663BDF" w14:textId="77777777" w:rsidR="00B2080A" w:rsidRDefault="00974404">
            <w:pPr>
              <w:rPr>
                <w:rFonts w:ascii="宋体" w:hAnsi="宋体"/>
                <w:color w:val="000000"/>
                <w:sz w:val="24"/>
                <w:szCs w:val="24"/>
              </w:rPr>
            </w:pPr>
            <w:r>
              <w:rPr>
                <w:rFonts w:ascii="宋体" w:hAnsi="宋体"/>
                <w:color w:val="000000"/>
                <w:sz w:val="24"/>
                <w:szCs w:val="24"/>
              </w:rPr>
              <w:t>小写</w:t>
            </w:r>
          </w:p>
        </w:tc>
      </w:tr>
    </w:tbl>
    <w:p w14:paraId="30C1207D" w14:textId="77777777" w:rsidR="00B2080A" w:rsidRDefault="004937EC">
      <w:pPr>
        <w:tabs>
          <w:tab w:val="left" w:pos="794"/>
          <w:tab w:val="left" w:pos="2129"/>
          <w:tab w:val="left" w:pos="3209"/>
          <w:tab w:val="left" w:pos="4289"/>
          <w:tab w:val="left" w:pos="5369"/>
          <w:tab w:val="left" w:pos="6449"/>
          <w:tab w:val="left" w:pos="7529"/>
          <w:tab w:val="left" w:pos="9074"/>
        </w:tabs>
        <w:autoSpaceDE w:val="0"/>
        <w:autoSpaceDN w:val="0"/>
        <w:adjustRightInd w:val="0"/>
        <w:spacing w:line="360" w:lineRule="auto"/>
        <w:jc w:val="left"/>
        <w:rPr>
          <w:rFonts w:ascii="宋体" w:hAnsi="宋体"/>
          <w:sz w:val="24"/>
        </w:rPr>
      </w:pPr>
      <w:r>
        <w:rPr>
          <w:rFonts w:ascii="宋体" w:hAnsi="宋体"/>
          <w:sz w:val="24"/>
        </w:rPr>
        <w:t>注：总价的计算方式说明详见“六、分项报价表”</w:t>
      </w:r>
      <w:r w:rsidR="006943D9">
        <w:rPr>
          <w:rFonts w:ascii="宋体" w:hAnsi="宋体" w:hint="eastAsia"/>
          <w:sz w:val="24"/>
        </w:rPr>
        <w:t>部分</w:t>
      </w:r>
      <w:r>
        <w:rPr>
          <w:rFonts w:ascii="宋体" w:hAnsi="宋体"/>
          <w:sz w:val="24"/>
        </w:rPr>
        <w:t>。</w:t>
      </w:r>
    </w:p>
    <w:p w14:paraId="7C083612" w14:textId="77777777" w:rsidR="00B2080A" w:rsidRDefault="00974404">
      <w:pPr>
        <w:tabs>
          <w:tab w:val="left" w:pos="794"/>
          <w:tab w:val="left" w:pos="2129"/>
          <w:tab w:val="left" w:pos="3209"/>
          <w:tab w:val="left" w:pos="4289"/>
          <w:tab w:val="left" w:pos="5369"/>
          <w:tab w:val="left" w:pos="6449"/>
          <w:tab w:val="left" w:pos="7529"/>
          <w:tab w:val="left" w:pos="9074"/>
        </w:tabs>
        <w:autoSpaceDE w:val="0"/>
        <w:autoSpaceDN w:val="0"/>
        <w:adjustRightInd w:val="0"/>
        <w:spacing w:line="360" w:lineRule="auto"/>
        <w:jc w:val="left"/>
        <w:rPr>
          <w:rFonts w:ascii="宋体" w:hAnsi="宋体"/>
          <w:sz w:val="24"/>
        </w:rPr>
      </w:pPr>
      <w:r>
        <w:rPr>
          <w:rFonts w:ascii="宋体" w:hAnsi="宋体"/>
          <w:sz w:val="24"/>
        </w:rPr>
        <w:t>响应人</w:t>
      </w:r>
      <w:r>
        <w:rPr>
          <w:rFonts w:ascii="宋体" w:hAnsi="宋体" w:hint="eastAsia"/>
          <w:sz w:val="24"/>
        </w:rPr>
        <w:t>名称：</w:t>
      </w:r>
      <w:r>
        <w:rPr>
          <w:rFonts w:ascii="宋体" w:hAnsi="宋体"/>
          <w:sz w:val="24"/>
        </w:rPr>
        <w:t>（盖</w:t>
      </w:r>
      <w:r>
        <w:rPr>
          <w:rFonts w:ascii="宋体" w:hAnsi="宋体" w:hint="eastAsia"/>
          <w:sz w:val="24"/>
        </w:rPr>
        <w:t>单位公</w:t>
      </w:r>
      <w:r>
        <w:rPr>
          <w:rFonts w:ascii="宋体" w:hAnsi="宋体"/>
          <w:sz w:val="24"/>
        </w:rPr>
        <w:t>章）</w:t>
      </w:r>
    </w:p>
    <w:p w14:paraId="620F487F" w14:textId="77777777" w:rsidR="00B2080A" w:rsidRDefault="00974404">
      <w:pPr>
        <w:topLinePunct/>
        <w:spacing w:line="360" w:lineRule="auto"/>
        <w:jc w:val="left"/>
        <w:rPr>
          <w:rFonts w:ascii="宋体" w:hAnsi="宋体"/>
          <w:sz w:val="24"/>
          <w:szCs w:val="24"/>
        </w:rPr>
      </w:pPr>
      <w:r>
        <w:rPr>
          <w:rFonts w:ascii="宋体" w:hAnsi="宋体"/>
          <w:sz w:val="24"/>
          <w:szCs w:val="24"/>
        </w:rPr>
        <w:t>法定代表人（单位负责人）或</w:t>
      </w:r>
      <w:r>
        <w:rPr>
          <w:rFonts w:ascii="宋体" w:hAnsi="宋体" w:hint="eastAsia"/>
          <w:sz w:val="24"/>
        </w:rPr>
        <w:t>其委托代理人</w:t>
      </w:r>
      <w:r>
        <w:rPr>
          <w:rFonts w:ascii="宋体" w:hAnsi="宋体"/>
          <w:sz w:val="24"/>
          <w:szCs w:val="24"/>
        </w:rPr>
        <w:t>：（签字</w:t>
      </w:r>
      <w:r>
        <w:rPr>
          <w:rFonts w:ascii="宋体" w:hAnsi="宋体" w:hint="eastAsia"/>
          <w:sz w:val="24"/>
          <w:szCs w:val="24"/>
        </w:rPr>
        <w:t>或盖章</w:t>
      </w:r>
      <w:r>
        <w:rPr>
          <w:rFonts w:ascii="宋体" w:hAnsi="宋体"/>
          <w:sz w:val="24"/>
          <w:szCs w:val="24"/>
        </w:rPr>
        <w:t>）</w:t>
      </w:r>
    </w:p>
    <w:p w14:paraId="7F5D28FE" w14:textId="77777777" w:rsidR="00B2080A" w:rsidRDefault="00974404">
      <w:pPr>
        <w:spacing w:line="360" w:lineRule="auto"/>
        <w:rPr>
          <w:rFonts w:ascii="宋体" w:hAnsi="宋体"/>
          <w:sz w:val="24"/>
          <w:szCs w:val="24"/>
        </w:rPr>
      </w:pPr>
      <w:r>
        <w:rPr>
          <w:rFonts w:ascii="宋体" w:hAnsi="宋体"/>
          <w:sz w:val="24"/>
        </w:rPr>
        <w:t>日期：</w:t>
      </w:r>
    </w:p>
    <w:p w14:paraId="33FA97F4" w14:textId="77777777" w:rsidR="00B2080A" w:rsidRDefault="00B2080A">
      <w:pPr>
        <w:spacing w:line="360" w:lineRule="auto"/>
        <w:rPr>
          <w:rFonts w:ascii="宋体" w:hAnsi="宋体"/>
          <w:sz w:val="24"/>
          <w:szCs w:val="24"/>
        </w:rPr>
      </w:pPr>
    </w:p>
    <w:p w14:paraId="2FA432E6" w14:textId="77777777" w:rsidR="00B2080A" w:rsidRDefault="00974404">
      <w:pPr>
        <w:pStyle w:val="2"/>
        <w:keepNext w:val="0"/>
        <w:keepLines w:val="0"/>
        <w:spacing w:after="0" w:line="360" w:lineRule="auto"/>
        <w:jc w:val="center"/>
        <w:rPr>
          <w:rFonts w:ascii="宋体" w:eastAsia="宋体" w:hAnsi="宋体"/>
          <w:sz w:val="24"/>
          <w:szCs w:val="24"/>
        </w:rPr>
        <w:sectPr w:rsidR="00B2080A">
          <w:pgSz w:w="11907" w:h="16840"/>
          <w:pgMar w:top="1440" w:right="1797" w:bottom="1440" w:left="1797" w:header="720" w:footer="720" w:gutter="0"/>
          <w:cols w:space="720"/>
          <w:docGrid w:linePitch="285"/>
        </w:sectPr>
      </w:pPr>
      <w:r>
        <w:rPr>
          <w:rFonts w:ascii="宋体" w:eastAsia="宋体" w:hAnsi="宋体"/>
          <w:sz w:val="24"/>
          <w:szCs w:val="24"/>
        </w:rPr>
        <w:br w:type="page"/>
      </w:r>
      <w:bookmarkStart w:id="488" w:name="_Toc457748056"/>
      <w:bookmarkStart w:id="489" w:name="_Toc392227914"/>
      <w:bookmarkStart w:id="490" w:name="_Toc468704464"/>
      <w:bookmarkEnd w:id="466"/>
      <w:bookmarkEnd w:id="467"/>
      <w:bookmarkEnd w:id="468"/>
      <w:bookmarkEnd w:id="469"/>
      <w:bookmarkEnd w:id="470"/>
      <w:bookmarkEnd w:id="471"/>
      <w:bookmarkEnd w:id="472"/>
      <w:bookmarkEnd w:id="473"/>
      <w:bookmarkEnd w:id="474"/>
      <w:bookmarkEnd w:id="475"/>
      <w:bookmarkEnd w:id="476"/>
    </w:p>
    <w:p w14:paraId="4941716E" w14:textId="77777777" w:rsidR="00B2080A" w:rsidRDefault="00974404">
      <w:pPr>
        <w:pStyle w:val="2"/>
        <w:keepNext w:val="0"/>
        <w:keepLines w:val="0"/>
        <w:spacing w:after="0" w:line="360" w:lineRule="auto"/>
        <w:jc w:val="center"/>
        <w:rPr>
          <w:rFonts w:ascii="宋体" w:eastAsia="宋体" w:hAnsi="宋体"/>
          <w:sz w:val="30"/>
          <w:szCs w:val="30"/>
        </w:rPr>
      </w:pPr>
      <w:r>
        <w:rPr>
          <w:rFonts w:ascii="宋体" w:eastAsia="宋体" w:hAnsi="宋体" w:hint="eastAsia"/>
          <w:sz w:val="30"/>
          <w:szCs w:val="30"/>
        </w:rPr>
        <w:lastRenderedPageBreak/>
        <w:t>六</w:t>
      </w:r>
      <w:r>
        <w:rPr>
          <w:rFonts w:ascii="宋体" w:eastAsia="宋体" w:hAnsi="宋体"/>
          <w:sz w:val="30"/>
          <w:szCs w:val="30"/>
        </w:rPr>
        <w:t>、</w:t>
      </w:r>
      <w:bookmarkEnd w:id="488"/>
      <w:bookmarkEnd w:id="489"/>
      <w:r>
        <w:rPr>
          <w:rFonts w:ascii="宋体" w:eastAsia="宋体" w:hAnsi="宋体" w:hint="eastAsia"/>
          <w:sz w:val="30"/>
          <w:szCs w:val="30"/>
        </w:rPr>
        <w:t>分项报价表</w:t>
      </w:r>
      <w:bookmarkEnd w:id="490"/>
    </w:p>
    <w:tbl>
      <w:tblPr>
        <w:tblW w:w="0" w:type="auto"/>
        <w:tblLook w:val="04A0" w:firstRow="1" w:lastRow="0" w:firstColumn="1" w:lastColumn="0" w:noHBand="0" w:noVBand="1"/>
      </w:tblPr>
      <w:tblGrid>
        <w:gridCol w:w="1442"/>
        <w:gridCol w:w="1694"/>
        <w:gridCol w:w="1287"/>
        <w:gridCol w:w="1287"/>
        <w:gridCol w:w="1287"/>
        <w:gridCol w:w="1525"/>
      </w:tblGrid>
      <w:tr w:rsidR="00B151A9" w:rsidRPr="007C01C1" w14:paraId="711DFCB7" w14:textId="77777777" w:rsidTr="00A757C3">
        <w:trPr>
          <w:trHeight w:val="540"/>
        </w:trPr>
        <w:tc>
          <w:tcPr>
            <w:tcW w:w="0" w:type="auto"/>
            <w:gridSpan w:val="6"/>
            <w:tcBorders>
              <w:top w:val="single" w:sz="4" w:space="0" w:color="auto"/>
              <w:left w:val="single" w:sz="4" w:space="0" w:color="auto"/>
              <w:bottom w:val="single" w:sz="4" w:space="0" w:color="auto"/>
              <w:right w:val="single" w:sz="4" w:space="0" w:color="auto"/>
            </w:tcBorders>
            <w:noWrap/>
            <w:vAlign w:val="center"/>
            <w:hideMark/>
          </w:tcPr>
          <w:p w14:paraId="6EA95490"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MSTP-CIPS线路(月费用）</w:t>
            </w:r>
          </w:p>
        </w:tc>
      </w:tr>
      <w:tr w:rsidR="00A757C3" w:rsidRPr="007C01C1" w14:paraId="58403526" w14:textId="77777777" w:rsidTr="00A757C3">
        <w:trPr>
          <w:trHeight w:val="54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2674E19B"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000000" w:fill="FFFFFF"/>
            <w:noWrap/>
            <w:vAlign w:val="center"/>
            <w:hideMark/>
          </w:tcPr>
          <w:p w14:paraId="6CFFCB27"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6M</w:t>
            </w:r>
          </w:p>
        </w:tc>
        <w:tc>
          <w:tcPr>
            <w:tcW w:w="0" w:type="auto"/>
            <w:tcBorders>
              <w:top w:val="nil"/>
              <w:left w:val="nil"/>
              <w:bottom w:val="single" w:sz="4" w:space="0" w:color="auto"/>
              <w:right w:val="single" w:sz="4" w:space="0" w:color="auto"/>
            </w:tcBorders>
            <w:shd w:val="clear" w:color="000000" w:fill="FFFFFF"/>
            <w:noWrap/>
            <w:vAlign w:val="center"/>
            <w:hideMark/>
          </w:tcPr>
          <w:p w14:paraId="2C217AD3"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10M</w:t>
            </w:r>
          </w:p>
        </w:tc>
        <w:tc>
          <w:tcPr>
            <w:tcW w:w="0" w:type="auto"/>
            <w:tcBorders>
              <w:top w:val="nil"/>
              <w:left w:val="nil"/>
              <w:bottom w:val="single" w:sz="4" w:space="0" w:color="auto"/>
              <w:right w:val="single" w:sz="4" w:space="0" w:color="auto"/>
            </w:tcBorders>
            <w:shd w:val="clear" w:color="000000" w:fill="FFFFFF"/>
            <w:noWrap/>
            <w:vAlign w:val="center"/>
            <w:hideMark/>
          </w:tcPr>
          <w:p w14:paraId="1B71BA9C"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20M</w:t>
            </w:r>
          </w:p>
        </w:tc>
        <w:tc>
          <w:tcPr>
            <w:tcW w:w="0" w:type="auto"/>
            <w:tcBorders>
              <w:top w:val="nil"/>
              <w:left w:val="nil"/>
              <w:bottom w:val="single" w:sz="4" w:space="0" w:color="auto"/>
              <w:right w:val="single" w:sz="4" w:space="0" w:color="auto"/>
            </w:tcBorders>
            <w:shd w:val="clear" w:color="000000" w:fill="FFFFFF"/>
            <w:noWrap/>
            <w:vAlign w:val="center"/>
            <w:hideMark/>
          </w:tcPr>
          <w:p w14:paraId="7510B0DC"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50M</w:t>
            </w:r>
          </w:p>
        </w:tc>
        <w:tc>
          <w:tcPr>
            <w:tcW w:w="0" w:type="auto"/>
            <w:tcBorders>
              <w:top w:val="nil"/>
              <w:left w:val="nil"/>
              <w:bottom w:val="single" w:sz="4" w:space="0" w:color="auto"/>
              <w:right w:val="single" w:sz="4" w:space="0" w:color="auto"/>
            </w:tcBorders>
            <w:shd w:val="clear" w:color="000000" w:fill="FFFFFF"/>
            <w:noWrap/>
            <w:vAlign w:val="center"/>
            <w:hideMark/>
          </w:tcPr>
          <w:p w14:paraId="1C5DDEFC"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100M</w:t>
            </w:r>
          </w:p>
        </w:tc>
      </w:tr>
      <w:tr w:rsidR="00A757C3" w:rsidRPr="007C01C1" w14:paraId="4B836B1B" w14:textId="77777777" w:rsidTr="00A757C3">
        <w:trPr>
          <w:trHeight w:val="54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243D736"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移动</w:t>
            </w:r>
          </w:p>
        </w:tc>
        <w:tc>
          <w:tcPr>
            <w:tcW w:w="0" w:type="auto"/>
            <w:tcBorders>
              <w:top w:val="nil"/>
              <w:left w:val="nil"/>
              <w:bottom w:val="single" w:sz="4" w:space="0" w:color="auto"/>
              <w:right w:val="single" w:sz="4" w:space="0" w:color="auto"/>
            </w:tcBorders>
            <w:shd w:val="clear" w:color="000000" w:fill="FFFFFF"/>
            <w:noWrap/>
            <w:vAlign w:val="center"/>
          </w:tcPr>
          <w:p w14:paraId="6FA3F560"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tcPr>
          <w:p w14:paraId="00095E03"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tcPr>
          <w:p w14:paraId="02684F91"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M1</w:t>
            </w:r>
          </w:p>
        </w:tc>
        <w:tc>
          <w:tcPr>
            <w:tcW w:w="0" w:type="auto"/>
            <w:tcBorders>
              <w:top w:val="nil"/>
              <w:left w:val="nil"/>
              <w:bottom w:val="single" w:sz="4" w:space="0" w:color="auto"/>
              <w:right w:val="single" w:sz="4" w:space="0" w:color="auto"/>
            </w:tcBorders>
            <w:shd w:val="clear" w:color="000000" w:fill="FFFFFF"/>
            <w:noWrap/>
            <w:vAlign w:val="center"/>
          </w:tcPr>
          <w:p w14:paraId="76C1232C"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tcPr>
          <w:p w14:paraId="6A6F5100" w14:textId="77777777" w:rsidR="00B151A9" w:rsidRPr="007C01C1" w:rsidRDefault="00B151A9" w:rsidP="00FF493A">
            <w:pPr>
              <w:widowControl/>
              <w:jc w:val="center"/>
              <w:rPr>
                <w:rFonts w:ascii="宋体" w:hAnsi="宋体" w:cs="宋体"/>
                <w:color w:val="000000"/>
                <w:kern w:val="0"/>
                <w:sz w:val="22"/>
              </w:rPr>
            </w:pPr>
          </w:p>
        </w:tc>
      </w:tr>
      <w:tr w:rsidR="00A757C3" w:rsidRPr="007C01C1" w14:paraId="52B444D3" w14:textId="77777777" w:rsidTr="00A757C3">
        <w:trPr>
          <w:trHeight w:val="54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BB0B930"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联通</w:t>
            </w:r>
          </w:p>
        </w:tc>
        <w:tc>
          <w:tcPr>
            <w:tcW w:w="0" w:type="auto"/>
            <w:tcBorders>
              <w:top w:val="nil"/>
              <w:left w:val="nil"/>
              <w:bottom w:val="single" w:sz="4" w:space="0" w:color="auto"/>
              <w:right w:val="single" w:sz="4" w:space="0" w:color="auto"/>
            </w:tcBorders>
            <w:shd w:val="clear" w:color="000000" w:fill="FFFFFF"/>
            <w:noWrap/>
            <w:vAlign w:val="center"/>
          </w:tcPr>
          <w:p w14:paraId="15BD19C4"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tcPr>
          <w:p w14:paraId="129237F1"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tcPr>
          <w:p w14:paraId="0E78D3D3"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C1</w:t>
            </w:r>
          </w:p>
        </w:tc>
        <w:tc>
          <w:tcPr>
            <w:tcW w:w="0" w:type="auto"/>
            <w:tcBorders>
              <w:top w:val="nil"/>
              <w:left w:val="nil"/>
              <w:bottom w:val="single" w:sz="4" w:space="0" w:color="auto"/>
              <w:right w:val="single" w:sz="4" w:space="0" w:color="auto"/>
            </w:tcBorders>
            <w:shd w:val="clear" w:color="000000" w:fill="FFFFFF"/>
            <w:noWrap/>
            <w:vAlign w:val="center"/>
          </w:tcPr>
          <w:p w14:paraId="4C62ECC4"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tcPr>
          <w:p w14:paraId="0A21EE01" w14:textId="77777777" w:rsidR="00B151A9" w:rsidRPr="007C01C1" w:rsidRDefault="00B151A9" w:rsidP="00FF493A">
            <w:pPr>
              <w:widowControl/>
              <w:jc w:val="center"/>
              <w:rPr>
                <w:rFonts w:ascii="宋体" w:hAnsi="宋体" w:cs="宋体"/>
                <w:color w:val="000000"/>
                <w:kern w:val="0"/>
                <w:sz w:val="22"/>
              </w:rPr>
            </w:pPr>
          </w:p>
        </w:tc>
      </w:tr>
      <w:tr w:rsidR="00A757C3" w:rsidRPr="007C01C1" w14:paraId="07E0A739" w14:textId="77777777" w:rsidTr="00A757C3">
        <w:trPr>
          <w:trHeight w:val="54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8C12FC9"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电信</w:t>
            </w:r>
          </w:p>
        </w:tc>
        <w:tc>
          <w:tcPr>
            <w:tcW w:w="0" w:type="auto"/>
            <w:tcBorders>
              <w:top w:val="nil"/>
              <w:left w:val="nil"/>
              <w:bottom w:val="single" w:sz="4" w:space="0" w:color="auto"/>
              <w:right w:val="single" w:sz="4" w:space="0" w:color="auto"/>
            </w:tcBorders>
            <w:shd w:val="clear" w:color="000000" w:fill="FFFFFF"/>
            <w:noWrap/>
            <w:vAlign w:val="center"/>
          </w:tcPr>
          <w:p w14:paraId="565329C1"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tcPr>
          <w:p w14:paraId="4F75B4FE"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tcPr>
          <w:p w14:paraId="71AD52FB"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T1</w:t>
            </w:r>
          </w:p>
        </w:tc>
        <w:tc>
          <w:tcPr>
            <w:tcW w:w="0" w:type="auto"/>
            <w:tcBorders>
              <w:top w:val="nil"/>
              <w:left w:val="nil"/>
              <w:bottom w:val="single" w:sz="4" w:space="0" w:color="auto"/>
              <w:right w:val="single" w:sz="4" w:space="0" w:color="auto"/>
            </w:tcBorders>
            <w:shd w:val="clear" w:color="000000" w:fill="FFFFFF"/>
            <w:noWrap/>
            <w:vAlign w:val="center"/>
          </w:tcPr>
          <w:p w14:paraId="215557CE"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tcPr>
          <w:p w14:paraId="62162D9C" w14:textId="77777777" w:rsidR="00B151A9" w:rsidRPr="007C01C1" w:rsidRDefault="00B151A9" w:rsidP="00FF493A">
            <w:pPr>
              <w:widowControl/>
              <w:jc w:val="center"/>
              <w:rPr>
                <w:rFonts w:ascii="宋体" w:hAnsi="宋体" w:cs="宋体"/>
                <w:color w:val="000000"/>
                <w:kern w:val="0"/>
                <w:sz w:val="22"/>
              </w:rPr>
            </w:pPr>
          </w:p>
        </w:tc>
      </w:tr>
      <w:tr w:rsidR="00B151A9" w:rsidRPr="007C01C1" w14:paraId="3A23DEF9" w14:textId="77777777" w:rsidTr="00A757C3">
        <w:trPr>
          <w:trHeight w:val="600"/>
        </w:trPr>
        <w:tc>
          <w:tcPr>
            <w:tcW w:w="0" w:type="auto"/>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7BD840"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MSTP-票交所线路(月费用）</w:t>
            </w:r>
          </w:p>
        </w:tc>
      </w:tr>
      <w:tr w:rsidR="00A757C3" w:rsidRPr="007C01C1" w14:paraId="590C34AC"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D2DDA7D"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000000" w:fill="FFFFFF"/>
            <w:noWrap/>
            <w:vAlign w:val="center"/>
            <w:hideMark/>
          </w:tcPr>
          <w:p w14:paraId="3323B3B2"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6M</w:t>
            </w:r>
          </w:p>
        </w:tc>
        <w:tc>
          <w:tcPr>
            <w:tcW w:w="0" w:type="auto"/>
            <w:tcBorders>
              <w:top w:val="nil"/>
              <w:left w:val="nil"/>
              <w:bottom w:val="single" w:sz="4" w:space="0" w:color="auto"/>
              <w:right w:val="single" w:sz="4" w:space="0" w:color="auto"/>
            </w:tcBorders>
            <w:shd w:val="clear" w:color="000000" w:fill="FFFFFF"/>
            <w:noWrap/>
            <w:vAlign w:val="center"/>
            <w:hideMark/>
          </w:tcPr>
          <w:p w14:paraId="7BB175AC"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10M</w:t>
            </w:r>
          </w:p>
        </w:tc>
        <w:tc>
          <w:tcPr>
            <w:tcW w:w="0" w:type="auto"/>
            <w:tcBorders>
              <w:top w:val="nil"/>
              <w:left w:val="nil"/>
              <w:bottom w:val="single" w:sz="4" w:space="0" w:color="auto"/>
              <w:right w:val="single" w:sz="4" w:space="0" w:color="auto"/>
            </w:tcBorders>
            <w:shd w:val="clear" w:color="000000" w:fill="FFFFFF"/>
            <w:noWrap/>
            <w:vAlign w:val="center"/>
            <w:hideMark/>
          </w:tcPr>
          <w:p w14:paraId="61FC48A9"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20M</w:t>
            </w:r>
          </w:p>
        </w:tc>
        <w:tc>
          <w:tcPr>
            <w:tcW w:w="0" w:type="auto"/>
            <w:tcBorders>
              <w:top w:val="nil"/>
              <w:left w:val="nil"/>
              <w:bottom w:val="single" w:sz="4" w:space="0" w:color="auto"/>
              <w:right w:val="single" w:sz="4" w:space="0" w:color="auto"/>
            </w:tcBorders>
            <w:shd w:val="clear" w:color="000000" w:fill="FFFFFF"/>
            <w:noWrap/>
            <w:vAlign w:val="center"/>
            <w:hideMark/>
          </w:tcPr>
          <w:p w14:paraId="267C5AEE"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50M</w:t>
            </w:r>
          </w:p>
        </w:tc>
        <w:tc>
          <w:tcPr>
            <w:tcW w:w="0" w:type="auto"/>
            <w:tcBorders>
              <w:top w:val="nil"/>
              <w:left w:val="nil"/>
              <w:bottom w:val="single" w:sz="4" w:space="0" w:color="auto"/>
              <w:right w:val="single" w:sz="4" w:space="0" w:color="auto"/>
            </w:tcBorders>
            <w:shd w:val="clear" w:color="000000" w:fill="FFFFFF"/>
            <w:noWrap/>
            <w:vAlign w:val="center"/>
            <w:hideMark/>
          </w:tcPr>
          <w:p w14:paraId="0BB926A5"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100M</w:t>
            </w:r>
          </w:p>
        </w:tc>
      </w:tr>
      <w:tr w:rsidR="00A757C3" w:rsidRPr="007C01C1" w14:paraId="58235166"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44D952F"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移动</w:t>
            </w:r>
          </w:p>
        </w:tc>
        <w:tc>
          <w:tcPr>
            <w:tcW w:w="0" w:type="auto"/>
            <w:tcBorders>
              <w:top w:val="nil"/>
              <w:left w:val="nil"/>
              <w:bottom w:val="single" w:sz="4" w:space="0" w:color="auto"/>
              <w:right w:val="single" w:sz="4" w:space="0" w:color="auto"/>
            </w:tcBorders>
            <w:shd w:val="clear" w:color="000000" w:fill="FFFFFF"/>
            <w:noWrap/>
            <w:vAlign w:val="center"/>
            <w:hideMark/>
          </w:tcPr>
          <w:p w14:paraId="6F60F8B9"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7632CA70"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158D26FF"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M2</w:t>
            </w:r>
          </w:p>
        </w:tc>
        <w:tc>
          <w:tcPr>
            <w:tcW w:w="0" w:type="auto"/>
            <w:tcBorders>
              <w:top w:val="nil"/>
              <w:left w:val="nil"/>
              <w:bottom w:val="single" w:sz="4" w:space="0" w:color="auto"/>
              <w:right w:val="single" w:sz="4" w:space="0" w:color="auto"/>
            </w:tcBorders>
            <w:shd w:val="clear" w:color="000000" w:fill="FFFFFF"/>
            <w:noWrap/>
            <w:vAlign w:val="center"/>
            <w:hideMark/>
          </w:tcPr>
          <w:p w14:paraId="631DC54C"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0826EB73" w14:textId="77777777" w:rsidR="00B151A9" w:rsidRPr="007C01C1" w:rsidRDefault="00B151A9" w:rsidP="00FF493A">
            <w:pPr>
              <w:widowControl/>
              <w:jc w:val="center"/>
              <w:rPr>
                <w:rFonts w:ascii="宋体" w:hAnsi="宋体" w:cs="宋体"/>
                <w:color w:val="000000"/>
                <w:kern w:val="0"/>
                <w:sz w:val="22"/>
              </w:rPr>
            </w:pPr>
          </w:p>
        </w:tc>
      </w:tr>
      <w:tr w:rsidR="00A757C3" w:rsidRPr="007C01C1" w14:paraId="540E0695"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DF69FDA"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联通</w:t>
            </w:r>
          </w:p>
        </w:tc>
        <w:tc>
          <w:tcPr>
            <w:tcW w:w="0" w:type="auto"/>
            <w:tcBorders>
              <w:top w:val="nil"/>
              <w:left w:val="nil"/>
              <w:bottom w:val="single" w:sz="4" w:space="0" w:color="auto"/>
              <w:right w:val="single" w:sz="4" w:space="0" w:color="auto"/>
            </w:tcBorders>
            <w:shd w:val="clear" w:color="000000" w:fill="FFFFFF"/>
            <w:noWrap/>
            <w:vAlign w:val="center"/>
            <w:hideMark/>
          </w:tcPr>
          <w:p w14:paraId="595F5A51"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3A18B363"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60A6AE43"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C2</w:t>
            </w:r>
          </w:p>
        </w:tc>
        <w:tc>
          <w:tcPr>
            <w:tcW w:w="0" w:type="auto"/>
            <w:tcBorders>
              <w:top w:val="nil"/>
              <w:left w:val="nil"/>
              <w:bottom w:val="single" w:sz="4" w:space="0" w:color="auto"/>
              <w:right w:val="single" w:sz="4" w:space="0" w:color="auto"/>
            </w:tcBorders>
            <w:shd w:val="clear" w:color="000000" w:fill="FFFFFF"/>
            <w:noWrap/>
            <w:vAlign w:val="center"/>
            <w:hideMark/>
          </w:tcPr>
          <w:p w14:paraId="75781D3F"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1C070315" w14:textId="77777777" w:rsidR="00B151A9" w:rsidRPr="007C01C1" w:rsidRDefault="00B151A9" w:rsidP="00FF493A">
            <w:pPr>
              <w:widowControl/>
              <w:jc w:val="center"/>
              <w:rPr>
                <w:rFonts w:ascii="宋体" w:hAnsi="宋体" w:cs="宋体"/>
                <w:color w:val="000000"/>
                <w:kern w:val="0"/>
                <w:sz w:val="22"/>
              </w:rPr>
            </w:pPr>
          </w:p>
        </w:tc>
      </w:tr>
      <w:tr w:rsidR="00A757C3" w:rsidRPr="007C01C1" w14:paraId="630BD98D"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91F66AF"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电信</w:t>
            </w:r>
          </w:p>
        </w:tc>
        <w:tc>
          <w:tcPr>
            <w:tcW w:w="0" w:type="auto"/>
            <w:tcBorders>
              <w:top w:val="nil"/>
              <w:left w:val="nil"/>
              <w:bottom w:val="single" w:sz="4" w:space="0" w:color="auto"/>
              <w:right w:val="single" w:sz="4" w:space="0" w:color="auto"/>
            </w:tcBorders>
            <w:shd w:val="clear" w:color="000000" w:fill="FFFFFF"/>
            <w:noWrap/>
            <w:vAlign w:val="center"/>
            <w:hideMark/>
          </w:tcPr>
          <w:p w14:paraId="04B31847"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65B700F5"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38AC9471"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T2</w:t>
            </w:r>
          </w:p>
        </w:tc>
        <w:tc>
          <w:tcPr>
            <w:tcW w:w="0" w:type="auto"/>
            <w:tcBorders>
              <w:top w:val="nil"/>
              <w:left w:val="nil"/>
              <w:bottom w:val="single" w:sz="4" w:space="0" w:color="auto"/>
              <w:right w:val="single" w:sz="4" w:space="0" w:color="auto"/>
            </w:tcBorders>
            <w:shd w:val="clear" w:color="000000" w:fill="FFFFFF"/>
            <w:noWrap/>
            <w:vAlign w:val="center"/>
            <w:hideMark/>
          </w:tcPr>
          <w:p w14:paraId="4FC779EF"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329D9938" w14:textId="77777777" w:rsidR="00B151A9" w:rsidRPr="007C01C1" w:rsidRDefault="00B151A9" w:rsidP="00FF493A">
            <w:pPr>
              <w:widowControl/>
              <w:jc w:val="center"/>
              <w:rPr>
                <w:rFonts w:ascii="宋体" w:hAnsi="宋体" w:cs="宋体"/>
                <w:color w:val="000000"/>
                <w:kern w:val="0"/>
                <w:sz w:val="22"/>
              </w:rPr>
            </w:pPr>
          </w:p>
        </w:tc>
      </w:tr>
      <w:tr w:rsidR="00B151A9" w:rsidRPr="007C01C1" w14:paraId="6D79387B" w14:textId="77777777" w:rsidTr="00A757C3">
        <w:trPr>
          <w:trHeight w:val="600"/>
        </w:trPr>
        <w:tc>
          <w:tcPr>
            <w:tcW w:w="0" w:type="auto"/>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A5D8C1"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MSTP-外汇测试线路1(月费用）</w:t>
            </w:r>
          </w:p>
        </w:tc>
      </w:tr>
      <w:tr w:rsidR="00A757C3" w:rsidRPr="007C01C1" w14:paraId="2DF441AF"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E78B4C0"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000000" w:fill="FFFFFF"/>
            <w:noWrap/>
            <w:vAlign w:val="center"/>
            <w:hideMark/>
          </w:tcPr>
          <w:p w14:paraId="57BB2382"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6M</w:t>
            </w:r>
          </w:p>
        </w:tc>
        <w:tc>
          <w:tcPr>
            <w:tcW w:w="0" w:type="auto"/>
            <w:tcBorders>
              <w:top w:val="nil"/>
              <w:left w:val="nil"/>
              <w:bottom w:val="single" w:sz="4" w:space="0" w:color="auto"/>
              <w:right w:val="single" w:sz="4" w:space="0" w:color="auto"/>
            </w:tcBorders>
            <w:shd w:val="clear" w:color="000000" w:fill="FFFFFF"/>
            <w:noWrap/>
            <w:vAlign w:val="center"/>
            <w:hideMark/>
          </w:tcPr>
          <w:p w14:paraId="414E126F"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10M</w:t>
            </w:r>
          </w:p>
        </w:tc>
        <w:tc>
          <w:tcPr>
            <w:tcW w:w="0" w:type="auto"/>
            <w:tcBorders>
              <w:top w:val="nil"/>
              <w:left w:val="nil"/>
              <w:bottom w:val="single" w:sz="4" w:space="0" w:color="auto"/>
              <w:right w:val="single" w:sz="4" w:space="0" w:color="auto"/>
            </w:tcBorders>
            <w:shd w:val="clear" w:color="000000" w:fill="FFFFFF"/>
            <w:noWrap/>
            <w:vAlign w:val="center"/>
            <w:hideMark/>
          </w:tcPr>
          <w:p w14:paraId="6B260EDA"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20M</w:t>
            </w:r>
          </w:p>
        </w:tc>
        <w:tc>
          <w:tcPr>
            <w:tcW w:w="0" w:type="auto"/>
            <w:tcBorders>
              <w:top w:val="nil"/>
              <w:left w:val="nil"/>
              <w:bottom w:val="single" w:sz="4" w:space="0" w:color="auto"/>
              <w:right w:val="single" w:sz="4" w:space="0" w:color="auto"/>
            </w:tcBorders>
            <w:shd w:val="clear" w:color="000000" w:fill="FFFFFF"/>
            <w:noWrap/>
            <w:vAlign w:val="center"/>
            <w:hideMark/>
          </w:tcPr>
          <w:p w14:paraId="2E14BBEE"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50M</w:t>
            </w:r>
          </w:p>
        </w:tc>
        <w:tc>
          <w:tcPr>
            <w:tcW w:w="0" w:type="auto"/>
            <w:tcBorders>
              <w:top w:val="nil"/>
              <w:left w:val="nil"/>
              <w:bottom w:val="single" w:sz="4" w:space="0" w:color="auto"/>
              <w:right w:val="single" w:sz="4" w:space="0" w:color="auto"/>
            </w:tcBorders>
            <w:shd w:val="clear" w:color="000000" w:fill="FFFFFF"/>
            <w:noWrap/>
            <w:vAlign w:val="center"/>
            <w:hideMark/>
          </w:tcPr>
          <w:p w14:paraId="6C7A6151"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100M</w:t>
            </w:r>
          </w:p>
        </w:tc>
      </w:tr>
      <w:tr w:rsidR="00A757C3" w:rsidRPr="007C01C1" w14:paraId="002D50AF"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E88A7BA"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移动</w:t>
            </w:r>
          </w:p>
        </w:tc>
        <w:tc>
          <w:tcPr>
            <w:tcW w:w="0" w:type="auto"/>
            <w:tcBorders>
              <w:top w:val="nil"/>
              <w:left w:val="nil"/>
              <w:bottom w:val="single" w:sz="4" w:space="0" w:color="auto"/>
              <w:right w:val="single" w:sz="4" w:space="0" w:color="auto"/>
            </w:tcBorders>
            <w:shd w:val="clear" w:color="000000" w:fill="FFFFFF"/>
            <w:noWrap/>
            <w:vAlign w:val="center"/>
            <w:hideMark/>
          </w:tcPr>
          <w:p w14:paraId="2B97332F"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629356C8"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49752626"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M3</w:t>
            </w:r>
          </w:p>
        </w:tc>
        <w:tc>
          <w:tcPr>
            <w:tcW w:w="0" w:type="auto"/>
            <w:tcBorders>
              <w:top w:val="nil"/>
              <w:left w:val="nil"/>
              <w:bottom w:val="single" w:sz="4" w:space="0" w:color="auto"/>
              <w:right w:val="single" w:sz="4" w:space="0" w:color="auto"/>
            </w:tcBorders>
            <w:shd w:val="clear" w:color="000000" w:fill="FFFFFF"/>
            <w:noWrap/>
            <w:vAlign w:val="center"/>
            <w:hideMark/>
          </w:tcPr>
          <w:p w14:paraId="2E45646F"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372ACDFE" w14:textId="77777777" w:rsidR="00B151A9" w:rsidRPr="007C01C1" w:rsidRDefault="00B151A9" w:rsidP="00FF493A">
            <w:pPr>
              <w:widowControl/>
              <w:jc w:val="center"/>
              <w:rPr>
                <w:rFonts w:ascii="宋体" w:hAnsi="宋体" w:cs="宋体"/>
                <w:color w:val="000000"/>
                <w:kern w:val="0"/>
                <w:sz w:val="22"/>
              </w:rPr>
            </w:pPr>
          </w:p>
        </w:tc>
      </w:tr>
      <w:tr w:rsidR="00A757C3" w:rsidRPr="007C01C1" w14:paraId="6A509D8C"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57D0105"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联通</w:t>
            </w:r>
          </w:p>
        </w:tc>
        <w:tc>
          <w:tcPr>
            <w:tcW w:w="0" w:type="auto"/>
            <w:tcBorders>
              <w:top w:val="nil"/>
              <w:left w:val="nil"/>
              <w:bottom w:val="single" w:sz="4" w:space="0" w:color="auto"/>
              <w:right w:val="single" w:sz="4" w:space="0" w:color="auto"/>
            </w:tcBorders>
            <w:shd w:val="clear" w:color="000000" w:fill="FFFFFF"/>
            <w:noWrap/>
            <w:vAlign w:val="center"/>
            <w:hideMark/>
          </w:tcPr>
          <w:p w14:paraId="079D068C"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2E10CFAC"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55FBD6C5"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C3</w:t>
            </w:r>
          </w:p>
        </w:tc>
        <w:tc>
          <w:tcPr>
            <w:tcW w:w="0" w:type="auto"/>
            <w:tcBorders>
              <w:top w:val="nil"/>
              <w:left w:val="nil"/>
              <w:bottom w:val="single" w:sz="4" w:space="0" w:color="auto"/>
              <w:right w:val="single" w:sz="4" w:space="0" w:color="auto"/>
            </w:tcBorders>
            <w:shd w:val="clear" w:color="000000" w:fill="FFFFFF"/>
            <w:noWrap/>
            <w:vAlign w:val="center"/>
            <w:hideMark/>
          </w:tcPr>
          <w:p w14:paraId="396B22E0"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5E25C703" w14:textId="77777777" w:rsidR="00B151A9" w:rsidRPr="007C01C1" w:rsidRDefault="00B151A9" w:rsidP="00FF493A">
            <w:pPr>
              <w:widowControl/>
              <w:jc w:val="center"/>
              <w:rPr>
                <w:rFonts w:ascii="宋体" w:hAnsi="宋体" w:cs="宋体"/>
                <w:color w:val="000000"/>
                <w:kern w:val="0"/>
                <w:sz w:val="22"/>
              </w:rPr>
            </w:pPr>
          </w:p>
        </w:tc>
      </w:tr>
      <w:tr w:rsidR="00A757C3" w:rsidRPr="007C01C1" w14:paraId="0406BF2A"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1B8ED6F"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电信</w:t>
            </w:r>
          </w:p>
        </w:tc>
        <w:tc>
          <w:tcPr>
            <w:tcW w:w="0" w:type="auto"/>
            <w:tcBorders>
              <w:top w:val="nil"/>
              <w:left w:val="nil"/>
              <w:bottom w:val="single" w:sz="4" w:space="0" w:color="auto"/>
              <w:right w:val="single" w:sz="4" w:space="0" w:color="auto"/>
            </w:tcBorders>
            <w:shd w:val="clear" w:color="000000" w:fill="FFFFFF"/>
            <w:noWrap/>
            <w:vAlign w:val="center"/>
            <w:hideMark/>
          </w:tcPr>
          <w:p w14:paraId="1E79928B"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38F7A275"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0F2032AE"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T3</w:t>
            </w:r>
          </w:p>
        </w:tc>
        <w:tc>
          <w:tcPr>
            <w:tcW w:w="0" w:type="auto"/>
            <w:tcBorders>
              <w:top w:val="nil"/>
              <w:left w:val="nil"/>
              <w:bottom w:val="single" w:sz="4" w:space="0" w:color="auto"/>
              <w:right w:val="single" w:sz="4" w:space="0" w:color="auto"/>
            </w:tcBorders>
            <w:shd w:val="clear" w:color="000000" w:fill="FFFFFF"/>
            <w:noWrap/>
            <w:vAlign w:val="center"/>
            <w:hideMark/>
          </w:tcPr>
          <w:p w14:paraId="6144FE52"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2EDD8A13" w14:textId="77777777" w:rsidR="00B151A9" w:rsidRPr="007C01C1" w:rsidRDefault="00B151A9" w:rsidP="00FF493A">
            <w:pPr>
              <w:widowControl/>
              <w:jc w:val="center"/>
              <w:rPr>
                <w:rFonts w:ascii="宋体" w:hAnsi="宋体" w:cs="宋体"/>
                <w:color w:val="000000"/>
                <w:kern w:val="0"/>
                <w:sz w:val="22"/>
              </w:rPr>
            </w:pPr>
          </w:p>
        </w:tc>
      </w:tr>
      <w:tr w:rsidR="00B151A9" w:rsidRPr="007C01C1" w14:paraId="6ACCBB8A" w14:textId="77777777" w:rsidTr="00A757C3">
        <w:trPr>
          <w:trHeight w:val="600"/>
        </w:trPr>
        <w:tc>
          <w:tcPr>
            <w:tcW w:w="0" w:type="auto"/>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1E073F2"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MSTP-外汇生产线路2(月费用）</w:t>
            </w:r>
          </w:p>
        </w:tc>
      </w:tr>
      <w:tr w:rsidR="00A757C3" w:rsidRPr="007C01C1" w14:paraId="65D3F513"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4B4398EA"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000000" w:fill="FFFFFF"/>
            <w:noWrap/>
            <w:vAlign w:val="center"/>
            <w:hideMark/>
          </w:tcPr>
          <w:p w14:paraId="7B4E258A"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2M</w:t>
            </w:r>
          </w:p>
        </w:tc>
        <w:tc>
          <w:tcPr>
            <w:tcW w:w="0" w:type="auto"/>
            <w:tcBorders>
              <w:top w:val="nil"/>
              <w:left w:val="nil"/>
              <w:bottom w:val="single" w:sz="4" w:space="0" w:color="auto"/>
              <w:right w:val="single" w:sz="4" w:space="0" w:color="auto"/>
            </w:tcBorders>
            <w:shd w:val="clear" w:color="000000" w:fill="FFFFFF"/>
            <w:noWrap/>
            <w:vAlign w:val="center"/>
            <w:hideMark/>
          </w:tcPr>
          <w:p w14:paraId="00032BDA"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6M</w:t>
            </w:r>
          </w:p>
        </w:tc>
        <w:tc>
          <w:tcPr>
            <w:tcW w:w="0" w:type="auto"/>
            <w:tcBorders>
              <w:top w:val="nil"/>
              <w:left w:val="nil"/>
              <w:bottom w:val="single" w:sz="4" w:space="0" w:color="auto"/>
              <w:right w:val="single" w:sz="4" w:space="0" w:color="auto"/>
            </w:tcBorders>
            <w:shd w:val="clear" w:color="000000" w:fill="FFFFFF"/>
            <w:noWrap/>
            <w:vAlign w:val="center"/>
            <w:hideMark/>
          </w:tcPr>
          <w:p w14:paraId="14B60278"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10M</w:t>
            </w:r>
          </w:p>
        </w:tc>
        <w:tc>
          <w:tcPr>
            <w:tcW w:w="0" w:type="auto"/>
            <w:tcBorders>
              <w:top w:val="nil"/>
              <w:left w:val="nil"/>
              <w:bottom w:val="single" w:sz="4" w:space="0" w:color="auto"/>
              <w:right w:val="single" w:sz="4" w:space="0" w:color="auto"/>
            </w:tcBorders>
            <w:shd w:val="clear" w:color="000000" w:fill="FFFFFF"/>
            <w:noWrap/>
            <w:vAlign w:val="center"/>
            <w:hideMark/>
          </w:tcPr>
          <w:p w14:paraId="258978E2"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20M</w:t>
            </w:r>
          </w:p>
        </w:tc>
        <w:tc>
          <w:tcPr>
            <w:tcW w:w="0" w:type="auto"/>
            <w:tcBorders>
              <w:top w:val="nil"/>
              <w:left w:val="nil"/>
              <w:bottom w:val="single" w:sz="4" w:space="0" w:color="auto"/>
              <w:right w:val="single" w:sz="4" w:space="0" w:color="auto"/>
            </w:tcBorders>
            <w:shd w:val="clear" w:color="000000" w:fill="FFFFFF"/>
            <w:noWrap/>
            <w:vAlign w:val="center"/>
            <w:hideMark/>
          </w:tcPr>
          <w:p w14:paraId="25EF3BC0" w14:textId="77777777" w:rsidR="00B151A9" w:rsidRPr="007C01C1" w:rsidRDefault="00B151A9" w:rsidP="00FF493A">
            <w:pPr>
              <w:widowControl/>
              <w:jc w:val="center"/>
              <w:rPr>
                <w:rFonts w:ascii="宋体" w:hAnsi="宋体" w:cs="宋体"/>
                <w:color w:val="000000"/>
                <w:kern w:val="0"/>
                <w:sz w:val="22"/>
              </w:rPr>
            </w:pPr>
            <w:r w:rsidRPr="007C01C1">
              <w:rPr>
                <w:rFonts w:ascii="宋体" w:hAnsi="宋体" w:cs="宋体" w:hint="eastAsia"/>
                <w:color w:val="000000"/>
                <w:kern w:val="0"/>
                <w:sz w:val="22"/>
              </w:rPr>
              <w:t>30M</w:t>
            </w:r>
          </w:p>
        </w:tc>
      </w:tr>
      <w:tr w:rsidR="00A757C3" w:rsidRPr="007C01C1" w14:paraId="3B250A2F"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F6DC491"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移动</w:t>
            </w:r>
          </w:p>
        </w:tc>
        <w:tc>
          <w:tcPr>
            <w:tcW w:w="0" w:type="auto"/>
            <w:tcBorders>
              <w:top w:val="nil"/>
              <w:left w:val="nil"/>
              <w:bottom w:val="single" w:sz="4" w:space="0" w:color="auto"/>
              <w:right w:val="single" w:sz="4" w:space="0" w:color="auto"/>
            </w:tcBorders>
            <w:shd w:val="clear" w:color="000000" w:fill="FFFFFF"/>
            <w:noWrap/>
            <w:vAlign w:val="center"/>
            <w:hideMark/>
          </w:tcPr>
          <w:p w14:paraId="011AA4A1"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M4</w:t>
            </w:r>
          </w:p>
        </w:tc>
        <w:tc>
          <w:tcPr>
            <w:tcW w:w="0" w:type="auto"/>
            <w:tcBorders>
              <w:top w:val="nil"/>
              <w:left w:val="nil"/>
              <w:bottom w:val="single" w:sz="4" w:space="0" w:color="auto"/>
              <w:right w:val="single" w:sz="4" w:space="0" w:color="auto"/>
            </w:tcBorders>
            <w:shd w:val="clear" w:color="000000" w:fill="FFFFFF"/>
            <w:noWrap/>
            <w:vAlign w:val="center"/>
            <w:hideMark/>
          </w:tcPr>
          <w:p w14:paraId="762A5F92"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52A14EE3"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115C4098"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1B26D0CD" w14:textId="77777777" w:rsidR="00B151A9" w:rsidRPr="007C01C1" w:rsidRDefault="00B151A9" w:rsidP="00FF493A">
            <w:pPr>
              <w:widowControl/>
              <w:jc w:val="center"/>
              <w:rPr>
                <w:rFonts w:ascii="宋体" w:hAnsi="宋体" w:cs="宋体"/>
                <w:color w:val="000000"/>
                <w:kern w:val="0"/>
                <w:sz w:val="22"/>
              </w:rPr>
            </w:pPr>
          </w:p>
        </w:tc>
      </w:tr>
      <w:tr w:rsidR="00A757C3" w:rsidRPr="007C01C1" w14:paraId="37DB2CCE"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7049261"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联通</w:t>
            </w:r>
          </w:p>
        </w:tc>
        <w:tc>
          <w:tcPr>
            <w:tcW w:w="0" w:type="auto"/>
            <w:tcBorders>
              <w:top w:val="nil"/>
              <w:left w:val="nil"/>
              <w:bottom w:val="single" w:sz="4" w:space="0" w:color="auto"/>
              <w:right w:val="single" w:sz="4" w:space="0" w:color="auto"/>
            </w:tcBorders>
            <w:shd w:val="clear" w:color="000000" w:fill="FFFFFF"/>
            <w:noWrap/>
            <w:vAlign w:val="center"/>
            <w:hideMark/>
          </w:tcPr>
          <w:p w14:paraId="25705CE5"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C4</w:t>
            </w:r>
          </w:p>
        </w:tc>
        <w:tc>
          <w:tcPr>
            <w:tcW w:w="0" w:type="auto"/>
            <w:tcBorders>
              <w:top w:val="nil"/>
              <w:left w:val="nil"/>
              <w:bottom w:val="single" w:sz="4" w:space="0" w:color="auto"/>
              <w:right w:val="single" w:sz="4" w:space="0" w:color="auto"/>
            </w:tcBorders>
            <w:shd w:val="clear" w:color="000000" w:fill="FFFFFF"/>
            <w:noWrap/>
            <w:vAlign w:val="center"/>
            <w:hideMark/>
          </w:tcPr>
          <w:p w14:paraId="62A885DF"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76249D31"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75AF5131"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61CAB052" w14:textId="77777777" w:rsidR="00B151A9" w:rsidRPr="007C01C1" w:rsidRDefault="00B151A9" w:rsidP="00FF493A">
            <w:pPr>
              <w:widowControl/>
              <w:jc w:val="center"/>
              <w:rPr>
                <w:rFonts w:ascii="宋体" w:hAnsi="宋体" w:cs="宋体"/>
                <w:color w:val="000000"/>
                <w:kern w:val="0"/>
                <w:sz w:val="22"/>
              </w:rPr>
            </w:pPr>
          </w:p>
        </w:tc>
      </w:tr>
      <w:tr w:rsidR="00A757C3" w:rsidRPr="007C01C1" w14:paraId="31F79659"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E52ADB4"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电信</w:t>
            </w:r>
          </w:p>
        </w:tc>
        <w:tc>
          <w:tcPr>
            <w:tcW w:w="0" w:type="auto"/>
            <w:tcBorders>
              <w:top w:val="nil"/>
              <w:left w:val="nil"/>
              <w:bottom w:val="single" w:sz="4" w:space="0" w:color="auto"/>
              <w:right w:val="single" w:sz="4" w:space="0" w:color="auto"/>
            </w:tcBorders>
            <w:shd w:val="clear" w:color="000000" w:fill="FFFFFF"/>
            <w:noWrap/>
            <w:vAlign w:val="center"/>
            <w:hideMark/>
          </w:tcPr>
          <w:p w14:paraId="74DECE8B" w14:textId="77777777" w:rsidR="00B151A9" w:rsidRPr="007C01C1" w:rsidRDefault="00B151A9" w:rsidP="00FF493A">
            <w:pPr>
              <w:widowControl/>
              <w:jc w:val="center"/>
              <w:rPr>
                <w:rFonts w:ascii="宋体" w:hAnsi="宋体" w:cs="宋体"/>
                <w:color w:val="000000"/>
                <w:kern w:val="0"/>
                <w:sz w:val="22"/>
              </w:rPr>
            </w:pPr>
            <w:r>
              <w:rPr>
                <w:rFonts w:ascii="宋体" w:hAnsi="宋体" w:cs="宋体" w:hint="eastAsia"/>
                <w:color w:val="000000"/>
                <w:kern w:val="0"/>
                <w:sz w:val="22"/>
              </w:rPr>
              <w:t>T4</w:t>
            </w:r>
          </w:p>
        </w:tc>
        <w:tc>
          <w:tcPr>
            <w:tcW w:w="0" w:type="auto"/>
            <w:tcBorders>
              <w:top w:val="nil"/>
              <w:left w:val="nil"/>
              <w:bottom w:val="single" w:sz="4" w:space="0" w:color="auto"/>
              <w:right w:val="single" w:sz="4" w:space="0" w:color="auto"/>
            </w:tcBorders>
            <w:shd w:val="clear" w:color="000000" w:fill="FFFFFF"/>
            <w:noWrap/>
            <w:vAlign w:val="center"/>
            <w:hideMark/>
          </w:tcPr>
          <w:p w14:paraId="22A6A9F4"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6ED2A811"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22867762" w14:textId="77777777" w:rsidR="00B151A9" w:rsidRPr="007C01C1" w:rsidRDefault="00B151A9" w:rsidP="00FF493A">
            <w:pPr>
              <w:widowControl/>
              <w:jc w:val="center"/>
              <w:rPr>
                <w:rFonts w:ascii="宋体" w:hAnsi="宋体" w:cs="宋体"/>
                <w:color w:val="000000"/>
                <w:kern w:val="0"/>
                <w:sz w:val="22"/>
              </w:rPr>
            </w:pPr>
          </w:p>
        </w:tc>
        <w:tc>
          <w:tcPr>
            <w:tcW w:w="0" w:type="auto"/>
            <w:tcBorders>
              <w:top w:val="nil"/>
              <w:left w:val="nil"/>
              <w:bottom w:val="single" w:sz="4" w:space="0" w:color="auto"/>
              <w:right w:val="single" w:sz="4" w:space="0" w:color="auto"/>
            </w:tcBorders>
            <w:shd w:val="clear" w:color="000000" w:fill="FFFFFF"/>
            <w:noWrap/>
            <w:vAlign w:val="center"/>
            <w:hideMark/>
          </w:tcPr>
          <w:p w14:paraId="1B9EB0F6" w14:textId="77777777" w:rsidR="00B151A9" w:rsidRPr="007C01C1" w:rsidRDefault="00B151A9" w:rsidP="00FF493A">
            <w:pPr>
              <w:widowControl/>
              <w:jc w:val="center"/>
              <w:rPr>
                <w:rFonts w:ascii="宋体" w:hAnsi="宋体" w:cs="宋体"/>
                <w:color w:val="000000"/>
                <w:kern w:val="0"/>
                <w:sz w:val="22"/>
              </w:rPr>
            </w:pPr>
          </w:p>
        </w:tc>
      </w:tr>
      <w:tr w:rsidR="00B151A9" w:rsidRPr="007C01C1" w14:paraId="4560E517" w14:textId="77777777" w:rsidTr="00A757C3">
        <w:trPr>
          <w:trHeight w:val="600"/>
        </w:trPr>
        <w:tc>
          <w:tcPr>
            <w:tcW w:w="0" w:type="auto"/>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24FAB07"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裸光纤-线路：（月费用）</w:t>
            </w:r>
          </w:p>
        </w:tc>
      </w:tr>
      <w:tr w:rsidR="00B151A9" w:rsidRPr="007C01C1" w14:paraId="709A8619"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1416A04"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lastRenderedPageBreak/>
              <w:t xml:space="preserve">　</w:t>
            </w:r>
          </w:p>
        </w:tc>
        <w:tc>
          <w:tcPr>
            <w:tcW w:w="0" w:type="auto"/>
            <w:gridSpan w:val="2"/>
            <w:tcBorders>
              <w:top w:val="single" w:sz="4" w:space="0" w:color="auto"/>
              <w:left w:val="nil"/>
              <w:bottom w:val="single" w:sz="4" w:space="0" w:color="auto"/>
              <w:right w:val="single" w:sz="4" w:space="0" w:color="000000"/>
            </w:tcBorders>
            <w:shd w:val="clear" w:color="000000" w:fill="FFFFFF"/>
            <w:noWrap/>
            <w:vAlign w:val="center"/>
            <w:hideMark/>
          </w:tcPr>
          <w:p w14:paraId="358CF0F3" w14:textId="77777777" w:rsidR="00B151A9" w:rsidRPr="007C01C1" w:rsidRDefault="00B151A9" w:rsidP="0090752A">
            <w:pPr>
              <w:widowControl/>
              <w:jc w:val="center"/>
              <w:rPr>
                <w:rFonts w:ascii="宋体" w:hAnsi="宋体" w:cs="宋体"/>
                <w:color w:val="000000"/>
                <w:kern w:val="0"/>
                <w:sz w:val="22"/>
              </w:rPr>
            </w:pPr>
            <w:r w:rsidRPr="007C01C1">
              <w:rPr>
                <w:rFonts w:ascii="宋体" w:hAnsi="宋体" w:cs="宋体" w:hint="eastAsia"/>
                <w:color w:val="000000"/>
                <w:kern w:val="0"/>
                <w:sz w:val="22"/>
              </w:rPr>
              <w:t>单线</w:t>
            </w:r>
          </w:p>
        </w:tc>
        <w:tc>
          <w:tcPr>
            <w:tcW w:w="0" w:type="auto"/>
            <w:gridSpan w:val="3"/>
            <w:tcBorders>
              <w:top w:val="single" w:sz="4" w:space="0" w:color="auto"/>
              <w:left w:val="nil"/>
              <w:bottom w:val="single" w:sz="4" w:space="0" w:color="auto"/>
              <w:right w:val="single" w:sz="4" w:space="0" w:color="000000"/>
            </w:tcBorders>
            <w:shd w:val="clear" w:color="000000" w:fill="FFFFFF"/>
            <w:noWrap/>
            <w:vAlign w:val="center"/>
            <w:hideMark/>
          </w:tcPr>
          <w:p w14:paraId="7B04576A" w14:textId="77777777" w:rsidR="00B151A9" w:rsidRPr="007C01C1" w:rsidRDefault="00B151A9" w:rsidP="0090752A">
            <w:pPr>
              <w:widowControl/>
              <w:jc w:val="center"/>
              <w:rPr>
                <w:rFonts w:ascii="宋体" w:hAnsi="宋体" w:cs="宋体"/>
                <w:color w:val="000000"/>
                <w:kern w:val="0"/>
                <w:sz w:val="22"/>
              </w:rPr>
            </w:pPr>
            <w:r w:rsidRPr="007C01C1">
              <w:rPr>
                <w:rFonts w:ascii="宋体" w:hAnsi="宋体" w:cs="宋体" w:hint="eastAsia"/>
                <w:color w:val="000000"/>
                <w:kern w:val="0"/>
                <w:sz w:val="22"/>
              </w:rPr>
              <w:t>双线</w:t>
            </w:r>
          </w:p>
        </w:tc>
      </w:tr>
      <w:tr w:rsidR="00B151A9" w:rsidRPr="007C01C1" w14:paraId="30BCFD94"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73177260"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移动</w:t>
            </w:r>
          </w:p>
        </w:tc>
        <w:tc>
          <w:tcPr>
            <w:tcW w:w="0" w:type="auto"/>
            <w:gridSpan w:val="2"/>
            <w:tcBorders>
              <w:top w:val="single" w:sz="4" w:space="0" w:color="auto"/>
              <w:left w:val="nil"/>
              <w:bottom w:val="single" w:sz="4" w:space="0" w:color="auto"/>
              <w:right w:val="single" w:sz="4" w:space="0" w:color="000000"/>
            </w:tcBorders>
            <w:shd w:val="clear" w:color="000000" w:fill="FFFFFF"/>
            <w:noWrap/>
            <w:vAlign w:val="center"/>
            <w:hideMark/>
          </w:tcPr>
          <w:p w14:paraId="658BD278" w14:textId="77777777" w:rsidR="00B151A9" w:rsidRPr="007C01C1" w:rsidRDefault="00B151A9" w:rsidP="0090752A">
            <w:pPr>
              <w:widowControl/>
              <w:jc w:val="center"/>
              <w:rPr>
                <w:rFonts w:ascii="宋体" w:hAnsi="宋体" w:cs="宋体"/>
                <w:color w:val="000000"/>
                <w:kern w:val="0"/>
                <w:sz w:val="22"/>
              </w:rPr>
            </w:pPr>
            <w:r w:rsidRPr="007C01C1">
              <w:rPr>
                <w:rFonts w:ascii="宋体" w:hAnsi="宋体" w:cs="宋体" w:hint="eastAsia"/>
                <w:color w:val="000000"/>
                <w:kern w:val="0"/>
                <w:sz w:val="22"/>
              </w:rPr>
              <w:t xml:space="preserve">　</w:t>
            </w:r>
          </w:p>
        </w:tc>
        <w:tc>
          <w:tcPr>
            <w:tcW w:w="0" w:type="auto"/>
            <w:gridSpan w:val="3"/>
            <w:tcBorders>
              <w:top w:val="single" w:sz="4" w:space="0" w:color="auto"/>
              <w:left w:val="nil"/>
              <w:bottom w:val="single" w:sz="4" w:space="0" w:color="auto"/>
              <w:right w:val="single" w:sz="4" w:space="0" w:color="000000"/>
            </w:tcBorders>
            <w:shd w:val="clear" w:color="000000" w:fill="FFFFFF"/>
            <w:noWrap/>
            <w:vAlign w:val="center"/>
            <w:hideMark/>
          </w:tcPr>
          <w:p w14:paraId="401640B4" w14:textId="77777777" w:rsidR="00B151A9" w:rsidRPr="007C01C1" w:rsidRDefault="00B151A9" w:rsidP="0090752A">
            <w:pPr>
              <w:widowControl/>
              <w:jc w:val="center"/>
              <w:rPr>
                <w:rFonts w:ascii="宋体" w:hAnsi="宋体" w:cs="宋体"/>
                <w:color w:val="000000"/>
                <w:kern w:val="0"/>
                <w:sz w:val="22"/>
              </w:rPr>
            </w:pPr>
            <w:r>
              <w:rPr>
                <w:rFonts w:ascii="宋体" w:hAnsi="宋体" w:cs="宋体" w:hint="eastAsia"/>
                <w:color w:val="000000"/>
                <w:kern w:val="0"/>
                <w:sz w:val="22"/>
              </w:rPr>
              <w:t>M5</w:t>
            </w:r>
          </w:p>
        </w:tc>
      </w:tr>
      <w:tr w:rsidR="00B151A9" w:rsidRPr="007C01C1" w14:paraId="0EBA9D3B" w14:textId="77777777" w:rsidTr="00A757C3">
        <w:trPr>
          <w:trHeight w:val="6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D58D57B"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联通</w:t>
            </w:r>
          </w:p>
        </w:tc>
        <w:tc>
          <w:tcPr>
            <w:tcW w:w="0" w:type="auto"/>
            <w:gridSpan w:val="2"/>
            <w:tcBorders>
              <w:top w:val="single" w:sz="4" w:space="0" w:color="auto"/>
              <w:left w:val="nil"/>
              <w:bottom w:val="single" w:sz="4" w:space="0" w:color="auto"/>
              <w:right w:val="single" w:sz="4" w:space="0" w:color="000000"/>
            </w:tcBorders>
            <w:shd w:val="clear" w:color="000000" w:fill="FFFFFF"/>
            <w:noWrap/>
            <w:vAlign w:val="center"/>
            <w:hideMark/>
          </w:tcPr>
          <w:p w14:paraId="3402AACC" w14:textId="77777777" w:rsidR="00B151A9" w:rsidRPr="007C01C1" w:rsidRDefault="00B151A9" w:rsidP="0090752A">
            <w:pPr>
              <w:widowControl/>
              <w:jc w:val="center"/>
              <w:rPr>
                <w:rFonts w:ascii="宋体" w:hAnsi="宋体" w:cs="宋体"/>
                <w:color w:val="000000"/>
                <w:kern w:val="0"/>
                <w:sz w:val="22"/>
              </w:rPr>
            </w:pPr>
            <w:r w:rsidRPr="007C01C1">
              <w:rPr>
                <w:rFonts w:ascii="宋体" w:hAnsi="宋体" w:cs="宋体" w:hint="eastAsia"/>
                <w:color w:val="000000"/>
                <w:kern w:val="0"/>
                <w:sz w:val="22"/>
              </w:rPr>
              <w:t xml:space="preserve">　</w:t>
            </w:r>
          </w:p>
        </w:tc>
        <w:tc>
          <w:tcPr>
            <w:tcW w:w="0" w:type="auto"/>
            <w:gridSpan w:val="3"/>
            <w:tcBorders>
              <w:top w:val="single" w:sz="4" w:space="0" w:color="auto"/>
              <w:left w:val="nil"/>
              <w:bottom w:val="single" w:sz="4" w:space="0" w:color="auto"/>
              <w:right w:val="single" w:sz="4" w:space="0" w:color="000000"/>
            </w:tcBorders>
            <w:shd w:val="clear" w:color="000000" w:fill="FFFFFF"/>
            <w:noWrap/>
            <w:vAlign w:val="center"/>
            <w:hideMark/>
          </w:tcPr>
          <w:p w14:paraId="655F2927" w14:textId="77777777" w:rsidR="00B151A9" w:rsidRPr="007C01C1" w:rsidRDefault="00B151A9" w:rsidP="0090752A">
            <w:pPr>
              <w:widowControl/>
              <w:jc w:val="center"/>
              <w:rPr>
                <w:rFonts w:ascii="宋体" w:hAnsi="宋体" w:cs="宋体"/>
                <w:color w:val="000000"/>
                <w:kern w:val="0"/>
                <w:sz w:val="22"/>
              </w:rPr>
            </w:pPr>
            <w:r>
              <w:rPr>
                <w:rFonts w:ascii="宋体" w:hAnsi="宋体" w:cs="宋体" w:hint="eastAsia"/>
                <w:color w:val="000000"/>
                <w:kern w:val="0"/>
                <w:sz w:val="22"/>
              </w:rPr>
              <w:t>C5</w:t>
            </w:r>
          </w:p>
        </w:tc>
      </w:tr>
      <w:tr w:rsidR="00B151A9" w:rsidRPr="007C01C1" w14:paraId="70D138F4" w14:textId="77777777" w:rsidTr="00A757C3">
        <w:trPr>
          <w:trHeight w:val="60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82E8EAB" w14:textId="77777777" w:rsidR="00B151A9" w:rsidRPr="007C01C1" w:rsidRDefault="00B151A9" w:rsidP="0090752A">
            <w:pPr>
              <w:widowControl/>
              <w:jc w:val="left"/>
              <w:rPr>
                <w:rFonts w:ascii="宋体" w:hAnsi="宋体" w:cs="宋体"/>
                <w:color w:val="000000"/>
                <w:kern w:val="0"/>
                <w:sz w:val="22"/>
              </w:rPr>
            </w:pPr>
            <w:r w:rsidRPr="007C01C1">
              <w:rPr>
                <w:rFonts w:ascii="宋体" w:hAnsi="宋体" w:cs="宋体" w:hint="eastAsia"/>
                <w:color w:val="000000"/>
                <w:kern w:val="0"/>
                <w:sz w:val="22"/>
              </w:rPr>
              <w:t>电信</w:t>
            </w:r>
          </w:p>
        </w:tc>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D23EC5F" w14:textId="77777777" w:rsidR="00B151A9" w:rsidRPr="007C01C1" w:rsidRDefault="00B151A9" w:rsidP="0090752A">
            <w:pPr>
              <w:widowControl/>
              <w:jc w:val="center"/>
              <w:rPr>
                <w:rFonts w:ascii="宋体" w:hAnsi="宋体" w:cs="宋体"/>
                <w:color w:val="000000"/>
                <w:kern w:val="0"/>
                <w:sz w:val="22"/>
              </w:rPr>
            </w:pPr>
            <w:r w:rsidRPr="007C01C1">
              <w:rPr>
                <w:rFonts w:ascii="宋体" w:hAnsi="宋体" w:cs="宋体" w:hint="eastAsia"/>
                <w:color w:val="000000"/>
                <w:kern w:val="0"/>
                <w:sz w:val="22"/>
              </w:rPr>
              <w:t xml:space="preserve">　</w:t>
            </w:r>
          </w:p>
        </w:tc>
        <w:tc>
          <w:tcPr>
            <w:tcW w:w="0" w:type="auto"/>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2FBF79" w14:textId="77777777" w:rsidR="00B151A9" w:rsidRPr="007C01C1" w:rsidRDefault="00B151A9" w:rsidP="0090752A">
            <w:pPr>
              <w:widowControl/>
              <w:jc w:val="center"/>
              <w:rPr>
                <w:rFonts w:ascii="宋体" w:hAnsi="宋体" w:cs="宋体"/>
                <w:color w:val="000000"/>
                <w:kern w:val="0"/>
                <w:sz w:val="22"/>
              </w:rPr>
            </w:pPr>
            <w:r>
              <w:rPr>
                <w:rFonts w:ascii="宋体" w:hAnsi="宋体" w:cs="宋体" w:hint="eastAsia"/>
                <w:color w:val="000000"/>
                <w:kern w:val="0"/>
                <w:sz w:val="22"/>
              </w:rPr>
              <w:t>T5</w:t>
            </w:r>
          </w:p>
        </w:tc>
      </w:tr>
      <w:tr w:rsidR="00B151A9" w:rsidRPr="007C01C1" w14:paraId="32E457CB" w14:textId="77777777" w:rsidTr="00A757C3">
        <w:trPr>
          <w:trHeight w:val="60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2582EB18" w14:textId="77777777" w:rsidR="00B151A9" w:rsidRPr="007C01C1" w:rsidRDefault="00B151A9" w:rsidP="0090752A">
            <w:pPr>
              <w:widowControl/>
              <w:jc w:val="left"/>
              <w:rPr>
                <w:rFonts w:ascii="宋体" w:hAnsi="宋体" w:cs="宋体"/>
                <w:color w:val="000000"/>
                <w:kern w:val="0"/>
                <w:sz w:val="22"/>
              </w:rPr>
            </w:pPr>
            <w:r>
              <w:rPr>
                <w:rFonts w:ascii="宋体" w:hAnsi="宋体" w:cs="宋体" w:hint="eastAsia"/>
                <w:color w:val="000000"/>
                <w:kern w:val="0"/>
                <w:sz w:val="22"/>
              </w:rPr>
              <w:t>总价说明</w:t>
            </w:r>
          </w:p>
        </w:tc>
        <w:tc>
          <w:tcPr>
            <w:tcW w:w="0" w:type="auto"/>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14:paraId="2A81B456" w14:textId="77777777" w:rsidR="00B151A9" w:rsidRDefault="00B151A9" w:rsidP="0090752A">
            <w:pPr>
              <w:widowControl/>
              <w:rPr>
                <w:rFonts w:ascii="宋体" w:hAnsi="宋体" w:cs="宋体"/>
                <w:color w:val="000000"/>
                <w:kern w:val="0"/>
                <w:sz w:val="22"/>
              </w:rPr>
            </w:pPr>
            <w:r>
              <w:rPr>
                <w:rFonts w:ascii="宋体" w:hAnsi="宋体" w:cs="宋体" w:hint="eastAsia"/>
                <w:color w:val="000000"/>
                <w:kern w:val="0"/>
                <w:sz w:val="22"/>
              </w:rPr>
              <w:t>20M线路1、20M线路2、20M线路3、2M线路4、双线线路5的三家运营商月报价平均之和，乘12个月，计算年总价</w:t>
            </w:r>
          </w:p>
          <w:p w14:paraId="4CF01F0F" w14:textId="77777777" w:rsidR="00B151A9" w:rsidRPr="007C01C1" w:rsidRDefault="00B151A9" w:rsidP="0090752A">
            <w:pPr>
              <w:widowControl/>
              <w:rPr>
                <w:rFonts w:ascii="宋体" w:hAnsi="宋体" w:cs="宋体"/>
                <w:color w:val="000000"/>
                <w:kern w:val="0"/>
                <w:sz w:val="22"/>
              </w:rPr>
            </w:pPr>
            <w:r>
              <w:rPr>
                <w:rFonts w:ascii="宋体" w:hAnsi="宋体" w:cs="宋体" w:hint="eastAsia"/>
                <w:color w:val="000000"/>
                <w:kern w:val="0"/>
                <w:sz w:val="22"/>
              </w:rPr>
              <w:t>(M1+C1+T1)/3+(M2+C2+T2)/3+(M3+C3+T3)/3+(M4+C4+T4)/3+(M5+C5+T5)/3 × 12</w:t>
            </w:r>
          </w:p>
        </w:tc>
      </w:tr>
      <w:tr w:rsidR="00B151A9" w:rsidRPr="007C01C1" w14:paraId="7FD80CF3" w14:textId="77777777" w:rsidTr="00A757C3">
        <w:trPr>
          <w:trHeight w:val="60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7D08DC50" w14:textId="77777777" w:rsidR="00B151A9" w:rsidRPr="007C01C1" w:rsidRDefault="00B151A9" w:rsidP="0090752A">
            <w:pPr>
              <w:widowControl/>
              <w:jc w:val="left"/>
              <w:rPr>
                <w:rFonts w:ascii="宋体" w:hAnsi="宋体" w:cs="宋体"/>
                <w:color w:val="000000"/>
                <w:kern w:val="0"/>
                <w:sz w:val="22"/>
              </w:rPr>
            </w:pPr>
            <w:r>
              <w:rPr>
                <w:rFonts w:ascii="宋体" w:hAnsi="宋体" w:cs="宋体" w:hint="eastAsia"/>
                <w:color w:val="000000"/>
                <w:kern w:val="0"/>
                <w:sz w:val="22"/>
              </w:rPr>
              <w:t>总价：</w:t>
            </w:r>
          </w:p>
        </w:tc>
        <w:tc>
          <w:tcPr>
            <w:tcW w:w="0" w:type="auto"/>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14:paraId="57F8D389" w14:textId="77777777" w:rsidR="00B151A9" w:rsidRPr="007C01C1" w:rsidRDefault="00B151A9" w:rsidP="0090752A">
            <w:pPr>
              <w:widowControl/>
              <w:rPr>
                <w:rFonts w:ascii="宋体" w:hAnsi="宋体" w:cs="宋体"/>
                <w:color w:val="000000"/>
                <w:kern w:val="0"/>
                <w:sz w:val="22"/>
              </w:rPr>
            </w:pPr>
          </w:p>
        </w:tc>
      </w:tr>
      <w:tr w:rsidR="00B151A9" w:rsidRPr="006E50C5" w14:paraId="65674118" w14:textId="77777777" w:rsidTr="00A757C3">
        <w:trPr>
          <w:trHeight w:val="60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1E75D2D8" w14:textId="77777777" w:rsidR="00B151A9" w:rsidRDefault="00B151A9" w:rsidP="0090752A">
            <w:pPr>
              <w:widowControl/>
              <w:jc w:val="left"/>
              <w:rPr>
                <w:rFonts w:ascii="宋体" w:hAnsi="宋体" w:cs="宋体"/>
                <w:color w:val="000000"/>
                <w:kern w:val="0"/>
                <w:sz w:val="22"/>
              </w:rPr>
            </w:pPr>
            <w:r>
              <w:rPr>
                <w:rFonts w:ascii="宋体" w:hAnsi="宋体" w:cs="宋体" w:hint="eastAsia"/>
                <w:color w:val="000000"/>
                <w:kern w:val="0"/>
                <w:sz w:val="22"/>
              </w:rPr>
              <w:t>阶梯报价平均差MAD说明</w:t>
            </w:r>
          </w:p>
        </w:tc>
        <w:tc>
          <w:tcPr>
            <w:tcW w:w="0" w:type="auto"/>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14:paraId="29267905" w14:textId="77777777" w:rsidR="00B151A9" w:rsidRDefault="00B151A9" w:rsidP="0090752A">
            <w:pPr>
              <w:widowControl/>
              <w:rPr>
                <w:rFonts w:ascii="宋体" w:hAnsi="宋体" w:cs="宋体"/>
                <w:color w:val="000000"/>
                <w:kern w:val="0"/>
                <w:sz w:val="22"/>
              </w:rPr>
            </w:pPr>
            <w:r>
              <w:rPr>
                <w:rFonts w:ascii="宋体" w:hAnsi="宋体" w:cs="宋体" w:hint="eastAsia"/>
                <w:color w:val="000000"/>
                <w:kern w:val="0"/>
                <w:sz w:val="22"/>
              </w:rPr>
              <w:t>1、线路1-4的3个运营商月费用阶梯报价的平均差之和，再做平均MAD1；</w:t>
            </w:r>
          </w:p>
          <w:p w14:paraId="43FD7268" w14:textId="77777777" w:rsidR="00B151A9" w:rsidRDefault="00B151A9" w:rsidP="0090752A">
            <w:pPr>
              <w:widowControl/>
              <w:rPr>
                <w:rFonts w:ascii="宋体" w:hAnsi="宋体" w:cs="宋体"/>
                <w:color w:val="000000"/>
                <w:kern w:val="0"/>
                <w:sz w:val="22"/>
              </w:rPr>
            </w:pPr>
            <w:r>
              <w:rPr>
                <w:rFonts w:ascii="宋体" w:hAnsi="宋体" w:cs="宋体" w:hint="eastAsia"/>
                <w:color w:val="000000"/>
                <w:kern w:val="0"/>
                <w:sz w:val="22"/>
              </w:rPr>
              <w:t>2、线路1-4的均差平均值汇总后再平均，得到最终报价平均差MAD</w:t>
            </w:r>
          </w:p>
          <w:p w14:paraId="6D1AE575" w14:textId="77777777" w:rsidR="00B151A9" w:rsidRDefault="00B151A9" w:rsidP="0090752A">
            <w:pPr>
              <w:widowControl/>
              <w:rPr>
                <w:rFonts w:ascii="宋体" w:hAnsi="宋体" w:cs="宋体"/>
                <w:color w:val="000000"/>
                <w:kern w:val="0"/>
                <w:sz w:val="22"/>
              </w:rPr>
            </w:pPr>
            <w:r>
              <w:rPr>
                <w:rFonts w:ascii="宋体" w:hAnsi="宋体" w:cs="宋体" w:hint="eastAsia"/>
                <w:color w:val="000000"/>
                <w:kern w:val="0"/>
                <w:sz w:val="22"/>
              </w:rPr>
              <w:t>如线路1：</w:t>
            </w:r>
          </w:p>
          <w:tbl>
            <w:tblPr>
              <w:tblW w:w="7920" w:type="dxa"/>
              <w:tblLook w:val="04A0" w:firstRow="1" w:lastRow="0" w:firstColumn="1" w:lastColumn="0" w:noHBand="0" w:noVBand="1"/>
            </w:tblPr>
            <w:tblGrid>
              <w:gridCol w:w="1410"/>
              <w:gridCol w:w="766"/>
              <w:gridCol w:w="1089"/>
              <w:gridCol w:w="1089"/>
              <w:gridCol w:w="1089"/>
              <w:gridCol w:w="1411"/>
            </w:tblGrid>
            <w:tr w:rsidR="00B151A9" w:rsidRPr="006E50C5" w14:paraId="5AAA2870" w14:textId="77777777" w:rsidTr="0090752A">
              <w:trPr>
                <w:trHeight w:val="540"/>
              </w:trPr>
              <w:tc>
                <w:tcPr>
                  <w:tcW w:w="7920" w:type="dxa"/>
                  <w:gridSpan w:val="6"/>
                  <w:tcBorders>
                    <w:top w:val="single" w:sz="4" w:space="0" w:color="auto"/>
                    <w:left w:val="single" w:sz="4" w:space="0" w:color="auto"/>
                    <w:bottom w:val="single" w:sz="4" w:space="0" w:color="auto"/>
                    <w:right w:val="single" w:sz="4" w:space="0" w:color="auto"/>
                  </w:tcBorders>
                  <w:noWrap/>
                  <w:vAlign w:val="center"/>
                  <w:hideMark/>
                </w:tcPr>
                <w:p w14:paraId="3BE1A600"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MSTP-CIPS线路(月费用）</w:t>
                  </w:r>
                </w:p>
              </w:tc>
            </w:tr>
            <w:tr w:rsidR="00B151A9" w:rsidRPr="006E50C5" w14:paraId="7F2E326D" w14:textId="77777777" w:rsidTr="0090752A">
              <w:trPr>
                <w:trHeight w:val="540"/>
              </w:trPr>
              <w:tc>
                <w:tcPr>
                  <w:tcW w:w="1640" w:type="dxa"/>
                  <w:tcBorders>
                    <w:top w:val="nil"/>
                    <w:left w:val="single" w:sz="4" w:space="0" w:color="auto"/>
                    <w:bottom w:val="single" w:sz="4" w:space="0" w:color="auto"/>
                    <w:right w:val="single" w:sz="4" w:space="0" w:color="auto"/>
                  </w:tcBorders>
                  <w:shd w:val="clear" w:color="000000" w:fill="FFFFFF"/>
                  <w:noWrap/>
                  <w:vAlign w:val="center"/>
                  <w:hideMark/>
                </w:tcPr>
                <w:p w14:paraId="4CDE33BE"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 xml:space="preserve">　</w:t>
                  </w:r>
                </w:p>
              </w:tc>
              <w:tc>
                <w:tcPr>
                  <w:tcW w:w="872" w:type="dxa"/>
                  <w:tcBorders>
                    <w:top w:val="nil"/>
                    <w:left w:val="nil"/>
                    <w:bottom w:val="single" w:sz="4" w:space="0" w:color="auto"/>
                    <w:right w:val="single" w:sz="4" w:space="0" w:color="auto"/>
                  </w:tcBorders>
                  <w:shd w:val="clear" w:color="000000" w:fill="FFFFFF"/>
                  <w:noWrap/>
                  <w:vAlign w:val="center"/>
                  <w:hideMark/>
                </w:tcPr>
                <w:p w14:paraId="0373DED0"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6M</w:t>
                  </w:r>
                </w:p>
              </w:tc>
              <w:tc>
                <w:tcPr>
                  <w:tcW w:w="1256" w:type="dxa"/>
                  <w:tcBorders>
                    <w:top w:val="nil"/>
                    <w:left w:val="nil"/>
                    <w:bottom w:val="single" w:sz="4" w:space="0" w:color="auto"/>
                    <w:right w:val="single" w:sz="4" w:space="0" w:color="auto"/>
                  </w:tcBorders>
                  <w:shd w:val="clear" w:color="000000" w:fill="FFFFFF"/>
                  <w:noWrap/>
                  <w:vAlign w:val="center"/>
                  <w:hideMark/>
                </w:tcPr>
                <w:p w14:paraId="0F377C6D"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10M</w:t>
                  </w:r>
                </w:p>
              </w:tc>
              <w:tc>
                <w:tcPr>
                  <w:tcW w:w="1256" w:type="dxa"/>
                  <w:tcBorders>
                    <w:top w:val="nil"/>
                    <w:left w:val="nil"/>
                    <w:bottom w:val="single" w:sz="4" w:space="0" w:color="auto"/>
                    <w:right w:val="single" w:sz="4" w:space="0" w:color="auto"/>
                  </w:tcBorders>
                  <w:shd w:val="clear" w:color="000000" w:fill="FFFFFF"/>
                  <w:noWrap/>
                  <w:vAlign w:val="center"/>
                  <w:hideMark/>
                </w:tcPr>
                <w:p w14:paraId="5EAD112D"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20M</w:t>
                  </w:r>
                </w:p>
              </w:tc>
              <w:tc>
                <w:tcPr>
                  <w:tcW w:w="1256" w:type="dxa"/>
                  <w:tcBorders>
                    <w:top w:val="nil"/>
                    <w:left w:val="nil"/>
                    <w:bottom w:val="single" w:sz="4" w:space="0" w:color="auto"/>
                    <w:right w:val="single" w:sz="4" w:space="0" w:color="auto"/>
                  </w:tcBorders>
                  <w:shd w:val="clear" w:color="000000" w:fill="FFFFFF"/>
                  <w:noWrap/>
                  <w:vAlign w:val="center"/>
                  <w:hideMark/>
                </w:tcPr>
                <w:p w14:paraId="3078D24D"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50M</w:t>
                  </w:r>
                </w:p>
              </w:tc>
              <w:tc>
                <w:tcPr>
                  <w:tcW w:w="1640" w:type="dxa"/>
                  <w:tcBorders>
                    <w:top w:val="nil"/>
                    <w:left w:val="nil"/>
                    <w:bottom w:val="single" w:sz="4" w:space="0" w:color="auto"/>
                    <w:right w:val="single" w:sz="4" w:space="0" w:color="auto"/>
                  </w:tcBorders>
                  <w:shd w:val="clear" w:color="000000" w:fill="FFFFFF"/>
                  <w:noWrap/>
                  <w:vAlign w:val="center"/>
                  <w:hideMark/>
                </w:tcPr>
                <w:p w14:paraId="26289D7B"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100M</w:t>
                  </w:r>
                </w:p>
              </w:tc>
            </w:tr>
            <w:tr w:rsidR="00B151A9" w:rsidRPr="006E50C5" w14:paraId="66E22737" w14:textId="77777777" w:rsidTr="0090752A">
              <w:trPr>
                <w:trHeight w:val="540"/>
              </w:trPr>
              <w:tc>
                <w:tcPr>
                  <w:tcW w:w="1640" w:type="dxa"/>
                  <w:tcBorders>
                    <w:top w:val="nil"/>
                    <w:left w:val="single" w:sz="4" w:space="0" w:color="auto"/>
                    <w:bottom w:val="single" w:sz="4" w:space="0" w:color="auto"/>
                    <w:right w:val="single" w:sz="4" w:space="0" w:color="auto"/>
                  </w:tcBorders>
                  <w:shd w:val="clear" w:color="000000" w:fill="FFFFFF"/>
                  <w:noWrap/>
                  <w:vAlign w:val="center"/>
                  <w:hideMark/>
                </w:tcPr>
                <w:p w14:paraId="2A516906"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移动</w:t>
                  </w:r>
                </w:p>
              </w:tc>
              <w:tc>
                <w:tcPr>
                  <w:tcW w:w="872" w:type="dxa"/>
                  <w:tcBorders>
                    <w:top w:val="nil"/>
                    <w:left w:val="nil"/>
                    <w:bottom w:val="single" w:sz="4" w:space="0" w:color="auto"/>
                    <w:right w:val="single" w:sz="4" w:space="0" w:color="auto"/>
                  </w:tcBorders>
                  <w:shd w:val="clear" w:color="000000" w:fill="FFFFFF"/>
                  <w:noWrap/>
                  <w:vAlign w:val="center"/>
                  <w:hideMark/>
                </w:tcPr>
                <w:p w14:paraId="1036D48A"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M1</w:t>
                  </w:r>
                </w:p>
              </w:tc>
              <w:tc>
                <w:tcPr>
                  <w:tcW w:w="1256" w:type="dxa"/>
                  <w:tcBorders>
                    <w:top w:val="nil"/>
                    <w:left w:val="nil"/>
                    <w:bottom w:val="single" w:sz="4" w:space="0" w:color="auto"/>
                    <w:right w:val="single" w:sz="4" w:space="0" w:color="auto"/>
                  </w:tcBorders>
                  <w:shd w:val="clear" w:color="000000" w:fill="FFFFFF"/>
                  <w:noWrap/>
                  <w:vAlign w:val="center"/>
                  <w:hideMark/>
                </w:tcPr>
                <w:p w14:paraId="22845EF1"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M2</w:t>
                  </w:r>
                </w:p>
              </w:tc>
              <w:tc>
                <w:tcPr>
                  <w:tcW w:w="1256" w:type="dxa"/>
                  <w:tcBorders>
                    <w:top w:val="nil"/>
                    <w:left w:val="nil"/>
                    <w:bottom w:val="single" w:sz="4" w:space="0" w:color="auto"/>
                    <w:right w:val="single" w:sz="4" w:space="0" w:color="auto"/>
                  </w:tcBorders>
                  <w:shd w:val="clear" w:color="000000" w:fill="FFFFFF"/>
                  <w:noWrap/>
                  <w:vAlign w:val="center"/>
                  <w:hideMark/>
                </w:tcPr>
                <w:p w14:paraId="4B3B0EDA"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M3</w:t>
                  </w:r>
                </w:p>
              </w:tc>
              <w:tc>
                <w:tcPr>
                  <w:tcW w:w="1256" w:type="dxa"/>
                  <w:tcBorders>
                    <w:top w:val="nil"/>
                    <w:left w:val="nil"/>
                    <w:bottom w:val="single" w:sz="4" w:space="0" w:color="auto"/>
                    <w:right w:val="single" w:sz="4" w:space="0" w:color="auto"/>
                  </w:tcBorders>
                  <w:shd w:val="clear" w:color="000000" w:fill="FFFFFF"/>
                  <w:noWrap/>
                  <w:vAlign w:val="center"/>
                  <w:hideMark/>
                </w:tcPr>
                <w:p w14:paraId="33B5B017"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M4</w:t>
                  </w:r>
                </w:p>
              </w:tc>
              <w:tc>
                <w:tcPr>
                  <w:tcW w:w="1640" w:type="dxa"/>
                  <w:tcBorders>
                    <w:top w:val="nil"/>
                    <w:left w:val="nil"/>
                    <w:bottom w:val="single" w:sz="4" w:space="0" w:color="auto"/>
                    <w:right w:val="single" w:sz="4" w:space="0" w:color="auto"/>
                  </w:tcBorders>
                  <w:shd w:val="clear" w:color="000000" w:fill="FFFFFF"/>
                  <w:noWrap/>
                  <w:vAlign w:val="center"/>
                  <w:hideMark/>
                </w:tcPr>
                <w:p w14:paraId="5C313599"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M5</w:t>
                  </w:r>
                </w:p>
              </w:tc>
            </w:tr>
            <w:tr w:rsidR="00B151A9" w:rsidRPr="006E50C5" w14:paraId="128B21F1" w14:textId="77777777" w:rsidTr="0090752A">
              <w:trPr>
                <w:trHeight w:val="540"/>
              </w:trPr>
              <w:tc>
                <w:tcPr>
                  <w:tcW w:w="1640" w:type="dxa"/>
                  <w:tcBorders>
                    <w:top w:val="nil"/>
                    <w:left w:val="single" w:sz="4" w:space="0" w:color="auto"/>
                    <w:bottom w:val="single" w:sz="4" w:space="0" w:color="auto"/>
                    <w:right w:val="single" w:sz="4" w:space="0" w:color="auto"/>
                  </w:tcBorders>
                  <w:shd w:val="clear" w:color="000000" w:fill="FFFFFF"/>
                  <w:noWrap/>
                  <w:vAlign w:val="center"/>
                  <w:hideMark/>
                </w:tcPr>
                <w:p w14:paraId="0D0753C2"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联通</w:t>
                  </w:r>
                </w:p>
              </w:tc>
              <w:tc>
                <w:tcPr>
                  <w:tcW w:w="872" w:type="dxa"/>
                  <w:tcBorders>
                    <w:top w:val="nil"/>
                    <w:left w:val="nil"/>
                    <w:bottom w:val="single" w:sz="4" w:space="0" w:color="auto"/>
                    <w:right w:val="single" w:sz="4" w:space="0" w:color="auto"/>
                  </w:tcBorders>
                  <w:shd w:val="clear" w:color="000000" w:fill="FFFFFF"/>
                  <w:noWrap/>
                  <w:vAlign w:val="center"/>
                  <w:hideMark/>
                </w:tcPr>
                <w:p w14:paraId="6D24E6BB"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C1</w:t>
                  </w:r>
                </w:p>
              </w:tc>
              <w:tc>
                <w:tcPr>
                  <w:tcW w:w="1256" w:type="dxa"/>
                  <w:tcBorders>
                    <w:top w:val="nil"/>
                    <w:left w:val="nil"/>
                    <w:bottom w:val="single" w:sz="4" w:space="0" w:color="auto"/>
                    <w:right w:val="single" w:sz="4" w:space="0" w:color="auto"/>
                  </w:tcBorders>
                  <w:shd w:val="clear" w:color="000000" w:fill="FFFFFF"/>
                  <w:noWrap/>
                  <w:vAlign w:val="center"/>
                  <w:hideMark/>
                </w:tcPr>
                <w:p w14:paraId="3BB4890C"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C2</w:t>
                  </w:r>
                </w:p>
              </w:tc>
              <w:tc>
                <w:tcPr>
                  <w:tcW w:w="1256" w:type="dxa"/>
                  <w:tcBorders>
                    <w:top w:val="nil"/>
                    <w:left w:val="nil"/>
                    <w:bottom w:val="single" w:sz="4" w:space="0" w:color="auto"/>
                    <w:right w:val="single" w:sz="4" w:space="0" w:color="auto"/>
                  </w:tcBorders>
                  <w:shd w:val="clear" w:color="000000" w:fill="FFFFFF"/>
                  <w:noWrap/>
                  <w:vAlign w:val="center"/>
                  <w:hideMark/>
                </w:tcPr>
                <w:p w14:paraId="17FA679B"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C3</w:t>
                  </w:r>
                </w:p>
              </w:tc>
              <w:tc>
                <w:tcPr>
                  <w:tcW w:w="1256" w:type="dxa"/>
                  <w:tcBorders>
                    <w:top w:val="nil"/>
                    <w:left w:val="nil"/>
                    <w:bottom w:val="single" w:sz="4" w:space="0" w:color="auto"/>
                    <w:right w:val="single" w:sz="4" w:space="0" w:color="auto"/>
                  </w:tcBorders>
                  <w:shd w:val="clear" w:color="000000" w:fill="FFFFFF"/>
                  <w:noWrap/>
                  <w:vAlign w:val="center"/>
                  <w:hideMark/>
                </w:tcPr>
                <w:p w14:paraId="7C655B67"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C4</w:t>
                  </w:r>
                </w:p>
              </w:tc>
              <w:tc>
                <w:tcPr>
                  <w:tcW w:w="1640" w:type="dxa"/>
                  <w:tcBorders>
                    <w:top w:val="nil"/>
                    <w:left w:val="nil"/>
                    <w:bottom w:val="single" w:sz="4" w:space="0" w:color="auto"/>
                    <w:right w:val="single" w:sz="4" w:space="0" w:color="auto"/>
                  </w:tcBorders>
                  <w:shd w:val="clear" w:color="000000" w:fill="FFFFFF"/>
                  <w:noWrap/>
                  <w:vAlign w:val="center"/>
                  <w:hideMark/>
                </w:tcPr>
                <w:p w14:paraId="5770842A"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C5</w:t>
                  </w:r>
                </w:p>
              </w:tc>
            </w:tr>
            <w:tr w:rsidR="00B151A9" w:rsidRPr="006E50C5" w14:paraId="79727FC0" w14:textId="77777777" w:rsidTr="0090752A">
              <w:trPr>
                <w:trHeight w:val="540"/>
              </w:trPr>
              <w:tc>
                <w:tcPr>
                  <w:tcW w:w="1640" w:type="dxa"/>
                  <w:tcBorders>
                    <w:top w:val="nil"/>
                    <w:left w:val="single" w:sz="4" w:space="0" w:color="auto"/>
                    <w:bottom w:val="single" w:sz="4" w:space="0" w:color="auto"/>
                    <w:right w:val="single" w:sz="4" w:space="0" w:color="auto"/>
                  </w:tcBorders>
                  <w:shd w:val="clear" w:color="000000" w:fill="FFFFFF"/>
                  <w:noWrap/>
                  <w:vAlign w:val="center"/>
                  <w:hideMark/>
                </w:tcPr>
                <w:p w14:paraId="7EA1D67D"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电信</w:t>
                  </w:r>
                </w:p>
              </w:tc>
              <w:tc>
                <w:tcPr>
                  <w:tcW w:w="872" w:type="dxa"/>
                  <w:tcBorders>
                    <w:top w:val="nil"/>
                    <w:left w:val="nil"/>
                    <w:bottom w:val="single" w:sz="4" w:space="0" w:color="auto"/>
                    <w:right w:val="single" w:sz="4" w:space="0" w:color="auto"/>
                  </w:tcBorders>
                  <w:shd w:val="clear" w:color="000000" w:fill="FFFFFF"/>
                  <w:noWrap/>
                  <w:vAlign w:val="center"/>
                  <w:hideMark/>
                </w:tcPr>
                <w:p w14:paraId="21AE859A"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T1</w:t>
                  </w:r>
                </w:p>
              </w:tc>
              <w:tc>
                <w:tcPr>
                  <w:tcW w:w="1256" w:type="dxa"/>
                  <w:tcBorders>
                    <w:top w:val="nil"/>
                    <w:left w:val="nil"/>
                    <w:bottom w:val="single" w:sz="4" w:space="0" w:color="auto"/>
                    <w:right w:val="single" w:sz="4" w:space="0" w:color="auto"/>
                  </w:tcBorders>
                  <w:shd w:val="clear" w:color="000000" w:fill="FFFFFF"/>
                  <w:noWrap/>
                  <w:vAlign w:val="center"/>
                  <w:hideMark/>
                </w:tcPr>
                <w:p w14:paraId="3F483917"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T2</w:t>
                  </w:r>
                </w:p>
              </w:tc>
              <w:tc>
                <w:tcPr>
                  <w:tcW w:w="1256" w:type="dxa"/>
                  <w:tcBorders>
                    <w:top w:val="nil"/>
                    <w:left w:val="nil"/>
                    <w:bottom w:val="single" w:sz="4" w:space="0" w:color="auto"/>
                    <w:right w:val="single" w:sz="4" w:space="0" w:color="auto"/>
                  </w:tcBorders>
                  <w:shd w:val="clear" w:color="000000" w:fill="FFFFFF"/>
                  <w:noWrap/>
                  <w:vAlign w:val="center"/>
                  <w:hideMark/>
                </w:tcPr>
                <w:p w14:paraId="50C30085"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T3</w:t>
                  </w:r>
                </w:p>
              </w:tc>
              <w:tc>
                <w:tcPr>
                  <w:tcW w:w="1256" w:type="dxa"/>
                  <w:tcBorders>
                    <w:top w:val="nil"/>
                    <w:left w:val="nil"/>
                    <w:bottom w:val="single" w:sz="4" w:space="0" w:color="auto"/>
                    <w:right w:val="single" w:sz="4" w:space="0" w:color="auto"/>
                  </w:tcBorders>
                  <w:shd w:val="clear" w:color="000000" w:fill="FFFFFF"/>
                  <w:noWrap/>
                  <w:vAlign w:val="center"/>
                  <w:hideMark/>
                </w:tcPr>
                <w:p w14:paraId="63F7CDFF"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T4</w:t>
                  </w:r>
                </w:p>
              </w:tc>
              <w:tc>
                <w:tcPr>
                  <w:tcW w:w="1640" w:type="dxa"/>
                  <w:tcBorders>
                    <w:top w:val="nil"/>
                    <w:left w:val="nil"/>
                    <w:bottom w:val="single" w:sz="4" w:space="0" w:color="auto"/>
                    <w:right w:val="single" w:sz="4" w:space="0" w:color="auto"/>
                  </w:tcBorders>
                  <w:shd w:val="clear" w:color="000000" w:fill="FFFFFF"/>
                  <w:noWrap/>
                  <w:vAlign w:val="center"/>
                  <w:hideMark/>
                </w:tcPr>
                <w:p w14:paraId="34A6AE1E" w14:textId="77777777" w:rsidR="00B151A9" w:rsidRPr="006E50C5" w:rsidRDefault="00B151A9" w:rsidP="0090752A">
                  <w:pPr>
                    <w:widowControl/>
                    <w:jc w:val="left"/>
                    <w:rPr>
                      <w:rFonts w:ascii="宋体" w:hAnsi="宋体" w:cs="宋体"/>
                      <w:color w:val="000000"/>
                      <w:kern w:val="0"/>
                      <w:sz w:val="22"/>
                    </w:rPr>
                  </w:pPr>
                  <w:r w:rsidRPr="006E50C5">
                    <w:rPr>
                      <w:rFonts w:ascii="宋体" w:hAnsi="宋体" w:cs="宋体" w:hint="eastAsia"/>
                      <w:color w:val="000000"/>
                      <w:kern w:val="0"/>
                      <w:sz w:val="22"/>
                    </w:rPr>
                    <w:t>T5</w:t>
                  </w:r>
                </w:p>
              </w:tc>
            </w:tr>
          </w:tbl>
          <w:p w14:paraId="389BD433" w14:textId="77777777" w:rsidR="00B151A9" w:rsidRDefault="00B151A9" w:rsidP="0090752A">
            <w:pPr>
              <w:widowControl/>
              <w:rPr>
                <w:rFonts w:ascii="宋体" w:hAnsi="宋体" w:cs="宋体"/>
                <w:color w:val="000000"/>
                <w:kern w:val="0"/>
                <w:sz w:val="22"/>
              </w:rPr>
            </w:pPr>
            <w:r>
              <w:rPr>
                <w:rFonts w:ascii="宋体" w:hAnsi="宋体" w:cs="宋体" w:hint="eastAsia"/>
                <w:color w:val="000000"/>
                <w:kern w:val="0"/>
                <w:sz w:val="22"/>
              </w:rPr>
              <w:t>MAD1=(|M2-M1|+|M3-M2|+|M4-M3|+|M5-M4|+|C2-C1|+|C3-C2|+|C4-C3|+|C5-C4|+|T2-T1|+|T3-T2|+|T4-T3|+|T5-T4|)/3</w:t>
            </w:r>
          </w:p>
          <w:p w14:paraId="4D286E49" w14:textId="77777777" w:rsidR="00B151A9" w:rsidRDefault="00B151A9" w:rsidP="0090752A">
            <w:pPr>
              <w:widowControl/>
              <w:rPr>
                <w:rFonts w:ascii="宋体" w:hAnsi="宋体" w:cs="宋体"/>
                <w:color w:val="000000"/>
                <w:kern w:val="0"/>
                <w:sz w:val="22"/>
              </w:rPr>
            </w:pPr>
            <w:r>
              <w:rPr>
                <w:rFonts w:ascii="宋体" w:hAnsi="宋体" w:cs="宋体" w:hint="eastAsia"/>
                <w:color w:val="000000"/>
                <w:kern w:val="0"/>
                <w:sz w:val="22"/>
              </w:rPr>
              <w:t>MAD2、MAD3、MAD4如示例计算</w:t>
            </w:r>
          </w:p>
          <w:p w14:paraId="231BC47B" w14:textId="77777777" w:rsidR="00B151A9" w:rsidRDefault="00B151A9" w:rsidP="0090752A">
            <w:pPr>
              <w:widowControl/>
              <w:rPr>
                <w:rFonts w:ascii="宋体" w:hAnsi="宋体" w:cs="宋体"/>
                <w:color w:val="000000"/>
                <w:kern w:val="0"/>
                <w:sz w:val="22"/>
              </w:rPr>
            </w:pPr>
            <w:r>
              <w:rPr>
                <w:rFonts w:ascii="宋体" w:hAnsi="宋体" w:cs="宋体" w:hint="eastAsia"/>
                <w:color w:val="000000"/>
                <w:kern w:val="0"/>
                <w:sz w:val="22"/>
              </w:rPr>
              <w:t>MAD=(MAD1+MAD2+MAD3+MAD4)/4</w:t>
            </w:r>
          </w:p>
          <w:p w14:paraId="7B4D73FA" w14:textId="77777777" w:rsidR="00B151A9" w:rsidRPr="006E50C5" w:rsidRDefault="00B151A9" w:rsidP="0090752A">
            <w:pPr>
              <w:widowControl/>
              <w:rPr>
                <w:rFonts w:ascii="宋体" w:hAnsi="宋体" w:cs="宋体"/>
                <w:color w:val="000000"/>
                <w:kern w:val="0"/>
                <w:sz w:val="22"/>
              </w:rPr>
            </w:pPr>
          </w:p>
        </w:tc>
      </w:tr>
      <w:tr w:rsidR="00B151A9" w:rsidRPr="007C01C1" w14:paraId="67D0FA07" w14:textId="77777777" w:rsidTr="00A757C3">
        <w:trPr>
          <w:trHeight w:val="600"/>
        </w:trPr>
        <w:tc>
          <w:tcPr>
            <w:tcW w:w="0" w:type="auto"/>
            <w:tcBorders>
              <w:top w:val="single" w:sz="4" w:space="0" w:color="auto"/>
              <w:left w:val="single" w:sz="4" w:space="0" w:color="auto"/>
              <w:bottom w:val="single" w:sz="4" w:space="0" w:color="auto"/>
              <w:right w:val="single" w:sz="4" w:space="0" w:color="auto"/>
            </w:tcBorders>
            <w:shd w:val="clear" w:color="000000" w:fill="FFFFFF"/>
            <w:noWrap/>
            <w:vAlign w:val="center"/>
          </w:tcPr>
          <w:p w14:paraId="4539188D" w14:textId="77777777" w:rsidR="00B151A9" w:rsidRDefault="00B151A9" w:rsidP="0090752A">
            <w:pPr>
              <w:widowControl/>
              <w:jc w:val="left"/>
              <w:rPr>
                <w:rFonts w:ascii="宋体" w:hAnsi="宋体" w:cs="宋体"/>
                <w:color w:val="000000"/>
                <w:kern w:val="0"/>
                <w:sz w:val="22"/>
              </w:rPr>
            </w:pPr>
            <w:r>
              <w:rPr>
                <w:rFonts w:ascii="宋体" w:hAnsi="宋体" w:cs="宋体" w:hint="eastAsia"/>
                <w:color w:val="000000"/>
                <w:kern w:val="0"/>
                <w:sz w:val="22"/>
              </w:rPr>
              <w:t>阶梯报价平均差MAD</w:t>
            </w:r>
          </w:p>
        </w:tc>
        <w:tc>
          <w:tcPr>
            <w:tcW w:w="0" w:type="auto"/>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14:paraId="3A6FA31A" w14:textId="77777777" w:rsidR="00B151A9" w:rsidRPr="007C01C1" w:rsidRDefault="00B151A9" w:rsidP="0090752A">
            <w:pPr>
              <w:widowControl/>
              <w:rPr>
                <w:rFonts w:ascii="宋体" w:hAnsi="宋体" w:cs="宋体"/>
                <w:color w:val="000000"/>
                <w:kern w:val="0"/>
                <w:sz w:val="22"/>
              </w:rPr>
            </w:pPr>
          </w:p>
        </w:tc>
      </w:tr>
    </w:tbl>
    <w:p w14:paraId="5714D9B9" w14:textId="77777777" w:rsidR="00B2080A" w:rsidRPr="00B151A9" w:rsidRDefault="00B2080A">
      <w:pPr>
        <w:topLinePunct/>
        <w:spacing w:line="360" w:lineRule="auto"/>
        <w:jc w:val="left"/>
        <w:rPr>
          <w:rFonts w:ascii="宋体" w:hAnsi="宋体"/>
          <w:sz w:val="24"/>
          <w:szCs w:val="24"/>
        </w:rPr>
      </w:pPr>
    </w:p>
    <w:p w14:paraId="55F17FB9" w14:textId="77777777" w:rsidR="00B2080A" w:rsidRDefault="00974404">
      <w:pPr>
        <w:topLinePunct/>
        <w:spacing w:line="360" w:lineRule="auto"/>
        <w:jc w:val="left"/>
        <w:rPr>
          <w:rFonts w:ascii="宋体" w:hAnsi="宋体"/>
          <w:sz w:val="24"/>
          <w:szCs w:val="24"/>
        </w:rPr>
      </w:pPr>
      <w:r>
        <w:rPr>
          <w:rFonts w:ascii="宋体" w:hAnsi="宋体"/>
          <w:sz w:val="24"/>
          <w:szCs w:val="24"/>
        </w:rPr>
        <w:t>响应人</w:t>
      </w:r>
      <w:r>
        <w:rPr>
          <w:rFonts w:ascii="宋体" w:hAnsi="宋体" w:hint="eastAsia"/>
          <w:sz w:val="24"/>
          <w:szCs w:val="24"/>
        </w:rPr>
        <w:t>名称：</w:t>
      </w:r>
      <w:r>
        <w:rPr>
          <w:rFonts w:ascii="宋体" w:hAnsi="宋体"/>
          <w:sz w:val="24"/>
          <w:szCs w:val="24"/>
        </w:rPr>
        <w:t>（盖</w:t>
      </w:r>
      <w:r>
        <w:rPr>
          <w:rFonts w:ascii="宋体" w:hAnsi="宋体" w:hint="eastAsia"/>
          <w:sz w:val="24"/>
          <w:szCs w:val="24"/>
        </w:rPr>
        <w:t>单位公</w:t>
      </w:r>
      <w:r>
        <w:rPr>
          <w:rFonts w:ascii="宋体" w:hAnsi="宋体"/>
          <w:sz w:val="24"/>
          <w:szCs w:val="24"/>
        </w:rPr>
        <w:t>章）</w:t>
      </w:r>
    </w:p>
    <w:p w14:paraId="2CBDBD2A" w14:textId="77777777" w:rsidR="00B2080A" w:rsidRDefault="00974404">
      <w:pPr>
        <w:topLinePunct/>
        <w:spacing w:line="360" w:lineRule="auto"/>
        <w:jc w:val="left"/>
        <w:rPr>
          <w:rFonts w:ascii="宋体" w:hAnsi="宋体"/>
          <w:sz w:val="24"/>
          <w:szCs w:val="24"/>
        </w:rPr>
      </w:pPr>
      <w:r>
        <w:rPr>
          <w:rFonts w:ascii="宋体" w:hAnsi="宋体"/>
          <w:sz w:val="24"/>
          <w:szCs w:val="24"/>
        </w:rPr>
        <w:t>法定代表人（单位负责人）或</w:t>
      </w:r>
      <w:r>
        <w:rPr>
          <w:rFonts w:ascii="宋体" w:hAnsi="宋体" w:hint="eastAsia"/>
          <w:sz w:val="24"/>
        </w:rPr>
        <w:t>其委托代理人</w:t>
      </w:r>
      <w:r>
        <w:rPr>
          <w:rFonts w:ascii="宋体" w:hAnsi="宋体"/>
          <w:sz w:val="24"/>
          <w:szCs w:val="24"/>
        </w:rPr>
        <w:t>：（签字</w:t>
      </w:r>
      <w:r>
        <w:rPr>
          <w:rFonts w:ascii="宋体" w:hAnsi="宋体" w:hint="eastAsia"/>
          <w:sz w:val="24"/>
          <w:szCs w:val="24"/>
        </w:rPr>
        <w:t>或盖章</w:t>
      </w:r>
      <w:r>
        <w:rPr>
          <w:rFonts w:ascii="宋体" w:hAnsi="宋体"/>
          <w:sz w:val="24"/>
          <w:szCs w:val="24"/>
        </w:rPr>
        <w:t>）</w:t>
      </w:r>
    </w:p>
    <w:p w14:paraId="060ECFC0" w14:textId="77777777" w:rsidR="00B2080A" w:rsidRDefault="00974404">
      <w:pPr>
        <w:pStyle w:val="13"/>
        <w:spacing w:line="360" w:lineRule="auto"/>
        <w:rPr>
          <w:rFonts w:hAnsi="宋体"/>
          <w:sz w:val="24"/>
        </w:rPr>
      </w:pPr>
      <w:r>
        <w:rPr>
          <w:rFonts w:hAnsi="宋体"/>
          <w:sz w:val="24"/>
        </w:rPr>
        <w:t>日期：</w:t>
      </w:r>
    </w:p>
    <w:p w14:paraId="0144A3EA" w14:textId="77777777" w:rsidR="00B2080A" w:rsidRDefault="00B2080A">
      <w:pPr>
        <w:pStyle w:val="ae"/>
        <w:spacing w:line="360" w:lineRule="auto"/>
        <w:rPr>
          <w:rFonts w:hAnsi="宋体"/>
        </w:rPr>
      </w:pPr>
    </w:p>
    <w:p w14:paraId="4150ED19" w14:textId="77777777" w:rsidR="00B2080A" w:rsidRDefault="00974404">
      <w:pPr>
        <w:spacing w:line="360" w:lineRule="auto"/>
        <w:jc w:val="left"/>
        <w:rPr>
          <w:rFonts w:ascii="宋体" w:hAnsi="宋体"/>
          <w:sz w:val="30"/>
          <w:szCs w:val="30"/>
        </w:rPr>
      </w:pPr>
      <w:r>
        <w:rPr>
          <w:rFonts w:ascii="宋体" w:hAnsi="宋体"/>
          <w:sz w:val="24"/>
          <w:szCs w:val="24"/>
        </w:rPr>
        <w:br w:type="page"/>
      </w:r>
    </w:p>
    <w:p w14:paraId="40C92DB1" w14:textId="77777777" w:rsidR="00B2080A" w:rsidRDefault="00974404">
      <w:pPr>
        <w:pStyle w:val="2"/>
        <w:keepNext w:val="0"/>
        <w:keepLines w:val="0"/>
        <w:spacing w:line="360" w:lineRule="auto"/>
        <w:jc w:val="center"/>
        <w:rPr>
          <w:rFonts w:ascii="宋体" w:eastAsia="宋体" w:hAnsi="宋体"/>
          <w:sz w:val="30"/>
          <w:szCs w:val="30"/>
        </w:rPr>
      </w:pPr>
      <w:bookmarkStart w:id="491" w:name="_Toc468704465"/>
      <w:bookmarkStart w:id="492" w:name="_Toc392227913"/>
      <w:bookmarkStart w:id="493" w:name="_Toc457748057"/>
      <w:r>
        <w:rPr>
          <w:rFonts w:ascii="宋体" w:eastAsia="宋体" w:hAnsi="宋体" w:hint="eastAsia"/>
          <w:sz w:val="30"/>
          <w:szCs w:val="30"/>
        </w:rPr>
        <w:lastRenderedPageBreak/>
        <w:t>七</w:t>
      </w:r>
      <w:r>
        <w:rPr>
          <w:rFonts w:ascii="宋体" w:eastAsia="宋体" w:hAnsi="宋体"/>
          <w:sz w:val="30"/>
          <w:szCs w:val="30"/>
        </w:rPr>
        <w:t>、商务偏差表</w:t>
      </w:r>
      <w:bookmarkEnd w:id="491"/>
      <w:bookmarkEnd w:id="492"/>
      <w:bookmarkEnd w:id="493"/>
    </w:p>
    <w:tbl>
      <w:tblPr>
        <w:tblW w:w="895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85" w:type="dxa"/>
          <w:left w:w="28" w:type="dxa"/>
          <w:bottom w:w="85" w:type="dxa"/>
          <w:right w:w="28" w:type="dxa"/>
        </w:tblCellMar>
        <w:tblLook w:val="04A0" w:firstRow="1" w:lastRow="0" w:firstColumn="1" w:lastColumn="0" w:noHBand="0" w:noVBand="1"/>
      </w:tblPr>
      <w:tblGrid>
        <w:gridCol w:w="628"/>
        <w:gridCol w:w="1668"/>
        <w:gridCol w:w="1985"/>
        <w:gridCol w:w="1701"/>
        <w:gridCol w:w="1838"/>
        <w:gridCol w:w="1134"/>
      </w:tblGrid>
      <w:tr w:rsidR="00B2080A" w14:paraId="1F756CF2" w14:textId="77777777">
        <w:tc>
          <w:tcPr>
            <w:tcW w:w="628" w:type="dxa"/>
            <w:vAlign w:val="center"/>
          </w:tcPr>
          <w:p w14:paraId="00EAAA4F" w14:textId="77777777" w:rsidR="00B2080A" w:rsidRDefault="00974404">
            <w:pPr>
              <w:spacing w:before="120" w:line="400" w:lineRule="exact"/>
              <w:jc w:val="center"/>
              <w:rPr>
                <w:rFonts w:ascii="宋体" w:hAnsi="宋体"/>
                <w:sz w:val="24"/>
              </w:rPr>
            </w:pPr>
            <w:r>
              <w:rPr>
                <w:rFonts w:ascii="宋体" w:hAnsi="宋体" w:hint="eastAsia"/>
                <w:sz w:val="24"/>
              </w:rPr>
              <w:t>序号</w:t>
            </w:r>
          </w:p>
        </w:tc>
        <w:tc>
          <w:tcPr>
            <w:tcW w:w="1668" w:type="dxa"/>
            <w:vAlign w:val="center"/>
          </w:tcPr>
          <w:p w14:paraId="4594455B" w14:textId="77777777" w:rsidR="00B2080A" w:rsidRDefault="00974404">
            <w:pPr>
              <w:spacing w:before="120" w:line="400" w:lineRule="exact"/>
              <w:jc w:val="center"/>
              <w:rPr>
                <w:rFonts w:ascii="宋体" w:hAnsi="宋体"/>
                <w:sz w:val="24"/>
              </w:rPr>
            </w:pPr>
            <w:r>
              <w:rPr>
                <w:rFonts w:ascii="宋体" w:hAnsi="宋体" w:hint="eastAsia"/>
                <w:kern w:val="0"/>
                <w:sz w:val="24"/>
                <w:szCs w:val="24"/>
              </w:rPr>
              <w:t>磋商文件章节及条款号</w:t>
            </w:r>
          </w:p>
        </w:tc>
        <w:tc>
          <w:tcPr>
            <w:tcW w:w="1985" w:type="dxa"/>
            <w:vAlign w:val="center"/>
          </w:tcPr>
          <w:p w14:paraId="643597CA" w14:textId="77777777" w:rsidR="00B2080A" w:rsidRDefault="00974404">
            <w:pPr>
              <w:spacing w:before="120" w:line="400" w:lineRule="exact"/>
              <w:jc w:val="center"/>
              <w:rPr>
                <w:rFonts w:ascii="宋体" w:hAnsi="宋体"/>
                <w:sz w:val="24"/>
              </w:rPr>
            </w:pPr>
            <w:r>
              <w:rPr>
                <w:rFonts w:ascii="宋体" w:hAnsi="宋体" w:hint="eastAsia"/>
                <w:sz w:val="24"/>
              </w:rPr>
              <w:t>招标要求</w:t>
            </w:r>
          </w:p>
        </w:tc>
        <w:tc>
          <w:tcPr>
            <w:tcW w:w="1701" w:type="dxa"/>
            <w:vAlign w:val="center"/>
          </w:tcPr>
          <w:p w14:paraId="770CFC9E" w14:textId="77777777" w:rsidR="00B2080A" w:rsidRDefault="00974404">
            <w:pPr>
              <w:spacing w:before="120" w:line="400" w:lineRule="exact"/>
              <w:jc w:val="center"/>
              <w:rPr>
                <w:rFonts w:ascii="宋体" w:hAnsi="宋体"/>
                <w:sz w:val="24"/>
              </w:rPr>
            </w:pPr>
            <w:r>
              <w:rPr>
                <w:rFonts w:ascii="宋体" w:hAnsi="宋体" w:hint="eastAsia"/>
                <w:kern w:val="0"/>
                <w:sz w:val="24"/>
                <w:szCs w:val="24"/>
              </w:rPr>
              <w:t>响应文件章节及条款号</w:t>
            </w:r>
          </w:p>
        </w:tc>
        <w:tc>
          <w:tcPr>
            <w:tcW w:w="1838" w:type="dxa"/>
            <w:vAlign w:val="center"/>
          </w:tcPr>
          <w:p w14:paraId="48442A3E" w14:textId="77777777" w:rsidR="00B2080A" w:rsidRDefault="00974404">
            <w:pPr>
              <w:spacing w:before="120" w:line="400" w:lineRule="exact"/>
              <w:jc w:val="center"/>
              <w:rPr>
                <w:rFonts w:ascii="宋体" w:hAnsi="宋体"/>
                <w:sz w:val="24"/>
              </w:rPr>
            </w:pPr>
            <w:r>
              <w:rPr>
                <w:rFonts w:ascii="宋体" w:hAnsi="宋体" w:hint="eastAsia"/>
                <w:sz w:val="24"/>
              </w:rPr>
              <w:t>投标响应</w:t>
            </w:r>
          </w:p>
        </w:tc>
        <w:tc>
          <w:tcPr>
            <w:tcW w:w="1134" w:type="dxa"/>
            <w:vAlign w:val="center"/>
          </w:tcPr>
          <w:p w14:paraId="7A155547" w14:textId="77777777" w:rsidR="00B2080A" w:rsidRDefault="00974404">
            <w:pPr>
              <w:spacing w:before="120" w:line="400" w:lineRule="exact"/>
              <w:jc w:val="center"/>
              <w:rPr>
                <w:rFonts w:ascii="宋体" w:hAnsi="宋体"/>
                <w:sz w:val="24"/>
              </w:rPr>
            </w:pPr>
            <w:r>
              <w:rPr>
                <w:rFonts w:ascii="宋体" w:hAnsi="宋体" w:hint="eastAsia"/>
                <w:sz w:val="24"/>
              </w:rPr>
              <w:t>偏差说明</w:t>
            </w:r>
          </w:p>
        </w:tc>
      </w:tr>
      <w:tr w:rsidR="00B2080A" w14:paraId="6DE2220D" w14:textId="77777777">
        <w:tc>
          <w:tcPr>
            <w:tcW w:w="628" w:type="dxa"/>
            <w:vAlign w:val="center"/>
          </w:tcPr>
          <w:p w14:paraId="76E145F8" w14:textId="77777777" w:rsidR="00B2080A" w:rsidRDefault="00B2080A">
            <w:pPr>
              <w:spacing w:line="400" w:lineRule="exact"/>
              <w:jc w:val="center"/>
              <w:rPr>
                <w:rFonts w:ascii="宋体" w:hAnsi="宋体"/>
                <w:sz w:val="24"/>
              </w:rPr>
            </w:pPr>
          </w:p>
        </w:tc>
        <w:tc>
          <w:tcPr>
            <w:tcW w:w="1668" w:type="dxa"/>
            <w:vAlign w:val="center"/>
          </w:tcPr>
          <w:p w14:paraId="3B4634EE" w14:textId="77777777" w:rsidR="00B2080A" w:rsidRDefault="00B2080A">
            <w:pPr>
              <w:spacing w:line="400" w:lineRule="exact"/>
              <w:jc w:val="center"/>
              <w:rPr>
                <w:rFonts w:ascii="宋体" w:hAnsi="宋体"/>
                <w:sz w:val="24"/>
              </w:rPr>
            </w:pPr>
          </w:p>
        </w:tc>
        <w:tc>
          <w:tcPr>
            <w:tcW w:w="1985" w:type="dxa"/>
            <w:vAlign w:val="center"/>
          </w:tcPr>
          <w:p w14:paraId="0F694F6D" w14:textId="77777777" w:rsidR="00B2080A" w:rsidRDefault="00B2080A">
            <w:pPr>
              <w:spacing w:line="400" w:lineRule="exact"/>
              <w:jc w:val="center"/>
              <w:rPr>
                <w:rFonts w:ascii="宋体" w:hAnsi="宋体"/>
                <w:sz w:val="24"/>
              </w:rPr>
            </w:pPr>
          </w:p>
        </w:tc>
        <w:tc>
          <w:tcPr>
            <w:tcW w:w="1701" w:type="dxa"/>
            <w:vAlign w:val="center"/>
          </w:tcPr>
          <w:p w14:paraId="5618CE94" w14:textId="77777777" w:rsidR="00B2080A" w:rsidRDefault="00B2080A">
            <w:pPr>
              <w:spacing w:line="400" w:lineRule="exact"/>
              <w:jc w:val="center"/>
              <w:rPr>
                <w:rFonts w:ascii="宋体" w:hAnsi="宋体"/>
                <w:sz w:val="24"/>
              </w:rPr>
            </w:pPr>
          </w:p>
        </w:tc>
        <w:tc>
          <w:tcPr>
            <w:tcW w:w="1838" w:type="dxa"/>
            <w:vAlign w:val="center"/>
          </w:tcPr>
          <w:p w14:paraId="10B9F6A2" w14:textId="77777777" w:rsidR="00B2080A" w:rsidRDefault="00B2080A">
            <w:pPr>
              <w:spacing w:line="400" w:lineRule="exact"/>
              <w:jc w:val="center"/>
              <w:rPr>
                <w:rFonts w:ascii="宋体" w:hAnsi="宋体"/>
                <w:sz w:val="24"/>
              </w:rPr>
            </w:pPr>
          </w:p>
        </w:tc>
        <w:tc>
          <w:tcPr>
            <w:tcW w:w="1134" w:type="dxa"/>
            <w:vAlign w:val="center"/>
          </w:tcPr>
          <w:p w14:paraId="493769C9" w14:textId="77777777" w:rsidR="00B2080A" w:rsidRDefault="00B2080A">
            <w:pPr>
              <w:spacing w:line="400" w:lineRule="exact"/>
              <w:jc w:val="center"/>
              <w:rPr>
                <w:rFonts w:ascii="宋体" w:hAnsi="宋体"/>
                <w:sz w:val="24"/>
              </w:rPr>
            </w:pPr>
          </w:p>
        </w:tc>
      </w:tr>
      <w:tr w:rsidR="00B2080A" w14:paraId="4AEDDDF6" w14:textId="77777777">
        <w:tc>
          <w:tcPr>
            <w:tcW w:w="628" w:type="dxa"/>
            <w:vAlign w:val="center"/>
          </w:tcPr>
          <w:p w14:paraId="17414B5B" w14:textId="77777777" w:rsidR="00B2080A" w:rsidRDefault="00B2080A">
            <w:pPr>
              <w:spacing w:line="400" w:lineRule="exact"/>
              <w:jc w:val="center"/>
              <w:rPr>
                <w:rFonts w:ascii="宋体" w:hAnsi="宋体"/>
                <w:sz w:val="24"/>
              </w:rPr>
            </w:pPr>
          </w:p>
        </w:tc>
        <w:tc>
          <w:tcPr>
            <w:tcW w:w="1668" w:type="dxa"/>
            <w:vAlign w:val="center"/>
          </w:tcPr>
          <w:p w14:paraId="3EF494A3" w14:textId="77777777" w:rsidR="00B2080A" w:rsidRDefault="00B2080A">
            <w:pPr>
              <w:spacing w:line="400" w:lineRule="exact"/>
              <w:jc w:val="center"/>
              <w:rPr>
                <w:rFonts w:ascii="宋体" w:hAnsi="宋体"/>
                <w:sz w:val="24"/>
              </w:rPr>
            </w:pPr>
          </w:p>
        </w:tc>
        <w:tc>
          <w:tcPr>
            <w:tcW w:w="1985" w:type="dxa"/>
            <w:vAlign w:val="center"/>
          </w:tcPr>
          <w:p w14:paraId="47F6FBFE" w14:textId="77777777" w:rsidR="00B2080A" w:rsidRDefault="00B2080A">
            <w:pPr>
              <w:spacing w:line="400" w:lineRule="exact"/>
              <w:jc w:val="center"/>
              <w:rPr>
                <w:rFonts w:ascii="宋体" w:hAnsi="宋体"/>
                <w:sz w:val="24"/>
              </w:rPr>
            </w:pPr>
          </w:p>
        </w:tc>
        <w:tc>
          <w:tcPr>
            <w:tcW w:w="1701" w:type="dxa"/>
            <w:vAlign w:val="center"/>
          </w:tcPr>
          <w:p w14:paraId="692E23C0" w14:textId="77777777" w:rsidR="00B2080A" w:rsidRDefault="00B2080A">
            <w:pPr>
              <w:spacing w:line="400" w:lineRule="exact"/>
              <w:jc w:val="center"/>
              <w:rPr>
                <w:rFonts w:ascii="宋体" w:hAnsi="宋体"/>
                <w:sz w:val="24"/>
              </w:rPr>
            </w:pPr>
          </w:p>
        </w:tc>
        <w:tc>
          <w:tcPr>
            <w:tcW w:w="1838" w:type="dxa"/>
            <w:vAlign w:val="center"/>
          </w:tcPr>
          <w:p w14:paraId="2A1E6CD8" w14:textId="77777777" w:rsidR="00B2080A" w:rsidRDefault="00B2080A">
            <w:pPr>
              <w:spacing w:line="400" w:lineRule="exact"/>
              <w:jc w:val="center"/>
              <w:rPr>
                <w:rFonts w:ascii="宋体" w:hAnsi="宋体"/>
                <w:sz w:val="24"/>
              </w:rPr>
            </w:pPr>
          </w:p>
        </w:tc>
        <w:tc>
          <w:tcPr>
            <w:tcW w:w="1134" w:type="dxa"/>
            <w:vAlign w:val="center"/>
          </w:tcPr>
          <w:p w14:paraId="6C426A1D" w14:textId="77777777" w:rsidR="00B2080A" w:rsidRDefault="00B2080A">
            <w:pPr>
              <w:spacing w:line="400" w:lineRule="exact"/>
              <w:jc w:val="center"/>
              <w:rPr>
                <w:rFonts w:ascii="宋体" w:hAnsi="宋体"/>
                <w:sz w:val="24"/>
              </w:rPr>
            </w:pPr>
          </w:p>
        </w:tc>
      </w:tr>
      <w:tr w:rsidR="00B2080A" w14:paraId="1B3EFDEA" w14:textId="77777777">
        <w:tc>
          <w:tcPr>
            <w:tcW w:w="628" w:type="dxa"/>
            <w:vAlign w:val="center"/>
          </w:tcPr>
          <w:p w14:paraId="2268F0EC" w14:textId="77777777" w:rsidR="00B2080A" w:rsidRDefault="00B2080A">
            <w:pPr>
              <w:spacing w:line="400" w:lineRule="exact"/>
              <w:jc w:val="center"/>
              <w:rPr>
                <w:rFonts w:ascii="宋体" w:hAnsi="宋体"/>
                <w:sz w:val="24"/>
              </w:rPr>
            </w:pPr>
          </w:p>
        </w:tc>
        <w:tc>
          <w:tcPr>
            <w:tcW w:w="1668" w:type="dxa"/>
            <w:vAlign w:val="center"/>
          </w:tcPr>
          <w:p w14:paraId="2EEF5D4F" w14:textId="77777777" w:rsidR="00B2080A" w:rsidRDefault="00B2080A">
            <w:pPr>
              <w:spacing w:line="400" w:lineRule="exact"/>
              <w:jc w:val="center"/>
              <w:rPr>
                <w:rFonts w:ascii="宋体" w:hAnsi="宋体"/>
                <w:sz w:val="24"/>
              </w:rPr>
            </w:pPr>
          </w:p>
        </w:tc>
        <w:tc>
          <w:tcPr>
            <w:tcW w:w="1985" w:type="dxa"/>
            <w:vAlign w:val="center"/>
          </w:tcPr>
          <w:p w14:paraId="2FDB75CB" w14:textId="77777777" w:rsidR="00B2080A" w:rsidRDefault="00B2080A">
            <w:pPr>
              <w:spacing w:line="400" w:lineRule="exact"/>
              <w:jc w:val="center"/>
              <w:rPr>
                <w:rFonts w:ascii="宋体" w:hAnsi="宋体"/>
                <w:sz w:val="24"/>
              </w:rPr>
            </w:pPr>
          </w:p>
        </w:tc>
        <w:tc>
          <w:tcPr>
            <w:tcW w:w="1701" w:type="dxa"/>
            <w:vAlign w:val="center"/>
          </w:tcPr>
          <w:p w14:paraId="1142BB46" w14:textId="77777777" w:rsidR="00B2080A" w:rsidRDefault="00B2080A">
            <w:pPr>
              <w:spacing w:line="400" w:lineRule="exact"/>
              <w:jc w:val="center"/>
              <w:rPr>
                <w:rFonts w:ascii="宋体" w:hAnsi="宋体"/>
                <w:sz w:val="24"/>
              </w:rPr>
            </w:pPr>
          </w:p>
        </w:tc>
        <w:tc>
          <w:tcPr>
            <w:tcW w:w="1838" w:type="dxa"/>
            <w:vAlign w:val="center"/>
          </w:tcPr>
          <w:p w14:paraId="48172DB1" w14:textId="77777777" w:rsidR="00B2080A" w:rsidRDefault="00B2080A">
            <w:pPr>
              <w:spacing w:line="400" w:lineRule="exact"/>
              <w:jc w:val="center"/>
              <w:rPr>
                <w:rFonts w:ascii="宋体" w:hAnsi="宋体"/>
                <w:sz w:val="24"/>
              </w:rPr>
            </w:pPr>
          </w:p>
        </w:tc>
        <w:tc>
          <w:tcPr>
            <w:tcW w:w="1134" w:type="dxa"/>
            <w:vAlign w:val="center"/>
          </w:tcPr>
          <w:p w14:paraId="3C40C128" w14:textId="77777777" w:rsidR="00B2080A" w:rsidRDefault="00B2080A">
            <w:pPr>
              <w:spacing w:line="400" w:lineRule="exact"/>
              <w:jc w:val="center"/>
              <w:rPr>
                <w:rFonts w:ascii="宋体" w:hAnsi="宋体"/>
                <w:sz w:val="24"/>
              </w:rPr>
            </w:pPr>
          </w:p>
        </w:tc>
      </w:tr>
      <w:tr w:rsidR="00B2080A" w14:paraId="574DA082" w14:textId="77777777">
        <w:tc>
          <w:tcPr>
            <w:tcW w:w="628" w:type="dxa"/>
            <w:vAlign w:val="center"/>
          </w:tcPr>
          <w:p w14:paraId="5A9FC070" w14:textId="77777777" w:rsidR="00B2080A" w:rsidRDefault="00B2080A">
            <w:pPr>
              <w:spacing w:line="400" w:lineRule="exact"/>
              <w:jc w:val="center"/>
              <w:rPr>
                <w:rFonts w:ascii="宋体" w:hAnsi="宋体"/>
                <w:sz w:val="24"/>
              </w:rPr>
            </w:pPr>
          </w:p>
        </w:tc>
        <w:tc>
          <w:tcPr>
            <w:tcW w:w="1668" w:type="dxa"/>
            <w:vAlign w:val="center"/>
          </w:tcPr>
          <w:p w14:paraId="3DA67F00" w14:textId="77777777" w:rsidR="00B2080A" w:rsidRDefault="00B2080A">
            <w:pPr>
              <w:spacing w:line="400" w:lineRule="exact"/>
              <w:jc w:val="center"/>
              <w:rPr>
                <w:rFonts w:ascii="宋体" w:hAnsi="宋体"/>
                <w:sz w:val="24"/>
              </w:rPr>
            </w:pPr>
          </w:p>
        </w:tc>
        <w:tc>
          <w:tcPr>
            <w:tcW w:w="1985" w:type="dxa"/>
            <w:vAlign w:val="center"/>
          </w:tcPr>
          <w:p w14:paraId="3762F592" w14:textId="77777777" w:rsidR="00B2080A" w:rsidRDefault="00B2080A">
            <w:pPr>
              <w:spacing w:line="400" w:lineRule="exact"/>
              <w:jc w:val="center"/>
              <w:rPr>
                <w:rFonts w:ascii="宋体" w:hAnsi="宋体"/>
                <w:sz w:val="24"/>
              </w:rPr>
            </w:pPr>
          </w:p>
        </w:tc>
        <w:tc>
          <w:tcPr>
            <w:tcW w:w="1701" w:type="dxa"/>
            <w:vAlign w:val="center"/>
          </w:tcPr>
          <w:p w14:paraId="6A73C252" w14:textId="77777777" w:rsidR="00B2080A" w:rsidRDefault="00B2080A">
            <w:pPr>
              <w:spacing w:line="400" w:lineRule="exact"/>
              <w:jc w:val="center"/>
              <w:rPr>
                <w:rFonts w:ascii="宋体" w:hAnsi="宋体"/>
                <w:sz w:val="24"/>
              </w:rPr>
            </w:pPr>
          </w:p>
        </w:tc>
        <w:tc>
          <w:tcPr>
            <w:tcW w:w="1838" w:type="dxa"/>
            <w:vAlign w:val="center"/>
          </w:tcPr>
          <w:p w14:paraId="75F2AD49" w14:textId="77777777" w:rsidR="00B2080A" w:rsidRDefault="00B2080A">
            <w:pPr>
              <w:spacing w:line="400" w:lineRule="exact"/>
              <w:jc w:val="center"/>
              <w:rPr>
                <w:rFonts w:ascii="宋体" w:hAnsi="宋体"/>
                <w:sz w:val="24"/>
              </w:rPr>
            </w:pPr>
          </w:p>
        </w:tc>
        <w:tc>
          <w:tcPr>
            <w:tcW w:w="1134" w:type="dxa"/>
            <w:vAlign w:val="center"/>
          </w:tcPr>
          <w:p w14:paraId="79EEC021" w14:textId="77777777" w:rsidR="00B2080A" w:rsidRDefault="00B2080A">
            <w:pPr>
              <w:spacing w:line="400" w:lineRule="exact"/>
              <w:jc w:val="center"/>
              <w:rPr>
                <w:rFonts w:ascii="宋体" w:hAnsi="宋体"/>
                <w:sz w:val="24"/>
              </w:rPr>
            </w:pPr>
          </w:p>
        </w:tc>
      </w:tr>
      <w:tr w:rsidR="00B2080A" w14:paraId="3ABA90EE" w14:textId="77777777">
        <w:tc>
          <w:tcPr>
            <w:tcW w:w="628" w:type="dxa"/>
            <w:vAlign w:val="center"/>
          </w:tcPr>
          <w:p w14:paraId="58137211" w14:textId="77777777" w:rsidR="00B2080A" w:rsidRDefault="00B2080A">
            <w:pPr>
              <w:spacing w:line="400" w:lineRule="exact"/>
              <w:jc w:val="center"/>
              <w:rPr>
                <w:rFonts w:ascii="宋体" w:hAnsi="宋体"/>
                <w:sz w:val="24"/>
              </w:rPr>
            </w:pPr>
          </w:p>
        </w:tc>
        <w:tc>
          <w:tcPr>
            <w:tcW w:w="1668" w:type="dxa"/>
            <w:vAlign w:val="center"/>
          </w:tcPr>
          <w:p w14:paraId="7D0BE404" w14:textId="77777777" w:rsidR="00B2080A" w:rsidRDefault="00B2080A">
            <w:pPr>
              <w:spacing w:line="400" w:lineRule="exact"/>
              <w:jc w:val="center"/>
              <w:rPr>
                <w:rFonts w:ascii="宋体" w:hAnsi="宋体"/>
                <w:sz w:val="24"/>
              </w:rPr>
            </w:pPr>
          </w:p>
        </w:tc>
        <w:tc>
          <w:tcPr>
            <w:tcW w:w="1985" w:type="dxa"/>
            <w:vAlign w:val="center"/>
          </w:tcPr>
          <w:p w14:paraId="4C377898" w14:textId="77777777" w:rsidR="00B2080A" w:rsidRDefault="00B2080A">
            <w:pPr>
              <w:spacing w:line="400" w:lineRule="exact"/>
              <w:jc w:val="center"/>
              <w:rPr>
                <w:rFonts w:ascii="宋体" w:hAnsi="宋体"/>
                <w:sz w:val="24"/>
              </w:rPr>
            </w:pPr>
          </w:p>
        </w:tc>
        <w:tc>
          <w:tcPr>
            <w:tcW w:w="1701" w:type="dxa"/>
            <w:vAlign w:val="center"/>
          </w:tcPr>
          <w:p w14:paraId="071A44E6" w14:textId="77777777" w:rsidR="00B2080A" w:rsidRDefault="00B2080A">
            <w:pPr>
              <w:spacing w:line="400" w:lineRule="exact"/>
              <w:jc w:val="center"/>
              <w:rPr>
                <w:rFonts w:ascii="宋体" w:hAnsi="宋体"/>
                <w:sz w:val="24"/>
              </w:rPr>
            </w:pPr>
          </w:p>
        </w:tc>
        <w:tc>
          <w:tcPr>
            <w:tcW w:w="1838" w:type="dxa"/>
            <w:vAlign w:val="center"/>
          </w:tcPr>
          <w:p w14:paraId="15D1F1B1" w14:textId="77777777" w:rsidR="00B2080A" w:rsidRDefault="00B2080A">
            <w:pPr>
              <w:spacing w:line="400" w:lineRule="exact"/>
              <w:jc w:val="center"/>
              <w:rPr>
                <w:rFonts w:ascii="宋体" w:hAnsi="宋体"/>
                <w:sz w:val="24"/>
              </w:rPr>
            </w:pPr>
          </w:p>
        </w:tc>
        <w:tc>
          <w:tcPr>
            <w:tcW w:w="1134" w:type="dxa"/>
            <w:vAlign w:val="center"/>
          </w:tcPr>
          <w:p w14:paraId="3231C761" w14:textId="77777777" w:rsidR="00B2080A" w:rsidRDefault="00B2080A">
            <w:pPr>
              <w:spacing w:line="400" w:lineRule="exact"/>
              <w:jc w:val="center"/>
              <w:rPr>
                <w:rFonts w:ascii="宋体" w:hAnsi="宋体"/>
                <w:sz w:val="24"/>
              </w:rPr>
            </w:pPr>
          </w:p>
        </w:tc>
      </w:tr>
      <w:tr w:rsidR="00B2080A" w14:paraId="79732E29" w14:textId="77777777">
        <w:tc>
          <w:tcPr>
            <w:tcW w:w="628" w:type="dxa"/>
            <w:vAlign w:val="center"/>
          </w:tcPr>
          <w:p w14:paraId="2256D93F" w14:textId="77777777" w:rsidR="00B2080A" w:rsidRDefault="00B2080A">
            <w:pPr>
              <w:spacing w:line="400" w:lineRule="exact"/>
              <w:jc w:val="center"/>
              <w:rPr>
                <w:rFonts w:ascii="宋体" w:hAnsi="宋体"/>
                <w:sz w:val="24"/>
              </w:rPr>
            </w:pPr>
          </w:p>
        </w:tc>
        <w:tc>
          <w:tcPr>
            <w:tcW w:w="1668" w:type="dxa"/>
            <w:vAlign w:val="center"/>
          </w:tcPr>
          <w:p w14:paraId="78D9171B" w14:textId="77777777" w:rsidR="00B2080A" w:rsidRDefault="00B2080A">
            <w:pPr>
              <w:spacing w:line="400" w:lineRule="exact"/>
              <w:jc w:val="center"/>
              <w:rPr>
                <w:rFonts w:ascii="宋体" w:hAnsi="宋体"/>
                <w:sz w:val="24"/>
              </w:rPr>
            </w:pPr>
          </w:p>
        </w:tc>
        <w:tc>
          <w:tcPr>
            <w:tcW w:w="1985" w:type="dxa"/>
            <w:vAlign w:val="center"/>
          </w:tcPr>
          <w:p w14:paraId="3B58631E" w14:textId="77777777" w:rsidR="00B2080A" w:rsidRDefault="00B2080A">
            <w:pPr>
              <w:spacing w:line="400" w:lineRule="exact"/>
              <w:jc w:val="center"/>
              <w:rPr>
                <w:rFonts w:ascii="宋体" w:hAnsi="宋体"/>
                <w:sz w:val="24"/>
              </w:rPr>
            </w:pPr>
          </w:p>
        </w:tc>
        <w:tc>
          <w:tcPr>
            <w:tcW w:w="1701" w:type="dxa"/>
            <w:vAlign w:val="center"/>
          </w:tcPr>
          <w:p w14:paraId="48DF3690" w14:textId="77777777" w:rsidR="00B2080A" w:rsidRDefault="00B2080A">
            <w:pPr>
              <w:spacing w:line="400" w:lineRule="exact"/>
              <w:jc w:val="center"/>
              <w:rPr>
                <w:rFonts w:ascii="宋体" w:hAnsi="宋体"/>
                <w:sz w:val="24"/>
              </w:rPr>
            </w:pPr>
          </w:p>
        </w:tc>
        <w:tc>
          <w:tcPr>
            <w:tcW w:w="1838" w:type="dxa"/>
            <w:vAlign w:val="center"/>
          </w:tcPr>
          <w:p w14:paraId="363D02C9" w14:textId="77777777" w:rsidR="00B2080A" w:rsidRDefault="00B2080A">
            <w:pPr>
              <w:spacing w:line="400" w:lineRule="exact"/>
              <w:jc w:val="center"/>
              <w:rPr>
                <w:rFonts w:ascii="宋体" w:hAnsi="宋体"/>
                <w:sz w:val="24"/>
              </w:rPr>
            </w:pPr>
          </w:p>
        </w:tc>
        <w:tc>
          <w:tcPr>
            <w:tcW w:w="1134" w:type="dxa"/>
            <w:vAlign w:val="center"/>
          </w:tcPr>
          <w:p w14:paraId="5DA0B601" w14:textId="77777777" w:rsidR="00B2080A" w:rsidRDefault="00B2080A">
            <w:pPr>
              <w:spacing w:line="400" w:lineRule="exact"/>
              <w:jc w:val="center"/>
              <w:rPr>
                <w:rFonts w:ascii="宋体" w:hAnsi="宋体"/>
                <w:sz w:val="24"/>
              </w:rPr>
            </w:pPr>
          </w:p>
        </w:tc>
      </w:tr>
      <w:tr w:rsidR="00B2080A" w14:paraId="07BD779C" w14:textId="77777777">
        <w:tc>
          <w:tcPr>
            <w:tcW w:w="628" w:type="dxa"/>
            <w:vAlign w:val="center"/>
          </w:tcPr>
          <w:p w14:paraId="52BEC704" w14:textId="77777777" w:rsidR="00B2080A" w:rsidRDefault="00B2080A">
            <w:pPr>
              <w:spacing w:line="400" w:lineRule="exact"/>
              <w:jc w:val="center"/>
              <w:rPr>
                <w:rFonts w:ascii="宋体" w:hAnsi="宋体"/>
                <w:sz w:val="24"/>
              </w:rPr>
            </w:pPr>
          </w:p>
        </w:tc>
        <w:tc>
          <w:tcPr>
            <w:tcW w:w="1668" w:type="dxa"/>
            <w:vAlign w:val="center"/>
          </w:tcPr>
          <w:p w14:paraId="7BE5C27C" w14:textId="77777777" w:rsidR="00B2080A" w:rsidRDefault="00B2080A">
            <w:pPr>
              <w:spacing w:line="400" w:lineRule="exact"/>
              <w:jc w:val="center"/>
              <w:rPr>
                <w:rFonts w:ascii="宋体" w:hAnsi="宋体"/>
                <w:sz w:val="24"/>
              </w:rPr>
            </w:pPr>
          </w:p>
        </w:tc>
        <w:tc>
          <w:tcPr>
            <w:tcW w:w="1985" w:type="dxa"/>
            <w:vAlign w:val="center"/>
          </w:tcPr>
          <w:p w14:paraId="38630DAD" w14:textId="77777777" w:rsidR="00B2080A" w:rsidRDefault="00B2080A">
            <w:pPr>
              <w:spacing w:line="400" w:lineRule="exact"/>
              <w:jc w:val="center"/>
              <w:rPr>
                <w:rFonts w:ascii="宋体" w:hAnsi="宋体"/>
                <w:sz w:val="24"/>
              </w:rPr>
            </w:pPr>
          </w:p>
        </w:tc>
        <w:tc>
          <w:tcPr>
            <w:tcW w:w="1701" w:type="dxa"/>
            <w:vAlign w:val="center"/>
          </w:tcPr>
          <w:p w14:paraId="4B107ECA" w14:textId="77777777" w:rsidR="00B2080A" w:rsidRDefault="00B2080A">
            <w:pPr>
              <w:spacing w:line="400" w:lineRule="exact"/>
              <w:jc w:val="center"/>
              <w:rPr>
                <w:rFonts w:ascii="宋体" w:hAnsi="宋体"/>
                <w:sz w:val="24"/>
              </w:rPr>
            </w:pPr>
          </w:p>
        </w:tc>
        <w:tc>
          <w:tcPr>
            <w:tcW w:w="1838" w:type="dxa"/>
            <w:vAlign w:val="center"/>
          </w:tcPr>
          <w:p w14:paraId="52DCD629" w14:textId="77777777" w:rsidR="00B2080A" w:rsidRDefault="00B2080A">
            <w:pPr>
              <w:spacing w:line="400" w:lineRule="exact"/>
              <w:jc w:val="center"/>
              <w:rPr>
                <w:rFonts w:ascii="宋体" w:hAnsi="宋体"/>
                <w:sz w:val="24"/>
              </w:rPr>
            </w:pPr>
          </w:p>
        </w:tc>
        <w:tc>
          <w:tcPr>
            <w:tcW w:w="1134" w:type="dxa"/>
            <w:vAlign w:val="center"/>
          </w:tcPr>
          <w:p w14:paraId="7D10C75F" w14:textId="77777777" w:rsidR="00B2080A" w:rsidRDefault="00B2080A">
            <w:pPr>
              <w:spacing w:line="400" w:lineRule="exact"/>
              <w:jc w:val="center"/>
              <w:rPr>
                <w:rFonts w:ascii="宋体" w:hAnsi="宋体"/>
                <w:sz w:val="24"/>
              </w:rPr>
            </w:pPr>
          </w:p>
        </w:tc>
      </w:tr>
      <w:tr w:rsidR="00B2080A" w14:paraId="19B38DF4" w14:textId="77777777">
        <w:tc>
          <w:tcPr>
            <w:tcW w:w="628" w:type="dxa"/>
            <w:vAlign w:val="center"/>
          </w:tcPr>
          <w:p w14:paraId="0AA244F6" w14:textId="77777777" w:rsidR="00B2080A" w:rsidRDefault="00B2080A">
            <w:pPr>
              <w:spacing w:line="400" w:lineRule="exact"/>
              <w:jc w:val="center"/>
              <w:rPr>
                <w:rFonts w:ascii="宋体" w:hAnsi="宋体"/>
                <w:sz w:val="24"/>
              </w:rPr>
            </w:pPr>
          </w:p>
        </w:tc>
        <w:tc>
          <w:tcPr>
            <w:tcW w:w="1668" w:type="dxa"/>
            <w:vAlign w:val="center"/>
          </w:tcPr>
          <w:p w14:paraId="0E3C4811" w14:textId="77777777" w:rsidR="00B2080A" w:rsidRDefault="00B2080A">
            <w:pPr>
              <w:spacing w:line="400" w:lineRule="exact"/>
              <w:jc w:val="center"/>
              <w:rPr>
                <w:rFonts w:ascii="宋体" w:hAnsi="宋体"/>
                <w:sz w:val="24"/>
              </w:rPr>
            </w:pPr>
          </w:p>
        </w:tc>
        <w:tc>
          <w:tcPr>
            <w:tcW w:w="1985" w:type="dxa"/>
            <w:vAlign w:val="center"/>
          </w:tcPr>
          <w:p w14:paraId="39A57E95" w14:textId="77777777" w:rsidR="00B2080A" w:rsidRDefault="00B2080A">
            <w:pPr>
              <w:spacing w:line="400" w:lineRule="exact"/>
              <w:jc w:val="center"/>
              <w:rPr>
                <w:rFonts w:ascii="宋体" w:hAnsi="宋体"/>
                <w:sz w:val="24"/>
              </w:rPr>
            </w:pPr>
          </w:p>
        </w:tc>
        <w:tc>
          <w:tcPr>
            <w:tcW w:w="1701" w:type="dxa"/>
            <w:vAlign w:val="center"/>
          </w:tcPr>
          <w:p w14:paraId="1CF5DBC5" w14:textId="77777777" w:rsidR="00B2080A" w:rsidRDefault="00B2080A">
            <w:pPr>
              <w:spacing w:line="400" w:lineRule="exact"/>
              <w:jc w:val="center"/>
              <w:rPr>
                <w:rFonts w:ascii="宋体" w:hAnsi="宋体"/>
                <w:sz w:val="24"/>
              </w:rPr>
            </w:pPr>
          </w:p>
        </w:tc>
        <w:tc>
          <w:tcPr>
            <w:tcW w:w="1838" w:type="dxa"/>
            <w:vAlign w:val="center"/>
          </w:tcPr>
          <w:p w14:paraId="1EFCCC8A" w14:textId="77777777" w:rsidR="00B2080A" w:rsidRDefault="00B2080A">
            <w:pPr>
              <w:spacing w:line="400" w:lineRule="exact"/>
              <w:jc w:val="center"/>
              <w:rPr>
                <w:rFonts w:ascii="宋体" w:hAnsi="宋体"/>
                <w:sz w:val="24"/>
              </w:rPr>
            </w:pPr>
          </w:p>
        </w:tc>
        <w:tc>
          <w:tcPr>
            <w:tcW w:w="1134" w:type="dxa"/>
            <w:vAlign w:val="center"/>
          </w:tcPr>
          <w:p w14:paraId="633F97E8" w14:textId="77777777" w:rsidR="00B2080A" w:rsidRDefault="00B2080A">
            <w:pPr>
              <w:spacing w:line="400" w:lineRule="exact"/>
              <w:jc w:val="center"/>
              <w:rPr>
                <w:rFonts w:ascii="宋体" w:hAnsi="宋体"/>
                <w:sz w:val="24"/>
              </w:rPr>
            </w:pPr>
          </w:p>
        </w:tc>
      </w:tr>
    </w:tbl>
    <w:p w14:paraId="185987FC" w14:textId="77777777" w:rsidR="00B2080A" w:rsidRDefault="00974404">
      <w:pPr>
        <w:spacing w:line="360" w:lineRule="auto"/>
        <w:rPr>
          <w:rFonts w:ascii="宋体" w:hAnsi="宋体"/>
          <w:b/>
          <w:bCs/>
          <w:sz w:val="24"/>
        </w:rPr>
      </w:pPr>
      <w:r>
        <w:rPr>
          <w:rFonts w:ascii="宋体" w:hAnsi="宋体" w:hint="eastAsia"/>
          <w:b/>
          <w:bCs/>
          <w:sz w:val="24"/>
        </w:rPr>
        <w:t>对“第六章”中的指标进行逐条响应。</w:t>
      </w:r>
    </w:p>
    <w:p w14:paraId="3DC286D2" w14:textId="77777777" w:rsidR="00B2080A" w:rsidRDefault="00974404">
      <w:pPr>
        <w:spacing w:line="360" w:lineRule="auto"/>
        <w:rPr>
          <w:rFonts w:ascii="宋体" w:hAnsi="宋体"/>
          <w:b/>
          <w:sz w:val="24"/>
        </w:rPr>
      </w:pPr>
      <w:r>
        <w:rPr>
          <w:rFonts w:ascii="宋体" w:hAnsi="宋体" w:hint="eastAsia"/>
          <w:b/>
          <w:sz w:val="24"/>
        </w:rPr>
        <w:t>响应人未填写本偏差表的，视作均无偏差，但在评审</w:t>
      </w:r>
      <w:r>
        <w:rPr>
          <w:rFonts w:ascii="宋体" w:hAnsi="宋体"/>
          <w:b/>
          <w:sz w:val="24"/>
        </w:rPr>
        <w:t>时</w:t>
      </w:r>
      <w:r>
        <w:rPr>
          <w:rFonts w:ascii="宋体" w:hAnsi="宋体" w:hint="eastAsia"/>
          <w:b/>
          <w:sz w:val="24"/>
        </w:rPr>
        <w:t>将</w:t>
      </w:r>
      <w:r>
        <w:rPr>
          <w:rFonts w:ascii="宋体" w:hAnsi="宋体"/>
          <w:b/>
          <w:sz w:val="24"/>
        </w:rPr>
        <w:t>作不利于响应人的评</w:t>
      </w:r>
      <w:r>
        <w:rPr>
          <w:rFonts w:ascii="宋体" w:hAnsi="宋体" w:hint="eastAsia"/>
          <w:b/>
          <w:sz w:val="24"/>
        </w:rPr>
        <w:t>判。</w:t>
      </w:r>
    </w:p>
    <w:p w14:paraId="6ABAE993" w14:textId="77777777" w:rsidR="00B2080A" w:rsidRDefault="00974404">
      <w:pPr>
        <w:tabs>
          <w:tab w:val="left" w:pos="794"/>
          <w:tab w:val="left" w:pos="2129"/>
          <w:tab w:val="left" w:pos="3209"/>
          <w:tab w:val="left" w:pos="4289"/>
          <w:tab w:val="left" w:pos="5369"/>
          <w:tab w:val="left" w:pos="6449"/>
          <w:tab w:val="left" w:pos="7529"/>
          <w:tab w:val="left" w:pos="9074"/>
        </w:tabs>
        <w:autoSpaceDE w:val="0"/>
        <w:autoSpaceDN w:val="0"/>
        <w:adjustRightInd w:val="0"/>
        <w:spacing w:line="360" w:lineRule="auto"/>
        <w:jc w:val="left"/>
        <w:rPr>
          <w:rFonts w:ascii="宋体" w:hAnsi="宋体"/>
          <w:sz w:val="24"/>
        </w:rPr>
      </w:pPr>
      <w:r>
        <w:rPr>
          <w:rFonts w:ascii="宋体" w:hAnsi="宋体"/>
          <w:sz w:val="24"/>
        </w:rPr>
        <w:t>响应人</w:t>
      </w:r>
      <w:r>
        <w:rPr>
          <w:rFonts w:ascii="宋体" w:hAnsi="宋体" w:hint="eastAsia"/>
          <w:sz w:val="24"/>
        </w:rPr>
        <w:t>名称：</w:t>
      </w:r>
      <w:r>
        <w:rPr>
          <w:rFonts w:ascii="宋体" w:hAnsi="宋体"/>
          <w:sz w:val="24"/>
        </w:rPr>
        <w:t>（盖</w:t>
      </w:r>
      <w:r>
        <w:rPr>
          <w:rFonts w:ascii="宋体" w:hAnsi="宋体" w:hint="eastAsia"/>
          <w:sz w:val="24"/>
        </w:rPr>
        <w:t>单位公</w:t>
      </w:r>
      <w:r>
        <w:rPr>
          <w:rFonts w:ascii="宋体" w:hAnsi="宋体"/>
          <w:sz w:val="24"/>
        </w:rPr>
        <w:t>章）</w:t>
      </w:r>
    </w:p>
    <w:p w14:paraId="1F9F8A97" w14:textId="77777777" w:rsidR="00B2080A" w:rsidRDefault="00974404">
      <w:pPr>
        <w:topLinePunct/>
        <w:spacing w:line="360" w:lineRule="auto"/>
        <w:jc w:val="left"/>
        <w:rPr>
          <w:rFonts w:ascii="宋体" w:hAnsi="宋体"/>
          <w:sz w:val="24"/>
          <w:szCs w:val="24"/>
        </w:rPr>
      </w:pPr>
      <w:r>
        <w:rPr>
          <w:rFonts w:ascii="宋体" w:hAnsi="宋体"/>
          <w:sz w:val="24"/>
          <w:szCs w:val="24"/>
        </w:rPr>
        <w:t>法定代表人（单位负责人）或</w:t>
      </w:r>
      <w:r>
        <w:rPr>
          <w:rFonts w:ascii="宋体" w:hAnsi="宋体" w:hint="eastAsia"/>
          <w:sz w:val="24"/>
        </w:rPr>
        <w:t>其委托代理人</w:t>
      </w:r>
      <w:r>
        <w:rPr>
          <w:rFonts w:ascii="宋体" w:hAnsi="宋体"/>
          <w:sz w:val="24"/>
          <w:szCs w:val="24"/>
        </w:rPr>
        <w:t>：（签字</w:t>
      </w:r>
      <w:r>
        <w:rPr>
          <w:rFonts w:ascii="宋体" w:hAnsi="宋体" w:hint="eastAsia"/>
          <w:sz w:val="24"/>
          <w:szCs w:val="24"/>
        </w:rPr>
        <w:t>或盖章</w:t>
      </w:r>
      <w:r>
        <w:rPr>
          <w:rFonts w:ascii="宋体" w:hAnsi="宋体"/>
          <w:sz w:val="24"/>
          <w:szCs w:val="24"/>
        </w:rPr>
        <w:t>）</w:t>
      </w:r>
    </w:p>
    <w:p w14:paraId="469482B2" w14:textId="77777777" w:rsidR="00B2080A" w:rsidRDefault="00974404">
      <w:pPr>
        <w:pStyle w:val="13"/>
        <w:spacing w:line="360" w:lineRule="auto"/>
        <w:rPr>
          <w:rFonts w:hAnsi="宋体"/>
          <w:sz w:val="24"/>
        </w:rPr>
      </w:pPr>
      <w:r>
        <w:rPr>
          <w:rFonts w:hAnsi="宋体"/>
          <w:sz w:val="24"/>
        </w:rPr>
        <w:t>日期：</w:t>
      </w:r>
    </w:p>
    <w:p w14:paraId="4A66B736" w14:textId="77777777" w:rsidR="00B2080A" w:rsidRDefault="00974404">
      <w:pPr>
        <w:pStyle w:val="2"/>
        <w:keepNext w:val="0"/>
        <w:keepLines w:val="0"/>
        <w:spacing w:before="0" w:after="0" w:line="360" w:lineRule="auto"/>
        <w:jc w:val="center"/>
        <w:rPr>
          <w:rFonts w:ascii="宋体" w:eastAsia="宋体" w:hAnsi="宋体"/>
          <w:sz w:val="30"/>
          <w:szCs w:val="30"/>
        </w:rPr>
      </w:pPr>
      <w:r>
        <w:rPr>
          <w:rFonts w:ascii="宋体" w:eastAsia="宋体" w:hAnsi="宋体"/>
          <w:sz w:val="24"/>
          <w:szCs w:val="24"/>
        </w:rPr>
        <w:br w:type="page"/>
      </w:r>
      <w:bookmarkStart w:id="494" w:name="_Toc457748058"/>
      <w:bookmarkStart w:id="495" w:name="_Toc392227915"/>
      <w:bookmarkStart w:id="496" w:name="_Toc468704466"/>
      <w:bookmarkStart w:id="497" w:name="_Toc361508760"/>
      <w:r>
        <w:rPr>
          <w:rFonts w:ascii="宋体" w:eastAsia="宋体" w:hAnsi="宋体" w:hint="eastAsia"/>
          <w:sz w:val="30"/>
          <w:szCs w:val="30"/>
        </w:rPr>
        <w:lastRenderedPageBreak/>
        <w:t>八</w:t>
      </w:r>
      <w:r>
        <w:rPr>
          <w:rFonts w:ascii="宋体" w:eastAsia="宋体" w:hAnsi="宋体"/>
          <w:sz w:val="30"/>
          <w:szCs w:val="30"/>
        </w:rPr>
        <w:t>、资格和履约能力</w:t>
      </w:r>
      <w:r>
        <w:rPr>
          <w:rFonts w:ascii="宋体" w:eastAsia="宋体" w:hAnsi="宋体" w:hint="eastAsia"/>
          <w:sz w:val="30"/>
          <w:szCs w:val="30"/>
        </w:rPr>
        <w:t>证明</w:t>
      </w:r>
      <w:r>
        <w:rPr>
          <w:rFonts w:ascii="宋体" w:eastAsia="宋体" w:hAnsi="宋体"/>
          <w:sz w:val="30"/>
          <w:szCs w:val="30"/>
        </w:rPr>
        <w:t>资料</w:t>
      </w:r>
      <w:bookmarkEnd w:id="494"/>
      <w:bookmarkEnd w:id="495"/>
      <w:bookmarkEnd w:id="496"/>
    </w:p>
    <w:p w14:paraId="618F7692" w14:textId="77777777" w:rsidR="00B2080A" w:rsidRDefault="00974404" w:rsidP="00093FEA">
      <w:pPr>
        <w:pStyle w:val="30"/>
        <w:keepNext w:val="0"/>
        <w:keepLines w:val="0"/>
        <w:numPr>
          <w:ilvl w:val="0"/>
          <w:numId w:val="17"/>
        </w:numPr>
        <w:spacing w:beforeLines="50" w:before="156" w:after="0" w:line="360" w:lineRule="auto"/>
        <w:ind w:left="993" w:firstLineChars="0" w:hanging="875"/>
        <w:rPr>
          <w:rFonts w:ascii="宋体" w:eastAsia="宋体" w:hAnsi="宋体"/>
          <w:b/>
          <w:sz w:val="24"/>
          <w:szCs w:val="24"/>
        </w:rPr>
      </w:pPr>
      <w:bookmarkStart w:id="498" w:name="_Toc392227916"/>
      <w:bookmarkStart w:id="499" w:name="_Toc457748059"/>
      <w:r>
        <w:rPr>
          <w:rFonts w:ascii="宋体" w:eastAsia="宋体" w:hAnsi="宋体"/>
          <w:b/>
          <w:sz w:val="24"/>
          <w:szCs w:val="24"/>
        </w:rPr>
        <w:t>基本情况表</w:t>
      </w:r>
      <w:bookmarkEnd w:id="498"/>
      <w:bookmarkEnd w:id="499"/>
    </w:p>
    <w:tbl>
      <w:tblPr>
        <w:tblW w:w="8931" w:type="dxa"/>
        <w:tblInd w:w="-176" w:type="dxa"/>
        <w:tblBorders>
          <w:top w:val="single" w:sz="4" w:space="0" w:color="auto"/>
          <w:left w:val="single" w:sz="4" w:space="0" w:color="auto"/>
          <w:bottom w:val="single" w:sz="4" w:space="0" w:color="auto"/>
          <w:right w:val="single" w:sz="4" w:space="0" w:color="auto"/>
        </w:tblBorders>
        <w:tblLayout w:type="fixed"/>
        <w:tblCellMar>
          <w:top w:w="85" w:type="dxa"/>
          <w:bottom w:w="85" w:type="dxa"/>
        </w:tblCellMar>
        <w:tblLook w:val="04A0" w:firstRow="1" w:lastRow="0" w:firstColumn="1" w:lastColumn="0" w:noHBand="0" w:noVBand="1"/>
      </w:tblPr>
      <w:tblGrid>
        <w:gridCol w:w="2978"/>
        <w:gridCol w:w="1275"/>
        <w:gridCol w:w="1560"/>
        <w:gridCol w:w="1417"/>
        <w:gridCol w:w="1701"/>
      </w:tblGrid>
      <w:tr w:rsidR="00B2080A" w14:paraId="68630D42" w14:textId="77777777">
        <w:trPr>
          <w:trHeight w:val="20"/>
        </w:trPr>
        <w:tc>
          <w:tcPr>
            <w:tcW w:w="2978" w:type="dxa"/>
            <w:tcBorders>
              <w:top w:val="single" w:sz="4" w:space="0" w:color="auto"/>
              <w:left w:val="single" w:sz="4" w:space="0" w:color="auto"/>
              <w:bottom w:val="single" w:sz="4" w:space="0" w:color="auto"/>
              <w:right w:val="single" w:sz="4" w:space="0" w:color="auto"/>
            </w:tcBorders>
            <w:vAlign w:val="center"/>
          </w:tcPr>
          <w:p w14:paraId="57C4A4B7"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响应人名称</w:t>
            </w:r>
          </w:p>
        </w:tc>
        <w:tc>
          <w:tcPr>
            <w:tcW w:w="5953" w:type="dxa"/>
            <w:gridSpan w:val="4"/>
            <w:tcBorders>
              <w:top w:val="single" w:sz="4" w:space="0" w:color="auto"/>
              <w:left w:val="single" w:sz="4" w:space="0" w:color="auto"/>
              <w:bottom w:val="single" w:sz="4" w:space="0" w:color="auto"/>
              <w:right w:val="single" w:sz="4" w:space="0" w:color="auto"/>
            </w:tcBorders>
            <w:vAlign w:val="center"/>
          </w:tcPr>
          <w:p w14:paraId="2DEFECFA" w14:textId="77777777" w:rsidR="00B2080A" w:rsidRDefault="00B2080A">
            <w:pPr>
              <w:topLinePunct/>
              <w:spacing w:line="400" w:lineRule="exact"/>
              <w:jc w:val="center"/>
              <w:rPr>
                <w:rFonts w:ascii="宋体" w:hAnsi="宋体"/>
                <w:sz w:val="24"/>
                <w:szCs w:val="24"/>
              </w:rPr>
            </w:pPr>
          </w:p>
        </w:tc>
      </w:tr>
      <w:tr w:rsidR="00B2080A" w14:paraId="056AE0B8" w14:textId="77777777">
        <w:trPr>
          <w:trHeight w:val="20"/>
        </w:trPr>
        <w:tc>
          <w:tcPr>
            <w:tcW w:w="2978" w:type="dxa"/>
            <w:tcBorders>
              <w:top w:val="single" w:sz="4" w:space="0" w:color="auto"/>
              <w:left w:val="single" w:sz="4" w:space="0" w:color="auto"/>
              <w:bottom w:val="single" w:sz="4" w:space="0" w:color="auto"/>
              <w:right w:val="single" w:sz="4" w:space="0" w:color="auto"/>
            </w:tcBorders>
            <w:vAlign w:val="center"/>
          </w:tcPr>
          <w:p w14:paraId="3B008008"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注册资金</w:t>
            </w:r>
          </w:p>
        </w:tc>
        <w:tc>
          <w:tcPr>
            <w:tcW w:w="2835" w:type="dxa"/>
            <w:gridSpan w:val="2"/>
            <w:tcBorders>
              <w:top w:val="single" w:sz="4" w:space="0" w:color="auto"/>
              <w:left w:val="single" w:sz="4" w:space="0" w:color="auto"/>
              <w:bottom w:val="single" w:sz="4" w:space="0" w:color="auto"/>
              <w:right w:val="single" w:sz="4" w:space="0" w:color="auto"/>
            </w:tcBorders>
            <w:vAlign w:val="center"/>
          </w:tcPr>
          <w:p w14:paraId="1D3C91B1" w14:textId="77777777" w:rsidR="00B2080A" w:rsidRDefault="00B2080A">
            <w:pPr>
              <w:topLinePunct/>
              <w:spacing w:line="400" w:lineRule="exact"/>
              <w:jc w:val="center"/>
              <w:rPr>
                <w:rFonts w:ascii="宋体" w:hAnsi="宋体"/>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37AE0486"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成立时间</w:t>
            </w:r>
          </w:p>
        </w:tc>
        <w:tc>
          <w:tcPr>
            <w:tcW w:w="1701" w:type="dxa"/>
            <w:tcBorders>
              <w:top w:val="single" w:sz="4" w:space="0" w:color="auto"/>
              <w:left w:val="single" w:sz="4" w:space="0" w:color="auto"/>
              <w:bottom w:val="single" w:sz="4" w:space="0" w:color="auto"/>
              <w:right w:val="single" w:sz="4" w:space="0" w:color="auto"/>
            </w:tcBorders>
            <w:vAlign w:val="center"/>
          </w:tcPr>
          <w:p w14:paraId="29F05EA0" w14:textId="77777777" w:rsidR="00B2080A" w:rsidRDefault="00B2080A">
            <w:pPr>
              <w:topLinePunct/>
              <w:spacing w:line="400" w:lineRule="exact"/>
              <w:jc w:val="center"/>
              <w:rPr>
                <w:rFonts w:ascii="宋体" w:hAnsi="宋体"/>
                <w:sz w:val="24"/>
                <w:szCs w:val="24"/>
              </w:rPr>
            </w:pPr>
          </w:p>
        </w:tc>
      </w:tr>
      <w:tr w:rsidR="00B2080A" w14:paraId="47AC8118" w14:textId="77777777">
        <w:trPr>
          <w:trHeight w:val="20"/>
        </w:trPr>
        <w:tc>
          <w:tcPr>
            <w:tcW w:w="2978" w:type="dxa"/>
            <w:tcBorders>
              <w:top w:val="single" w:sz="4" w:space="0" w:color="auto"/>
              <w:left w:val="single" w:sz="4" w:space="0" w:color="auto"/>
              <w:bottom w:val="single" w:sz="4" w:space="0" w:color="auto"/>
              <w:right w:val="single" w:sz="4" w:space="0" w:color="auto"/>
            </w:tcBorders>
            <w:vAlign w:val="center"/>
          </w:tcPr>
          <w:p w14:paraId="703B95FC"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注册地址</w:t>
            </w:r>
          </w:p>
        </w:tc>
        <w:tc>
          <w:tcPr>
            <w:tcW w:w="5953" w:type="dxa"/>
            <w:gridSpan w:val="4"/>
            <w:tcBorders>
              <w:top w:val="single" w:sz="4" w:space="0" w:color="auto"/>
              <w:left w:val="single" w:sz="4" w:space="0" w:color="auto"/>
              <w:bottom w:val="single" w:sz="4" w:space="0" w:color="auto"/>
              <w:right w:val="single" w:sz="4" w:space="0" w:color="auto"/>
            </w:tcBorders>
            <w:vAlign w:val="center"/>
          </w:tcPr>
          <w:p w14:paraId="38F5C5A8" w14:textId="77777777" w:rsidR="00B2080A" w:rsidRDefault="00B2080A">
            <w:pPr>
              <w:topLinePunct/>
              <w:spacing w:line="400" w:lineRule="exact"/>
              <w:jc w:val="center"/>
              <w:rPr>
                <w:rFonts w:ascii="宋体" w:hAnsi="宋体"/>
                <w:sz w:val="24"/>
                <w:szCs w:val="24"/>
              </w:rPr>
            </w:pPr>
          </w:p>
        </w:tc>
      </w:tr>
      <w:tr w:rsidR="00B2080A" w14:paraId="56CEDEE5" w14:textId="77777777">
        <w:trPr>
          <w:trHeight w:val="20"/>
        </w:trPr>
        <w:tc>
          <w:tcPr>
            <w:tcW w:w="2978" w:type="dxa"/>
            <w:tcBorders>
              <w:top w:val="single" w:sz="4" w:space="0" w:color="auto"/>
              <w:left w:val="single" w:sz="4" w:space="0" w:color="auto"/>
              <w:bottom w:val="single" w:sz="4" w:space="0" w:color="auto"/>
              <w:right w:val="single" w:sz="4" w:space="0" w:color="auto"/>
            </w:tcBorders>
            <w:vAlign w:val="center"/>
          </w:tcPr>
          <w:p w14:paraId="3FE13F00"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邮政编码</w:t>
            </w:r>
          </w:p>
        </w:tc>
        <w:tc>
          <w:tcPr>
            <w:tcW w:w="2835" w:type="dxa"/>
            <w:gridSpan w:val="2"/>
            <w:tcBorders>
              <w:top w:val="single" w:sz="4" w:space="0" w:color="auto"/>
              <w:left w:val="single" w:sz="4" w:space="0" w:color="auto"/>
              <w:bottom w:val="single" w:sz="4" w:space="0" w:color="auto"/>
              <w:right w:val="single" w:sz="4" w:space="0" w:color="auto"/>
            </w:tcBorders>
            <w:vAlign w:val="center"/>
          </w:tcPr>
          <w:p w14:paraId="3F3AAF34" w14:textId="77777777" w:rsidR="00B2080A" w:rsidRDefault="00B2080A">
            <w:pPr>
              <w:topLinePunct/>
              <w:spacing w:line="400" w:lineRule="exact"/>
              <w:jc w:val="center"/>
              <w:rPr>
                <w:rFonts w:ascii="宋体" w:hAnsi="宋体"/>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49602D50"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员工总数</w:t>
            </w:r>
          </w:p>
        </w:tc>
        <w:tc>
          <w:tcPr>
            <w:tcW w:w="1701" w:type="dxa"/>
            <w:tcBorders>
              <w:top w:val="single" w:sz="4" w:space="0" w:color="auto"/>
              <w:left w:val="single" w:sz="4" w:space="0" w:color="auto"/>
              <w:bottom w:val="single" w:sz="4" w:space="0" w:color="auto"/>
              <w:right w:val="single" w:sz="4" w:space="0" w:color="auto"/>
            </w:tcBorders>
            <w:vAlign w:val="center"/>
          </w:tcPr>
          <w:p w14:paraId="09B74496" w14:textId="77777777" w:rsidR="00B2080A" w:rsidRDefault="00B2080A">
            <w:pPr>
              <w:topLinePunct/>
              <w:spacing w:line="400" w:lineRule="exact"/>
              <w:jc w:val="center"/>
              <w:rPr>
                <w:rFonts w:ascii="宋体" w:hAnsi="宋体"/>
                <w:sz w:val="24"/>
                <w:szCs w:val="24"/>
              </w:rPr>
            </w:pPr>
          </w:p>
        </w:tc>
      </w:tr>
      <w:tr w:rsidR="00B2080A" w14:paraId="109811ED" w14:textId="77777777">
        <w:trPr>
          <w:trHeight w:val="20"/>
        </w:trPr>
        <w:tc>
          <w:tcPr>
            <w:tcW w:w="2978" w:type="dxa"/>
            <w:vMerge w:val="restart"/>
            <w:tcBorders>
              <w:top w:val="single" w:sz="4" w:space="0" w:color="auto"/>
              <w:left w:val="single" w:sz="4" w:space="0" w:color="auto"/>
              <w:bottom w:val="single" w:sz="4" w:space="0" w:color="auto"/>
              <w:right w:val="single" w:sz="4" w:space="0" w:color="auto"/>
            </w:tcBorders>
            <w:vAlign w:val="center"/>
          </w:tcPr>
          <w:p w14:paraId="5949DE11"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联系方式</w:t>
            </w:r>
          </w:p>
        </w:tc>
        <w:tc>
          <w:tcPr>
            <w:tcW w:w="1275" w:type="dxa"/>
            <w:tcBorders>
              <w:top w:val="single" w:sz="4" w:space="0" w:color="auto"/>
              <w:left w:val="single" w:sz="4" w:space="0" w:color="auto"/>
              <w:bottom w:val="single" w:sz="4" w:space="0" w:color="auto"/>
              <w:right w:val="single" w:sz="4" w:space="0" w:color="auto"/>
            </w:tcBorders>
            <w:vAlign w:val="center"/>
          </w:tcPr>
          <w:p w14:paraId="01D91B14"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联系人</w:t>
            </w:r>
          </w:p>
        </w:tc>
        <w:tc>
          <w:tcPr>
            <w:tcW w:w="1560" w:type="dxa"/>
            <w:tcBorders>
              <w:top w:val="single" w:sz="4" w:space="0" w:color="auto"/>
              <w:left w:val="single" w:sz="4" w:space="0" w:color="auto"/>
              <w:bottom w:val="single" w:sz="4" w:space="0" w:color="auto"/>
              <w:right w:val="single" w:sz="4" w:space="0" w:color="auto"/>
            </w:tcBorders>
            <w:vAlign w:val="center"/>
          </w:tcPr>
          <w:p w14:paraId="00F08D22" w14:textId="77777777" w:rsidR="00B2080A" w:rsidRDefault="00B2080A">
            <w:pPr>
              <w:topLinePunct/>
              <w:spacing w:line="400" w:lineRule="exact"/>
              <w:jc w:val="center"/>
              <w:rPr>
                <w:rFonts w:ascii="宋体" w:hAnsi="宋体"/>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2763140B"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电  话</w:t>
            </w:r>
          </w:p>
        </w:tc>
        <w:tc>
          <w:tcPr>
            <w:tcW w:w="1701" w:type="dxa"/>
            <w:tcBorders>
              <w:top w:val="single" w:sz="4" w:space="0" w:color="auto"/>
              <w:left w:val="single" w:sz="4" w:space="0" w:color="auto"/>
              <w:bottom w:val="single" w:sz="4" w:space="0" w:color="auto"/>
              <w:right w:val="single" w:sz="4" w:space="0" w:color="auto"/>
            </w:tcBorders>
            <w:vAlign w:val="center"/>
          </w:tcPr>
          <w:p w14:paraId="1F04A76F" w14:textId="77777777" w:rsidR="00B2080A" w:rsidRDefault="00B2080A">
            <w:pPr>
              <w:topLinePunct/>
              <w:spacing w:line="400" w:lineRule="exact"/>
              <w:jc w:val="center"/>
              <w:rPr>
                <w:rFonts w:ascii="宋体" w:hAnsi="宋体"/>
                <w:sz w:val="24"/>
                <w:szCs w:val="24"/>
              </w:rPr>
            </w:pPr>
          </w:p>
        </w:tc>
      </w:tr>
      <w:tr w:rsidR="00B2080A" w14:paraId="6DD6BF9F" w14:textId="77777777">
        <w:trPr>
          <w:trHeight w:val="20"/>
        </w:trPr>
        <w:tc>
          <w:tcPr>
            <w:tcW w:w="2978" w:type="dxa"/>
            <w:vMerge/>
            <w:tcBorders>
              <w:top w:val="single" w:sz="4" w:space="0" w:color="auto"/>
              <w:left w:val="single" w:sz="4" w:space="0" w:color="auto"/>
              <w:bottom w:val="single" w:sz="4" w:space="0" w:color="auto"/>
              <w:right w:val="single" w:sz="4" w:space="0" w:color="auto"/>
            </w:tcBorders>
            <w:vAlign w:val="center"/>
          </w:tcPr>
          <w:p w14:paraId="34F45C98" w14:textId="77777777" w:rsidR="00B2080A" w:rsidRDefault="00B2080A">
            <w:pPr>
              <w:spacing w:line="400" w:lineRule="exact"/>
              <w:rPr>
                <w:rFonts w:ascii="宋体" w:hAnsi="宋体"/>
                <w:sz w:val="24"/>
                <w:szCs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1D910ADA"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网  址</w:t>
            </w:r>
          </w:p>
        </w:tc>
        <w:tc>
          <w:tcPr>
            <w:tcW w:w="1560" w:type="dxa"/>
            <w:tcBorders>
              <w:top w:val="single" w:sz="4" w:space="0" w:color="auto"/>
              <w:left w:val="single" w:sz="4" w:space="0" w:color="auto"/>
              <w:bottom w:val="single" w:sz="4" w:space="0" w:color="auto"/>
              <w:right w:val="single" w:sz="4" w:space="0" w:color="auto"/>
            </w:tcBorders>
            <w:vAlign w:val="center"/>
          </w:tcPr>
          <w:p w14:paraId="6059FDEF" w14:textId="77777777" w:rsidR="00B2080A" w:rsidRDefault="00B2080A">
            <w:pPr>
              <w:topLinePunct/>
              <w:spacing w:line="400" w:lineRule="exact"/>
              <w:jc w:val="center"/>
              <w:rPr>
                <w:rFonts w:ascii="宋体" w:hAnsi="宋体"/>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776FACE0"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传  真</w:t>
            </w:r>
          </w:p>
        </w:tc>
        <w:tc>
          <w:tcPr>
            <w:tcW w:w="1701" w:type="dxa"/>
            <w:tcBorders>
              <w:top w:val="single" w:sz="4" w:space="0" w:color="auto"/>
              <w:left w:val="single" w:sz="4" w:space="0" w:color="auto"/>
              <w:bottom w:val="single" w:sz="4" w:space="0" w:color="auto"/>
              <w:right w:val="single" w:sz="4" w:space="0" w:color="auto"/>
            </w:tcBorders>
            <w:vAlign w:val="center"/>
          </w:tcPr>
          <w:p w14:paraId="1247F6E1" w14:textId="77777777" w:rsidR="00B2080A" w:rsidRDefault="00B2080A">
            <w:pPr>
              <w:topLinePunct/>
              <w:spacing w:line="400" w:lineRule="exact"/>
              <w:jc w:val="center"/>
              <w:rPr>
                <w:rFonts w:ascii="宋体" w:hAnsi="宋体"/>
                <w:sz w:val="24"/>
                <w:szCs w:val="24"/>
              </w:rPr>
            </w:pPr>
          </w:p>
        </w:tc>
      </w:tr>
      <w:tr w:rsidR="00B2080A" w14:paraId="49BDF995" w14:textId="77777777">
        <w:trPr>
          <w:trHeight w:val="20"/>
        </w:trPr>
        <w:tc>
          <w:tcPr>
            <w:tcW w:w="2978" w:type="dxa"/>
            <w:tcBorders>
              <w:top w:val="single" w:sz="4" w:space="0" w:color="auto"/>
              <w:left w:val="single" w:sz="4" w:space="0" w:color="auto"/>
              <w:bottom w:val="single" w:sz="4" w:space="0" w:color="auto"/>
              <w:right w:val="single" w:sz="4" w:space="0" w:color="auto"/>
            </w:tcBorders>
            <w:vAlign w:val="center"/>
          </w:tcPr>
          <w:p w14:paraId="62822534"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法定代表人（单位负责人）</w:t>
            </w:r>
          </w:p>
        </w:tc>
        <w:tc>
          <w:tcPr>
            <w:tcW w:w="1275" w:type="dxa"/>
            <w:tcBorders>
              <w:top w:val="single" w:sz="4" w:space="0" w:color="auto"/>
              <w:left w:val="single" w:sz="4" w:space="0" w:color="auto"/>
              <w:bottom w:val="single" w:sz="4" w:space="0" w:color="auto"/>
              <w:right w:val="single" w:sz="4" w:space="0" w:color="auto"/>
            </w:tcBorders>
            <w:vAlign w:val="center"/>
          </w:tcPr>
          <w:p w14:paraId="35DA3234"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姓名</w:t>
            </w:r>
          </w:p>
        </w:tc>
        <w:tc>
          <w:tcPr>
            <w:tcW w:w="1560" w:type="dxa"/>
            <w:tcBorders>
              <w:top w:val="single" w:sz="4" w:space="0" w:color="auto"/>
              <w:left w:val="single" w:sz="4" w:space="0" w:color="auto"/>
              <w:bottom w:val="single" w:sz="4" w:space="0" w:color="auto"/>
              <w:right w:val="single" w:sz="4" w:space="0" w:color="auto"/>
            </w:tcBorders>
            <w:vAlign w:val="center"/>
          </w:tcPr>
          <w:p w14:paraId="0EC4C777" w14:textId="77777777" w:rsidR="00B2080A" w:rsidRDefault="00B2080A">
            <w:pPr>
              <w:topLinePunct/>
              <w:spacing w:line="400" w:lineRule="exact"/>
              <w:jc w:val="center"/>
              <w:rPr>
                <w:rFonts w:ascii="宋体" w:hAnsi="宋体"/>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14:paraId="2E24DA27"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电  话</w:t>
            </w:r>
          </w:p>
        </w:tc>
        <w:tc>
          <w:tcPr>
            <w:tcW w:w="1701" w:type="dxa"/>
            <w:tcBorders>
              <w:top w:val="single" w:sz="4" w:space="0" w:color="auto"/>
              <w:left w:val="single" w:sz="4" w:space="0" w:color="auto"/>
              <w:bottom w:val="single" w:sz="4" w:space="0" w:color="auto"/>
              <w:right w:val="single" w:sz="4" w:space="0" w:color="auto"/>
            </w:tcBorders>
            <w:vAlign w:val="center"/>
          </w:tcPr>
          <w:p w14:paraId="56D1CD4D" w14:textId="77777777" w:rsidR="00B2080A" w:rsidRDefault="00B2080A">
            <w:pPr>
              <w:topLinePunct/>
              <w:spacing w:line="400" w:lineRule="exact"/>
              <w:jc w:val="center"/>
              <w:rPr>
                <w:rFonts w:ascii="宋体" w:hAnsi="宋体"/>
                <w:sz w:val="24"/>
                <w:szCs w:val="24"/>
              </w:rPr>
            </w:pPr>
          </w:p>
        </w:tc>
      </w:tr>
      <w:tr w:rsidR="00B2080A" w14:paraId="2B705235" w14:textId="77777777">
        <w:trPr>
          <w:trHeight w:val="20"/>
        </w:trPr>
        <w:tc>
          <w:tcPr>
            <w:tcW w:w="2978" w:type="dxa"/>
            <w:tcBorders>
              <w:top w:val="single" w:sz="4" w:space="0" w:color="auto"/>
              <w:left w:val="single" w:sz="4" w:space="0" w:color="auto"/>
              <w:bottom w:val="single" w:sz="4" w:space="0" w:color="auto"/>
              <w:right w:val="single" w:sz="4" w:space="0" w:color="auto"/>
            </w:tcBorders>
            <w:vAlign w:val="center"/>
          </w:tcPr>
          <w:p w14:paraId="181CB793" w14:textId="77777777" w:rsidR="00B2080A" w:rsidRDefault="00974404">
            <w:pPr>
              <w:topLinePunct/>
              <w:jc w:val="center"/>
              <w:rPr>
                <w:rFonts w:ascii="宋体" w:hAnsi="宋体"/>
                <w:sz w:val="24"/>
                <w:szCs w:val="24"/>
              </w:rPr>
            </w:pPr>
            <w:r>
              <w:rPr>
                <w:rFonts w:ascii="宋体" w:hAnsi="宋体" w:hint="eastAsia"/>
                <w:sz w:val="24"/>
                <w:szCs w:val="24"/>
              </w:rPr>
              <w:t>磋商文件要求响应人需具有的各类资质证书</w:t>
            </w:r>
          </w:p>
        </w:tc>
        <w:tc>
          <w:tcPr>
            <w:tcW w:w="5953" w:type="dxa"/>
            <w:gridSpan w:val="4"/>
            <w:tcBorders>
              <w:top w:val="single" w:sz="4" w:space="0" w:color="auto"/>
              <w:left w:val="single" w:sz="4" w:space="0" w:color="auto"/>
              <w:bottom w:val="single" w:sz="4" w:space="0" w:color="auto"/>
              <w:right w:val="single" w:sz="4" w:space="0" w:color="auto"/>
            </w:tcBorders>
            <w:vAlign w:val="center"/>
          </w:tcPr>
          <w:p w14:paraId="20BB5234" w14:textId="77777777" w:rsidR="00B2080A" w:rsidRDefault="00974404">
            <w:pPr>
              <w:topLinePunct/>
              <w:ind w:firstLineChars="50" w:firstLine="120"/>
              <w:rPr>
                <w:rFonts w:ascii="宋体" w:hAnsi="宋体"/>
                <w:sz w:val="24"/>
                <w:szCs w:val="24"/>
              </w:rPr>
            </w:pPr>
            <w:r>
              <w:rPr>
                <w:rFonts w:ascii="宋体" w:hAnsi="宋体" w:hint="eastAsia"/>
                <w:sz w:val="24"/>
                <w:szCs w:val="24"/>
              </w:rPr>
              <w:t>类型：            等级：      证书号：</w:t>
            </w:r>
          </w:p>
          <w:p w14:paraId="4D4D5986" w14:textId="77777777" w:rsidR="00B2080A" w:rsidRDefault="00974404">
            <w:pPr>
              <w:topLinePunct/>
              <w:ind w:firstLineChars="50" w:firstLine="120"/>
              <w:rPr>
                <w:rFonts w:ascii="宋体" w:hAnsi="宋体"/>
                <w:sz w:val="24"/>
                <w:szCs w:val="24"/>
              </w:rPr>
            </w:pPr>
            <w:r>
              <w:rPr>
                <w:rFonts w:ascii="宋体" w:hAnsi="宋体" w:hint="eastAsia"/>
                <w:sz w:val="24"/>
                <w:szCs w:val="24"/>
              </w:rPr>
              <w:t>……</w:t>
            </w:r>
          </w:p>
        </w:tc>
      </w:tr>
      <w:tr w:rsidR="00B2080A" w14:paraId="4D2ADCF1" w14:textId="77777777">
        <w:trPr>
          <w:trHeight w:val="20"/>
        </w:trPr>
        <w:tc>
          <w:tcPr>
            <w:tcW w:w="2978" w:type="dxa"/>
            <w:tcBorders>
              <w:top w:val="single" w:sz="4" w:space="0" w:color="auto"/>
              <w:left w:val="single" w:sz="4" w:space="0" w:color="auto"/>
              <w:bottom w:val="single" w:sz="4" w:space="0" w:color="auto"/>
              <w:right w:val="single" w:sz="4" w:space="0" w:color="auto"/>
            </w:tcBorders>
            <w:vAlign w:val="center"/>
          </w:tcPr>
          <w:p w14:paraId="0F0E7DA5"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基本账户开户银行</w:t>
            </w:r>
          </w:p>
        </w:tc>
        <w:tc>
          <w:tcPr>
            <w:tcW w:w="5953" w:type="dxa"/>
            <w:gridSpan w:val="4"/>
            <w:tcBorders>
              <w:top w:val="single" w:sz="4" w:space="0" w:color="auto"/>
              <w:left w:val="single" w:sz="4" w:space="0" w:color="auto"/>
              <w:bottom w:val="single" w:sz="4" w:space="0" w:color="auto"/>
              <w:right w:val="single" w:sz="4" w:space="0" w:color="auto"/>
            </w:tcBorders>
            <w:vAlign w:val="center"/>
          </w:tcPr>
          <w:p w14:paraId="39F6D3DF" w14:textId="77777777" w:rsidR="00B2080A" w:rsidRDefault="00B2080A">
            <w:pPr>
              <w:topLinePunct/>
              <w:spacing w:line="400" w:lineRule="exact"/>
              <w:rPr>
                <w:rFonts w:ascii="宋体" w:hAnsi="宋体"/>
                <w:sz w:val="24"/>
                <w:szCs w:val="24"/>
              </w:rPr>
            </w:pPr>
          </w:p>
        </w:tc>
      </w:tr>
      <w:tr w:rsidR="00B2080A" w14:paraId="6CA1CE82" w14:textId="77777777">
        <w:trPr>
          <w:trHeight w:val="20"/>
        </w:trPr>
        <w:tc>
          <w:tcPr>
            <w:tcW w:w="2978" w:type="dxa"/>
            <w:tcBorders>
              <w:top w:val="single" w:sz="4" w:space="0" w:color="auto"/>
              <w:left w:val="single" w:sz="4" w:space="0" w:color="auto"/>
              <w:right w:val="single" w:sz="4" w:space="0" w:color="auto"/>
            </w:tcBorders>
            <w:vAlign w:val="center"/>
          </w:tcPr>
          <w:p w14:paraId="006AD59B"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基本账户银行账号</w:t>
            </w:r>
          </w:p>
        </w:tc>
        <w:tc>
          <w:tcPr>
            <w:tcW w:w="5953" w:type="dxa"/>
            <w:gridSpan w:val="4"/>
            <w:tcBorders>
              <w:top w:val="single" w:sz="4" w:space="0" w:color="auto"/>
              <w:left w:val="single" w:sz="4" w:space="0" w:color="auto"/>
              <w:right w:val="single" w:sz="4" w:space="0" w:color="auto"/>
            </w:tcBorders>
            <w:vAlign w:val="center"/>
          </w:tcPr>
          <w:p w14:paraId="1D915CCC" w14:textId="77777777" w:rsidR="00B2080A" w:rsidRDefault="00B2080A">
            <w:pPr>
              <w:topLinePunct/>
              <w:spacing w:line="400" w:lineRule="exact"/>
              <w:rPr>
                <w:rFonts w:ascii="宋体" w:hAnsi="宋体"/>
                <w:sz w:val="24"/>
                <w:szCs w:val="24"/>
              </w:rPr>
            </w:pPr>
          </w:p>
        </w:tc>
      </w:tr>
      <w:tr w:rsidR="00B2080A" w14:paraId="46FFBFF3" w14:textId="77777777">
        <w:trPr>
          <w:trHeight w:val="20"/>
        </w:trPr>
        <w:tc>
          <w:tcPr>
            <w:tcW w:w="2978" w:type="dxa"/>
            <w:tcBorders>
              <w:top w:val="single" w:sz="4" w:space="0" w:color="auto"/>
              <w:left w:val="single" w:sz="4" w:space="0" w:color="auto"/>
              <w:right w:val="single" w:sz="4" w:space="0" w:color="auto"/>
            </w:tcBorders>
            <w:vAlign w:val="center"/>
          </w:tcPr>
          <w:p w14:paraId="167C32C0"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近三年营业额</w:t>
            </w:r>
          </w:p>
        </w:tc>
        <w:tc>
          <w:tcPr>
            <w:tcW w:w="5953" w:type="dxa"/>
            <w:gridSpan w:val="4"/>
            <w:tcBorders>
              <w:top w:val="single" w:sz="4" w:space="0" w:color="auto"/>
              <w:left w:val="single" w:sz="4" w:space="0" w:color="auto"/>
              <w:right w:val="single" w:sz="4" w:space="0" w:color="auto"/>
            </w:tcBorders>
            <w:vAlign w:val="center"/>
          </w:tcPr>
          <w:p w14:paraId="35B39FA1" w14:textId="77777777" w:rsidR="00B2080A" w:rsidRDefault="00B2080A">
            <w:pPr>
              <w:topLinePunct/>
              <w:spacing w:line="400" w:lineRule="exact"/>
              <w:rPr>
                <w:rFonts w:ascii="宋体" w:hAnsi="宋体"/>
                <w:sz w:val="24"/>
                <w:szCs w:val="24"/>
              </w:rPr>
            </w:pPr>
          </w:p>
        </w:tc>
      </w:tr>
      <w:tr w:rsidR="00B2080A" w14:paraId="74C08556" w14:textId="77777777">
        <w:trPr>
          <w:trHeight w:val="20"/>
        </w:trPr>
        <w:tc>
          <w:tcPr>
            <w:tcW w:w="2978" w:type="dxa"/>
            <w:tcBorders>
              <w:top w:val="single" w:sz="4" w:space="0" w:color="auto"/>
              <w:left w:val="single" w:sz="4" w:space="0" w:color="auto"/>
              <w:right w:val="single" w:sz="4" w:space="0" w:color="auto"/>
            </w:tcBorders>
            <w:vAlign w:val="center"/>
          </w:tcPr>
          <w:p w14:paraId="5C73ACA9"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响应人关联企业情况</w:t>
            </w:r>
          </w:p>
        </w:tc>
        <w:tc>
          <w:tcPr>
            <w:tcW w:w="5953" w:type="dxa"/>
            <w:gridSpan w:val="4"/>
            <w:tcBorders>
              <w:top w:val="single" w:sz="4" w:space="0" w:color="auto"/>
              <w:left w:val="single" w:sz="4" w:space="0" w:color="auto"/>
              <w:right w:val="single" w:sz="4" w:space="0" w:color="auto"/>
            </w:tcBorders>
            <w:vAlign w:val="center"/>
          </w:tcPr>
          <w:p w14:paraId="5CB3B200" w14:textId="77777777" w:rsidR="00B2080A" w:rsidRDefault="00974404">
            <w:pPr>
              <w:topLinePunct/>
              <w:rPr>
                <w:rFonts w:ascii="宋体" w:hAnsi="宋体"/>
                <w:sz w:val="24"/>
                <w:szCs w:val="24"/>
              </w:rPr>
            </w:pPr>
            <w:r>
              <w:rPr>
                <w:rFonts w:ascii="宋体" w:hAnsi="宋体" w:hint="eastAsia"/>
                <w:sz w:val="24"/>
                <w:szCs w:val="24"/>
              </w:rPr>
              <w:t>（包括但不限于与响应人法定代表人（单位负责人）为同一人或者存在控股、管理关系的不同单位）</w:t>
            </w:r>
          </w:p>
        </w:tc>
      </w:tr>
      <w:tr w:rsidR="00B2080A" w14:paraId="0520CA9A" w14:textId="77777777">
        <w:trPr>
          <w:trHeight w:val="20"/>
        </w:trPr>
        <w:tc>
          <w:tcPr>
            <w:tcW w:w="2978" w:type="dxa"/>
            <w:tcBorders>
              <w:top w:val="single" w:sz="4" w:space="0" w:color="auto"/>
              <w:left w:val="single" w:sz="4" w:space="0" w:color="auto"/>
              <w:right w:val="single" w:sz="4" w:space="0" w:color="auto"/>
            </w:tcBorders>
            <w:vAlign w:val="center"/>
          </w:tcPr>
          <w:p w14:paraId="18C81E32"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投标设备制造商名称</w:t>
            </w:r>
          </w:p>
        </w:tc>
        <w:tc>
          <w:tcPr>
            <w:tcW w:w="5953" w:type="dxa"/>
            <w:gridSpan w:val="4"/>
            <w:tcBorders>
              <w:top w:val="single" w:sz="4" w:space="0" w:color="auto"/>
              <w:left w:val="single" w:sz="4" w:space="0" w:color="auto"/>
              <w:right w:val="single" w:sz="4" w:space="0" w:color="auto"/>
            </w:tcBorders>
            <w:vAlign w:val="center"/>
          </w:tcPr>
          <w:p w14:paraId="503B11A5" w14:textId="77777777" w:rsidR="00B2080A" w:rsidRDefault="00B2080A">
            <w:pPr>
              <w:topLinePunct/>
              <w:spacing w:line="400" w:lineRule="exact"/>
              <w:rPr>
                <w:rFonts w:ascii="宋体" w:hAnsi="宋体"/>
                <w:sz w:val="24"/>
                <w:szCs w:val="24"/>
              </w:rPr>
            </w:pPr>
          </w:p>
        </w:tc>
      </w:tr>
      <w:tr w:rsidR="00B2080A" w14:paraId="7B524A11" w14:textId="77777777">
        <w:trPr>
          <w:trHeight w:val="20"/>
        </w:trPr>
        <w:tc>
          <w:tcPr>
            <w:tcW w:w="2978" w:type="dxa"/>
            <w:tcBorders>
              <w:top w:val="single" w:sz="4" w:space="0" w:color="auto"/>
              <w:left w:val="single" w:sz="4" w:space="0" w:color="auto"/>
              <w:right w:val="single" w:sz="4" w:space="0" w:color="auto"/>
            </w:tcBorders>
            <w:vAlign w:val="center"/>
          </w:tcPr>
          <w:p w14:paraId="56091963" w14:textId="77777777" w:rsidR="00B2080A" w:rsidRDefault="00974404">
            <w:pPr>
              <w:topLinePunct/>
              <w:jc w:val="center"/>
              <w:rPr>
                <w:rFonts w:ascii="宋体" w:hAnsi="宋体"/>
                <w:sz w:val="24"/>
                <w:szCs w:val="24"/>
              </w:rPr>
            </w:pPr>
            <w:r>
              <w:rPr>
                <w:rFonts w:ascii="宋体" w:hAnsi="宋体" w:hint="eastAsia"/>
                <w:sz w:val="24"/>
                <w:szCs w:val="24"/>
              </w:rPr>
              <w:t>磋商文件要求设备制造商需具有的资质证书</w:t>
            </w:r>
          </w:p>
        </w:tc>
        <w:tc>
          <w:tcPr>
            <w:tcW w:w="5953" w:type="dxa"/>
            <w:gridSpan w:val="4"/>
            <w:tcBorders>
              <w:top w:val="single" w:sz="4" w:space="0" w:color="auto"/>
              <w:left w:val="single" w:sz="4" w:space="0" w:color="auto"/>
              <w:right w:val="single" w:sz="4" w:space="0" w:color="auto"/>
            </w:tcBorders>
            <w:vAlign w:val="center"/>
          </w:tcPr>
          <w:p w14:paraId="361FC195" w14:textId="77777777" w:rsidR="00B2080A" w:rsidRDefault="00B2080A">
            <w:pPr>
              <w:topLinePunct/>
              <w:spacing w:line="400" w:lineRule="exact"/>
              <w:rPr>
                <w:rFonts w:ascii="宋体" w:hAnsi="宋体"/>
                <w:sz w:val="24"/>
                <w:szCs w:val="24"/>
              </w:rPr>
            </w:pPr>
          </w:p>
        </w:tc>
      </w:tr>
      <w:tr w:rsidR="00B2080A" w14:paraId="4C346FC0" w14:textId="77777777">
        <w:trPr>
          <w:trHeight w:val="20"/>
        </w:trPr>
        <w:tc>
          <w:tcPr>
            <w:tcW w:w="2978" w:type="dxa"/>
            <w:tcBorders>
              <w:top w:val="single" w:sz="4" w:space="0" w:color="auto"/>
              <w:left w:val="single" w:sz="4" w:space="0" w:color="auto"/>
              <w:bottom w:val="single" w:sz="4" w:space="0" w:color="auto"/>
              <w:right w:val="single" w:sz="4" w:space="0" w:color="auto"/>
            </w:tcBorders>
            <w:vAlign w:val="center"/>
          </w:tcPr>
          <w:p w14:paraId="1EF05F52" w14:textId="77777777" w:rsidR="00B2080A" w:rsidRDefault="00974404">
            <w:pPr>
              <w:topLinePunct/>
              <w:spacing w:line="400" w:lineRule="exact"/>
              <w:jc w:val="center"/>
              <w:rPr>
                <w:rFonts w:ascii="宋体" w:hAnsi="宋体"/>
                <w:sz w:val="24"/>
                <w:szCs w:val="24"/>
              </w:rPr>
            </w:pPr>
            <w:r>
              <w:rPr>
                <w:rFonts w:ascii="宋体" w:hAnsi="宋体" w:hint="eastAsia"/>
                <w:sz w:val="24"/>
                <w:szCs w:val="24"/>
              </w:rPr>
              <w:t>备  注</w:t>
            </w:r>
          </w:p>
        </w:tc>
        <w:tc>
          <w:tcPr>
            <w:tcW w:w="5953" w:type="dxa"/>
            <w:gridSpan w:val="4"/>
            <w:tcBorders>
              <w:top w:val="single" w:sz="4" w:space="0" w:color="auto"/>
              <w:left w:val="single" w:sz="4" w:space="0" w:color="auto"/>
              <w:bottom w:val="single" w:sz="4" w:space="0" w:color="auto"/>
              <w:right w:val="single" w:sz="4" w:space="0" w:color="auto"/>
            </w:tcBorders>
            <w:vAlign w:val="center"/>
          </w:tcPr>
          <w:p w14:paraId="06858B0F" w14:textId="77777777" w:rsidR="00B2080A" w:rsidRDefault="00B2080A">
            <w:pPr>
              <w:topLinePunct/>
              <w:spacing w:line="400" w:lineRule="exact"/>
              <w:jc w:val="center"/>
              <w:rPr>
                <w:rFonts w:ascii="宋体" w:hAnsi="宋体"/>
                <w:sz w:val="24"/>
                <w:szCs w:val="24"/>
              </w:rPr>
            </w:pPr>
          </w:p>
        </w:tc>
      </w:tr>
    </w:tbl>
    <w:p w14:paraId="12B00686" w14:textId="77777777" w:rsidR="00B2080A" w:rsidRDefault="00974404">
      <w:pPr>
        <w:spacing w:line="360" w:lineRule="auto"/>
        <w:rPr>
          <w:rFonts w:ascii="宋体" w:hAnsi="宋体"/>
          <w:sz w:val="24"/>
          <w:szCs w:val="24"/>
        </w:rPr>
      </w:pPr>
      <w:r>
        <w:rPr>
          <w:rFonts w:ascii="宋体" w:hAnsi="宋体" w:hint="eastAsia"/>
          <w:sz w:val="24"/>
          <w:szCs w:val="24"/>
        </w:rPr>
        <w:t>后附：</w:t>
      </w:r>
    </w:p>
    <w:p w14:paraId="05F6FA21"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1. 营业执照。</w:t>
      </w:r>
    </w:p>
    <w:p w14:paraId="6EE68759"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2. 提供响应人经会计师事务所审计的2023或2024年度财务审计报告复印件（要求附审计意见、有会计师事务所盖章和注册会计师的签名及盖章、响应人的资产负债表、利润表及现金流量表，相关行业对财务报表内容另有规定的，从其规定）或银行在投标截止时间前三个月内开具的资信证明原件或复印件。</w:t>
      </w:r>
    </w:p>
    <w:p w14:paraId="1CE3467D"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3. 提供网站截图证明：未被列入信用中国网站(www.creditchina.gov.cn)、中</w:t>
      </w:r>
      <w:r>
        <w:rPr>
          <w:rFonts w:ascii="宋体" w:eastAsia="宋体" w:hAnsi="宋体" w:hint="eastAsia"/>
          <w:b w:val="0"/>
          <w:bCs/>
          <w:color w:val="000099"/>
          <w:sz w:val="24"/>
          <w:szCs w:val="24"/>
        </w:rPr>
        <w:lastRenderedPageBreak/>
        <w:t>国政府采购网(www.ccgp.gov.cn)渠道信用记录失信被执行人、重大税收违法案件当事人名单、政府采购严重违法失信行为记录名单的响应人，否则其投标将被拒绝。或虽列入上述名单但处罚期限已届满。</w:t>
      </w:r>
    </w:p>
    <w:p w14:paraId="5613E547"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hint="eastAsia"/>
          <w:b w:val="0"/>
          <w:bCs/>
          <w:color w:val="000099"/>
          <w:sz w:val="24"/>
          <w:szCs w:val="24"/>
        </w:rPr>
        <w:t>5. 承诺函（格式见下文）。</w:t>
      </w:r>
    </w:p>
    <w:p w14:paraId="544FB3A7" w14:textId="77777777" w:rsidR="00B2080A" w:rsidRDefault="00974404">
      <w:pPr>
        <w:pStyle w:val="2"/>
        <w:keepNext w:val="0"/>
        <w:keepLines w:val="0"/>
        <w:spacing w:before="0" w:after="0" w:line="360" w:lineRule="auto"/>
        <w:rPr>
          <w:rFonts w:ascii="宋体" w:eastAsia="宋体" w:hAnsi="宋体"/>
          <w:b w:val="0"/>
          <w:bCs/>
          <w:color w:val="000099"/>
          <w:sz w:val="24"/>
          <w:szCs w:val="24"/>
        </w:rPr>
      </w:pPr>
      <w:r>
        <w:rPr>
          <w:rFonts w:ascii="宋体" w:eastAsia="宋体" w:hAnsi="宋体"/>
          <w:b w:val="0"/>
          <w:bCs/>
          <w:color w:val="000099"/>
          <w:sz w:val="24"/>
          <w:szCs w:val="24"/>
        </w:rPr>
        <w:br w:type="page"/>
      </w:r>
    </w:p>
    <w:p w14:paraId="10ABE5DD" w14:textId="77777777" w:rsidR="00B2080A" w:rsidRDefault="00974404">
      <w:pPr>
        <w:spacing w:beforeLines="200" w:before="624" w:line="360" w:lineRule="auto"/>
        <w:jc w:val="center"/>
        <w:rPr>
          <w:rFonts w:ascii="宋体" w:hAnsi="宋体"/>
          <w:b/>
          <w:sz w:val="32"/>
          <w:szCs w:val="24"/>
        </w:rPr>
      </w:pPr>
      <w:bookmarkStart w:id="500" w:name="_Toc457748060"/>
      <w:bookmarkStart w:id="501" w:name="_Toc392227918"/>
      <w:r>
        <w:rPr>
          <w:rFonts w:ascii="宋体" w:hAnsi="宋体" w:hint="eastAsia"/>
          <w:b/>
          <w:sz w:val="32"/>
          <w:szCs w:val="24"/>
        </w:rPr>
        <w:lastRenderedPageBreak/>
        <w:t>承诺函1</w:t>
      </w:r>
    </w:p>
    <w:p w14:paraId="2D9DFABF" w14:textId="77777777" w:rsidR="00B2080A" w:rsidRDefault="00974404">
      <w:pPr>
        <w:spacing w:beforeLines="200" w:before="624" w:line="360" w:lineRule="auto"/>
        <w:rPr>
          <w:rFonts w:ascii="宋体" w:hAnsi="宋体"/>
          <w:sz w:val="24"/>
          <w:szCs w:val="24"/>
          <w:u w:val="single"/>
        </w:rPr>
      </w:pPr>
      <w:r>
        <w:rPr>
          <w:rFonts w:ascii="宋体" w:hAnsi="宋体" w:hint="eastAsia"/>
          <w:sz w:val="24"/>
          <w:szCs w:val="24"/>
          <w:u w:val="single"/>
        </w:rPr>
        <w:t>成方金融科技有限公司上海分公司</w:t>
      </w:r>
      <w:r>
        <w:rPr>
          <w:rFonts w:ascii="宋体" w:hAnsi="宋体"/>
          <w:sz w:val="24"/>
          <w:szCs w:val="24"/>
          <w:u w:val="single"/>
        </w:rPr>
        <w:t>：</w:t>
      </w:r>
    </w:p>
    <w:p w14:paraId="20A9325A" w14:textId="77777777" w:rsidR="00B2080A" w:rsidRDefault="00974404">
      <w:pPr>
        <w:spacing w:line="360" w:lineRule="auto"/>
        <w:ind w:firstLineChars="200" w:firstLine="480"/>
        <w:rPr>
          <w:rFonts w:ascii="宋体" w:hAnsi="宋体"/>
          <w:sz w:val="24"/>
          <w:szCs w:val="24"/>
        </w:rPr>
      </w:pPr>
      <w:r>
        <w:rPr>
          <w:rFonts w:ascii="宋体" w:hAnsi="宋体"/>
          <w:sz w:val="24"/>
          <w:szCs w:val="24"/>
        </w:rPr>
        <w:t>我公司参加贵公司的</w:t>
      </w:r>
      <w:r w:rsidR="000C4E2F">
        <w:rPr>
          <w:rFonts w:ascii="宋体" w:hAnsi="宋体" w:hint="eastAsia"/>
          <w:sz w:val="24"/>
          <w:szCs w:val="24"/>
          <w:u w:val="single"/>
        </w:rPr>
        <w:t>专线网络线路服务采购</w:t>
      </w:r>
      <w:r>
        <w:rPr>
          <w:rFonts w:ascii="宋体" w:hAnsi="宋体"/>
          <w:sz w:val="24"/>
          <w:szCs w:val="24"/>
        </w:rPr>
        <w:t>采购项目，在此郑重承诺：</w:t>
      </w:r>
    </w:p>
    <w:p w14:paraId="15FD6CAE" w14:textId="77777777" w:rsidR="00B2080A" w:rsidRDefault="00974404">
      <w:pPr>
        <w:spacing w:line="360" w:lineRule="auto"/>
        <w:rPr>
          <w:rFonts w:ascii="宋体" w:hAnsi="宋体"/>
          <w:sz w:val="24"/>
          <w:szCs w:val="24"/>
        </w:rPr>
      </w:pPr>
      <w:r>
        <w:rPr>
          <w:rFonts w:ascii="宋体" w:hAnsi="宋体" w:hint="eastAsia"/>
          <w:sz w:val="24"/>
          <w:szCs w:val="24"/>
        </w:rPr>
        <w:t>1. 我公司近3年内在经营活动中没有重大违法记录。</w:t>
      </w:r>
    </w:p>
    <w:p w14:paraId="363F1BB7" w14:textId="77777777" w:rsidR="00B2080A" w:rsidRDefault="00974404">
      <w:pPr>
        <w:spacing w:line="360" w:lineRule="auto"/>
        <w:rPr>
          <w:rFonts w:ascii="宋体" w:hAnsi="宋体"/>
          <w:sz w:val="24"/>
          <w:szCs w:val="24"/>
        </w:rPr>
      </w:pPr>
      <w:r>
        <w:rPr>
          <w:rFonts w:ascii="宋体" w:hAnsi="宋体" w:hint="eastAsia"/>
          <w:sz w:val="24"/>
          <w:szCs w:val="24"/>
        </w:rPr>
        <w:t>2. 我公司没有处于财产被接管或冻结、进入清算程序或被宣告破产的状态。</w:t>
      </w:r>
    </w:p>
    <w:p w14:paraId="2E17006A" w14:textId="77777777" w:rsidR="00B2080A" w:rsidRDefault="00974404">
      <w:pPr>
        <w:spacing w:line="360" w:lineRule="auto"/>
        <w:rPr>
          <w:rFonts w:ascii="宋体" w:hAnsi="宋体"/>
          <w:sz w:val="24"/>
          <w:szCs w:val="24"/>
        </w:rPr>
      </w:pPr>
      <w:r>
        <w:rPr>
          <w:rFonts w:ascii="宋体" w:hAnsi="宋体" w:hint="eastAsia"/>
          <w:sz w:val="24"/>
          <w:szCs w:val="24"/>
        </w:rPr>
        <w:t>2. 我公司法定代表人或单位负责人为同一人或者存在控股、管理关系的不同法人或其他组织，不同时参加本项目；</w:t>
      </w:r>
    </w:p>
    <w:p w14:paraId="4377C08B" w14:textId="77777777" w:rsidR="00B2080A" w:rsidRDefault="00974404">
      <w:pPr>
        <w:spacing w:line="360" w:lineRule="auto"/>
        <w:rPr>
          <w:rFonts w:ascii="宋体" w:hAnsi="宋体"/>
          <w:sz w:val="24"/>
          <w:szCs w:val="24"/>
        </w:rPr>
      </w:pPr>
      <w:r>
        <w:rPr>
          <w:rFonts w:ascii="宋体" w:hAnsi="宋体" w:hint="eastAsia"/>
          <w:sz w:val="24"/>
          <w:szCs w:val="24"/>
        </w:rPr>
        <w:t>3. 我公司非联合体参与本项目。</w:t>
      </w:r>
    </w:p>
    <w:p w14:paraId="64226CC2" w14:textId="77777777" w:rsidR="00B2080A" w:rsidRDefault="00974404">
      <w:pPr>
        <w:spacing w:line="360" w:lineRule="auto"/>
        <w:rPr>
          <w:rFonts w:ascii="宋体" w:hAnsi="宋体"/>
          <w:sz w:val="24"/>
          <w:szCs w:val="24"/>
        </w:rPr>
      </w:pPr>
      <w:r>
        <w:rPr>
          <w:rFonts w:ascii="宋体" w:hAnsi="宋体" w:hint="eastAsia"/>
          <w:sz w:val="24"/>
          <w:szCs w:val="24"/>
        </w:rPr>
        <w:t>4</w:t>
      </w:r>
      <w:r>
        <w:rPr>
          <w:rFonts w:ascii="宋体" w:hAnsi="宋体"/>
          <w:sz w:val="24"/>
          <w:szCs w:val="24"/>
        </w:rPr>
        <w:t>. 我公司如果成交，不将本项目内容以任何方式进行转包、分包。</w:t>
      </w:r>
    </w:p>
    <w:p w14:paraId="17B34DA2" w14:textId="77777777" w:rsidR="00B2080A" w:rsidRDefault="00974404">
      <w:pPr>
        <w:spacing w:line="360" w:lineRule="auto"/>
        <w:rPr>
          <w:rFonts w:ascii="宋体" w:hAnsi="宋体"/>
          <w:sz w:val="24"/>
          <w:szCs w:val="24"/>
        </w:rPr>
      </w:pPr>
      <w:r>
        <w:rPr>
          <w:rFonts w:ascii="宋体" w:hAnsi="宋体" w:hint="eastAsia"/>
          <w:sz w:val="24"/>
          <w:szCs w:val="24"/>
        </w:rPr>
        <w:t>5. 我公司与采购人、代理机构不存在利害关系并影响采购公正性。</w:t>
      </w:r>
    </w:p>
    <w:p w14:paraId="54B5FCB1" w14:textId="77777777" w:rsidR="00B2080A" w:rsidRDefault="00974404">
      <w:pPr>
        <w:spacing w:line="360" w:lineRule="auto"/>
        <w:rPr>
          <w:rFonts w:ascii="宋体" w:hAnsi="宋体"/>
          <w:sz w:val="24"/>
          <w:szCs w:val="24"/>
        </w:rPr>
      </w:pPr>
      <w:r>
        <w:rPr>
          <w:rFonts w:ascii="宋体" w:hAnsi="宋体" w:hint="eastAsia"/>
          <w:sz w:val="24"/>
          <w:szCs w:val="24"/>
        </w:rPr>
        <w:t>6</w:t>
      </w:r>
      <w:r>
        <w:rPr>
          <w:rFonts w:ascii="宋体" w:hAnsi="宋体"/>
          <w:sz w:val="24"/>
          <w:szCs w:val="24"/>
        </w:rPr>
        <w:t>. 我公司是从采购代理机构处获得本项目采购文件，否则参加本项目无效。</w:t>
      </w:r>
    </w:p>
    <w:p w14:paraId="64ABFF05" w14:textId="77777777" w:rsidR="00B2080A" w:rsidRDefault="00B2080A"/>
    <w:p w14:paraId="35635229" w14:textId="77777777" w:rsidR="00B2080A" w:rsidRDefault="00974404">
      <w:pPr>
        <w:spacing w:beforeLines="50" w:before="156" w:line="360" w:lineRule="auto"/>
        <w:rPr>
          <w:rFonts w:ascii="宋体" w:hAnsi="宋体"/>
          <w:sz w:val="24"/>
          <w:szCs w:val="24"/>
        </w:rPr>
      </w:pPr>
      <w:r>
        <w:rPr>
          <w:rFonts w:ascii="宋体" w:hAnsi="宋体" w:hint="eastAsia"/>
          <w:sz w:val="24"/>
          <w:szCs w:val="24"/>
        </w:rPr>
        <w:t>响应人名称：</w:t>
      </w:r>
      <w:r>
        <w:rPr>
          <w:rFonts w:ascii="宋体" w:hAnsi="宋体"/>
          <w:sz w:val="24"/>
          <w:szCs w:val="24"/>
        </w:rPr>
        <w:t>（盖</w:t>
      </w:r>
      <w:r>
        <w:rPr>
          <w:rFonts w:ascii="宋体" w:hAnsi="宋体" w:hint="eastAsia"/>
          <w:sz w:val="24"/>
          <w:szCs w:val="24"/>
        </w:rPr>
        <w:t>单位公</w:t>
      </w:r>
      <w:r>
        <w:rPr>
          <w:rFonts w:ascii="宋体" w:hAnsi="宋体"/>
          <w:sz w:val="24"/>
          <w:szCs w:val="24"/>
        </w:rPr>
        <w:t>章）</w:t>
      </w:r>
    </w:p>
    <w:p w14:paraId="3E53C596" w14:textId="77777777" w:rsidR="00B2080A" w:rsidRDefault="00974404">
      <w:pPr>
        <w:spacing w:beforeLines="50" w:before="156" w:line="360" w:lineRule="auto"/>
        <w:rPr>
          <w:rFonts w:ascii="宋体" w:hAnsi="宋体"/>
          <w:sz w:val="24"/>
          <w:szCs w:val="24"/>
        </w:rPr>
      </w:pPr>
      <w:r>
        <w:rPr>
          <w:rFonts w:ascii="宋体" w:hAnsi="宋体"/>
          <w:sz w:val="24"/>
          <w:szCs w:val="24"/>
        </w:rPr>
        <w:t>法定代表人（单位负责人）或</w:t>
      </w:r>
      <w:r>
        <w:rPr>
          <w:rFonts w:ascii="宋体" w:hAnsi="宋体" w:hint="eastAsia"/>
          <w:sz w:val="24"/>
          <w:szCs w:val="24"/>
        </w:rPr>
        <w:t>其委托代理人</w:t>
      </w:r>
      <w:r>
        <w:rPr>
          <w:rFonts w:ascii="宋体" w:hAnsi="宋体"/>
          <w:sz w:val="24"/>
          <w:szCs w:val="24"/>
        </w:rPr>
        <w:t>：（签字</w:t>
      </w:r>
      <w:r>
        <w:rPr>
          <w:rFonts w:ascii="宋体" w:hAnsi="宋体" w:hint="eastAsia"/>
          <w:sz w:val="24"/>
          <w:szCs w:val="24"/>
        </w:rPr>
        <w:t>或盖章</w:t>
      </w:r>
      <w:r>
        <w:rPr>
          <w:rFonts w:ascii="宋体" w:hAnsi="宋体"/>
          <w:sz w:val="24"/>
          <w:szCs w:val="24"/>
        </w:rPr>
        <w:t>）</w:t>
      </w:r>
    </w:p>
    <w:p w14:paraId="2ECFEB67" w14:textId="77777777" w:rsidR="00B2080A" w:rsidRDefault="00974404">
      <w:pPr>
        <w:spacing w:line="360" w:lineRule="auto"/>
        <w:rPr>
          <w:rFonts w:ascii="宋体" w:hAnsi="宋体"/>
          <w:sz w:val="24"/>
          <w:szCs w:val="24"/>
        </w:rPr>
      </w:pPr>
      <w:r>
        <w:rPr>
          <w:rFonts w:ascii="宋体" w:hAnsi="宋体"/>
          <w:sz w:val="24"/>
          <w:szCs w:val="24"/>
        </w:rPr>
        <w:t>日期：</w:t>
      </w:r>
      <w:r>
        <w:rPr>
          <w:rFonts w:ascii="宋体" w:hAnsi="宋体"/>
          <w:sz w:val="24"/>
          <w:szCs w:val="24"/>
        </w:rPr>
        <w:br w:type="page"/>
      </w:r>
    </w:p>
    <w:p w14:paraId="79869512" w14:textId="77777777" w:rsidR="00B2080A" w:rsidRDefault="00974404">
      <w:pPr>
        <w:spacing w:beforeLines="200" w:before="624" w:line="360" w:lineRule="auto"/>
        <w:jc w:val="center"/>
        <w:rPr>
          <w:rFonts w:ascii="宋体" w:hAnsi="宋体"/>
          <w:b/>
          <w:sz w:val="32"/>
          <w:szCs w:val="24"/>
        </w:rPr>
      </w:pPr>
      <w:r>
        <w:rPr>
          <w:rFonts w:ascii="宋体" w:hAnsi="宋体" w:hint="eastAsia"/>
          <w:b/>
          <w:sz w:val="32"/>
          <w:szCs w:val="24"/>
        </w:rPr>
        <w:lastRenderedPageBreak/>
        <w:t>承诺函2</w:t>
      </w:r>
    </w:p>
    <w:p w14:paraId="3B11DEC2" w14:textId="77777777" w:rsidR="00B2080A" w:rsidRDefault="00974404">
      <w:pPr>
        <w:spacing w:beforeLines="200" w:before="624" w:line="360" w:lineRule="auto"/>
        <w:rPr>
          <w:rFonts w:ascii="宋体" w:hAnsi="宋体"/>
          <w:sz w:val="24"/>
          <w:szCs w:val="24"/>
          <w:u w:val="single"/>
        </w:rPr>
      </w:pPr>
      <w:r>
        <w:rPr>
          <w:rFonts w:ascii="宋体" w:hAnsi="宋体" w:hint="eastAsia"/>
          <w:sz w:val="24"/>
          <w:szCs w:val="24"/>
          <w:u w:val="single"/>
        </w:rPr>
        <w:t>成方金融科技有限公司上海分公司</w:t>
      </w:r>
      <w:r>
        <w:rPr>
          <w:rFonts w:ascii="宋体" w:hAnsi="宋体"/>
          <w:sz w:val="24"/>
          <w:szCs w:val="24"/>
          <w:u w:val="single"/>
        </w:rPr>
        <w:t>：</w:t>
      </w:r>
    </w:p>
    <w:p w14:paraId="379B7ED6" w14:textId="77777777" w:rsidR="00B2080A" w:rsidRDefault="00974404">
      <w:pPr>
        <w:spacing w:line="360" w:lineRule="auto"/>
        <w:ind w:firstLineChars="200" w:firstLine="480"/>
        <w:rPr>
          <w:rFonts w:ascii="宋体" w:hAnsi="宋体"/>
          <w:sz w:val="24"/>
          <w:szCs w:val="24"/>
        </w:rPr>
      </w:pPr>
      <w:r>
        <w:rPr>
          <w:rFonts w:ascii="宋体" w:hAnsi="宋体"/>
          <w:sz w:val="24"/>
          <w:szCs w:val="24"/>
        </w:rPr>
        <w:t>我公司参加贵公司的</w:t>
      </w:r>
      <w:r>
        <w:rPr>
          <w:rFonts w:ascii="宋体" w:hAnsi="宋体" w:hint="eastAsia"/>
          <w:sz w:val="24"/>
          <w:szCs w:val="24"/>
        </w:rPr>
        <w:t xml:space="preserve"> </w:t>
      </w:r>
      <w:r w:rsidR="000C4E2F">
        <w:rPr>
          <w:rFonts w:ascii="宋体" w:hAnsi="宋体" w:hint="eastAsia"/>
          <w:sz w:val="24"/>
          <w:szCs w:val="24"/>
          <w:u w:val="single"/>
        </w:rPr>
        <w:t>专线网络线路服务采购</w:t>
      </w:r>
      <w:r>
        <w:rPr>
          <w:rFonts w:ascii="宋体" w:hAnsi="宋体" w:hint="eastAsia"/>
          <w:sz w:val="24"/>
          <w:szCs w:val="24"/>
        </w:rPr>
        <w:t xml:space="preserve"> </w:t>
      </w:r>
      <w:r>
        <w:rPr>
          <w:rFonts w:ascii="宋体" w:hAnsi="宋体"/>
          <w:sz w:val="24"/>
          <w:szCs w:val="24"/>
        </w:rPr>
        <w:t>采购项目，在此郑重承诺：</w:t>
      </w:r>
    </w:p>
    <w:p w14:paraId="635DA0B8" w14:textId="77777777" w:rsidR="00B2080A" w:rsidRDefault="00974404">
      <w:pPr>
        <w:spacing w:beforeLines="150" w:before="468" w:line="360" w:lineRule="auto"/>
        <w:jc w:val="center"/>
        <w:rPr>
          <w:rFonts w:ascii="宋体" w:hAnsi="宋体"/>
          <w:sz w:val="24"/>
          <w:szCs w:val="24"/>
        </w:rPr>
      </w:pPr>
      <w:r>
        <w:rPr>
          <w:rFonts w:ascii="宋体" w:hAnsi="宋体" w:hint="eastAsia"/>
          <w:sz w:val="24"/>
          <w:szCs w:val="24"/>
        </w:rPr>
        <w:t>（响应人按实际情况，根据“第六章”中要求承诺的内容进行响应）</w:t>
      </w:r>
    </w:p>
    <w:p w14:paraId="19EBAFE7" w14:textId="77777777" w:rsidR="00B2080A" w:rsidRDefault="00B2080A"/>
    <w:p w14:paraId="01C7EA78" w14:textId="77777777" w:rsidR="00B2080A" w:rsidRDefault="00974404">
      <w:pPr>
        <w:spacing w:beforeLines="50" w:before="156" w:line="360" w:lineRule="auto"/>
        <w:rPr>
          <w:rFonts w:ascii="宋体" w:hAnsi="宋体"/>
          <w:sz w:val="24"/>
          <w:szCs w:val="24"/>
        </w:rPr>
      </w:pPr>
      <w:r>
        <w:rPr>
          <w:rFonts w:ascii="宋体" w:hAnsi="宋体" w:hint="eastAsia"/>
          <w:sz w:val="24"/>
          <w:szCs w:val="24"/>
        </w:rPr>
        <w:t>响应人名称：</w:t>
      </w:r>
      <w:r>
        <w:rPr>
          <w:rFonts w:ascii="宋体" w:hAnsi="宋体"/>
          <w:sz w:val="24"/>
          <w:szCs w:val="24"/>
        </w:rPr>
        <w:t>（盖</w:t>
      </w:r>
      <w:r>
        <w:rPr>
          <w:rFonts w:ascii="宋体" w:hAnsi="宋体" w:hint="eastAsia"/>
          <w:sz w:val="24"/>
          <w:szCs w:val="24"/>
        </w:rPr>
        <w:t>单位公</w:t>
      </w:r>
      <w:r>
        <w:rPr>
          <w:rFonts w:ascii="宋体" w:hAnsi="宋体"/>
          <w:sz w:val="24"/>
          <w:szCs w:val="24"/>
        </w:rPr>
        <w:t>章）</w:t>
      </w:r>
    </w:p>
    <w:p w14:paraId="6D7A9DE3" w14:textId="77777777" w:rsidR="00B2080A" w:rsidRDefault="00974404">
      <w:pPr>
        <w:spacing w:beforeLines="50" w:before="156" w:line="360" w:lineRule="auto"/>
        <w:rPr>
          <w:rFonts w:ascii="宋体" w:hAnsi="宋体"/>
          <w:sz w:val="24"/>
          <w:szCs w:val="24"/>
        </w:rPr>
      </w:pPr>
      <w:r>
        <w:rPr>
          <w:rFonts w:ascii="宋体" w:hAnsi="宋体"/>
          <w:sz w:val="24"/>
          <w:szCs w:val="24"/>
        </w:rPr>
        <w:t>法定代表人（单位负责人）或</w:t>
      </w:r>
      <w:r>
        <w:rPr>
          <w:rFonts w:ascii="宋体" w:hAnsi="宋体" w:hint="eastAsia"/>
          <w:sz w:val="24"/>
          <w:szCs w:val="24"/>
        </w:rPr>
        <w:t>其委托代理人</w:t>
      </w:r>
      <w:r>
        <w:rPr>
          <w:rFonts w:ascii="宋体" w:hAnsi="宋体"/>
          <w:sz w:val="24"/>
          <w:szCs w:val="24"/>
        </w:rPr>
        <w:t>：（签字</w:t>
      </w:r>
      <w:r>
        <w:rPr>
          <w:rFonts w:ascii="宋体" w:hAnsi="宋体" w:hint="eastAsia"/>
          <w:sz w:val="24"/>
          <w:szCs w:val="24"/>
        </w:rPr>
        <w:t>或盖章</w:t>
      </w:r>
      <w:r>
        <w:rPr>
          <w:rFonts w:ascii="宋体" w:hAnsi="宋体"/>
          <w:sz w:val="24"/>
          <w:szCs w:val="24"/>
        </w:rPr>
        <w:t>）</w:t>
      </w:r>
    </w:p>
    <w:p w14:paraId="1407F253" w14:textId="77777777" w:rsidR="00B2080A" w:rsidRDefault="00974404">
      <w:pPr>
        <w:spacing w:line="360" w:lineRule="auto"/>
        <w:rPr>
          <w:rFonts w:ascii="宋体" w:hAnsi="宋体"/>
          <w:sz w:val="24"/>
          <w:szCs w:val="24"/>
        </w:rPr>
      </w:pPr>
      <w:r>
        <w:rPr>
          <w:rFonts w:ascii="宋体" w:hAnsi="宋体"/>
          <w:sz w:val="24"/>
          <w:szCs w:val="24"/>
        </w:rPr>
        <w:t>日期：</w:t>
      </w:r>
      <w:r>
        <w:rPr>
          <w:rFonts w:ascii="宋体" w:hAnsi="宋体"/>
          <w:sz w:val="24"/>
          <w:szCs w:val="24"/>
        </w:rPr>
        <w:br w:type="page"/>
      </w:r>
    </w:p>
    <w:p w14:paraId="0FE81114" w14:textId="77777777" w:rsidR="00B2080A" w:rsidRDefault="00974404">
      <w:pPr>
        <w:spacing w:beforeLines="200" w:before="624" w:line="360" w:lineRule="auto"/>
        <w:jc w:val="center"/>
        <w:rPr>
          <w:rFonts w:ascii="宋体" w:hAnsi="宋体"/>
          <w:b/>
          <w:sz w:val="32"/>
          <w:szCs w:val="24"/>
        </w:rPr>
      </w:pPr>
      <w:r>
        <w:rPr>
          <w:rFonts w:ascii="宋体" w:hAnsi="宋体"/>
          <w:b/>
          <w:sz w:val="32"/>
          <w:szCs w:val="24"/>
        </w:rPr>
        <w:lastRenderedPageBreak/>
        <w:t>业绩情况表</w:t>
      </w:r>
      <w:bookmarkEnd w:id="500"/>
      <w:bookmarkEnd w:id="501"/>
    </w:p>
    <w:p w14:paraId="54E3E536" w14:textId="77777777" w:rsidR="00B2080A" w:rsidRDefault="00974404">
      <w:pPr>
        <w:spacing w:line="360" w:lineRule="auto"/>
        <w:jc w:val="center"/>
        <w:rPr>
          <w:rFonts w:ascii="宋体" w:hAnsi="宋体"/>
          <w:b/>
          <w:sz w:val="24"/>
          <w:szCs w:val="24"/>
        </w:rPr>
      </w:pPr>
      <w:r>
        <w:rPr>
          <w:rFonts w:ascii="宋体" w:hAnsi="宋体" w:hint="eastAsia"/>
          <w:b/>
          <w:sz w:val="24"/>
          <w:szCs w:val="24"/>
        </w:rPr>
        <w:t>（格式供参考）</w:t>
      </w:r>
      <w:bookmarkEnd w:id="497"/>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559"/>
        <w:gridCol w:w="1560"/>
        <w:gridCol w:w="1559"/>
        <w:gridCol w:w="1559"/>
      </w:tblGrid>
      <w:tr w:rsidR="00B2080A" w14:paraId="5A7F0D13" w14:textId="77777777">
        <w:trPr>
          <w:trHeight w:val="614"/>
        </w:trPr>
        <w:tc>
          <w:tcPr>
            <w:tcW w:w="2518" w:type="dxa"/>
            <w:vAlign w:val="center"/>
          </w:tcPr>
          <w:p w14:paraId="45DD2441"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项目名称</w:t>
            </w:r>
          </w:p>
        </w:tc>
        <w:tc>
          <w:tcPr>
            <w:tcW w:w="1559" w:type="dxa"/>
            <w:vAlign w:val="center"/>
          </w:tcPr>
          <w:p w14:paraId="4FC4B112" w14:textId="77777777" w:rsidR="00B2080A" w:rsidRDefault="00B2080A">
            <w:pPr>
              <w:topLinePunct/>
              <w:jc w:val="center"/>
              <w:rPr>
                <w:rFonts w:ascii="宋体" w:hAnsi="宋体"/>
                <w:sz w:val="24"/>
                <w:szCs w:val="24"/>
              </w:rPr>
            </w:pPr>
          </w:p>
        </w:tc>
        <w:tc>
          <w:tcPr>
            <w:tcW w:w="1560" w:type="dxa"/>
            <w:vAlign w:val="center"/>
          </w:tcPr>
          <w:p w14:paraId="47C9E91D" w14:textId="77777777" w:rsidR="00B2080A" w:rsidRDefault="00B2080A">
            <w:pPr>
              <w:topLinePunct/>
              <w:jc w:val="center"/>
              <w:rPr>
                <w:rFonts w:ascii="宋体" w:hAnsi="宋体"/>
                <w:sz w:val="24"/>
                <w:szCs w:val="24"/>
              </w:rPr>
            </w:pPr>
          </w:p>
        </w:tc>
        <w:tc>
          <w:tcPr>
            <w:tcW w:w="1559" w:type="dxa"/>
            <w:vAlign w:val="center"/>
          </w:tcPr>
          <w:p w14:paraId="2800D4C1" w14:textId="77777777" w:rsidR="00B2080A" w:rsidRDefault="00B2080A">
            <w:pPr>
              <w:topLinePunct/>
              <w:jc w:val="center"/>
              <w:rPr>
                <w:rFonts w:ascii="宋体" w:hAnsi="宋体"/>
                <w:sz w:val="24"/>
                <w:szCs w:val="24"/>
              </w:rPr>
            </w:pPr>
          </w:p>
        </w:tc>
        <w:tc>
          <w:tcPr>
            <w:tcW w:w="1559" w:type="dxa"/>
            <w:vAlign w:val="center"/>
          </w:tcPr>
          <w:p w14:paraId="42EEB413" w14:textId="77777777" w:rsidR="00B2080A" w:rsidRDefault="00B2080A">
            <w:pPr>
              <w:topLinePunct/>
              <w:jc w:val="center"/>
              <w:rPr>
                <w:rFonts w:ascii="宋体" w:hAnsi="宋体"/>
                <w:sz w:val="24"/>
                <w:szCs w:val="24"/>
              </w:rPr>
            </w:pPr>
          </w:p>
        </w:tc>
      </w:tr>
      <w:tr w:rsidR="00B2080A" w14:paraId="77F7CCDF" w14:textId="77777777">
        <w:trPr>
          <w:trHeight w:val="614"/>
        </w:trPr>
        <w:tc>
          <w:tcPr>
            <w:tcW w:w="2518" w:type="dxa"/>
            <w:vAlign w:val="center"/>
          </w:tcPr>
          <w:p w14:paraId="57257961"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买方名称</w:t>
            </w:r>
          </w:p>
        </w:tc>
        <w:tc>
          <w:tcPr>
            <w:tcW w:w="1559" w:type="dxa"/>
            <w:vAlign w:val="center"/>
          </w:tcPr>
          <w:p w14:paraId="53AE5228" w14:textId="77777777" w:rsidR="00B2080A" w:rsidRDefault="00B2080A">
            <w:pPr>
              <w:topLinePunct/>
              <w:jc w:val="center"/>
              <w:rPr>
                <w:rFonts w:ascii="宋体" w:hAnsi="宋体"/>
                <w:sz w:val="24"/>
                <w:szCs w:val="24"/>
              </w:rPr>
            </w:pPr>
          </w:p>
        </w:tc>
        <w:tc>
          <w:tcPr>
            <w:tcW w:w="1560" w:type="dxa"/>
            <w:vAlign w:val="center"/>
          </w:tcPr>
          <w:p w14:paraId="6192B327" w14:textId="77777777" w:rsidR="00B2080A" w:rsidRDefault="00B2080A">
            <w:pPr>
              <w:topLinePunct/>
              <w:jc w:val="center"/>
              <w:rPr>
                <w:rFonts w:ascii="宋体" w:hAnsi="宋体"/>
                <w:sz w:val="24"/>
                <w:szCs w:val="24"/>
              </w:rPr>
            </w:pPr>
          </w:p>
        </w:tc>
        <w:tc>
          <w:tcPr>
            <w:tcW w:w="1559" w:type="dxa"/>
            <w:vAlign w:val="center"/>
          </w:tcPr>
          <w:p w14:paraId="53EFCB37" w14:textId="77777777" w:rsidR="00B2080A" w:rsidRDefault="00B2080A">
            <w:pPr>
              <w:topLinePunct/>
              <w:jc w:val="center"/>
              <w:rPr>
                <w:rFonts w:ascii="宋体" w:hAnsi="宋体"/>
                <w:sz w:val="24"/>
                <w:szCs w:val="24"/>
              </w:rPr>
            </w:pPr>
          </w:p>
        </w:tc>
        <w:tc>
          <w:tcPr>
            <w:tcW w:w="1559" w:type="dxa"/>
            <w:vAlign w:val="center"/>
          </w:tcPr>
          <w:p w14:paraId="3153D3F9" w14:textId="77777777" w:rsidR="00B2080A" w:rsidRDefault="00B2080A">
            <w:pPr>
              <w:topLinePunct/>
              <w:jc w:val="center"/>
              <w:rPr>
                <w:rFonts w:ascii="宋体" w:hAnsi="宋体"/>
                <w:sz w:val="24"/>
                <w:szCs w:val="24"/>
              </w:rPr>
            </w:pPr>
          </w:p>
        </w:tc>
      </w:tr>
      <w:tr w:rsidR="00B2080A" w14:paraId="35B51721" w14:textId="77777777">
        <w:trPr>
          <w:trHeight w:val="616"/>
        </w:trPr>
        <w:tc>
          <w:tcPr>
            <w:tcW w:w="2518" w:type="dxa"/>
            <w:vAlign w:val="center"/>
          </w:tcPr>
          <w:p w14:paraId="787B89E9"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买方联系人及电话</w:t>
            </w:r>
          </w:p>
        </w:tc>
        <w:tc>
          <w:tcPr>
            <w:tcW w:w="1559" w:type="dxa"/>
            <w:vAlign w:val="center"/>
          </w:tcPr>
          <w:p w14:paraId="36669613" w14:textId="77777777" w:rsidR="00B2080A" w:rsidRDefault="00B2080A">
            <w:pPr>
              <w:topLinePunct/>
              <w:jc w:val="center"/>
              <w:rPr>
                <w:rFonts w:ascii="宋体" w:hAnsi="宋体"/>
                <w:sz w:val="24"/>
                <w:szCs w:val="24"/>
              </w:rPr>
            </w:pPr>
          </w:p>
        </w:tc>
        <w:tc>
          <w:tcPr>
            <w:tcW w:w="1560" w:type="dxa"/>
            <w:vAlign w:val="center"/>
          </w:tcPr>
          <w:p w14:paraId="18981612" w14:textId="77777777" w:rsidR="00B2080A" w:rsidRDefault="00B2080A">
            <w:pPr>
              <w:topLinePunct/>
              <w:jc w:val="center"/>
              <w:rPr>
                <w:rFonts w:ascii="宋体" w:hAnsi="宋体"/>
                <w:sz w:val="24"/>
                <w:szCs w:val="24"/>
              </w:rPr>
            </w:pPr>
          </w:p>
        </w:tc>
        <w:tc>
          <w:tcPr>
            <w:tcW w:w="1559" w:type="dxa"/>
            <w:vAlign w:val="center"/>
          </w:tcPr>
          <w:p w14:paraId="1D9368BD" w14:textId="77777777" w:rsidR="00B2080A" w:rsidRDefault="00B2080A">
            <w:pPr>
              <w:topLinePunct/>
              <w:jc w:val="center"/>
              <w:rPr>
                <w:rFonts w:ascii="宋体" w:hAnsi="宋体"/>
                <w:sz w:val="24"/>
                <w:szCs w:val="24"/>
              </w:rPr>
            </w:pPr>
          </w:p>
        </w:tc>
        <w:tc>
          <w:tcPr>
            <w:tcW w:w="1559" w:type="dxa"/>
            <w:vAlign w:val="center"/>
          </w:tcPr>
          <w:p w14:paraId="3B25D6FA" w14:textId="77777777" w:rsidR="00B2080A" w:rsidRDefault="00B2080A">
            <w:pPr>
              <w:topLinePunct/>
              <w:jc w:val="center"/>
              <w:rPr>
                <w:rFonts w:ascii="宋体" w:hAnsi="宋体"/>
                <w:sz w:val="24"/>
                <w:szCs w:val="24"/>
              </w:rPr>
            </w:pPr>
          </w:p>
        </w:tc>
      </w:tr>
      <w:tr w:rsidR="00B2080A" w14:paraId="2AF9389C" w14:textId="77777777">
        <w:trPr>
          <w:trHeight w:val="610"/>
        </w:trPr>
        <w:tc>
          <w:tcPr>
            <w:tcW w:w="2518" w:type="dxa"/>
            <w:vAlign w:val="center"/>
          </w:tcPr>
          <w:p w14:paraId="7F450C73"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合同价格</w:t>
            </w:r>
          </w:p>
        </w:tc>
        <w:tc>
          <w:tcPr>
            <w:tcW w:w="1559" w:type="dxa"/>
            <w:vAlign w:val="center"/>
          </w:tcPr>
          <w:p w14:paraId="16FB9237" w14:textId="77777777" w:rsidR="00B2080A" w:rsidRDefault="00B2080A">
            <w:pPr>
              <w:topLinePunct/>
              <w:jc w:val="center"/>
              <w:rPr>
                <w:rFonts w:ascii="宋体" w:hAnsi="宋体"/>
                <w:sz w:val="24"/>
                <w:szCs w:val="24"/>
              </w:rPr>
            </w:pPr>
          </w:p>
        </w:tc>
        <w:tc>
          <w:tcPr>
            <w:tcW w:w="1560" w:type="dxa"/>
            <w:vAlign w:val="center"/>
          </w:tcPr>
          <w:p w14:paraId="4C24F3F7" w14:textId="77777777" w:rsidR="00B2080A" w:rsidRDefault="00B2080A">
            <w:pPr>
              <w:topLinePunct/>
              <w:jc w:val="center"/>
              <w:rPr>
                <w:rFonts w:ascii="宋体" w:hAnsi="宋体"/>
                <w:sz w:val="24"/>
                <w:szCs w:val="24"/>
              </w:rPr>
            </w:pPr>
          </w:p>
        </w:tc>
        <w:tc>
          <w:tcPr>
            <w:tcW w:w="1559" w:type="dxa"/>
            <w:vAlign w:val="center"/>
          </w:tcPr>
          <w:p w14:paraId="40B0161C" w14:textId="77777777" w:rsidR="00B2080A" w:rsidRDefault="00B2080A">
            <w:pPr>
              <w:topLinePunct/>
              <w:jc w:val="center"/>
              <w:rPr>
                <w:rFonts w:ascii="宋体" w:hAnsi="宋体"/>
                <w:sz w:val="24"/>
                <w:szCs w:val="24"/>
              </w:rPr>
            </w:pPr>
          </w:p>
        </w:tc>
        <w:tc>
          <w:tcPr>
            <w:tcW w:w="1559" w:type="dxa"/>
            <w:vAlign w:val="center"/>
          </w:tcPr>
          <w:p w14:paraId="3E4CFFAC" w14:textId="77777777" w:rsidR="00B2080A" w:rsidRDefault="00B2080A">
            <w:pPr>
              <w:topLinePunct/>
              <w:jc w:val="center"/>
              <w:rPr>
                <w:rFonts w:ascii="宋体" w:hAnsi="宋体"/>
                <w:sz w:val="24"/>
                <w:szCs w:val="24"/>
              </w:rPr>
            </w:pPr>
          </w:p>
        </w:tc>
      </w:tr>
      <w:tr w:rsidR="00B2080A" w14:paraId="4265B544" w14:textId="77777777">
        <w:trPr>
          <w:trHeight w:val="604"/>
        </w:trPr>
        <w:tc>
          <w:tcPr>
            <w:tcW w:w="2518" w:type="dxa"/>
            <w:vAlign w:val="center"/>
          </w:tcPr>
          <w:p w14:paraId="35FD8B52"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项目概况及响应人履约情况</w:t>
            </w:r>
          </w:p>
        </w:tc>
        <w:tc>
          <w:tcPr>
            <w:tcW w:w="1559" w:type="dxa"/>
            <w:vAlign w:val="center"/>
          </w:tcPr>
          <w:p w14:paraId="5AD689AD" w14:textId="77777777" w:rsidR="00B2080A" w:rsidRDefault="00B2080A">
            <w:pPr>
              <w:topLinePunct/>
              <w:jc w:val="center"/>
              <w:rPr>
                <w:rFonts w:ascii="宋体" w:hAnsi="宋体"/>
                <w:sz w:val="24"/>
                <w:szCs w:val="24"/>
              </w:rPr>
            </w:pPr>
          </w:p>
        </w:tc>
        <w:tc>
          <w:tcPr>
            <w:tcW w:w="1560" w:type="dxa"/>
            <w:vAlign w:val="center"/>
          </w:tcPr>
          <w:p w14:paraId="736C9739" w14:textId="77777777" w:rsidR="00B2080A" w:rsidRDefault="00B2080A">
            <w:pPr>
              <w:topLinePunct/>
              <w:jc w:val="center"/>
              <w:rPr>
                <w:rFonts w:ascii="宋体" w:hAnsi="宋体"/>
                <w:sz w:val="24"/>
                <w:szCs w:val="24"/>
              </w:rPr>
            </w:pPr>
          </w:p>
        </w:tc>
        <w:tc>
          <w:tcPr>
            <w:tcW w:w="1559" w:type="dxa"/>
            <w:vAlign w:val="center"/>
          </w:tcPr>
          <w:p w14:paraId="27F25CB2" w14:textId="77777777" w:rsidR="00B2080A" w:rsidRDefault="00B2080A">
            <w:pPr>
              <w:topLinePunct/>
              <w:jc w:val="center"/>
              <w:rPr>
                <w:rFonts w:ascii="宋体" w:hAnsi="宋体"/>
                <w:sz w:val="24"/>
                <w:szCs w:val="24"/>
              </w:rPr>
            </w:pPr>
          </w:p>
        </w:tc>
        <w:tc>
          <w:tcPr>
            <w:tcW w:w="1559" w:type="dxa"/>
            <w:vAlign w:val="center"/>
          </w:tcPr>
          <w:p w14:paraId="17DADD3A" w14:textId="77777777" w:rsidR="00B2080A" w:rsidRDefault="00B2080A">
            <w:pPr>
              <w:topLinePunct/>
              <w:jc w:val="center"/>
              <w:rPr>
                <w:rFonts w:ascii="宋体" w:hAnsi="宋体"/>
                <w:sz w:val="24"/>
                <w:szCs w:val="24"/>
              </w:rPr>
            </w:pPr>
          </w:p>
        </w:tc>
      </w:tr>
      <w:tr w:rsidR="00B2080A" w14:paraId="03DDCA93" w14:textId="77777777">
        <w:trPr>
          <w:trHeight w:val="604"/>
        </w:trPr>
        <w:tc>
          <w:tcPr>
            <w:tcW w:w="2518" w:type="dxa"/>
            <w:vAlign w:val="center"/>
          </w:tcPr>
          <w:p w14:paraId="52E7B836"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备注</w:t>
            </w:r>
          </w:p>
        </w:tc>
        <w:tc>
          <w:tcPr>
            <w:tcW w:w="1559" w:type="dxa"/>
            <w:vAlign w:val="center"/>
          </w:tcPr>
          <w:p w14:paraId="1E92C689" w14:textId="77777777" w:rsidR="00B2080A" w:rsidRDefault="00B2080A">
            <w:pPr>
              <w:topLinePunct/>
              <w:jc w:val="center"/>
              <w:rPr>
                <w:rFonts w:ascii="宋体" w:hAnsi="宋体"/>
                <w:sz w:val="24"/>
                <w:szCs w:val="24"/>
              </w:rPr>
            </w:pPr>
          </w:p>
        </w:tc>
        <w:tc>
          <w:tcPr>
            <w:tcW w:w="1560" w:type="dxa"/>
            <w:vAlign w:val="center"/>
          </w:tcPr>
          <w:p w14:paraId="7FD74437" w14:textId="77777777" w:rsidR="00B2080A" w:rsidRDefault="00B2080A">
            <w:pPr>
              <w:topLinePunct/>
              <w:jc w:val="center"/>
              <w:rPr>
                <w:rFonts w:ascii="宋体" w:hAnsi="宋体"/>
                <w:sz w:val="24"/>
                <w:szCs w:val="24"/>
              </w:rPr>
            </w:pPr>
          </w:p>
        </w:tc>
        <w:tc>
          <w:tcPr>
            <w:tcW w:w="1559" w:type="dxa"/>
            <w:vAlign w:val="center"/>
          </w:tcPr>
          <w:p w14:paraId="0060F901" w14:textId="77777777" w:rsidR="00B2080A" w:rsidRDefault="00B2080A">
            <w:pPr>
              <w:topLinePunct/>
              <w:jc w:val="center"/>
              <w:rPr>
                <w:rFonts w:ascii="宋体" w:hAnsi="宋体"/>
                <w:sz w:val="24"/>
                <w:szCs w:val="24"/>
              </w:rPr>
            </w:pPr>
          </w:p>
        </w:tc>
        <w:tc>
          <w:tcPr>
            <w:tcW w:w="1559" w:type="dxa"/>
            <w:vAlign w:val="center"/>
          </w:tcPr>
          <w:p w14:paraId="233D5B21" w14:textId="77777777" w:rsidR="00B2080A" w:rsidRDefault="00B2080A">
            <w:pPr>
              <w:topLinePunct/>
              <w:jc w:val="center"/>
              <w:rPr>
                <w:rFonts w:ascii="宋体" w:hAnsi="宋体"/>
                <w:sz w:val="24"/>
                <w:szCs w:val="24"/>
              </w:rPr>
            </w:pPr>
          </w:p>
        </w:tc>
      </w:tr>
    </w:tbl>
    <w:p w14:paraId="6EB11323" w14:textId="77777777" w:rsidR="00B2080A" w:rsidRDefault="00974404">
      <w:pPr>
        <w:spacing w:line="360" w:lineRule="auto"/>
        <w:rPr>
          <w:rFonts w:ascii="宋体" w:hAnsi="宋体"/>
          <w:szCs w:val="24"/>
        </w:rPr>
      </w:pPr>
      <w:bookmarkStart w:id="502" w:name="_Toc300835217"/>
      <w:bookmarkStart w:id="503" w:name="_Toc369531705"/>
      <w:bookmarkStart w:id="504" w:name="_Toc352691669"/>
      <w:bookmarkStart w:id="505" w:name="_Toc28644"/>
      <w:r>
        <w:rPr>
          <w:rFonts w:ascii="宋体" w:hAnsi="宋体"/>
          <w:szCs w:val="24"/>
        </w:rPr>
        <w:t>注：</w:t>
      </w:r>
      <w:bookmarkEnd w:id="502"/>
      <w:bookmarkEnd w:id="503"/>
      <w:bookmarkEnd w:id="504"/>
      <w:bookmarkEnd w:id="505"/>
      <w:r>
        <w:rPr>
          <w:rFonts w:ascii="宋体" w:hAnsi="宋体"/>
          <w:szCs w:val="24"/>
        </w:rPr>
        <w:t xml:space="preserve">后附合同关键页。 </w:t>
      </w:r>
    </w:p>
    <w:p w14:paraId="1A38063A" w14:textId="77777777" w:rsidR="00B2080A" w:rsidRDefault="00974404">
      <w:pPr>
        <w:spacing w:beforeLines="200" w:before="624" w:line="360" w:lineRule="auto"/>
        <w:jc w:val="center"/>
        <w:rPr>
          <w:rFonts w:ascii="宋体" w:hAnsi="宋体"/>
          <w:b/>
          <w:sz w:val="32"/>
          <w:szCs w:val="24"/>
        </w:rPr>
      </w:pPr>
      <w:r>
        <w:rPr>
          <w:rFonts w:ascii="宋体" w:hAnsi="宋体" w:hint="eastAsia"/>
          <w:b/>
          <w:sz w:val="32"/>
          <w:szCs w:val="24"/>
        </w:rPr>
        <w:t>拟投入人员情况表</w:t>
      </w:r>
    </w:p>
    <w:tbl>
      <w:tblPr>
        <w:tblW w:w="896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35"/>
        <w:gridCol w:w="989"/>
        <w:gridCol w:w="735"/>
        <w:gridCol w:w="1155"/>
        <w:gridCol w:w="1785"/>
        <w:gridCol w:w="1155"/>
        <w:gridCol w:w="2415"/>
      </w:tblGrid>
      <w:tr w:rsidR="00B2080A" w14:paraId="28C17B3C" w14:textId="77777777">
        <w:trPr>
          <w:trHeight w:val="822"/>
          <w:jc w:val="center"/>
        </w:trPr>
        <w:tc>
          <w:tcPr>
            <w:tcW w:w="735" w:type="dxa"/>
            <w:vAlign w:val="center"/>
          </w:tcPr>
          <w:p w14:paraId="725390BF"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参与人员</w:t>
            </w:r>
          </w:p>
        </w:tc>
        <w:tc>
          <w:tcPr>
            <w:tcW w:w="989" w:type="dxa"/>
            <w:vAlign w:val="center"/>
          </w:tcPr>
          <w:p w14:paraId="0AE4D9A3"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姓名</w:t>
            </w:r>
          </w:p>
        </w:tc>
        <w:tc>
          <w:tcPr>
            <w:tcW w:w="735" w:type="dxa"/>
            <w:vAlign w:val="center"/>
          </w:tcPr>
          <w:p w14:paraId="087E0B93"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所属</w:t>
            </w:r>
          </w:p>
          <w:p w14:paraId="668EB335"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公司</w:t>
            </w:r>
          </w:p>
        </w:tc>
        <w:tc>
          <w:tcPr>
            <w:tcW w:w="1155" w:type="dxa"/>
            <w:vAlign w:val="center"/>
          </w:tcPr>
          <w:p w14:paraId="0B7DE9EC"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在本项目组的角色</w:t>
            </w:r>
          </w:p>
        </w:tc>
        <w:tc>
          <w:tcPr>
            <w:tcW w:w="1785" w:type="dxa"/>
            <w:vAlign w:val="center"/>
          </w:tcPr>
          <w:p w14:paraId="7883CB43"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所具有的相关资质和上岗证书</w:t>
            </w:r>
          </w:p>
        </w:tc>
        <w:tc>
          <w:tcPr>
            <w:tcW w:w="1155" w:type="dxa"/>
            <w:vAlign w:val="center"/>
          </w:tcPr>
          <w:p w14:paraId="7319C2F2" w14:textId="77777777" w:rsidR="00B2080A" w:rsidRDefault="00974404">
            <w:pPr>
              <w:autoSpaceDE w:val="0"/>
              <w:autoSpaceDN w:val="0"/>
              <w:adjustRightInd w:val="0"/>
              <w:jc w:val="center"/>
              <w:rPr>
                <w:rFonts w:ascii="宋体" w:hAnsi="宋体" w:cs="宋体"/>
                <w:b/>
                <w:bCs/>
                <w:szCs w:val="21"/>
                <w:lang w:val="zh-CN"/>
              </w:rPr>
            </w:pPr>
            <w:r>
              <w:rPr>
                <w:rFonts w:ascii="宋体" w:hAnsi="宋体" w:cs="宋体" w:hint="eastAsia"/>
                <w:b/>
                <w:bCs/>
                <w:szCs w:val="21"/>
                <w:lang w:val="zh-CN"/>
              </w:rPr>
              <w:t>手机号码</w:t>
            </w:r>
          </w:p>
        </w:tc>
        <w:tc>
          <w:tcPr>
            <w:tcW w:w="2415" w:type="dxa"/>
            <w:vAlign w:val="center"/>
          </w:tcPr>
          <w:p w14:paraId="3E58B6A0" w14:textId="77777777" w:rsidR="00B2080A" w:rsidRDefault="00974404">
            <w:pPr>
              <w:autoSpaceDE w:val="0"/>
              <w:autoSpaceDN w:val="0"/>
              <w:adjustRightInd w:val="0"/>
              <w:ind w:hanging="3"/>
              <w:jc w:val="center"/>
              <w:rPr>
                <w:rFonts w:ascii="宋体" w:hAnsi="宋体" w:cs="宋体"/>
                <w:b/>
                <w:bCs/>
                <w:szCs w:val="21"/>
                <w:lang w:val="zh-CN"/>
              </w:rPr>
            </w:pPr>
            <w:r>
              <w:rPr>
                <w:rFonts w:ascii="宋体" w:hAnsi="宋体" w:cs="宋体" w:hint="eastAsia"/>
                <w:b/>
                <w:bCs/>
                <w:szCs w:val="21"/>
                <w:lang w:val="zh-CN"/>
              </w:rPr>
              <w:t>曾经参与的相关项目</w:t>
            </w:r>
          </w:p>
          <w:p w14:paraId="6C62E393" w14:textId="77777777" w:rsidR="00B2080A" w:rsidRDefault="00974404">
            <w:pPr>
              <w:autoSpaceDE w:val="0"/>
              <w:autoSpaceDN w:val="0"/>
              <w:adjustRightInd w:val="0"/>
              <w:ind w:hanging="3"/>
              <w:jc w:val="center"/>
              <w:rPr>
                <w:rFonts w:ascii="宋体" w:hAnsi="宋体" w:cs="宋体"/>
                <w:b/>
                <w:bCs/>
                <w:szCs w:val="21"/>
                <w:lang w:val="zh-CN"/>
              </w:rPr>
            </w:pPr>
            <w:r>
              <w:rPr>
                <w:rFonts w:ascii="宋体" w:hAnsi="宋体" w:cs="宋体" w:hint="eastAsia"/>
                <w:b/>
                <w:bCs/>
                <w:szCs w:val="21"/>
                <w:lang w:val="zh-CN"/>
              </w:rPr>
              <w:t>及在该项目中的作用</w:t>
            </w:r>
          </w:p>
        </w:tc>
      </w:tr>
      <w:tr w:rsidR="00B2080A" w14:paraId="6941E096" w14:textId="77777777">
        <w:trPr>
          <w:trHeight w:val="595"/>
          <w:jc w:val="center"/>
        </w:trPr>
        <w:tc>
          <w:tcPr>
            <w:tcW w:w="735" w:type="dxa"/>
            <w:vAlign w:val="center"/>
          </w:tcPr>
          <w:p w14:paraId="21A177F4" w14:textId="77777777" w:rsidR="00B2080A" w:rsidRDefault="00974404">
            <w:pPr>
              <w:autoSpaceDE w:val="0"/>
              <w:autoSpaceDN w:val="0"/>
              <w:adjustRightInd w:val="0"/>
              <w:jc w:val="center"/>
              <w:rPr>
                <w:rFonts w:ascii="宋体" w:hAnsi="宋体" w:cs="宋体"/>
                <w:szCs w:val="21"/>
                <w:lang w:val="zh-CN"/>
              </w:rPr>
            </w:pPr>
            <w:r>
              <w:rPr>
                <w:rFonts w:ascii="宋体" w:hAnsi="宋体" w:cs="宋体"/>
                <w:szCs w:val="21"/>
                <w:lang w:val="zh-CN"/>
              </w:rPr>
              <w:t>1</w:t>
            </w:r>
          </w:p>
        </w:tc>
        <w:tc>
          <w:tcPr>
            <w:tcW w:w="989" w:type="dxa"/>
            <w:vAlign w:val="center"/>
          </w:tcPr>
          <w:p w14:paraId="4A83863C" w14:textId="77777777" w:rsidR="00B2080A" w:rsidRDefault="00B2080A">
            <w:pPr>
              <w:autoSpaceDE w:val="0"/>
              <w:autoSpaceDN w:val="0"/>
              <w:adjustRightInd w:val="0"/>
              <w:jc w:val="center"/>
              <w:rPr>
                <w:rFonts w:ascii="宋体" w:hAnsi="宋体" w:cs="宋体"/>
                <w:b/>
                <w:bCs/>
                <w:szCs w:val="21"/>
                <w:lang w:val="zh-CN"/>
              </w:rPr>
            </w:pPr>
          </w:p>
        </w:tc>
        <w:tc>
          <w:tcPr>
            <w:tcW w:w="735" w:type="dxa"/>
            <w:vAlign w:val="center"/>
          </w:tcPr>
          <w:p w14:paraId="32C18749" w14:textId="77777777" w:rsidR="00B2080A" w:rsidRDefault="00B2080A">
            <w:pPr>
              <w:autoSpaceDE w:val="0"/>
              <w:autoSpaceDN w:val="0"/>
              <w:adjustRightInd w:val="0"/>
              <w:jc w:val="center"/>
              <w:rPr>
                <w:rFonts w:ascii="宋体" w:hAnsi="宋体" w:cs="宋体"/>
                <w:b/>
                <w:bCs/>
                <w:szCs w:val="21"/>
                <w:lang w:val="zh-CN"/>
              </w:rPr>
            </w:pPr>
          </w:p>
        </w:tc>
        <w:tc>
          <w:tcPr>
            <w:tcW w:w="1155" w:type="dxa"/>
            <w:vAlign w:val="center"/>
          </w:tcPr>
          <w:p w14:paraId="456FCD0B" w14:textId="77777777" w:rsidR="00B2080A" w:rsidRDefault="00B2080A">
            <w:pPr>
              <w:autoSpaceDE w:val="0"/>
              <w:autoSpaceDN w:val="0"/>
              <w:adjustRightInd w:val="0"/>
              <w:jc w:val="center"/>
              <w:rPr>
                <w:rFonts w:ascii="宋体" w:hAnsi="宋体" w:cs="宋体"/>
                <w:szCs w:val="21"/>
                <w:lang w:val="zh-CN"/>
              </w:rPr>
            </w:pPr>
          </w:p>
        </w:tc>
        <w:tc>
          <w:tcPr>
            <w:tcW w:w="1785" w:type="dxa"/>
            <w:vAlign w:val="center"/>
          </w:tcPr>
          <w:p w14:paraId="6D19EA72" w14:textId="77777777" w:rsidR="00B2080A" w:rsidRDefault="00B2080A">
            <w:pPr>
              <w:autoSpaceDE w:val="0"/>
              <w:autoSpaceDN w:val="0"/>
              <w:adjustRightInd w:val="0"/>
              <w:jc w:val="center"/>
              <w:rPr>
                <w:rFonts w:ascii="宋体" w:hAnsi="宋体" w:cs="宋体"/>
                <w:szCs w:val="21"/>
                <w:lang w:val="zh-CN"/>
              </w:rPr>
            </w:pPr>
          </w:p>
        </w:tc>
        <w:tc>
          <w:tcPr>
            <w:tcW w:w="1155" w:type="dxa"/>
            <w:vAlign w:val="center"/>
          </w:tcPr>
          <w:p w14:paraId="1644143F" w14:textId="77777777" w:rsidR="00B2080A" w:rsidRDefault="00B2080A">
            <w:pPr>
              <w:autoSpaceDE w:val="0"/>
              <w:autoSpaceDN w:val="0"/>
              <w:adjustRightInd w:val="0"/>
              <w:jc w:val="center"/>
              <w:rPr>
                <w:rFonts w:ascii="宋体" w:hAnsi="宋体" w:cs="宋体"/>
                <w:szCs w:val="21"/>
                <w:lang w:val="zh-CN"/>
              </w:rPr>
            </w:pPr>
          </w:p>
        </w:tc>
        <w:tc>
          <w:tcPr>
            <w:tcW w:w="2415" w:type="dxa"/>
            <w:vAlign w:val="center"/>
          </w:tcPr>
          <w:p w14:paraId="4CC9800A" w14:textId="77777777" w:rsidR="00B2080A" w:rsidRDefault="00B2080A">
            <w:pPr>
              <w:autoSpaceDE w:val="0"/>
              <w:autoSpaceDN w:val="0"/>
              <w:adjustRightInd w:val="0"/>
              <w:ind w:left="252" w:hanging="255"/>
              <w:jc w:val="center"/>
              <w:rPr>
                <w:rFonts w:ascii="宋体" w:hAnsi="宋体" w:cs="宋体"/>
                <w:szCs w:val="21"/>
                <w:lang w:val="zh-CN"/>
              </w:rPr>
            </w:pPr>
          </w:p>
        </w:tc>
      </w:tr>
      <w:tr w:rsidR="00B2080A" w14:paraId="031588BA" w14:textId="77777777">
        <w:trPr>
          <w:trHeight w:val="595"/>
          <w:jc w:val="center"/>
        </w:trPr>
        <w:tc>
          <w:tcPr>
            <w:tcW w:w="735" w:type="dxa"/>
            <w:vAlign w:val="center"/>
          </w:tcPr>
          <w:p w14:paraId="1F51DC58" w14:textId="77777777" w:rsidR="00B2080A" w:rsidRDefault="00974404">
            <w:pPr>
              <w:autoSpaceDE w:val="0"/>
              <w:autoSpaceDN w:val="0"/>
              <w:adjustRightInd w:val="0"/>
              <w:jc w:val="center"/>
              <w:rPr>
                <w:rFonts w:ascii="宋体" w:hAnsi="宋体" w:cs="宋体"/>
                <w:szCs w:val="21"/>
                <w:lang w:val="zh-CN"/>
              </w:rPr>
            </w:pPr>
            <w:r>
              <w:rPr>
                <w:rFonts w:ascii="宋体" w:hAnsi="宋体" w:cs="宋体"/>
                <w:szCs w:val="21"/>
                <w:lang w:val="zh-CN"/>
              </w:rPr>
              <w:t>2</w:t>
            </w:r>
          </w:p>
        </w:tc>
        <w:tc>
          <w:tcPr>
            <w:tcW w:w="989" w:type="dxa"/>
            <w:vAlign w:val="center"/>
          </w:tcPr>
          <w:p w14:paraId="227EED7E" w14:textId="77777777" w:rsidR="00B2080A" w:rsidRDefault="00B2080A">
            <w:pPr>
              <w:autoSpaceDE w:val="0"/>
              <w:autoSpaceDN w:val="0"/>
              <w:adjustRightInd w:val="0"/>
              <w:jc w:val="center"/>
              <w:rPr>
                <w:rFonts w:ascii="宋体" w:hAnsi="宋体" w:cs="宋体"/>
                <w:szCs w:val="21"/>
                <w:lang w:val="zh-CN"/>
              </w:rPr>
            </w:pPr>
          </w:p>
        </w:tc>
        <w:tc>
          <w:tcPr>
            <w:tcW w:w="735" w:type="dxa"/>
            <w:vAlign w:val="center"/>
          </w:tcPr>
          <w:p w14:paraId="7A69C639" w14:textId="77777777" w:rsidR="00B2080A" w:rsidRDefault="00B2080A">
            <w:pPr>
              <w:autoSpaceDE w:val="0"/>
              <w:autoSpaceDN w:val="0"/>
              <w:adjustRightInd w:val="0"/>
              <w:jc w:val="center"/>
              <w:rPr>
                <w:rFonts w:ascii="宋体" w:hAnsi="宋体" w:cs="宋体"/>
                <w:b/>
                <w:bCs/>
                <w:szCs w:val="21"/>
                <w:lang w:val="zh-CN"/>
              </w:rPr>
            </w:pPr>
          </w:p>
        </w:tc>
        <w:tc>
          <w:tcPr>
            <w:tcW w:w="1155" w:type="dxa"/>
            <w:vAlign w:val="center"/>
          </w:tcPr>
          <w:p w14:paraId="46E6758A" w14:textId="77777777" w:rsidR="00B2080A" w:rsidRDefault="00B2080A">
            <w:pPr>
              <w:autoSpaceDE w:val="0"/>
              <w:autoSpaceDN w:val="0"/>
              <w:adjustRightInd w:val="0"/>
              <w:jc w:val="center"/>
              <w:rPr>
                <w:rFonts w:ascii="宋体" w:hAnsi="宋体" w:cs="宋体"/>
                <w:szCs w:val="21"/>
                <w:lang w:val="zh-CN"/>
              </w:rPr>
            </w:pPr>
          </w:p>
        </w:tc>
        <w:tc>
          <w:tcPr>
            <w:tcW w:w="1785" w:type="dxa"/>
            <w:vAlign w:val="center"/>
          </w:tcPr>
          <w:p w14:paraId="1237FA4A" w14:textId="77777777" w:rsidR="00B2080A" w:rsidRDefault="00B2080A">
            <w:pPr>
              <w:autoSpaceDE w:val="0"/>
              <w:autoSpaceDN w:val="0"/>
              <w:adjustRightInd w:val="0"/>
              <w:jc w:val="center"/>
              <w:rPr>
                <w:rFonts w:ascii="宋体" w:hAnsi="宋体" w:cs="宋体"/>
                <w:szCs w:val="21"/>
                <w:lang w:val="zh-CN"/>
              </w:rPr>
            </w:pPr>
          </w:p>
        </w:tc>
        <w:tc>
          <w:tcPr>
            <w:tcW w:w="1155" w:type="dxa"/>
            <w:vAlign w:val="center"/>
          </w:tcPr>
          <w:p w14:paraId="0889A37B" w14:textId="77777777" w:rsidR="00B2080A" w:rsidRDefault="00B2080A">
            <w:pPr>
              <w:autoSpaceDE w:val="0"/>
              <w:autoSpaceDN w:val="0"/>
              <w:adjustRightInd w:val="0"/>
              <w:jc w:val="center"/>
              <w:rPr>
                <w:rFonts w:ascii="宋体" w:hAnsi="宋体" w:cs="宋体"/>
                <w:szCs w:val="21"/>
                <w:lang w:val="zh-CN"/>
              </w:rPr>
            </w:pPr>
          </w:p>
        </w:tc>
        <w:tc>
          <w:tcPr>
            <w:tcW w:w="2415" w:type="dxa"/>
            <w:vAlign w:val="center"/>
          </w:tcPr>
          <w:p w14:paraId="23515ACF" w14:textId="77777777" w:rsidR="00B2080A" w:rsidRDefault="00B2080A">
            <w:pPr>
              <w:autoSpaceDE w:val="0"/>
              <w:autoSpaceDN w:val="0"/>
              <w:adjustRightInd w:val="0"/>
              <w:ind w:left="252" w:hanging="255"/>
              <w:jc w:val="center"/>
              <w:rPr>
                <w:rFonts w:ascii="宋体" w:hAnsi="宋体" w:cs="宋体"/>
                <w:szCs w:val="21"/>
                <w:lang w:val="zh-CN"/>
              </w:rPr>
            </w:pPr>
          </w:p>
        </w:tc>
      </w:tr>
      <w:tr w:rsidR="00B2080A" w14:paraId="3E3C0728" w14:textId="77777777">
        <w:trPr>
          <w:trHeight w:val="595"/>
          <w:jc w:val="center"/>
        </w:trPr>
        <w:tc>
          <w:tcPr>
            <w:tcW w:w="735" w:type="dxa"/>
            <w:vAlign w:val="center"/>
          </w:tcPr>
          <w:p w14:paraId="6C2AECA8" w14:textId="77777777" w:rsidR="00B2080A" w:rsidRDefault="00974404">
            <w:pPr>
              <w:autoSpaceDE w:val="0"/>
              <w:autoSpaceDN w:val="0"/>
              <w:adjustRightInd w:val="0"/>
              <w:jc w:val="center"/>
              <w:rPr>
                <w:rFonts w:ascii="宋体" w:hAnsi="宋体" w:cs="宋体"/>
                <w:szCs w:val="21"/>
                <w:lang w:val="zh-CN"/>
              </w:rPr>
            </w:pPr>
            <w:r>
              <w:rPr>
                <w:rFonts w:ascii="宋体" w:hAnsi="宋体" w:cs="宋体"/>
                <w:szCs w:val="21"/>
                <w:lang w:val="zh-CN"/>
              </w:rPr>
              <w:t>3</w:t>
            </w:r>
          </w:p>
        </w:tc>
        <w:tc>
          <w:tcPr>
            <w:tcW w:w="989" w:type="dxa"/>
            <w:vAlign w:val="center"/>
          </w:tcPr>
          <w:p w14:paraId="45C5E5DD" w14:textId="77777777" w:rsidR="00B2080A" w:rsidRDefault="00B2080A">
            <w:pPr>
              <w:autoSpaceDE w:val="0"/>
              <w:autoSpaceDN w:val="0"/>
              <w:adjustRightInd w:val="0"/>
              <w:jc w:val="center"/>
              <w:rPr>
                <w:rFonts w:ascii="宋体" w:hAnsi="宋体" w:cs="宋体"/>
                <w:szCs w:val="21"/>
                <w:lang w:val="zh-CN"/>
              </w:rPr>
            </w:pPr>
          </w:p>
        </w:tc>
        <w:tc>
          <w:tcPr>
            <w:tcW w:w="735" w:type="dxa"/>
            <w:vAlign w:val="center"/>
          </w:tcPr>
          <w:p w14:paraId="5410315E" w14:textId="77777777" w:rsidR="00B2080A" w:rsidRDefault="00B2080A">
            <w:pPr>
              <w:autoSpaceDE w:val="0"/>
              <w:autoSpaceDN w:val="0"/>
              <w:adjustRightInd w:val="0"/>
              <w:jc w:val="center"/>
              <w:rPr>
                <w:rFonts w:ascii="宋体" w:hAnsi="宋体" w:cs="宋体"/>
                <w:b/>
                <w:bCs/>
                <w:szCs w:val="21"/>
                <w:lang w:val="zh-CN"/>
              </w:rPr>
            </w:pPr>
          </w:p>
        </w:tc>
        <w:tc>
          <w:tcPr>
            <w:tcW w:w="1155" w:type="dxa"/>
            <w:vAlign w:val="center"/>
          </w:tcPr>
          <w:p w14:paraId="0C42B413" w14:textId="77777777" w:rsidR="00B2080A" w:rsidRDefault="00B2080A">
            <w:pPr>
              <w:autoSpaceDE w:val="0"/>
              <w:autoSpaceDN w:val="0"/>
              <w:adjustRightInd w:val="0"/>
              <w:jc w:val="center"/>
              <w:rPr>
                <w:rFonts w:ascii="宋体" w:hAnsi="宋体" w:cs="宋体"/>
                <w:szCs w:val="21"/>
                <w:lang w:val="zh-CN"/>
              </w:rPr>
            </w:pPr>
          </w:p>
        </w:tc>
        <w:tc>
          <w:tcPr>
            <w:tcW w:w="1785" w:type="dxa"/>
            <w:vAlign w:val="center"/>
          </w:tcPr>
          <w:p w14:paraId="7602F6F8" w14:textId="77777777" w:rsidR="00B2080A" w:rsidRDefault="00B2080A">
            <w:pPr>
              <w:autoSpaceDE w:val="0"/>
              <w:autoSpaceDN w:val="0"/>
              <w:adjustRightInd w:val="0"/>
              <w:jc w:val="center"/>
              <w:rPr>
                <w:rFonts w:ascii="宋体" w:hAnsi="宋体" w:cs="宋体"/>
                <w:szCs w:val="21"/>
                <w:lang w:val="zh-CN"/>
              </w:rPr>
            </w:pPr>
          </w:p>
        </w:tc>
        <w:tc>
          <w:tcPr>
            <w:tcW w:w="1155" w:type="dxa"/>
            <w:vAlign w:val="center"/>
          </w:tcPr>
          <w:p w14:paraId="6AC97F87" w14:textId="77777777" w:rsidR="00B2080A" w:rsidRDefault="00B2080A">
            <w:pPr>
              <w:autoSpaceDE w:val="0"/>
              <w:autoSpaceDN w:val="0"/>
              <w:adjustRightInd w:val="0"/>
              <w:jc w:val="center"/>
              <w:rPr>
                <w:rFonts w:ascii="宋体" w:hAnsi="宋体" w:cs="宋体"/>
                <w:szCs w:val="21"/>
                <w:lang w:val="zh-CN"/>
              </w:rPr>
            </w:pPr>
          </w:p>
        </w:tc>
        <w:tc>
          <w:tcPr>
            <w:tcW w:w="2415" w:type="dxa"/>
            <w:vAlign w:val="center"/>
          </w:tcPr>
          <w:p w14:paraId="4F2E4C90" w14:textId="77777777" w:rsidR="00B2080A" w:rsidRDefault="00B2080A">
            <w:pPr>
              <w:autoSpaceDE w:val="0"/>
              <w:autoSpaceDN w:val="0"/>
              <w:adjustRightInd w:val="0"/>
              <w:jc w:val="center"/>
              <w:rPr>
                <w:rFonts w:ascii="宋体" w:hAnsi="宋体" w:cs="宋体"/>
                <w:szCs w:val="21"/>
                <w:lang w:val="zh-CN"/>
              </w:rPr>
            </w:pPr>
          </w:p>
        </w:tc>
      </w:tr>
      <w:tr w:rsidR="00B2080A" w14:paraId="2C69270A" w14:textId="77777777">
        <w:trPr>
          <w:trHeight w:val="595"/>
          <w:jc w:val="center"/>
        </w:trPr>
        <w:tc>
          <w:tcPr>
            <w:tcW w:w="735" w:type="dxa"/>
            <w:vAlign w:val="center"/>
          </w:tcPr>
          <w:p w14:paraId="1FEB5104" w14:textId="77777777" w:rsidR="00B2080A" w:rsidRDefault="00974404">
            <w:pPr>
              <w:autoSpaceDE w:val="0"/>
              <w:autoSpaceDN w:val="0"/>
              <w:adjustRightInd w:val="0"/>
              <w:jc w:val="center"/>
              <w:rPr>
                <w:rFonts w:ascii="宋体" w:hAnsi="宋体" w:cs="宋体"/>
                <w:szCs w:val="21"/>
                <w:lang w:val="zh-CN"/>
              </w:rPr>
            </w:pPr>
            <w:r>
              <w:rPr>
                <w:rFonts w:ascii="宋体" w:hAnsi="宋体" w:cs="宋体"/>
                <w:szCs w:val="21"/>
                <w:lang w:val="zh-CN"/>
              </w:rPr>
              <w:t>4</w:t>
            </w:r>
          </w:p>
        </w:tc>
        <w:tc>
          <w:tcPr>
            <w:tcW w:w="989" w:type="dxa"/>
            <w:vAlign w:val="center"/>
          </w:tcPr>
          <w:p w14:paraId="218FC4DF" w14:textId="77777777" w:rsidR="00B2080A" w:rsidRDefault="00B2080A">
            <w:pPr>
              <w:autoSpaceDE w:val="0"/>
              <w:autoSpaceDN w:val="0"/>
              <w:adjustRightInd w:val="0"/>
              <w:jc w:val="center"/>
              <w:rPr>
                <w:rFonts w:ascii="宋体" w:hAnsi="宋体" w:cs="宋体"/>
                <w:szCs w:val="21"/>
                <w:lang w:val="zh-CN"/>
              </w:rPr>
            </w:pPr>
          </w:p>
        </w:tc>
        <w:tc>
          <w:tcPr>
            <w:tcW w:w="735" w:type="dxa"/>
            <w:vAlign w:val="center"/>
          </w:tcPr>
          <w:p w14:paraId="23805E41" w14:textId="77777777" w:rsidR="00B2080A" w:rsidRDefault="00B2080A">
            <w:pPr>
              <w:autoSpaceDE w:val="0"/>
              <w:autoSpaceDN w:val="0"/>
              <w:adjustRightInd w:val="0"/>
              <w:jc w:val="center"/>
              <w:rPr>
                <w:rFonts w:ascii="宋体" w:hAnsi="宋体" w:cs="宋体"/>
                <w:b/>
                <w:bCs/>
                <w:szCs w:val="21"/>
                <w:lang w:val="zh-CN"/>
              </w:rPr>
            </w:pPr>
          </w:p>
        </w:tc>
        <w:tc>
          <w:tcPr>
            <w:tcW w:w="1155" w:type="dxa"/>
            <w:vAlign w:val="center"/>
          </w:tcPr>
          <w:p w14:paraId="0EACA2C8" w14:textId="77777777" w:rsidR="00B2080A" w:rsidRDefault="00B2080A">
            <w:pPr>
              <w:autoSpaceDE w:val="0"/>
              <w:autoSpaceDN w:val="0"/>
              <w:adjustRightInd w:val="0"/>
              <w:jc w:val="center"/>
              <w:rPr>
                <w:rFonts w:ascii="宋体" w:hAnsi="宋体" w:cs="宋体"/>
                <w:szCs w:val="21"/>
                <w:lang w:val="zh-CN"/>
              </w:rPr>
            </w:pPr>
          </w:p>
        </w:tc>
        <w:tc>
          <w:tcPr>
            <w:tcW w:w="1785" w:type="dxa"/>
            <w:vAlign w:val="center"/>
          </w:tcPr>
          <w:p w14:paraId="0FED8ADB" w14:textId="77777777" w:rsidR="00B2080A" w:rsidRDefault="00B2080A">
            <w:pPr>
              <w:autoSpaceDE w:val="0"/>
              <w:autoSpaceDN w:val="0"/>
              <w:adjustRightInd w:val="0"/>
              <w:jc w:val="center"/>
              <w:rPr>
                <w:rFonts w:ascii="宋体" w:hAnsi="宋体" w:cs="宋体"/>
                <w:szCs w:val="21"/>
                <w:lang w:val="zh-CN"/>
              </w:rPr>
            </w:pPr>
          </w:p>
        </w:tc>
        <w:tc>
          <w:tcPr>
            <w:tcW w:w="1155" w:type="dxa"/>
            <w:vAlign w:val="center"/>
          </w:tcPr>
          <w:p w14:paraId="26F4AFE1" w14:textId="77777777" w:rsidR="00B2080A" w:rsidRDefault="00B2080A">
            <w:pPr>
              <w:autoSpaceDE w:val="0"/>
              <w:autoSpaceDN w:val="0"/>
              <w:adjustRightInd w:val="0"/>
              <w:jc w:val="center"/>
              <w:rPr>
                <w:rFonts w:ascii="宋体" w:hAnsi="宋体" w:cs="宋体"/>
                <w:szCs w:val="21"/>
                <w:lang w:val="zh-CN"/>
              </w:rPr>
            </w:pPr>
          </w:p>
        </w:tc>
        <w:tc>
          <w:tcPr>
            <w:tcW w:w="2415" w:type="dxa"/>
            <w:vAlign w:val="center"/>
          </w:tcPr>
          <w:p w14:paraId="140C06AF" w14:textId="77777777" w:rsidR="00B2080A" w:rsidRDefault="00B2080A">
            <w:pPr>
              <w:autoSpaceDE w:val="0"/>
              <w:autoSpaceDN w:val="0"/>
              <w:adjustRightInd w:val="0"/>
              <w:ind w:left="252" w:hanging="255"/>
              <w:jc w:val="center"/>
              <w:rPr>
                <w:rFonts w:ascii="宋体" w:hAnsi="宋体" w:cs="宋体"/>
                <w:szCs w:val="21"/>
                <w:lang w:val="zh-CN"/>
              </w:rPr>
            </w:pPr>
          </w:p>
        </w:tc>
      </w:tr>
      <w:tr w:rsidR="00B2080A" w14:paraId="1C193309" w14:textId="77777777">
        <w:trPr>
          <w:trHeight w:val="595"/>
          <w:jc w:val="center"/>
        </w:trPr>
        <w:tc>
          <w:tcPr>
            <w:tcW w:w="735" w:type="dxa"/>
            <w:vAlign w:val="center"/>
          </w:tcPr>
          <w:p w14:paraId="590B7EB3" w14:textId="77777777" w:rsidR="00B2080A" w:rsidRDefault="00974404">
            <w:pPr>
              <w:autoSpaceDE w:val="0"/>
              <w:autoSpaceDN w:val="0"/>
              <w:adjustRightInd w:val="0"/>
              <w:jc w:val="center"/>
              <w:rPr>
                <w:rFonts w:ascii="宋体" w:hAnsi="宋体" w:cs="宋体"/>
                <w:szCs w:val="21"/>
                <w:lang w:val="zh-CN"/>
              </w:rPr>
            </w:pPr>
            <w:r>
              <w:rPr>
                <w:rFonts w:ascii="宋体" w:hAnsi="宋体" w:cs="宋体"/>
                <w:szCs w:val="21"/>
                <w:lang w:val="zh-CN"/>
              </w:rPr>
              <w:t>5</w:t>
            </w:r>
          </w:p>
        </w:tc>
        <w:tc>
          <w:tcPr>
            <w:tcW w:w="989" w:type="dxa"/>
            <w:vAlign w:val="center"/>
          </w:tcPr>
          <w:p w14:paraId="29089197" w14:textId="77777777" w:rsidR="00B2080A" w:rsidRDefault="00B2080A">
            <w:pPr>
              <w:autoSpaceDE w:val="0"/>
              <w:autoSpaceDN w:val="0"/>
              <w:adjustRightInd w:val="0"/>
              <w:jc w:val="center"/>
              <w:rPr>
                <w:rFonts w:ascii="宋体" w:hAnsi="宋体" w:cs="宋体"/>
                <w:szCs w:val="21"/>
                <w:lang w:val="zh-CN"/>
              </w:rPr>
            </w:pPr>
          </w:p>
        </w:tc>
        <w:tc>
          <w:tcPr>
            <w:tcW w:w="735" w:type="dxa"/>
            <w:vAlign w:val="center"/>
          </w:tcPr>
          <w:p w14:paraId="48C60B4C" w14:textId="77777777" w:rsidR="00B2080A" w:rsidRDefault="00B2080A">
            <w:pPr>
              <w:autoSpaceDE w:val="0"/>
              <w:autoSpaceDN w:val="0"/>
              <w:adjustRightInd w:val="0"/>
              <w:jc w:val="center"/>
              <w:rPr>
                <w:rFonts w:ascii="宋体" w:hAnsi="宋体" w:cs="宋体"/>
                <w:b/>
                <w:bCs/>
                <w:szCs w:val="21"/>
                <w:lang w:val="zh-CN"/>
              </w:rPr>
            </w:pPr>
          </w:p>
        </w:tc>
        <w:tc>
          <w:tcPr>
            <w:tcW w:w="1155" w:type="dxa"/>
            <w:vAlign w:val="center"/>
          </w:tcPr>
          <w:p w14:paraId="70AC3A59" w14:textId="77777777" w:rsidR="00B2080A" w:rsidRDefault="00B2080A">
            <w:pPr>
              <w:autoSpaceDE w:val="0"/>
              <w:autoSpaceDN w:val="0"/>
              <w:adjustRightInd w:val="0"/>
              <w:jc w:val="center"/>
              <w:rPr>
                <w:rFonts w:ascii="宋体" w:hAnsi="宋体" w:cs="宋体"/>
                <w:szCs w:val="21"/>
                <w:lang w:val="zh-CN"/>
              </w:rPr>
            </w:pPr>
          </w:p>
        </w:tc>
        <w:tc>
          <w:tcPr>
            <w:tcW w:w="1785" w:type="dxa"/>
            <w:vAlign w:val="center"/>
          </w:tcPr>
          <w:p w14:paraId="1A475D13" w14:textId="77777777" w:rsidR="00B2080A" w:rsidRDefault="00B2080A">
            <w:pPr>
              <w:autoSpaceDE w:val="0"/>
              <w:autoSpaceDN w:val="0"/>
              <w:adjustRightInd w:val="0"/>
              <w:jc w:val="center"/>
              <w:rPr>
                <w:rFonts w:ascii="宋体" w:hAnsi="宋体" w:cs="宋体"/>
                <w:szCs w:val="21"/>
                <w:lang w:val="zh-CN"/>
              </w:rPr>
            </w:pPr>
          </w:p>
        </w:tc>
        <w:tc>
          <w:tcPr>
            <w:tcW w:w="1155" w:type="dxa"/>
            <w:vAlign w:val="center"/>
          </w:tcPr>
          <w:p w14:paraId="3ECA5561" w14:textId="77777777" w:rsidR="00B2080A" w:rsidRDefault="00B2080A">
            <w:pPr>
              <w:autoSpaceDE w:val="0"/>
              <w:autoSpaceDN w:val="0"/>
              <w:adjustRightInd w:val="0"/>
              <w:jc w:val="center"/>
              <w:rPr>
                <w:rFonts w:ascii="宋体" w:hAnsi="宋体" w:cs="宋体"/>
                <w:szCs w:val="21"/>
                <w:lang w:val="zh-CN"/>
              </w:rPr>
            </w:pPr>
          </w:p>
        </w:tc>
        <w:tc>
          <w:tcPr>
            <w:tcW w:w="2415" w:type="dxa"/>
            <w:vAlign w:val="center"/>
          </w:tcPr>
          <w:p w14:paraId="733A3BE8" w14:textId="77777777" w:rsidR="00B2080A" w:rsidRDefault="00B2080A">
            <w:pPr>
              <w:autoSpaceDE w:val="0"/>
              <w:autoSpaceDN w:val="0"/>
              <w:adjustRightInd w:val="0"/>
              <w:jc w:val="center"/>
              <w:rPr>
                <w:rFonts w:ascii="宋体" w:hAnsi="宋体" w:cs="宋体"/>
                <w:szCs w:val="21"/>
                <w:lang w:val="zh-CN"/>
              </w:rPr>
            </w:pPr>
          </w:p>
        </w:tc>
      </w:tr>
      <w:tr w:rsidR="00B2080A" w14:paraId="00530F8D" w14:textId="77777777">
        <w:trPr>
          <w:trHeight w:val="595"/>
          <w:jc w:val="center"/>
        </w:trPr>
        <w:tc>
          <w:tcPr>
            <w:tcW w:w="735" w:type="dxa"/>
            <w:vAlign w:val="center"/>
          </w:tcPr>
          <w:p w14:paraId="0DC7AE93" w14:textId="77777777" w:rsidR="00B2080A" w:rsidRDefault="00974404">
            <w:pPr>
              <w:autoSpaceDE w:val="0"/>
              <w:autoSpaceDN w:val="0"/>
              <w:adjustRightInd w:val="0"/>
              <w:jc w:val="center"/>
              <w:rPr>
                <w:rFonts w:ascii="宋体" w:hAnsi="宋体" w:cs="宋体"/>
                <w:szCs w:val="21"/>
                <w:lang w:val="zh-CN"/>
              </w:rPr>
            </w:pPr>
            <w:r>
              <w:rPr>
                <w:rFonts w:ascii="宋体" w:hAnsi="宋体" w:cs="宋体"/>
                <w:szCs w:val="21"/>
                <w:lang w:val="zh-CN"/>
              </w:rPr>
              <w:t>6</w:t>
            </w:r>
          </w:p>
        </w:tc>
        <w:tc>
          <w:tcPr>
            <w:tcW w:w="989" w:type="dxa"/>
            <w:vAlign w:val="center"/>
          </w:tcPr>
          <w:p w14:paraId="4080E9C3" w14:textId="77777777" w:rsidR="00B2080A" w:rsidRDefault="00B2080A">
            <w:pPr>
              <w:autoSpaceDE w:val="0"/>
              <w:autoSpaceDN w:val="0"/>
              <w:adjustRightInd w:val="0"/>
              <w:jc w:val="center"/>
              <w:rPr>
                <w:rFonts w:ascii="宋体" w:hAnsi="宋体" w:cs="宋体"/>
                <w:szCs w:val="21"/>
                <w:lang w:val="zh-CN"/>
              </w:rPr>
            </w:pPr>
          </w:p>
        </w:tc>
        <w:tc>
          <w:tcPr>
            <w:tcW w:w="735" w:type="dxa"/>
            <w:vAlign w:val="center"/>
          </w:tcPr>
          <w:p w14:paraId="2C94A5B3" w14:textId="77777777" w:rsidR="00B2080A" w:rsidRDefault="00B2080A">
            <w:pPr>
              <w:autoSpaceDE w:val="0"/>
              <w:autoSpaceDN w:val="0"/>
              <w:adjustRightInd w:val="0"/>
              <w:jc w:val="center"/>
              <w:rPr>
                <w:rFonts w:ascii="宋体" w:hAnsi="宋体" w:cs="宋体"/>
                <w:b/>
                <w:bCs/>
                <w:szCs w:val="21"/>
                <w:lang w:val="zh-CN"/>
              </w:rPr>
            </w:pPr>
          </w:p>
        </w:tc>
        <w:tc>
          <w:tcPr>
            <w:tcW w:w="1155" w:type="dxa"/>
            <w:vAlign w:val="center"/>
          </w:tcPr>
          <w:p w14:paraId="5DA57EEB" w14:textId="77777777" w:rsidR="00B2080A" w:rsidRDefault="00B2080A">
            <w:pPr>
              <w:autoSpaceDE w:val="0"/>
              <w:autoSpaceDN w:val="0"/>
              <w:adjustRightInd w:val="0"/>
              <w:jc w:val="center"/>
              <w:rPr>
                <w:rFonts w:ascii="宋体" w:hAnsi="宋体" w:cs="宋体"/>
                <w:szCs w:val="21"/>
                <w:lang w:val="zh-CN"/>
              </w:rPr>
            </w:pPr>
          </w:p>
        </w:tc>
        <w:tc>
          <w:tcPr>
            <w:tcW w:w="1785" w:type="dxa"/>
            <w:vAlign w:val="center"/>
          </w:tcPr>
          <w:p w14:paraId="3102F4BC" w14:textId="77777777" w:rsidR="00B2080A" w:rsidRDefault="00B2080A">
            <w:pPr>
              <w:autoSpaceDE w:val="0"/>
              <w:autoSpaceDN w:val="0"/>
              <w:adjustRightInd w:val="0"/>
              <w:jc w:val="center"/>
              <w:rPr>
                <w:rFonts w:ascii="宋体" w:hAnsi="宋体" w:cs="宋体"/>
                <w:szCs w:val="21"/>
                <w:lang w:val="zh-CN"/>
              </w:rPr>
            </w:pPr>
          </w:p>
        </w:tc>
        <w:tc>
          <w:tcPr>
            <w:tcW w:w="1155" w:type="dxa"/>
            <w:vAlign w:val="center"/>
          </w:tcPr>
          <w:p w14:paraId="59739155" w14:textId="77777777" w:rsidR="00B2080A" w:rsidRDefault="00B2080A">
            <w:pPr>
              <w:autoSpaceDE w:val="0"/>
              <w:autoSpaceDN w:val="0"/>
              <w:adjustRightInd w:val="0"/>
              <w:jc w:val="center"/>
              <w:rPr>
                <w:rFonts w:ascii="宋体" w:hAnsi="宋体" w:cs="宋体"/>
                <w:szCs w:val="21"/>
                <w:lang w:val="zh-CN"/>
              </w:rPr>
            </w:pPr>
          </w:p>
        </w:tc>
        <w:tc>
          <w:tcPr>
            <w:tcW w:w="2415" w:type="dxa"/>
            <w:vAlign w:val="center"/>
          </w:tcPr>
          <w:p w14:paraId="419B5D32" w14:textId="77777777" w:rsidR="00B2080A" w:rsidRDefault="00B2080A">
            <w:pPr>
              <w:autoSpaceDE w:val="0"/>
              <w:autoSpaceDN w:val="0"/>
              <w:adjustRightInd w:val="0"/>
              <w:jc w:val="center"/>
              <w:rPr>
                <w:rFonts w:ascii="宋体" w:hAnsi="宋体" w:cs="宋体"/>
                <w:szCs w:val="21"/>
                <w:lang w:val="zh-CN"/>
              </w:rPr>
            </w:pPr>
          </w:p>
        </w:tc>
      </w:tr>
    </w:tbl>
    <w:p w14:paraId="0D88332C" w14:textId="77777777" w:rsidR="00B2080A" w:rsidRDefault="00974404">
      <w:pPr>
        <w:pStyle w:val="30"/>
        <w:keepNext w:val="0"/>
        <w:keepLines w:val="0"/>
        <w:spacing w:beforeLines="250" w:before="780" w:after="0" w:line="360" w:lineRule="auto"/>
        <w:ind w:left="993" w:firstLineChars="0" w:firstLine="0"/>
        <w:rPr>
          <w:rFonts w:ascii="宋体" w:eastAsia="宋体" w:hAnsi="宋体"/>
          <w:b/>
          <w:sz w:val="24"/>
          <w:szCs w:val="24"/>
        </w:rPr>
      </w:pPr>
      <w:r>
        <w:rPr>
          <w:rFonts w:ascii="宋体" w:eastAsia="宋体" w:hAnsi="宋体"/>
          <w:b/>
          <w:sz w:val="24"/>
          <w:szCs w:val="24"/>
        </w:rPr>
        <w:br w:type="page"/>
      </w:r>
    </w:p>
    <w:p w14:paraId="3D1FD323" w14:textId="77777777" w:rsidR="00B2080A" w:rsidRDefault="00974404">
      <w:pPr>
        <w:spacing w:beforeLines="200" w:before="624" w:line="360" w:lineRule="auto"/>
        <w:jc w:val="center"/>
        <w:rPr>
          <w:rFonts w:ascii="宋体" w:hAnsi="宋体"/>
          <w:b/>
          <w:sz w:val="32"/>
          <w:szCs w:val="24"/>
        </w:rPr>
      </w:pPr>
      <w:r>
        <w:rPr>
          <w:rFonts w:ascii="宋体" w:hAnsi="宋体" w:hint="eastAsia"/>
          <w:b/>
          <w:sz w:val="32"/>
          <w:szCs w:val="24"/>
        </w:rPr>
        <w:lastRenderedPageBreak/>
        <w:t>拟投入人员简历表</w:t>
      </w:r>
    </w:p>
    <w:tbl>
      <w:tblPr>
        <w:tblW w:w="847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380"/>
        <w:gridCol w:w="46"/>
        <w:gridCol w:w="567"/>
        <w:gridCol w:w="992"/>
        <w:gridCol w:w="851"/>
        <w:gridCol w:w="402"/>
        <w:gridCol w:w="448"/>
        <w:gridCol w:w="851"/>
        <w:gridCol w:w="403"/>
        <w:gridCol w:w="417"/>
        <w:gridCol w:w="2119"/>
      </w:tblGrid>
      <w:tr w:rsidR="00B2080A" w14:paraId="76F06DBC" w14:textId="77777777">
        <w:trPr>
          <w:cantSplit/>
          <w:trHeight w:val="585"/>
          <w:jc w:val="center"/>
        </w:trPr>
        <w:tc>
          <w:tcPr>
            <w:tcW w:w="1380" w:type="dxa"/>
            <w:vAlign w:val="center"/>
          </w:tcPr>
          <w:p w14:paraId="08F3B7BF" w14:textId="77777777" w:rsidR="00B2080A" w:rsidRDefault="00974404">
            <w:pPr>
              <w:jc w:val="center"/>
              <w:rPr>
                <w:rFonts w:ascii="宋体" w:hAnsi="宋体"/>
                <w:szCs w:val="21"/>
              </w:rPr>
            </w:pPr>
            <w:r>
              <w:rPr>
                <w:rFonts w:ascii="宋体" w:hAnsi="宋体" w:hint="eastAsia"/>
                <w:szCs w:val="21"/>
              </w:rPr>
              <w:t>姓名</w:t>
            </w:r>
          </w:p>
        </w:tc>
        <w:tc>
          <w:tcPr>
            <w:tcW w:w="1605" w:type="dxa"/>
            <w:gridSpan w:val="3"/>
            <w:vAlign w:val="center"/>
          </w:tcPr>
          <w:p w14:paraId="08DCD1C3" w14:textId="77777777" w:rsidR="00B2080A" w:rsidRDefault="00B2080A">
            <w:pPr>
              <w:jc w:val="center"/>
              <w:rPr>
                <w:rFonts w:ascii="宋体" w:hAnsi="宋体"/>
                <w:szCs w:val="21"/>
              </w:rPr>
            </w:pPr>
          </w:p>
        </w:tc>
        <w:tc>
          <w:tcPr>
            <w:tcW w:w="851" w:type="dxa"/>
            <w:vAlign w:val="center"/>
          </w:tcPr>
          <w:p w14:paraId="1A67E23C" w14:textId="77777777" w:rsidR="00B2080A" w:rsidRDefault="00974404">
            <w:pPr>
              <w:jc w:val="center"/>
              <w:rPr>
                <w:rFonts w:ascii="宋体" w:hAnsi="宋体"/>
                <w:szCs w:val="21"/>
              </w:rPr>
            </w:pPr>
            <w:r>
              <w:rPr>
                <w:rFonts w:ascii="宋体" w:hAnsi="宋体" w:hint="eastAsia"/>
                <w:szCs w:val="21"/>
              </w:rPr>
              <w:t>性别</w:t>
            </w:r>
          </w:p>
        </w:tc>
        <w:tc>
          <w:tcPr>
            <w:tcW w:w="850" w:type="dxa"/>
            <w:gridSpan w:val="2"/>
            <w:vAlign w:val="center"/>
          </w:tcPr>
          <w:p w14:paraId="1E5EDAB6" w14:textId="77777777" w:rsidR="00B2080A" w:rsidRDefault="00B2080A">
            <w:pPr>
              <w:jc w:val="center"/>
              <w:rPr>
                <w:rFonts w:ascii="宋体" w:hAnsi="宋体"/>
                <w:szCs w:val="21"/>
              </w:rPr>
            </w:pPr>
          </w:p>
        </w:tc>
        <w:tc>
          <w:tcPr>
            <w:tcW w:w="1254" w:type="dxa"/>
            <w:gridSpan w:val="2"/>
            <w:vAlign w:val="center"/>
          </w:tcPr>
          <w:p w14:paraId="37F93376" w14:textId="77777777" w:rsidR="00B2080A" w:rsidRDefault="00974404">
            <w:pPr>
              <w:jc w:val="center"/>
              <w:rPr>
                <w:rFonts w:ascii="宋体" w:hAnsi="宋体"/>
                <w:szCs w:val="21"/>
              </w:rPr>
            </w:pPr>
            <w:r>
              <w:rPr>
                <w:rFonts w:ascii="宋体" w:hAnsi="宋体" w:hint="eastAsia"/>
                <w:szCs w:val="21"/>
              </w:rPr>
              <w:t>出生日期</w:t>
            </w:r>
          </w:p>
        </w:tc>
        <w:tc>
          <w:tcPr>
            <w:tcW w:w="2536" w:type="dxa"/>
            <w:gridSpan w:val="2"/>
            <w:vAlign w:val="center"/>
          </w:tcPr>
          <w:p w14:paraId="6E380A4F" w14:textId="77777777" w:rsidR="00B2080A" w:rsidRDefault="00974404">
            <w:pPr>
              <w:jc w:val="center"/>
              <w:rPr>
                <w:rFonts w:ascii="宋体" w:hAnsi="宋体"/>
                <w:szCs w:val="21"/>
              </w:rPr>
            </w:pPr>
            <w:r>
              <w:rPr>
                <w:rFonts w:ascii="宋体" w:hAnsi="宋体" w:hint="eastAsia"/>
                <w:szCs w:val="21"/>
              </w:rPr>
              <w:t>（年月日）</w:t>
            </w:r>
          </w:p>
        </w:tc>
      </w:tr>
      <w:tr w:rsidR="00B2080A" w14:paraId="5588611A" w14:textId="77777777">
        <w:trPr>
          <w:cantSplit/>
          <w:trHeight w:val="600"/>
          <w:jc w:val="center"/>
        </w:trPr>
        <w:tc>
          <w:tcPr>
            <w:tcW w:w="1993" w:type="dxa"/>
            <w:gridSpan w:val="3"/>
            <w:vAlign w:val="center"/>
          </w:tcPr>
          <w:p w14:paraId="00AEBB03" w14:textId="77777777" w:rsidR="00B2080A" w:rsidRDefault="00974404">
            <w:pPr>
              <w:jc w:val="center"/>
              <w:rPr>
                <w:rFonts w:ascii="宋体" w:hAnsi="宋体"/>
                <w:szCs w:val="21"/>
              </w:rPr>
            </w:pPr>
            <w:r>
              <w:rPr>
                <w:rFonts w:ascii="宋体" w:hAnsi="宋体" w:hint="eastAsia"/>
                <w:szCs w:val="21"/>
              </w:rPr>
              <w:t>毕业院校及专业</w:t>
            </w:r>
          </w:p>
        </w:tc>
        <w:tc>
          <w:tcPr>
            <w:tcW w:w="2693" w:type="dxa"/>
            <w:gridSpan w:val="4"/>
            <w:vAlign w:val="center"/>
          </w:tcPr>
          <w:p w14:paraId="4A49235A" w14:textId="77777777" w:rsidR="00B2080A" w:rsidRDefault="00B2080A">
            <w:pPr>
              <w:jc w:val="center"/>
              <w:rPr>
                <w:rFonts w:ascii="宋体" w:hAnsi="宋体"/>
                <w:szCs w:val="21"/>
              </w:rPr>
            </w:pPr>
          </w:p>
        </w:tc>
        <w:tc>
          <w:tcPr>
            <w:tcW w:w="1254" w:type="dxa"/>
            <w:gridSpan w:val="2"/>
            <w:vAlign w:val="center"/>
          </w:tcPr>
          <w:p w14:paraId="72DE158D" w14:textId="77777777" w:rsidR="00B2080A" w:rsidRDefault="00974404">
            <w:pPr>
              <w:ind w:left="-18"/>
              <w:jc w:val="center"/>
              <w:rPr>
                <w:rFonts w:ascii="宋体" w:hAnsi="宋体"/>
                <w:szCs w:val="21"/>
              </w:rPr>
            </w:pPr>
            <w:r>
              <w:rPr>
                <w:rFonts w:ascii="宋体" w:hAnsi="宋体" w:hint="eastAsia"/>
                <w:szCs w:val="21"/>
              </w:rPr>
              <w:t>毕业时间</w:t>
            </w:r>
          </w:p>
        </w:tc>
        <w:tc>
          <w:tcPr>
            <w:tcW w:w="2536" w:type="dxa"/>
            <w:gridSpan w:val="2"/>
            <w:vAlign w:val="center"/>
          </w:tcPr>
          <w:p w14:paraId="4CEDB011" w14:textId="77777777" w:rsidR="00B2080A" w:rsidRDefault="00974404">
            <w:pPr>
              <w:jc w:val="center"/>
              <w:rPr>
                <w:rFonts w:ascii="宋体" w:hAnsi="宋体"/>
                <w:szCs w:val="21"/>
              </w:rPr>
            </w:pPr>
            <w:r>
              <w:rPr>
                <w:rFonts w:ascii="宋体" w:hAnsi="宋体" w:hint="eastAsia"/>
                <w:szCs w:val="21"/>
              </w:rPr>
              <w:t>（年月日）</w:t>
            </w:r>
          </w:p>
        </w:tc>
      </w:tr>
      <w:tr w:rsidR="00B2080A" w14:paraId="6FDB9EC0" w14:textId="77777777">
        <w:trPr>
          <w:trHeight w:val="660"/>
          <w:jc w:val="center"/>
        </w:trPr>
        <w:tc>
          <w:tcPr>
            <w:tcW w:w="1993" w:type="dxa"/>
            <w:gridSpan w:val="3"/>
            <w:vAlign w:val="center"/>
          </w:tcPr>
          <w:p w14:paraId="6C0215FB" w14:textId="77777777" w:rsidR="00B2080A" w:rsidRDefault="00974404">
            <w:pPr>
              <w:jc w:val="center"/>
              <w:rPr>
                <w:rFonts w:ascii="宋体" w:hAnsi="宋体"/>
                <w:szCs w:val="21"/>
              </w:rPr>
            </w:pPr>
            <w:r>
              <w:rPr>
                <w:rFonts w:ascii="宋体" w:hAnsi="宋体" w:hint="eastAsia"/>
                <w:szCs w:val="21"/>
              </w:rPr>
              <w:t>从事本专业时间</w:t>
            </w:r>
          </w:p>
        </w:tc>
        <w:tc>
          <w:tcPr>
            <w:tcW w:w="2245" w:type="dxa"/>
            <w:gridSpan w:val="3"/>
            <w:vAlign w:val="center"/>
          </w:tcPr>
          <w:p w14:paraId="271241D6" w14:textId="77777777" w:rsidR="00B2080A" w:rsidRDefault="00B2080A">
            <w:pPr>
              <w:jc w:val="center"/>
              <w:rPr>
                <w:rFonts w:ascii="宋体" w:hAnsi="宋体"/>
                <w:szCs w:val="21"/>
              </w:rPr>
            </w:pPr>
          </w:p>
        </w:tc>
        <w:tc>
          <w:tcPr>
            <w:tcW w:w="2119" w:type="dxa"/>
            <w:gridSpan w:val="4"/>
            <w:vAlign w:val="center"/>
          </w:tcPr>
          <w:p w14:paraId="027467C4" w14:textId="77777777" w:rsidR="00B2080A" w:rsidRDefault="00974404">
            <w:pPr>
              <w:jc w:val="center"/>
              <w:rPr>
                <w:rFonts w:ascii="宋体" w:hAnsi="宋体"/>
                <w:szCs w:val="21"/>
              </w:rPr>
            </w:pPr>
            <w:r>
              <w:rPr>
                <w:rFonts w:ascii="宋体" w:hAnsi="宋体" w:hint="eastAsia"/>
                <w:szCs w:val="21"/>
              </w:rPr>
              <w:t>为申请人服务时间</w:t>
            </w:r>
          </w:p>
        </w:tc>
        <w:tc>
          <w:tcPr>
            <w:tcW w:w="2119" w:type="dxa"/>
            <w:vAlign w:val="center"/>
          </w:tcPr>
          <w:p w14:paraId="46BD8672" w14:textId="77777777" w:rsidR="00B2080A" w:rsidRDefault="00B2080A">
            <w:pPr>
              <w:jc w:val="center"/>
              <w:rPr>
                <w:rFonts w:ascii="宋体" w:hAnsi="宋体"/>
                <w:szCs w:val="21"/>
              </w:rPr>
            </w:pPr>
          </w:p>
        </w:tc>
      </w:tr>
      <w:tr w:rsidR="00B2080A" w14:paraId="348216CB" w14:textId="77777777">
        <w:trPr>
          <w:trHeight w:val="600"/>
          <w:jc w:val="center"/>
        </w:trPr>
        <w:tc>
          <w:tcPr>
            <w:tcW w:w="1993" w:type="dxa"/>
            <w:gridSpan w:val="3"/>
            <w:vAlign w:val="center"/>
          </w:tcPr>
          <w:p w14:paraId="57662CB3" w14:textId="77777777" w:rsidR="00B2080A" w:rsidRDefault="00974404">
            <w:pPr>
              <w:jc w:val="center"/>
              <w:rPr>
                <w:rFonts w:ascii="宋体" w:hAnsi="宋体"/>
                <w:szCs w:val="21"/>
              </w:rPr>
            </w:pPr>
            <w:r>
              <w:rPr>
                <w:rFonts w:ascii="宋体" w:hAnsi="宋体" w:hint="eastAsia"/>
                <w:szCs w:val="21"/>
              </w:rPr>
              <w:t>执业注册</w:t>
            </w:r>
          </w:p>
        </w:tc>
        <w:tc>
          <w:tcPr>
            <w:tcW w:w="2245" w:type="dxa"/>
            <w:gridSpan w:val="3"/>
            <w:vAlign w:val="center"/>
          </w:tcPr>
          <w:p w14:paraId="05CDC019" w14:textId="77777777" w:rsidR="00B2080A" w:rsidRDefault="00B2080A">
            <w:pPr>
              <w:jc w:val="center"/>
              <w:rPr>
                <w:rFonts w:ascii="宋体" w:hAnsi="宋体"/>
                <w:szCs w:val="21"/>
              </w:rPr>
            </w:pPr>
          </w:p>
        </w:tc>
        <w:tc>
          <w:tcPr>
            <w:tcW w:w="2119" w:type="dxa"/>
            <w:gridSpan w:val="4"/>
            <w:vAlign w:val="center"/>
          </w:tcPr>
          <w:p w14:paraId="414F363B" w14:textId="77777777" w:rsidR="00B2080A" w:rsidRDefault="00974404">
            <w:pPr>
              <w:jc w:val="center"/>
              <w:rPr>
                <w:rFonts w:ascii="宋体" w:hAnsi="宋体"/>
                <w:szCs w:val="21"/>
              </w:rPr>
            </w:pPr>
            <w:r>
              <w:rPr>
                <w:rFonts w:ascii="宋体" w:hAnsi="宋体" w:hint="eastAsia"/>
                <w:szCs w:val="21"/>
              </w:rPr>
              <w:t>职称</w:t>
            </w:r>
          </w:p>
        </w:tc>
        <w:tc>
          <w:tcPr>
            <w:tcW w:w="2119" w:type="dxa"/>
            <w:vAlign w:val="center"/>
          </w:tcPr>
          <w:p w14:paraId="16E04349" w14:textId="77777777" w:rsidR="00B2080A" w:rsidRDefault="00B2080A">
            <w:pPr>
              <w:jc w:val="center"/>
              <w:rPr>
                <w:rFonts w:ascii="宋体" w:hAnsi="宋体"/>
                <w:szCs w:val="21"/>
              </w:rPr>
            </w:pPr>
          </w:p>
        </w:tc>
      </w:tr>
      <w:tr w:rsidR="00B2080A" w14:paraId="157D5787" w14:textId="77777777">
        <w:trPr>
          <w:cantSplit/>
          <w:trHeight w:val="600"/>
          <w:jc w:val="center"/>
        </w:trPr>
        <w:tc>
          <w:tcPr>
            <w:tcW w:w="8476" w:type="dxa"/>
            <w:gridSpan w:val="11"/>
            <w:vAlign w:val="center"/>
          </w:tcPr>
          <w:p w14:paraId="7DB14A53" w14:textId="77777777" w:rsidR="00B2080A" w:rsidRDefault="00974404">
            <w:pPr>
              <w:jc w:val="center"/>
              <w:rPr>
                <w:rFonts w:ascii="宋体" w:hAnsi="宋体"/>
                <w:szCs w:val="21"/>
              </w:rPr>
            </w:pPr>
            <w:r>
              <w:rPr>
                <w:rFonts w:ascii="宋体" w:hAnsi="宋体" w:hint="eastAsia"/>
                <w:szCs w:val="21"/>
              </w:rPr>
              <w:t>主  要  经  历</w:t>
            </w:r>
          </w:p>
        </w:tc>
      </w:tr>
      <w:tr w:rsidR="00B2080A" w14:paraId="62013473" w14:textId="77777777">
        <w:trPr>
          <w:trHeight w:val="690"/>
          <w:jc w:val="center"/>
        </w:trPr>
        <w:tc>
          <w:tcPr>
            <w:tcW w:w="1426" w:type="dxa"/>
            <w:gridSpan w:val="2"/>
            <w:vAlign w:val="center"/>
          </w:tcPr>
          <w:p w14:paraId="049395D0" w14:textId="77777777" w:rsidR="00B2080A" w:rsidRDefault="00974404">
            <w:pPr>
              <w:jc w:val="center"/>
              <w:rPr>
                <w:rFonts w:ascii="宋体" w:hAnsi="宋体"/>
                <w:szCs w:val="21"/>
              </w:rPr>
            </w:pPr>
            <w:r>
              <w:rPr>
                <w:rFonts w:ascii="宋体" w:hAnsi="宋体" w:hint="eastAsia"/>
                <w:szCs w:val="21"/>
              </w:rPr>
              <w:t>时间</w:t>
            </w:r>
          </w:p>
        </w:tc>
        <w:tc>
          <w:tcPr>
            <w:tcW w:w="4111" w:type="dxa"/>
            <w:gridSpan w:val="6"/>
            <w:vAlign w:val="center"/>
          </w:tcPr>
          <w:p w14:paraId="2CE6EFC8" w14:textId="77777777" w:rsidR="00B2080A" w:rsidRDefault="00974404">
            <w:pPr>
              <w:jc w:val="center"/>
              <w:rPr>
                <w:rFonts w:ascii="宋体" w:hAnsi="宋体"/>
                <w:szCs w:val="21"/>
              </w:rPr>
            </w:pPr>
            <w:r>
              <w:rPr>
                <w:rFonts w:ascii="宋体" w:hAnsi="宋体" w:hint="eastAsia"/>
                <w:szCs w:val="21"/>
              </w:rPr>
              <w:t>参加过的工程项目</w:t>
            </w:r>
          </w:p>
        </w:tc>
        <w:tc>
          <w:tcPr>
            <w:tcW w:w="2939" w:type="dxa"/>
            <w:gridSpan w:val="3"/>
            <w:vAlign w:val="center"/>
          </w:tcPr>
          <w:p w14:paraId="32898D5F" w14:textId="77777777" w:rsidR="00B2080A" w:rsidRDefault="00974404">
            <w:pPr>
              <w:jc w:val="center"/>
              <w:rPr>
                <w:rFonts w:ascii="宋体" w:hAnsi="宋体"/>
                <w:szCs w:val="21"/>
              </w:rPr>
            </w:pPr>
            <w:r>
              <w:rPr>
                <w:rFonts w:ascii="宋体" w:hAnsi="宋体" w:hint="eastAsia"/>
                <w:szCs w:val="21"/>
              </w:rPr>
              <w:t>在项目中承担的主要工作</w:t>
            </w:r>
          </w:p>
        </w:tc>
      </w:tr>
      <w:tr w:rsidR="00B2080A" w14:paraId="670547B4" w14:textId="77777777">
        <w:trPr>
          <w:trHeight w:val="2141"/>
          <w:jc w:val="center"/>
        </w:trPr>
        <w:tc>
          <w:tcPr>
            <w:tcW w:w="1426" w:type="dxa"/>
            <w:gridSpan w:val="2"/>
            <w:vAlign w:val="center"/>
          </w:tcPr>
          <w:p w14:paraId="63460FCB" w14:textId="77777777" w:rsidR="00B2080A" w:rsidRDefault="00B2080A">
            <w:pPr>
              <w:jc w:val="center"/>
              <w:rPr>
                <w:rFonts w:ascii="宋体" w:hAnsi="宋体"/>
                <w:szCs w:val="21"/>
              </w:rPr>
            </w:pPr>
          </w:p>
        </w:tc>
        <w:tc>
          <w:tcPr>
            <w:tcW w:w="4111" w:type="dxa"/>
            <w:gridSpan w:val="6"/>
            <w:vAlign w:val="center"/>
          </w:tcPr>
          <w:p w14:paraId="11D8CDCB" w14:textId="77777777" w:rsidR="00B2080A" w:rsidRDefault="00B2080A">
            <w:pPr>
              <w:jc w:val="center"/>
              <w:rPr>
                <w:rFonts w:ascii="宋体" w:hAnsi="宋体"/>
                <w:szCs w:val="21"/>
              </w:rPr>
            </w:pPr>
          </w:p>
        </w:tc>
        <w:tc>
          <w:tcPr>
            <w:tcW w:w="2939" w:type="dxa"/>
            <w:gridSpan w:val="3"/>
            <w:vAlign w:val="center"/>
          </w:tcPr>
          <w:p w14:paraId="455B9F91" w14:textId="77777777" w:rsidR="00B2080A" w:rsidRDefault="00B2080A">
            <w:pPr>
              <w:jc w:val="center"/>
              <w:rPr>
                <w:rFonts w:ascii="宋体" w:hAnsi="宋体"/>
                <w:szCs w:val="21"/>
              </w:rPr>
            </w:pPr>
          </w:p>
        </w:tc>
      </w:tr>
    </w:tbl>
    <w:p w14:paraId="509CAFE9" w14:textId="77777777" w:rsidR="00B2080A" w:rsidRDefault="00974404">
      <w:pPr>
        <w:pStyle w:val="aff3"/>
        <w:spacing w:beforeLines="50" w:before="156" w:line="360" w:lineRule="auto"/>
        <w:ind w:left="538" w:firstLineChars="0" w:firstLine="0"/>
      </w:pPr>
      <w:r>
        <w:rPr>
          <w:rFonts w:hint="eastAsia"/>
        </w:rPr>
        <w:t>注：后附：身份证、毕业证、职称证、执业资格证、获奖证书复印件或彩色扫描件。</w:t>
      </w:r>
    </w:p>
    <w:p w14:paraId="26157096" w14:textId="77777777" w:rsidR="00B2080A" w:rsidRDefault="00974404">
      <w:pPr>
        <w:pStyle w:val="2"/>
        <w:keepNext w:val="0"/>
        <w:keepLines w:val="0"/>
        <w:spacing w:before="0" w:after="0" w:line="360" w:lineRule="auto"/>
        <w:jc w:val="center"/>
        <w:rPr>
          <w:rFonts w:ascii="宋体" w:eastAsia="宋体" w:hAnsi="宋体"/>
          <w:sz w:val="30"/>
          <w:szCs w:val="30"/>
        </w:rPr>
      </w:pPr>
      <w:r>
        <w:rPr>
          <w:rFonts w:ascii="宋体" w:eastAsia="宋体" w:hAnsi="宋体" w:hint="eastAsia"/>
          <w:sz w:val="24"/>
          <w:szCs w:val="24"/>
        </w:rPr>
        <w:br w:type="page"/>
      </w:r>
      <w:bookmarkStart w:id="506" w:name="_Toc457748064"/>
      <w:bookmarkStart w:id="507" w:name="_Toc468704467"/>
      <w:r>
        <w:rPr>
          <w:rFonts w:ascii="宋体" w:eastAsia="宋体" w:hAnsi="宋体"/>
          <w:sz w:val="30"/>
          <w:szCs w:val="30"/>
        </w:rPr>
        <w:lastRenderedPageBreak/>
        <w:t xml:space="preserve"> </w:t>
      </w:r>
      <w:bookmarkStart w:id="508" w:name="_Toc468704468"/>
      <w:bookmarkStart w:id="509" w:name="_Toc457748065"/>
      <w:bookmarkEnd w:id="506"/>
      <w:bookmarkEnd w:id="507"/>
      <w:r>
        <w:rPr>
          <w:rFonts w:ascii="宋体" w:eastAsia="宋体" w:hAnsi="宋体" w:hint="eastAsia"/>
          <w:sz w:val="30"/>
          <w:szCs w:val="30"/>
        </w:rPr>
        <w:t>九</w:t>
      </w:r>
      <w:r>
        <w:rPr>
          <w:rFonts w:ascii="宋体" w:eastAsia="宋体" w:hAnsi="宋体"/>
          <w:sz w:val="30"/>
          <w:szCs w:val="30"/>
        </w:rPr>
        <w:t>、</w:t>
      </w:r>
      <w:r>
        <w:rPr>
          <w:rFonts w:ascii="宋体" w:eastAsia="宋体" w:hAnsi="宋体" w:hint="eastAsia"/>
          <w:sz w:val="30"/>
          <w:szCs w:val="30"/>
        </w:rPr>
        <w:t>技术</w:t>
      </w:r>
      <w:r>
        <w:rPr>
          <w:rFonts w:ascii="宋体" w:eastAsia="宋体" w:hAnsi="宋体"/>
          <w:sz w:val="30"/>
          <w:szCs w:val="30"/>
        </w:rPr>
        <w:t>偏差表</w:t>
      </w:r>
      <w:bookmarkEnd w:id="508"/>
      <w:bookmarkEnd w:id="509"/>
    </w:p>
    <w:tbl>
      <w:tblPr>
        <w:tblW w:w="895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85" w:type="dxa"/>
          <w:left w:w="28" w:type="dxa"/>
          <w:bottom w:w="85" w:type="dxa"/>
          <w:right w:w="28" w:type="dxa"/>
        </w:tblCellMar>
        <w:tblLook w:val="04A0" w:firstRow="1" w:lastRow="0" w:firstColumn="1" w:lastColumn="0" w:noHBand="0" w:noVBand="1"/>
      </w:tblPr>
      <w:tblGrid>
        <w:gridCol w:w="628"/>
        <w:gridCol w:w="1668"/>
        <w:gridCol w:w="2410"/>
        <w:gridCol w:w="1276"/>
        <w:gridCol w:w="1838"/>
        <w:gridCol w:w="1134"/>
      </w:tblGrid>
      <w:tr w:rsidR="00B2080A" w14:paraId="54C5A20F" w14:textId="77777777">
        <w:tc>
          <w:tcPr>
            <w:tcW w:w="628" w:type="dxa"/>
            <w:vAlign w:val="center"/>
          </w:tcPr>
          <w:p w14:paraId="1F8CF666" w14:textId="77777777" w:rsidR="00B2080A" w:rsidRDefault="00974404">
            <w:pPr>
              <w:spacing w:line="400" w:lineRule="exact"/>
              <w:jc w:val="center"/>
              <w:rPr>
                <w:rFonts w:ascii="宋体" w:hAnsi="宋体"/>
                <w:sz w:val="24"/>
              </w:rPr>
            </w:pPr>
            <w:r>
              <w:rPr>
                <w:rFonts w:ascii="宋体" w:hAnsi="宋体" w:hint="eastAsia"/>
                <w:sz w:val="24"/>
              </w:rPr>
              <w:t>序号</w:t>
            </w:r>
          </w:p>
        </w:tc>
        <w:tc>
          <w:tcPr>
            <w:tcW w:w="1668" w:type="dxa"/>
            <w:vAlign w:val="center"/>
          </w:tcPr>
          <w:p w14:paraId="7DD55A9A" w14:textId="77777777" w:rsidR="00B2080A" w:rsidRDefault="00974404">
            <w:pPr>
              <w:spacing w:line="400" w:lineRule="exact"/>
              <w:jc w:val="center"/>
              <w:rPr>
                <w:rFonts w:ascii="宋体" w:hAnsi="宋体"/>
                <w:sz w:val="24"/>
              </w:rPr>
            </w:pPr>
            <w:r>
              <w:rPr>
                <w:rFonts w:ascii="宋体" w:hAnsi="宋体" w:hint="eastAsia"/>
                <w:kern w:val="0"/>
                <w:sz w:val="24"/>
                <w:szCs w:val="24"/>
              </w:rPr>
              <w:t>磋商文件章节及条款号</w:t>
            </w:r>
          </w:p>
        </w:tc>
        <w:tc>
          <w:tcPr>
            <w:tcW w:w="2410" w:type="dxa"/>
            <w:vAlign w:val="center"/>
          </w:tcPr>
          <w:p w14:paraId="7D01C4F2" w14:textId="77777777" w:rsidR="00B2080A" w:rsidRDefault="00974404">
            <w:pPr>
              <w:spacing w:line="400" w:lineRule="exact"/>
              <w:jc w:val="center"/>
              <w:rPr>
                <w:rFonts w:ascii="宋体" w:hAnsi="宋体"/>
                <w:sz w:val="24"/>
              </w:rPr>
            </w:pPr>
            <w:r>
              <w:rPr>
                <w:rFonts w:ascii="宋体" w:hAnsi="宋体" w:hint="eastAsia"/>
                <w:sz w:val="24"/>
              </w:rPr>
              <w:t>招标要求</w:t>
            </w:r>
          </w:p>
        </w:tc>
        <w:tc>
          <w:tcPr>
            <w:tcW w:w="1276" w:type="dxa"/>
            <w:vAlign w:val="center"/>
          </w:tcPr>
          <w:p w14:paraId="47ED739F" w14:textId="77777777" w:rsidR="00B2080A" w:rsidRDefault="00974404">
            <w:pPr>
              <w:spacing w:line="400" w:lineRule="exact"/>
              <w:jc w:val="center"/>
              <w:rPr>
                <w:rFonts w:ascii="宋体" w:hAnsi="宋体"/>
                <w:sz w:val="24"/>
              </w:rPr>
            </w:pPr>
            <w:r>
              <w:rPr>
                <w:rFonts w:ascii="宋体" w:hAnsi="宋体" w:hint="eastAsia"/>
                <w:kern w:val="0"/>
                <w:sz w:val="24"/>
                <w:szCs w:val="24"/>
              </w:rPr>
              <w:t>响应文件章节及条款号</w:t>
            </w:r>
          </w:p>
        </w:tc>
        <w:tc>
          <w:tcPr>
            <w:tcW w:w="1838" w:type="dxa"/>
            <w:vAlign w:val="center"/>
          </w:tcPr>
          <w:p w14:paraId="7B797067" w14:textId="77777777" w:rsidR="00B2080A" w:rsidRDefault="00974404">
            <w:pPr>
              <w:spacing w:line="400" w:lineRule="exact"/>
              <w:jc w:val="center"/>
              <w:rPr>
                <w:rFonts w:ascii="宋体" w:hAnsi="宋体"/>
                <w:sz w:val="24"/>
              </w:rPr>
            </w:pPr>
            <w:r>
              <w:rPr>
                <w:rFonts w:ascii="宋体" w:hAnsi="宋体" w:hint="eastAsia"/>
                <w:sz w:val="24"/>
              </w:rPr>
              <w:t>投标响应</w:t>
            </w:r>
          </w:p>
        </w:tc>
        <w:tc>
          <w:tcPr>
            <w:tcW w:w="1134" w:type="dxa"/>
            <w:vAlign w:val="center"/>
          </w:tcPr>
          <w:p w14:paraId="7CDA10DB" w14:textId="77777777" w:rsidR="00B2080A" w:rsidRDefault="00974404">
            <w:pPr>
              <w:spacing w:line="400" w:lineRule="exact"/>
              <w:jc w:val="center"/>
              <w:rPr>
                <w:rFonts w:ascii="宋体" w:hAnsi="宋体"/>
                <w:sz w:val="24"/>
              </w:rPr>
            </w:pPr>
            <w:r>
              <w:rPr>
                <w:rFonts w:ascii="宋体" w:hAnsi="宋体" w:hint="eastAsia"/>
                <w:sz w:val="24"/>
              </w:rPr>
              <w:t>偏差说明</w:t>
            </w:r>
          </w:p>
        </w:tc>
      </w:tr>
      <w:tr w:rsidR="00B2080A" w14:paraId="0EE51341" w14:textId="77777777">
        <w:tc>
          <w:tcPr>
            <w:tcW w:w="628" w:type="dxa"/>
            <w:vAlign w:val="center"/>
          </w:tcPr>
          <w:p w14:paraId="3CE70712" w14:textId="77777777" w:rsidR="00B2080A" w:rsidRDefault="00974404">
            <w:pPr>
              <w:spacing w:line="400" w:lineRule="exact"/>
              <w:jc w:val="center"/>
              <w:rPr>
                <w:rFonts w:ascii="宋体" w:hAnsi="宋体"/>
                <w:sz w:val="24"/>
              </w:rPr>
            </w:pPr>
            <w:r>
              <w:rPr>
                <w:rFonts w:ascii="宋体" w:hAnsi="宋体" w:hint="eastAsia"/>
                <w:sz w:val="24"/>
              </w:rPr>
              <w:t>1</w:t>
            </w:r>
          </w:p>
        </w:tc>
        <w:tc>
          <w:tcPr>
            <w:tcW w:w="1668" w:type="dxa"/>
            <w:vAlign w:val="center"/>
          </w:tcPr>
          <w:p w14:paraId="06070D6B" w14:textId="77777777" w:rsidR="00B2080A" w:rsidRDefault="00B2080A">
            <w:pPr>
              <w:spacing w:line="400" w:lineRule="exact"/>
              <w:jc w:val="center"/>
              <w:rPr>
                <w:rFonts w:ascii="宋体" w:hAnsi="宋体"/>
                <w:sz w:val="24"/>
              </w:rPr>
            </w:pPr>
          </w:p>
        </w:tc>
        <w:tc>
          <w:tcPr>
            <w:tcW w:w="2410" w:type="dxa"/>
            <w:vAlign w:val="center"/>
          </w:tcPr>
          <w:p w14:paraId="579A671C" w14:textId="77777777" w:rsidR="00B2080A" w:rsidRDefault="00B2080A">
            <w:pPr>
              <w:spacing w:line="400" w:lineRule="exact"/>
              <w:jc w:val="left"/>
              <w:rPr>
                <w:rFonts w:ascii="宋体" w:hAnsi="宋体"/>
                <w:sz w:val="24"/>
              </w:rPr>
            </w:pPr>
          </w:p>
        </w:tc>
        <w:tc>
          <w:tcPr>
            <w:tcW w:w="1276" w:type="dxa"/>
            <w:vAlign w:val="center"/>
          </w:tcPr>
          <w:p w14:paraId="59728193" w14:textId="77777777" w:rsidR="00B2080A" w:rsidRDefault="00B2080A">
            <w:pPr>
              <w:spacing w:line="400" w:lineRule="exact"/>
              <w:jc w:val="center"/>
              <w:rPr>
                <w:rFonts w:ascii="宋体" w:hAnsi="宋体"/>
                <w:sz w:val="24"/>
              </w:rPr>
            </w:pPr>
          </w:p>
        </w:tc>
        <w:tc>
          <w:tcPr>
            <w:tcW w:w="1838" w:type="dxa"/>
            <w:vAlign w:val="center"/>
          </w:tcPr>
          <w:p w14:paraId="18E1CD88" w14:textId="77777777" w:rsidR="00B2080A" w:rsidRDefault="00B2080A">
            <w:pPr>
              <w:spacing w:line="400" w:lineRule="exact"/>
              <w:jc w:val="center"/>
              <w:rPr>
                <w:rFonts w:ascii="宋体" w:hAnsi="宋体"/>
                <w:sz w:val="24"/>
              </w:rPr>
            </w:pPr>
          </w:p>
        </w:tc>
        <w:tc>
          <w:tcPr>
            <w:tcW w:w="1134" w:type="dxa"/>
            <w:vAlign w:val="center"/>
          </w:tcPr>
          <w:p w14:paraId="299687D1" w14:textId="77777777" w:rsidR="00B2080A" w:rsidRDefault="00B2080A">
            <w:pPr>
              <w:spacing w:line="400" w:lineRule="exact"/>
              <w:jc w:val="center"/>
              <w:rPr>
                <w:rFonts w:ascii="宋体" w:hAnsi="宋体"/>
                <w:sz w:val="24"/>
              </w:rPr>
            </w:pPr>
          </w:p>
        </w:tc>
      </w:tr>
      <w:tr w:rsidR="00B2080A" w14:paraId="07E463D4" w14:textId="77777777">
        <w:tc>
          <w:tcPr>
            <w:tcW w:w="628" w:type="dxa"/>
            <w:vAlign w:val="center"/>
          </w:tcPr>
          <w:p w14:paraId="05204C2E" w14:textId="77777777" w:rsidR="00B2080A" w:rsidRDefault="00974404">
            <w:pPr>
              <w:spacing w:line="400" w:lineRule="exact"/>
              <w:jc w:val="center"/>
              <w:rPr>
                <w:rFonts w:ascii="宋体" w:hAnsi="宋体"/>
                <w:sz w:val="24"/>
              </w:rPr>
            </w:pPr>
            <w:r>
              <w:rPr>
                <w:rFonts w:ascii="宋体" w:hAnsi="宋体" w:hint="eastAsia"/>
                <w:sz w:val="24"/>
              </w:rPr>
              <w:t>2</w:t>
            </w:r>
          </w:p>
        </w:tc>
        <w:tc>
          <w:tcPr>
            <w:tcW w:w="1668" w:type="dxa"/>
            <w:vAlign w:val="center"/>
          </w:tcPr>
          <w:p w14:paraId="43173097" w14:textId="77777777" w:rsidR="00B2080A" w:rsidRDefault="00B2080A">
            <w:pPr>
              <w:spacing w:line="400" w:lineRule="exact"/>
              <w:jc w:val="center"/>
              <w:rPr>
                <w:rFonts w:ascii="宋体" w:hAnsi="宋体"/>
                <w:sz w:val="24"/>
              </w:rPr>
            </w:pPr>
          </w:p>
        </w:tc>
        <w:tc>
          <w:tcPr>
            <w:tcW w:w="2410" w:type="dxa"/>
            <w:vAlign w:val="center"/>
          </w:tcPr>
          <w:p w14:paraId="6BAFED51" w14:textId="77777777" w:rsidR="00B2080A" w:rsidRDefault="00B2080A">
            <w:pPr>
              <w:spacing w:line="400" w:lineRule="exact"/>
              <w:rPr>
                <w:rFonts w:ascii="宋体" w:hAnsi="宋体"/>
                <w:sz w:val="24"/>
              </w:rPr>
            </w:pPr>
          </w:p>
        </w:tc>
        <w:tc>
          <w:tcPr>
            <w:tcW w:w="1276" w:type="dxa"/>
            <w:vAlign w:val="center"/>
          </w:tcPr>
          <w:p w14:paraId="57301BCF" w14:textId="77777777" w:rsidR="00B2080A" w:rsidRDefault="00B2080A">
            <w:pPr>
              <w:spacing w:line="400" w:lineRule="exact"/>
              <w:jc w:val="center"/>
              <w:rPr>
                <w:rFonts w:ascii="宋体" w:hAnsi="宋体"/>
                <w:sz w:val="24"/>
              </w:rPr>
            </w:pPr>
          </w:p>
        </w:tc>
        <w:tc>
          <w:tcPr>
            <w:tcW w:w="1838" w:type="dxa"/>
            <w:vAlign w:val="center"/>
          </w:tcPr>
          <w:p w14:paraId="6BA7B6E1" w14:textId="77777777" w:rsidR="00B2080A" w:rsidRDefault="00B2080A">
            <w:pPr>
              <w:spacing w:line="400" w:lineRule="exact"/>
              <w:jc w:val="center"/>
              <w:rPr>
                <w:rFonts w:ascii="宋体" w:hAnsi="宋体"/>
                <w:sz w:val="24"/>
              </w:rPr>
            </w:pPr>
          </w:p>
        </w:tc>
        <w:tc>
          <w:tcPr>
            <w:tcW w:w="1134" w:type="dxa"/>
            <w:vAlign w:val="center"/>
          </w:tcPr>
          <w:p w14:paraId="1C1FB80C" w14:textId="77777777" w:rsidR="00B2080A" w:rsidRDefault="00B2080A">
            <w:pPr>
              <w:spacing w:line="400" w:lineRule="exact"/>
              <w:jc w:val="center"/>
              <w:rPr>
                <w:rFonts w:ascii="宋体" w:hAnsi="宋体"/>
                <w:sz w:val="24"/>
              </w:rPr>
            </w:pPr>
          </w:p>
        </w:tc>
      </w:tr>
      <w:tr w:rsidR="00B2080A" w14:paraId="11927FA9" w14:textId="77777777">
        <w:tc>
          <w:tcPr>
            <w:tcW w:w="628" w:type="dxa"/>
            <w:vAlign w:val="center"/>
          </w:tcPr>
          <w:p w14:paraId="5FD669B8" w14:textId="77777777" w:rsidR="00B2080A" w:rsidRDefault="00974404">
            <w:pPr>
              <w:spacing w:line="400" w:lineRule="exact"/>
              <w:jc w:val="center"/>
              <w:rPr>
                <w:rFonts w:ascii="宋体" w:hAnsi="宋体"/>
                <w:sz w:val="24"/>
              </w:rPr>
            </w:pPr>
            <w:r>
              <w:rPr>
                <w:rFonts w:ascii="宋体" w:hAnsi="宋体" w:hint="eastAsia"/>
                <w:sz w:val="24"/>
              </w:rPr>
              <w:t>3</w:t>
            </w:r>
          </w:p>
        </w:tc>
        <w:tc>
          <w:tcPr>
            <w:tcW w:w="1668" w:type="dxa"/>
            <w:vAlign w:val="center"/>
          </w:tcPr>
          <w:p w14:paraId="3FA2B067" w14:textId="77777777" w:rsidR="00B2080A" w:rsidRDefault="00B2080A">
            <w:pPr>
              <w:spacing w:line="400" w:lineRule="exact"/>
              <w:jc w:val="center"/>
              <w:rPr>
                <w:rFonts w:ascii="宋体" w:hAnsi="宋体"/>
                <w:sz w:val="24"/>
              </w:rPr>
            </w:pPr>
          </w:p>
        </w:tc>
        <w:tc>
          <w:tcPr>
            <w:tcW w:w="2410" w:type="dxa"/>
            <w:vAlign w:val="center"/>
          </w:tcPr>
          <w:p w14:paraId="5F564339" w14:textId="77777777" w:rsidR="00B2080A" w:rsidRDefault="00B2080A">
            <w:pPr>
              <w:spacing w:line="400" w:lineRule="exact"/>
              <w:rPr>
                <w:rFonts w:ascii="宋体" w:hAnsi="宋体"/>
                <w:sz w:val="24"/>
              </w:rPr>
            </w:pPr>
          </w:p>
        </w:tc>
        <w:tc>
          <w:tcPr>
            <w:tcW w:w="1276" w:type="dxa"/>
            <w:vAlign w:val="center"/>
          </w:tcPr>
          <w:p w14:paraId="0B5DB974" w14:textId="77777777" w:rsidR="00B2080A" w:rsidRDefault="00B2080A">
            <w:pPr>
              <w:spacing w:line="400" w:lineRule="exact"/>
              <w:jc w:val="center"/>
              <w:rPr>
                <w:rFonts w:ascii="宋体" w:hAnsi="宋体"/>
                <w:sz w:val="24"/>
              </w:rPr>
            </w:pPr>
          </w:p>
        </w:tc>
        <w:tc>
          <w:tcPr>
            <w:tcW w:w="1838" w:type="dxa"/>
            <w:vAlign w:val="center"/>
          </w:tcPr>
          <w:p w14:paraId="25A03F27" w14:textId="77777777" w:rsidR="00B2080A" w:rsidRDefault="00B2080A">
            <w:pPr>
              <w:spacing w:line="400" w:lineRule="exact"/>
              <w:jc w:val="center"/>
              <w:rPr>
                <w:rFonts w:ascii="宋体" w:hAnsi="宋体"/>
                <w:sz w:val="24"/>
              </w:rPr>
            </w:pPr>
          </w:p>
        </w:tc>
        <w:tc>
          <w:tcPr>
            <w:tcW w:w="1134" w:type="dxa"/>
            <w:vAlign w:val="center"/>
          </w:tcPr>
          <w:p w14:paraId="0FA394DC" w14:textId="77777777" w:rsidR="00B2080A" w:rsidRDefault="00B2080A">
            <w:pPr>
              <w:spacing w:line="400" w:lineRule="exact"/>
              <w:jc w:val="center"/>
              <w:rPr>
                <w:rFonts w:ascii="宋体" w:hAnsi="宋体"/>
                <w:sz w:val="24"/>
              </w:rPr>
            </w:pPr>
          </w:p>
        </w:tc>
      </w:tr>
      <w:tr w:rsidR="00B2080A" w14:paraId="249D5F17" w14:textId="77777777">
        <w:tc>
          <w:tcPr>
            <w:tcW w:w="628" w:type="dxa"/>
            <w:vAlign w:val="center"/>
          </w:tcPr>
          <w:p w14:paraId="3C3831AA" w14:textId="77777777" w:rsidR="00B2080A" w:rsidRDefault="00974404">
            <w:pPr>
              <w:spacing w:line="400" w:lineRule="exact"/>
              <w:jc w:val="center"/>
              <w:rPr>
                <w:rFonts w:ascii="宋体" w:hAnsi="宋体"/>
                <w:sz w:val="24"/>
              </w:rPr>
            </w:pPr>
            <w:r>
              <w:rPr>
                <w:rFonts w:ascii="宋体" w:hAnsi="宋体" w:hint="eastAsia"/>
                <w:sz w:val="24"/>
              </w:rPr>
              <w:t>4</w:t>
            </w:r>
          </w:p>
        </w:tc>
        <w:tc>
          <w:tcPr>
            <w:tcW w:w="1668" w:type="dxa"/>
            <w:vAlign w:val="center"/>
          </w:tcPr>
          <w:p w14:paraId="52D6143C" w14:textId="77777777" w:rsidR="00B2080A" w:rsidRDefault="00B2080A">
            <w:pPr>
              <w:spacing w:line="400" w:lineRule="exact"/>
              <w:jc w:val="center"/>
              <w:rPr>
                <w:rFonts w:ascii="宋体" w:hAnsi="宋体"/>
                <w:sz w:val="24"/>
              </w:rPr>
            </w:pPr>
          </w:p>
        </w:tc>
        <w:tc>
          <w:tcPr>
            <w:tcW w:w="2410" w:type="dxa"/>
            <w:vAlign w:val="center"/>
          </w:tcPr>
          <w:p w14:paraId="79D31497" w14:textId="77777777" w:rsidR="00B2080A" w:rsidRDefault="00B2080A">
            <w:pPr>
              <w:spacing w:line="360" w:lineRule="auto"/>
              <w:rPr>
                <w:rFonts w:ascii="宋体" w:hAnsi="宋体"/>
              </w:rPr>
            </w:pPr>
          </w:p>
        </w:tc>
        <w:tc>
          <w:tcPr>
            <w:tcW w:w="1276" w:type="dxa"/>
            <w:vAlign w:val="center"/>
          </w:tcPr>
          <w:p w14:paraId="31C9DA0B" w14:textId="77777777" w:rsidR="00B2080A" w:rsidRDefault="00B2080A">
            <w:pPr>
              <w:spacing w:line="400" w:lineRule="exact"/>
              <w:jc w:val="center"/>
              <w:rPr>
                <w:rFonts w:ascii="宋体" w:hAnsi="宋体"/>
                <w:sz w:val="24"/>
              </w:rPr>
            </w:pPr>
          </w:p>
        </w:tc>
        <w:tc>
          <w:tcPr>
            <w:tcW w:w="1838" w:type="dxa"/>
            <w:vAlign w:val="center"/>
          </w:tcPr>
          <w:p w14:paraId="27BEB522" w14:textId="77777777" w:rsidR="00B2080A" w:rsidRDefault="00B2080A">
            <w:pPr>
              <w:spacing w:line="400" w:lineRule="exact"/>
              <w:jc w:val="center"/>
              <w:rPr>
                <w:rFonts w:ascii="宋体" w:hAnsi="宋体"/>
                <w:sz w:val="24"/>
              </w:rPr>
            </w:pPr>
          </w:p>
        </w:tc>
        <w:tc>
          <w:tcPr>
            <w:tcW w:w="1134" w:type="dxa"/>
            <w:vAlign w:val="center"/>
          </w:tcPr>
          <w:p w14:paraId="5A37AAB9" w14:textId="77777777" w:rsidR="00B2080A" w:rsidRDefault="00B2080A">
            <w:pPr>
              <w:spacing w:line="400" w:lineRule="exact"/>
              <w:jc w:val="center"/>
              <w:rPr>
                <w:rFonts w:ascii="宋体" w:hAnsi="宋体"/>
                <w:sz w:val="24"/>
              </w:rPr>
            </w:pPr>
          </w:p>
        </w:tc>
      </w:tr>
      <w:tr w:rsidR="00B2080A" w14:paraId="244B5F17" w14:textId="77777777">
        <w:tc>
          <w:tcPr>
            <w:tcW w:w="628" w:type="dxa"/>
            <w:vAlign w:val="center"/>
          </w:tcPr>
          <w:p w14:paraId="4455ADB4" w14:textId="77777777" w:rsidR="00B2080A" w:rsidRDefault="00974404">
            <w:pPr>
              <w:spacing w:line="400" w:lineRule="exact"/>
              <w:jc w:val="center"/>
              <w:rPr>
                <w:rFonts w:ascii="宋体" w:hAnsi="宋体"/>
                <w:sz w:val="24"/>
              </w:rPr>
            </w:pPr>
            <w:r>
              <w:rPr>
                <w:rFonts w:ascii="宋体" w:hAnsi="宋体" w:hint="eastAsia"/>
                <w:sz w:val="24"/>
              </w:rPr>
              <w:t>5</w:t>
            </w:r>
          </w:p>
        </w:tc>
        <w:tc>
          <w:tcPr>
            <w:tcW w:w="1668" w:type="dxa"/>
            <w:vAlign w:val="center"/>
          </w:tcPr>
          <w:p w14:paraId="25F59CA5" w14:textId="77777777" w:rsidR="00B2080A" w:rsidRDefault="00B2080A">
            <w:pPr>
              <w:spacing w:line="400" w:lineRule="exact"/>
              <w:jc w:val="center"/>
              <w:rPr>
                <w:rFonts w:ascii="宋体" w:hAnsi="宋体"/>
                <w:sz w:val="24"/>
              </w:rPr>
            </w:pPr>
          </w:p>
        </w:tc>
        <w:tc>
          <w:tcPr>
            <w:tcW w:w="2410" w:type="dxa"/>
            <w:vAlign w:val="center"/>
          </w:tcPr>
          <w:p w14:paraId="5A874001" w14:textId="77777777" w:rsidR="00B2080A" w:rsidRDefault="00B2080A">
            <w:pPr>
              <w:spacing w:line="360" w:lineRule="auto"/>
              <w:rPr>
                <w:rFonts w:ascii="宋体" w:hAnsi="宋体"/>
              </w:rPr>
            </w:pPr>
          </w:p>
        </w:tc>
        <w:tc>
          <w:tcPr>
            <w:tcW w:w="1276" w:type="dxa"/>
            <w:vAlign w:val="center"/>
          </w:tcPr>
          <w:p w14:paraId="11AF4CF1" w14:textId="77777777" w:rsidR="00B2080A" w:rsidRDefault="00B2080A">
            <w:pPr>
              <w:spacing w:line="400" w:lineRule="exact"/>
              <w:jc w:val="center"/>
              <w:rPr>
                <w:rFonts w:ascii="宋体" w:hAnsi="宋体"/>
                <w:sz w:val="24"/>
              </w:rPr>
            </w:pPr>
          </w:p>
        </w:tc>
        <w:tc>
          <w:tcPr>
            <w:tcW w:w="1838" w:type="dxa"/>
            <w:vAlign w:val="center"/>
          </w:tcPr>
          <w:p w14:paraId="0D278695" w14:textId="77777777" w:rsidR="00B2080A" w:rsidRDefault="00B2080A">
            <w:pPr>
              <w:spacing w:line="400" w:lineRule="exact"/>
              <w:jc w:val="center"/>
              <w:rPr>
                <w:rFonts w:ascii="宋体" w:hAnsi="宋体"/>
                <w:sz w:val="24"/>
              </w:rPr>
            </w:pPr>
          </w:p>
        </w:tc>
        <w:tc>
          <w:tcPr>
            <w:tcW w:w="1134" w:type="dxa"/>
            <w:vAlign w:val="center"/>
          </w:tcPr>
          <w:p w14:paraId="4062AB1D" w14:textId="77777777" w:rsidR="00B2080A" w:rsidRDefault="00B2080A">
            <w:pPr>
              <w:spacing w:line="400" w:lineRule="exact"/>
              <w:jc w:val="center"/>
              <w:rPr>
                <w:rFonts w:ascii="宋体" w:hAnsi="宋体"/>
                <w:sz w:val="24"/>
              </w:rPr>
            </w:pPr>
          </w:p>
        </w:tc>
      </w:tr>
      <w:tr w:rsidR="00B2080A" w14:paraId="4A6F1735" w14:textId="77777777">
        <w:tc>
          <w:tcPr>
            <w:tcW w:w="628" w:type="dxa"/>
            <w:vAlign w:val="center"/>
          </w:tcPr>
          <w:p w14:paraId="7A8BA9E1" w14:textId="77777777" w:rsidR="00B2080A" w:rsidRDefault="00974404">
            <w:pPr>
              <w:spacing w:line="400" w:lineRule="exact"/>
              <w:jc w:val="center"/>
              <w:rPr>
                <w:rFonts w:ascii="宋体" w:hAnsi="宋体"/>
                <w:sz w:val="24"/>
              </w:rPr>
            </w:pPr>
            <w:r>
              <w:rPr>
                <w:rFonts w:ascii="宋体" w:hAnsi="宋体" w:hint="eastAsia"/>
                <w:sz w:val="24"/>
              </w:rPr>
              <w:t>6</w:t>
            </w:r>
          </w:p>
        </w:tc>
        <w:tc>
          <w:tcPr>
            <w:tcW w:w="1668" w:type="dxa"/>
            <w:vAlign w:val="center"/>
          </w:tcPr>
          <w:p w14:paraId="5B01033D" w14:textId="77777777" w:rsidR="00B2080A" w:rsidRDefault="00B2080A">
            <w:pPr>
              <w:spacing w:line="400" w:lineRule="exact"/>
              <w:jc w:val="center"/>
              <w:rPr>
                <w:rFonts w:ascii="宋体" w:hAnsi="宋体"/>
                <w:sz w:val="24"/>
              </w:rPr>
            </w:pPr>
          </w:p>
        </w:tc>
        <w:tc>
          <w:tcPr>
            <w:tcW w:w="2410" w:type="dxa"/>
            <w:vAlign w:val="center"/>
          </w:tcPr>
          <w:p w14:paraId="50E62795" w14:textId="77777777" w:rsidR="00B2080A" w:rsidRDefault="00B2080A">
            <w:pPr>
              <w:spacing w:line="400" w:lineRule="exact"/>
              <w:rPr>
                <w:rFonts w:ascii="宋体" w:hAnsi="宋体"/>
                <w:sz w:val="24"/>
              </w:rPr>
            </w:pPr>
          </w:p>
        </w:tc>
        <w:tc>
          <w:tcPr>
            <w:tcW w:w="1276" w:type="dxa"/>
            <w:vAlign w:val="center"/>
          </w:tcPr>
          <w:p w14:paraId="2889529A" w14:textId="77777777" w:rsidR="00B2080A" w:rsidRDefault="00B2080A">
            <w:pPr>
              <w:spacing w:line="400" w:lineRule="exact"/>
              <w:jc w:val="center"/>
              <w:rPr>
                <w:rFonts w:ascii="宋体" w:hAnsi="宋体"/>
                <w:sz w:val="24"/>
              </w:rPr>
            </w:pPr>
          </w:p>
        </w:tc>
        <w:tc>
          <w:tcPr>
            <w:tcW w:w="1838" w:type="dxa"/>
            <w:vAlign w:val="center"/>
          </w:tcPr>
          <w:p w14:paraId="37329EC2" w14:textId="77777777" w:rsidR="00B2080A" w:rsidRDefault="00B2080A">
            <w:pPr>
              <w:spacing w:line="400" w:lineRule="exact"/>
              <w:jc w:val="center"/>
              <w:rPr>
                <w:rFonts w:ascii="宋体" w:hAnsi="宋体"/>
                <w:sz w:val="24"/>
              </w:rPr>
            </w:pPr>
          </w:p>
        </w:tc>
        <w:tc>
          <w:tcPr>
            <w:tcW w:w="1134" w:type="dxa"/>
            <w:vAlign w:val="center"/>
          </w:tcPr>
          <w:p w14:paraId="2C0156E3" w14:textId="77777777" w:rsidR="00B2080A" w:rsidRDefault="00B2080A">
            <w:pPr>
              <w:spacing w:line="400" w:lineRule="exact"/>
              <w:jc w:val="center"/>
              <w:rPr>
                <w:rFonts w:ascii="宋体" w:hAnsi="宋体"/>
                <w:sz w:val="24"/>
              </w:rPr>
            </w:pPr>
          </w:p>
        </w:tc>
      </w:tr>
      <w:tr w:rsidR="00B2080A" w14:paraId="739FA308" w14:textId="77777777">
        <w:tc>
          <w:tcPr>
            <w:tcW w:w="628" w:type="dxa"/>
            <w:vAlign w:val="center"/>
          </w:tcPr>
          <w:p w14:paraId="22DA36CE" w14:textId="77777777" w:rsidR="00B2080A" w:rsidRDefault="00974404">
            <w:pPr>
              <w:spacing w:line="400" w:lineRule="exact"/>
              <w:jc w:val="center"/>
              <w:rPr>
                <w:rFonts w:ascii="宋体" w:hAnsi="宋体"/>
                <w:sz w:val="24"/>
              </w:rPr>
            </w:pPr>
            <w:r>
              <w:rPr>
                <w:rFonts w:ascii="宋体" w:hAnsi="宋体" w:hint="eastAsia"/>
                <w:sz w:val="24"/>
              </w:rPr>
              <w:t>7</w:t>
            </w:r>
          </w:p>
        </w:tc>
        <w:tc>
          <w:tcPr>
            <w:tcW w:w="1668" w:type="dxa"/>
            <w:vAlign w:val="center"/>
          </w:tcPr>
          <w:p w14:paraId="28753B8D" w14:textId="77777777" w:rsidR="00B2080A" w:rsidRDefault="00B2080A">
            <w:pPr>
              <w:spacing w:line="400" w:lineRule="exact"/>
              <w:jc w:val="center"/>
              <w:rPr>
                <w:rFonts w:ascii="宋体" w:hAnsi="宋体"/>
                <w:sz w:val="24"/>
              </w:rPr>
            </w:pPr>
          </w:p>
        </w:tc>
        <w:tc>
          <w:tcPr>
            <w:tcW w:w="2410" w:type="dxa"/>
            <w:vAlign w:val="center"/>
          </w:tcPr>
          <w:p w14:paraId="347A6B56" w14:textId="77777777" w:rsidR="00B2080A" w:rsidRDefault="00B2080A">
            <w:pPr>
              <w:spacing w:line="400" w:lineRule="exact"/>
              <w:rPr>
                <w:rFonts w:ascii="宋体" w:hAnsi="宋体"/>
                <w:sz w:val="24"/>
              </w:rPr>
            </w:pPr>
          </w:p>
        </w:tc>
        <w:tc>
          <w:tcPr>
            <w:tcW w:w="1276" w:type="dxa"/>
            <w:vAlign w:val="center"/>
          </w:tcPr>
          <w:p w14:paraId="57749749" w14:textId="77777777" w:rsidR="00B2080A" w:rsidRDefault="00B2080A">
            <w:pPr>
              <w:spacing w:line="400" w:lineRule="exact"/>
              <w:jc w:val="center"/>
              <w:rPr>
                <w:rFonts w:ascii="宋体" w:hAnsi="宋体"/>
                <w:sz w:val="24"/>
              </w:rPr>
            </w:pPr>
          </w:p>
        </w:tc>
        <w:tc>
          <w:tcPr>
            <w:tcW w:w="1838" w:type="dxa"/>
            <w:vAlign w:val="center"/>
          </w:tcPr>
          <w:p w14:paraId="2EDCAB94" w14:textId="77777777" w:rsidR="00B2080A" w:rsidRDefault="00B2080A">
            <w:pPr>
              <w:spacing w:line="400" w:lineRule="exact"/>
              <w:jc w:val="center"/>
              <w:rPr>
                <w:rFonts w:ascii="宋体" w:hAnsi="宋体"/>
                <w:sz w:val="24"/>
              </w:rPr>
            </w:pPr>
          </w:p>
        </w:tc>
        <w:tc>
          <w:tcPr>
            <w:tcW w:w="1134" w:type="dxa"/>
            <w:vAlign w:val="center"/>
          </w:tcPr>
          <w:p w14:paraId="62AF215C" w14:textId="77777777" w:rsidR="00B2080A" w:rsidRDefault="00B2080A">
            <w:pPr>
              <w:spacing w:line="400" w:lineRule="exact"/>
              <w:jc w:val="center"/>
              <w:rPr>
                <w:rFonts w:ascii="宋体" w:hAnsi="宋体"/>
                <w:sz w:val="24"/>
              </w:rPr>
            </w:pPr>
          </w:p>
        </w:tc>
      </w:tr>
      <w:tr w:rsidR="00B2080A" w14:paraId="1A19B943" w14:textId="77777777">
        <w:tc>
          <w:tcPr>
            <w:tcW w:w="628" w:type="dxa"/>
            <w:vAlign w:val="center"/>
          </w:tcPr>
          <w:p w14:paraId="4E3E573A" w14:textId="77777777" w:rsidR="00B2080A" w:rsidRDefault="00974404">
            <w:pPr>
              <w:spacing w:line="400" w:lineRule="exact"/>
              <w:jc w:val="center"/>
              <w:rPr>
                <w:rFonts w:ascii="宋体" w:hAnsi="宋体"/>
                <w:sz w:val="24"/>
              </w:rPr>
            </w:pPr>
            <w:r>
              <w:rPr>
                <w:rFonts w:ascii="宋体" w:hAnsi="宋体" w:hint="eastAsia"/>
                <w:sz w:val="24"/>
              </w:rPr>
              <w:t>8</w:t>
            </w:r>
          </w:p>
        </w:tc>
        <w:tc>
          <w:tcPr>
            <w:tcW w:w="1668" w:type="dxa"/>
            <w:vAlign w:val="center"/>
          </w:tcPr>
          <w:p w14:paraId="48A52682" w14:textId="77777777" w:rsidR="00B2080A" w:rsidRDefault="00B2080A">
            <w:pPr>
              <w:spacing w:line="400" w:lineRule="exact"/>
              <w:jc w:val="center"/>
              <w:rPr>
                <w:rFonts w:ascii="宋体" w:hAnsi="宋体"/>
                <w:sz w:val="24"/>
              </w:rPr>
            </w:pPr>
          </w:p>
        </w:tc>
        <w:tc>
          <w:tcPr>
            <w:tcW w:w="2410" w:type="dxa"/>
            <w:vAlign w:val="center"/>
          </w:tcPr>
          <w:p w14:paraId="02C32C49" w14:textId="77777777" w:rsidR="00B2080A" w:rsidRDefault="00B2080A">
            <w:pPr>
              <w:spacing w:line="360" w:lineRule="auto"/>
              <w:rPr>
                <w:rFonts w:ascii="宋体" w:hAnsi="宋体"/>
              </w:rPr>
            </w:pPr>
          </w:p>
        </w:tc>
        <w:tc>
          <w:tcPr>
            <w:tcW w:w="1276" w:type="dxa"/>
            <w:vAlign w:val="center"/>
          </w:tcPr>
          <w:p w14:paraId="1486A4F2" w14:textId="77777777" w:rsidR="00B2080A" w:rsidRDefault="00B2080A">
            <w:pPr>
              <w:spacing w:line="400" w:lineRule="exact"/>
              <w:jc w:val="center"/>
              <w:rPr>
                <w:rFonts w:ascii="宋体" w:hAnsi="宋体"/>
                <w:sz w:val="24"/>
              </w:rPr>
            </w:pPr>
          </w:p>
        </w:tc>
        <w:tc>
          <w:tcPr>
            <w:tcW w:w="1838" w:type="dxa"/>
            <w:vAlign w:val="center"/>
          </w:tcPr>
          <w:p w14:paraId="0C7282C7" w14:textId="77777777" w:rsidR="00B2080A" w:rsidRDefault="00B2080A">
            <w:pPr>
              <w:spacing w:line="400" w:lineRule="exact"/>
              <w:jc w:val="center"/>
              <w:rPr>
                <w:rFonts w:ascii="宋体" w:hAnsi="宋体"/>
                <w:sz w:val="24"/>
              </w:rPr>
            </w:pPr>
          </w:p>
        </w:tc>
        <w:tc>
          <w:tcPr>
            <w:tcW w:w="1134" w:type="dxa"/>
            <w:vAlign w:val="center"/>
          </w:tcPr>
          <w:p w14:paraId="200FD2E1" w14:textId="77777777" w:rsidR="00B2080A" w:rsidRDefault="00B2080A">
            <w:pPr>
              <w:spacing w:line="400" w:lineRule="exact"/>
              <w:jc w:val="center"/>
              <w:rPr>
                <w:rFonts w:ascii="宋体" w:hAnsi="宋体"/>
                <w:sz w:val="24"/>
              </w:rPr>
            </w:pPr>
          </w:p>
        </w:tc>
      </w:tr>
      <w:tr w:rsidR="00B2080A" w14:paraId="2CC67DC4" w14:textId="77777777">
        <w:tc>
          <w:tcPr>
            <w:tcW w:w="628" w:type="dxa"/>
            <w:vAlign w:val="center"/>
          </w:tcPr>
          <w:p w14:paraId="67E509AB" w14:textId="77777777" w:rsidR="00B2080A" w:rsidRDefault="00974404">
            <w:pPr>
              <w:spacing w:line="400" w:lineRule="exact"/>
              <w:jc w:val="center"/>
              <w:rPr>
                <w:rFonts w:ascii="宋体" w:hAnsi="宋体"/>
                <w:sz w:val="24"/>
              </w:rPr>
            </w:pPr>
            <w:r>
              <w:rPr>
                <w:rFonts w:ascii="宋体" w:hAnsi="宋体" w:hint="eastAsia"/>
                <w:sz w:val="24"/>
              </w:rPr>
              <w:t>9</w:t>
            </w:r>
          </w:p>
        </w:tc>
        <w:tc>
          <w:tcPr>
            <w:tcW w:w="1668" w:type="dxa"/>
            <w:vAlign w:val="center"/>
          </w:tcPr>
          <w:p w14:paraId="58B0C627" w14:textId="77777777" w:rsidR="00B2080A" w:rsidRDefault="00B2080A">
            <w:pPr>
              <w:spacing w:line="400" w:lineRule="exact"/>
              <w:jc w:val="center"/>
              <w:rPr>
                <w:rFonts w:ascii="宋体" w:hAnsi="宋体"/>
                <w:sz w:val="24"/>
              </w:rPr>
            </w:pPr>
          </w:p>
        </w:tc>
        <w:tc>
          <w:tcPr>
            <w:tcW w:w="2410" w:type="dxa"/>
            <w:vAlign w:val="center"/>
          </w:tcPr>
          <w:p w14:paraId="10AEA8A1" w14:textId="77777777" w:rsidR="00B2080A" w:rsidRDefault="00B2080A">
            <w:pPr>
              <w:spacing w:line="360" w:lineRule="auto"/>
              <w:rPr>
                <w:rFonts w:ascii="宋体" w:hAnsi="宋体"/>
              </w:rPr>
            </w:pPr>
          </w:p>
        </w:tc>
        <w:tc>
          <w:tcPr>
            <w:tcW w:w="1276" w:type="dxa"/>
            <w:vAlign w:val="center"/>
          </w:tcPr>
          <w:p w14:paraId="1787CF87" w14:textId="77777777" w:rsidR="00B2080A" w:rsidRDefault="00B2080A">
            <w:pPr>
              <w:spacing w:line="400" w:lineRule="exact"/>
              <w:jc w:val="center"/>
              <w:rPr>
                <w:rFonts w:ascii="宋体" w:hAnsi="宋体"/>
                <w:sz w:val="24"/>
              </w:rPr>
            </w:pPr>
          </w:p>
        </w:tc>
        <w:tc>
          <w:tcPr>
            <w:tcW w:w="1838" w:type="dxa"/>
            <w:vAlign w:val="center"/>
          </w:tcPr>
          <w:p w14:paraId="503139DF" w14:textId="77777777" w:rsidR="00B2080A" w:rsidRDefault="00B2080A">
            <w:pPr>
              <w:spacing w:line="400" w:lineRule="exact"/>
              <w:jc w:val="center"/>
              <w:rPr>
                <w:rFonts w:ascii="宋体" w:hAnsi="宋体"/>
                <w:sz w:val="24"/>
              </w:rPr>
            </w:pPr>
          </w:p>
        </w:tc>
        <w:tc>
          <w:tcPr>
            <w:tcW w:w="1134" w:type="dxa"/>
            <w:vAlign w:val="center"/>
          </w:tcPr>
          <w:p w14:paraId="0B85F2F6" w14:textId="77777777" w:rsidR="00B2080A" w:rsidRDefault="00B2080A">
            <w:pPr>
              <w:spacing w:line="400" w:lineRule="exact"/>
              <w:jc w:val="center"/>
              <w:rPr>
                <w:rFonts w:ascii="宋体" w:hAnsi="宋体"/>
                <w:sz w:val="24"/>
              </w:rPr>
            </w:pPr>
          </w:p>
        </w:tc>
      </w:tr>
      <w:tr w:rsidR="00B2080A" w14:paraId="39844120" w14:textId="77777777">
        <w:tc>
          <w:tcPr>
            <w:tcW w:w="628" w:type="dxa"/>
            <w:vAlign w:val="center"/>
          </w:tcPr>
          <w:p w14:paraId="55D39D19" w14:textId="77777777" w:rsidR="00B2080A" w:rsidRDefault="00974404">
            <w:pPr>
              <w:spacing w:line="400" w:lineRule="exact"/>
              <w:jc w:val="center"/>
              <w:rPr>
                <w:rFonts w:ascii="宋体" w:hAnsi="宋体"/>
                <w:sz w:val="24"/>
              </w:rPr>
            </w:pPr>
            <w:r>
              <w:rPr>
                <w:rFonts w:ascii="宋体" w:hAnsi="宋体" w:hint="eastAsia"/>
                <w:sz w:val="24"/>
              </w:rPr>
              <w:t>10</w:t>
            </w:r>
          </w:p>
        </w:tc>
        <w:tc>
          <w:tcPr>
            <w:tcW w:w="1668" w:type="dxa"/>
            <w:vAlign w:val="center"/>
          </w:tcPr>
          <w:p w14:paraId="323E9A34" w14:textId="77777777" w:rsidR="00B2080A" w:rsidRDefault="00B2080A">
            <w:pPr>
              <w:spacing w:line="400" w:lineRule="exact"/>
              <w:jc w:val="center"/>
              <w:rPr>
                <w:rFonts w:ascii="宋体" w:hAnsi="宋体"/>
                <w:sz w:val="24"/>
              </w:rPr>
            </w:pPr>
          </w:p>
        </w:tc>
        <w:tc>
          <w:tcPr>
            <w:tcW w:w="2410" w:type="dxa"/>
            <w:vAlign w:val="center"/>
          </w:tcPr>
          <w:p w14:paraId="26AE99BB" w14:textId="77777777" w:rsidR="00B2080A" w:rsidRDefault="00B2080A">
            <w:pPr>
              <w:spacing w:line="360" w:lineRule="auto"/>
              <w:rPr>
                <w:rFonts w:ascii="宋体" w:hAnsi="宋体"/>
              </w:rPr>
            </w:pPr>
          </w:p>
        </w:tc>
        <w:tc>
          <w:tcPr>
            <w:tcW w:w="1276" w:type="dxa"/>
            <w:vAlign w:val="center"/>
          </w:tcPr>
          <w:p w14:paraId="134C506F" w14:textId="77777777" w:rsidR="00B2080A" w:rsidRDefault="00B2080A">
            <w:pPr>
              <w:spacing w:line="400" w:lineRule="exact"/>
              <w:jc w:val="center"/>
              <w:rPr>
                <w:rFonts w:ascii="宋体" w:hAnsi="宋体"/>
                <w:sz w:val="24"/>
              </w:rPr>
            </w:pPr>
          </w:p>
        </w:tc>
        <w:tc>
          <w:tcPr>
            <w:tcW w:w="1838" w:type="dxa"/>
            <w:vAlign w:val="center"/>
          </w:tcPr>
          <w:p w14:paraId="71B68052" w14:textId="77777777" w:rsidR="00B2080A" w:rsidRDefault="00B2080A">
            <w:pPr>
              <w:spacing w:line="400" w:lineRule="exact"/>
              <w:jc w:val="center"/>
              <w:rPr>
                <w:rFonts w:ascii="宋体" w:hAnsi="宋体"/>
                <w:sz w:val="24"/>
              </w:rPr>
            </w:pPr>
          </w:p>
        </w:tc>
        <w:tc>
          <w:tcPr>
            <w:tcW w:w="1134" w:type="dxa"/>
            <w:vAlign w:val="center"/>
          </w:tcPr>
          <w:p w14:paraId="0165CD5E" w14:textId="77777777" w:rsidR="00B2080A" w:rsidRDefault="00B2080A">
            <w:pPr>
              <w:spacing w:line="400" w:lineRule="exact"/>
              <w:jc w:val="center"/>
              <w:rPr>
                <w:rFonts w:ascii="宋体" w:hAnsi="宋体"/>
                <w:sz w:val="24"/>
              </w:rPr>
            </w:pPr>
          </w:p>
        </w:tc>
      </w:tr>
      <w:tr w:rsidR="00B2080A" w14:paraId="3A3D7EE8" w14:textId="77777777">
        <w:tc>
          <w:tcPr>
            <w:tcW w:w="628" w:type="dxa"/>
            <w:vAlign w:val="center"/>
          </w:tcPr>
          <w:p w14:paraId="21C34863" w14:textId="77777777" w:rsidR="00B2080A" w:rsidRDefault="00974404">
            <w:pPr>
              <w:spacing w:line="400" w:lineRule="exact"/>
              <w:jc w:val="center"/>
              <w:rPr>
                <w:rFonts w:ascii="宋体" w:hAnsi="宋体"/>
                <w:sz w:val="24"/>
              </w:rPr>
            </w:pPr>
            <w:r>
              <w:rPr>
                <w:rFonts w:ascii="宋体" w:hAnsi="宋体" w:hint="eastAsia"/>
                <w:sz w:val="24"/>
              </w:rPr>
              <w:t>11</w:t>
            </w:r>
          </w:p>
        </w:tc>
        <w:tc>
          <w:tcPr>
            <w:tcW w:w="1668" w:type="dxa"/>
            <w:vAlign w:val="center"/>
          </w:tcPr>
          <w:p w14:paraId="5BBCC226" w14:textId="77777777" w:rsidR="00B2080A" w:rsidRDefault="00B2080A">
            <w:pPr>
              <w:spacing w:line="400" w:lineRule="exact"/>
              <w:jc w:val="center"/>
              <w:rPr>
                <w:rFonts w:ascii="宋体" w:hAnsi="宋体"/>
                <w:sz w:val="24"/>
              </w:rPr>
            </w:pPr>
          </w:p>
        </w:tc>
        <w:tc>
          <w:tcPr>
            <w:tcW w:w="2410" w:type="dxa"/>
            <w:vAlign w:val="center"/>
          </w:tcPr>
          <w:p w14:paraId="737110E1" w14:textId="77777777" w:rsidR="00B2080A" w:rsidRDefault="00B2080A">
            <w:pPr>
              <w:spacing w:line="360" w:lineRule="auto"/>
              <w:rPr>
                <w:rFonts w:ascii="宋体" w:hAnsi="宋体"/>
              </w:rPr>
            </w:pPr>
          </w:p>
        </w:tc>
        <w:tc>
          <w:tcPr>
            <w:tcW w:w="1276" w:type="dxa"/>
            <w:vAlign w:val="center"/>
          </w:tcPr>
          <w:p w14:paraId="53A18937" w14:textId="77777777" w:rsidR="00B2080A" w:rsidRDefault="00B2080A">
            <w:pPr>
              <w:spacing w:line="400" w:lineRule="exact"/>
              <w:jc w:val="center"/>
              <w:rPr>
                <w:rFonts w:ascii="宋体" w:hAnsi="宋体"/>
                <w:sz w:val="24"/>
              </w:rPr>
            </w:pPr>
          </w:p>
        </w:tc>
        <w:tc>
          <w:tcPr>
            <w:tcW w:w="1838" w:type="dxa"/>
            <w:vAlign w:val="center"/>
          </w:tcPr>
          <w:p w14:paraId="7719D805" w14:textId="77777777" w:rsidR="00B2080A" w:rsidRDefault="00B2080A">
            <w:pPr>
              <w:spacing w:line="400" w:lineRule="exact"/>
              <w:jc w:val="center"/>
              <w:rPr>
                <w:rFonts w:ascii="宋体" w:hAnsi="宋体"/>
                <w:sz w:val="24"/>
              </w:rPr>
            </w:pPr>
          </w:p>
        </w:tc>
        <w:tc>
          <w:tcPr>
            <w:tcW w:w="1134" w:type="dxa"/>
            <w:vAlign w:val="center"/>
          </w:tcPr>
          <w:p w14:paraId="35813E3D" w14:textId="77777777" w:rsidR="00B2080A" w:rsidRDefault="00B2080A">
            <w:pPr>
              <w:spacing w:line="400" w:lineRule="exact"/>
              <w:jc w:val="center"/>
              <w:rPr>
                <w:rFonts w:ascii="宋体" w:hAnsi="宋体"/>
                <w:sz w:val="24"/>
              </w:rPr>
            </w:pPr>
          </w:p>
        </w:tc>
      </w:tr>
      <w:tr w:rsidR="00B2080A" w14:paraId="1AD47CAE" w14:textId="77777777">
        <w:tc>
          <w:tcPr>
            <w:tcW w:w="628" w:type="dxa"/>
            <w:vAlign w:val="center"/>
          </w:tcPr>
          <w:p w14:paraId="643A4E77" w14:textId="77777777" w:rsidR="00B2080A" w:rsidRDefault="00974404">
            <w:pPr>
              <w:spacing w:line="400" w:lineRule="exact"/>
              <w:jc w:val="center"/>
              <w:rPr>
                <w:rFonts w:ascii="宋体" w:hAnsi="宋体"/>
                <w:sz w:val="24"/>
              </w:rPr>
            </w:pPr>
            <w:r>
              <w:rPr>
                <w:rFonts w:ascii="宋体" w:hAnsi="宋体" w:hint="eastAsia"/>
                <w:sz w:val="24"/>
              </w:rPr>
              <w:t>12</w:t>
            </w:r>
          </w:p>
        </w:tc>
        <w:tc>
          <w:tcPr>
            <w:tcW w:w="1668" w:type="dxa"/>
            <w:vAlign w:val="center"/>
          </w:tcPr>
          <w:p w14:paraId="2BE1104F" w14:textId="77777777" w:rsidR="00B2080A" w:rsidRDefault="00B2080A">
            <w:pPr>
              <w:spacing w:line="400" w:lineRule="exact"/>
              <w:jc w:val="center"/>
              <w:rPr>
                <w:rFonts w:ascii="宋体" w:hAnsi="宋体"/>
                <w:sz w:val="24"/>
              </w:rPr>
            </w:pPr>
          </w:p>
        </w:tc>
        <w:tc>
          <w:tcPr>
            <w:tcW w:w="2410" w:type="dxa"/>
            <w:vAlign w:val="center"/>
          </w:tcPr>
          <w:p w14:paraId="743B81CF" w14:textId="77777777" w:rsidR="00B2080A" w:rsidRDefault="00B2080A">
            <w:pPr>
              <w:spacing w:line="360" w:lineRule="auto"/>
              <w:rPr>
                <w:rFonts w:ascii="宋体" w:hAnsi="宋体"/>
              </w:rPr>
            </w:pPr>
          </w:p>
        </w:tc>
        <w:tc>
          <w:tcPr>
            <w:tcW w:w="1276" w:type="dxa"/>
            <w:vAlign w:val="center"/>
          </w:tcPr>
          <w:p w14:paraId="29EFDD9C" w14:textId="77777777" w:rsidR="00B2080A" w:rsidRDefault="00B2080A">
            <w:pPr>
              <w:spacing w:line="400" w:lineRule="exact"/>
              <w:jc w:val="center"/>
              <w:rPr>
                <w:rFonts w:ascii="宋体" w:hAnsi="宋体"/>
                <w:sz w:val="24"/>
              </w:rPr>
            </w:pPr>
          </w:p>
        </w:tc>
        <w:tc>
          <w:tcPr>
            <w:tcW w:w="1838" w:type="dxa"/>
            <w:vAlign w:val="center"/>
          </w:tcPr>
          <w:p w14:paraId="72156370" w14:textId="77777777" w:rsidR="00B2080A" w:rsidRDefault="00B2080A">
            <w:pPr>
              <w:spacing w:line="400" w:lineRule="exact"/>
              <w:jc w:val="center"/>
              <w:rPr>
                <w:rFonts w:ascii="宋体" w:hAnsi="宋体"/>
                <w:sz w:val="24"/>
              </w:rPr>
            </w:pPr>
          </w:p>
        </w:tc>
        <w:tc>
          <w:tcPr>
            <w:tcW w:w="1134" w:type="dxa"/>
            <w:vAlign w:val="center"/>
          </w:tcPr>
          <w:p w14:paraId="3994C19D" w14:textId="77777777" w:rsidR="00B2080A" w:rsidRDefault="00B2080A">
            <w:pPr>
              <w:spacing w:line="400" w:lineRule="exact"/>
              <w:jc w:val="center"/>
              <w:rPr>
                <w:rFonts w:ascii="宋体" w:hAnsi="宋体"/>
                <w:sz w:val="24"/>
              </w:rPr>
            </w:pPr>
          </w:p>
        </w:tc>
      </w:tr>
      <w:tr w:rsidR="00B2080A" w14:paraId="3F3BD203" w14:textId="77777777">
        <w:tc>
          <w:tcPr>
            <w:tcW w:w="628" w:type="dxa"/>
            <w:vAlign w:val="center"/>
          </w:tcPr>
          <w:p w14:paraId="64BFCE1D" w14:textId="77777777" w:rsidR="00B2080A" w:rsidRDefault="00974404">
            <w:pPr>
              <w:spacing w:line="400" w:lineRule="exact"/>
              <w:jc w:val="center"/>
              <w:rPr>
                <w:rFonts w:ascii="宋体" w:hAnsi="宋体"/>
                <w:sz w:val="24"/>
              </w:rPr>
            </w:pPr>
            <w:r>
              <w:rPr>
                <w:rFonts w:ascii="宋体" w:hAnsi="宋体" w:hint="eastAsia"/>
                <w:sz w:val="24"/>
              </w:rPr>
              <w:t>13</w:t>
            </w:r>
          </w:p>
        </w:tc>
        <w:tc>
          <w:tcPr>
            <w:tcW w:w="1668" w:type="dxa"/>
            <w:vAlign w:val="center"/>
          </w:tcPr>
          <w:p w14:paraId="2D532380" w14:textId="77777777" w:rsidR="00B2080A" w:rsidRDefault="00B2080A">
            <w:pPr>
              <w:spacing w:line="400" w:lineRule="exact"/>
              <w:jc w:val="center"/>
              <w:rPr>
                <w:rFonts w:ascii="宋体" w:hAnsi="宋体"/>
                <w:sz w:val="24"/>
              </w:rPr>
            </w:pPr>
          </w:p>
        </w:tc>
        <w:tc>
          <w:tcPr>
            <w:tcW w:w="2410" w:type="dxa"/>
            <w:vAlign w:val="center"/>
          </w:tcPr>
          <w:p w14:paraId="6985ADBB" w14:textId="77777777" w:rsidR="00B2080A" w:rsidRDefault="00B2080A">
            <w:pPr>
              <w:spacing w:line="360" w:lineRule="auto"/>
              <w:rPr>
                <w:rFonts w:ascii="宋体" w:hAnsi="宋体"/>
              </w:rPr>
            </w:pPr>
          </w:p>
        </w:tc>
        <w:tc>
          <w:tcPr>
            <w:tcW w:w="1276" w:type="dxa"/>
            <w:vAlign w:val="center"/>
          </w:tcPr>
          <w:p w14:paraId="4866BCAB" w14:textId="77777777" w:rsidR="00B2080A" w:rsidRDefault="00B2080A">
            <w:pPr>
              <w:spacing w:line="400" w:lineRule="exact"/>
              <w:jc w:val="center"/>
              <w:rPr>
                <w:rFonts w:ascii="宋体" w:hAnsi="宋体"/>
                <w:sz w:val="24"/>
              </w:rPr>
            </w:pPr>
          </w:p>
        </w:tc>
        <w:tc>
          <w:tcPr>
            <w:tcW w:w="1838" w:type="dxa"/>
            <w:vAlign w:val="center"/>
          </w:tcPr>
          <w:p w14:paraId="2860CEE1" w14:textId="77777777" w:rsidR="00B2080A" w:rsidRDefault="00B2080A">
            <w:pPr>
              <w:spacing w:line="400" w:lineRule="exact"/>
              <w:jc w:val="center"/>
              <w:rPr>
                <w:rFonts w:ascii="宋体" w:hAnsi="宋体"/>
                <w:sz w:val="24"/>
              </w:rPr>
            </w:pPr>
          </w:p>
        </w:tc>
        <w:tc>
          <w:tcPr>
            <w:tcW w:w="1134" w:type="dxa"/>
            <w:vAlign w:val="center"/>
          </w:tcPr>
          <w:p w14:paraId="24ED50A7" w14:textId="77777777" w:rsidR="00B2080A" w:rsidRDefault="00B2080A">
            <w:pPr>
              <w:spacing w:line="400" w:lineRule="exact"/>
              <w:jc w:val="center"/>
              <w:rPr>
                <w:rFonts w:ascii="宋体" w:hAnsi="宋体"/>
                <w:sz w:val="24"/>
              </w:rPr>
            </w:pPr>
          </w:p>
        </w:tc>
      </w:tr>
      <w:tr w:rsidR="00B2080A" w14:paraId="2FF59CE3" w14:textId="77777777">
        <w:tc>
          <w:tcPr>
            <w:tcW w:w="628" w:type="dxa"/>
            <w:vAlign w:val="center"/>
          </w:tcPr>
          <w:p w14:paraId="74F49188" w14:textId="77777777" w:rsidR="00B2080A" w:rsidRDefault="00974404">
            <w:pPr>
              <w:spacing w:line="400" w:lineRule="exact"/>
              <w:jc w:val="center"/>
              <w:rPr>
                <w:rFonts w:ascii="宋体" w:hAnsi="宋体"/>
                <w:sz w:val="24"/>
              </w:rPr>
            </w:pPr>
            <w:r>
              <w:rPr>
                <w:rFonts w:ascii="宋体" w:hAnsi="宋体" w:hint="eastAsia"/>
                <w:sz w:val="24"/>
              </w:rPr>
              <w:t>14</w:t>
            </w:r>
          </w:p>
        </w:tc>
        <w:tc>
          <w:tcPr>
            <w:tcW w:w="1668" w:type="dxa"/>
            <w:vAlign w:val="center"/>
          </w:tcPr>
          <w:p w14:paraId="65800371" w14:textId="77777777" w:rsidR="00B2080A" w:rsidRDefault="00B2080A">
            <w:pPr>
              <w:spacing w:line="400" w:lineRule="exact"/>
              <w:jc w:val="center"/>
              <w:rPr>
                <w:rFonts w:ascii="宋体" w:hAnsi="宋体"/>
                <w:sz w:val="24"/>
              </w:rPr>
            </w:pPr>
          </w:p>
        </w:tc>
        <w:tc>
          <w:tcPr>
            <w:tcW w:w="2410" w:type="dxa"/>
            <w:vAlign w:val="center"/>
          </w:tcPr>
          <w:p w14:paraId="7B10FBC3" w14:textId="77777777" w:rsidR="00B2080A" w:rsidRDefault="00B2080A">
            <w:pPr>
              <w:spacing w:line="360" w:lineRule="auto"/>
              <w:rPr>
                <w:rFonts w:ascii="宋体" w:hAnsi="宋体"/>
              </w:rPr>
            </w:pPr>
          </w:p>
        </w:tc>
        <w:tc>
          <w:tcPr>
            <w:tcW w:w="1276" w:type="dxa"/>
            <w:vAlign w:val="center"/>
          </w:tcPr>
          <w:p w14:paraId="55974F64" w14:textId="77777777" w:rsidR="00B2080A" w:rsidRDefault="00B2080A">
            <w:pPr>
              <w:spacing w:line="400" w:lineRule="exact"/>
              <w:jc w:val="center"/>
              <w:rPr>
                <w:rFonts w:ascii="宋体" w:hAnsi="宋体"/>
                <w:sz w:val="24"/>
              </w:rPr>
            </w:pPr>
          </w:p>
        </w:tc>
        <w:tc>
          <w:tcPr>
            <w:tcW w:w="1838" w:type="dxa"/>
            <w:vAlign w:val="center"/>
          </w:tcPr>
          <w:p w14:paraId="28CD8A5E" w14:textId="77777777" w:rsidR="00B2080A" w:rsidRDefault="00B2080A">
            <w:pPr>
              <w:spacing w:line="400" w:lineRule="exact"/>
              <w:jc w:val="center"/>
              <w:rPr>
                <w:rFonts w:ascii="宋体" w:hAnsi="宋体"/>
                <w:sz w:val="24"/>
              </w:rPr>
            </w:pPr>
          </w:p>
        </w:tc>
        <w:tc>
          <w:tcPr>
            <w:tcW w:w="1134" w:type="dxa"/>
            <w:vAlign w:val="center"/>
          </w:tcPr>
          <w:p w14:paraId="70420639" w14:textId="77777777" w:rsidR="00B2080A" w:rsidRDefault="00B2080A">
            <w:pPr>
              <w:spacing w:line="400" w:lineRule="exact"/>
              <w:jc w:val="center"/>
              <w:rPr>
                <w:rFonts w:ascii="宋体" w:hAnsi="宋体"/>
                <w:sz w:val="24"/>
              </w:rPr>
            </w:pPr>
          </w:p>
        </w:tc>
      </w:tr>
    </w:tbl>
    <w:p w14:paraId="7C9084C1" w14:textId="77777777" w:rsidR="00B2080A" w:rsidRDefault="00974404">
      <w:pPr>
        <w:spacing w:line="360" w:lineRule="auto"/>
        <w:rPr>
          <w:rFonts w:ascii="宋体" w:hAnsi="宋体"/>
          <w:b/>
          <w:bCs/>
          <w:sz w:val="24"/>
        </w:rPr>
      </w:pPr>
      <w:r>
        <w:rPr>
          <w:rFonts w:ascii="宋体" w:hAnsi="宋体" w:hint="eastAsia"/>
          <w:b/>
          <w:bCs/>
          <w:sz w:val="24"/>
        </w:rPr>
        <w:t>对“第六章”中的指标进行逐条响应。</w:t>
      </w:r>
    </w:p>
    <w:p w14:paraId="4F41ED94" w14:textId="77777777" w:rsidR="00B2080A" w:rsidRDefault="00974404">
      <w:pPr>
        <w:spacing w:line="360" w:lineRule="auto"/>
        <w:rPr>
          <w:rFonts w:ascii="宋体" w:hAnsi="宋体"/>
          <w:b/>
          <w:sz w:val="24"/>
        </w:rPr>
      </w:pPr>
      <w:r>
        <w:rPr>
          <w:rFonts w:ascii="宋体" w:hAnsi="宋体" w:hint="eastAsia"/>
          <w:b/>
          <w:sz w:val="24"/>
        </w:rPr>
        <w:t>响应人未填写本偏差表的，视作均无偏差，但在评审</w:t>
      </w:r>
      <w:r>
        <w:rPr>
          <w:rFonts w:ascii="宋体" w:hAnsi="宋体"/>
          <w:b/>
          <w:sz w:val="24"/>
        </w:rPr>
        <w:t>时</w:t>
      </w:r>
      <w:r>
        <w:rPr>
          <w:rFonts w:ascii="宋体" w:hAnsi="宋体" w:hint="eastAsia"/>
          <w:b/>
          <w:sz w:val="24"/>
        </w:rPr>
        <w:t>将</w:t>
      </w:r>
      <w:r>
        <w:rPr>
          <w:rFonts w:ascii="宋体" w:hAnsi="宋体"/>
          <w:b/>
          <w:sz w:val="24"/>
        </w:rPr>
        <w:t>作不利于响应人的评</w:t>
      </w:r>
      <w:r>
        <w:rPr>
          <w:rFonts w:ascii="宋体" w:hAnsi="宋体" w:hint="eastAsia"/>
          <w:b/>
          <w:sz w:val="24"/>
        </w:rPr>
        <w:t>判。</w:t>
      </w:r>
    </w:p>
    <w:p w14:paraId="2F441E35" w14:textId="77777777" w:rsidR="00B2080A" w:rsidRDefault="00974404">
      <w:pPr>
        <w:tabs>
          <w:tab w:val="left" w:pos="794"/>
          <w:tab w:val="left" w:pos="2129"/>
          <w:tab w:val="left" w:pos="3209"/>
          <w:tab w:val="left" w:pos="4289"/>
          <w:tab w:val="left" w:pos="5369"/>
          <w:tab w:val="left" w:pos="6449"/>
          <w:tab w:val="left" w:pos="7529"/>
          <w:tab w:val="left" w:pos="9074"/>
        </w:tabs>
        <w:autoSpaceDE w:val="0"/>
        <w:autoSpaceDN w:val="0"/>
        <w:adjustRightInd w:val="0"/>
        <w:spacing w:line="360" w:lineRule="auto"/>
        <w:jc w:val="left"/>
        <w:rPr>
          <w:rFonts w:ascii="宋体" w:hAnsi="宋体"/>
          <w:sz w:val="24"/>
        </w:rPr>
      </w:pPr>
      <w:r>
        <w:rPr>
          <w:rFonts w:ascii="宋体" w:hAnsi="宋体"/>
          <w:sz w:val="24"/>
        </w:rPr>
        <w:t>响应人</w:t>
      </w:r>
      <w:r>
        <w:rPr>
          <w:rFonts w:ascii="宋体" w:hAnsi="宋体" w:hint="eastAsia"/>
          <w:sz w:val="24"/>
        </w:rPr>
        <w:t>名称：</w:t>
      </w:r>
      <w:r>
        <w:rPr>
          <w:rFonts w:ascii="宋体" w:hAnsi="宋体"/>
          <w:sz w:val="24"/>
        </w:rPr>
        <w:t>（盖</w:t>
      </w:r>
      <w:r>
        <w:rPr>
          <w:rFonts w:ascii="宋体" w:hAnsi="宋体" w:hint="eastAsia"/>
          <w:sz w:val="24"/>
        </w:rPr>
        <w:t>单位公</w:t>
      </w:r>
      <w:r>
        <w:rPr>
          <w:rFonts w:ascii="宋体" w:hAnsi="宋体"/>
          <w:sz w:val="24"/>
        </w:rPr>
        <w:t>章）</w:t>
      </w:r>
    </w:p>
    <w:p w14:paraId="6347B01E" w14:textId="77777777" w:rsidR="00B2080A" w:rsidRDefault="00974404">
      <w:pPr>
        <w:topLinePunct/>
        <w:spacing w:line="360" w:lineRule="auto"/>
        <w:jc w:val="left"/>
        <w:rPr>
          <w:rFonts w:ascii="宋体" w:hAnsi="宋体"/>
          <w:sz w:val="24"/>
          <w:szCs w:val="24"/>
        </w:rPr>
      </w:pPr>
      <w:r>
        <w:rPr>
          <w:rFonts w:ascii="宋体" w:hAnsi="宋体"/>
          <w:sz w:val="24"/>
          <w:szCs w:val="24"/>
        </w:rPr>
        <w:t>法定代表人（单位负责人）或</w:t>
      </w:r>
      <w:r>
        <w:rPr>
          <w:rFonts w:ascii="宋体" w:hAnsi="宋体" w:hint="eastAsia"/>
          <w:sz w:val="24"/>
        </w:rPr>
        <w:t>其委托代理人</w:t>
      </w:r>
      <w:r>
        <w:rPr>
          <w:rFonts w:ascii="宋体" w:hAnsi="宋体"/>
          <w:sz w:val="24"/>
          <w:szCs w:val="24"/>
        </w:rPr>
        <w:t>：（签字</w:t>
      </w:r>
      <w:r>
        <w:rPr>
          <w:rFonts w:ascii="宋体" w:hAnsi="宋体" w:hint="eastAsia"/>
          <w:sz w:val="24"/>
          <w:szCs w:val="24"/>
        </w:rPr>
        <w:t>或盖章</w:t>
      </w:r>
      <w:r>
        <w:rPr>
          <w:rFonts w:ascii="宋体" w:hAnsi="宋体"/>
          <w:sz w:val="24"/>
          <w:szCs w:val="24"/>
        </w:rPr>
        <w:t>）</w:t>
      </w:r>
    </w:p>
    <w:p w14:paraId="503C5912" w14:textId="77777777" w:rsidR="00B2080A" w:rsidRDefault="00974404">
      <w:pPr>
        <w:spacing w:line="360" w:lineRule="auto"/>
        <w:rPr>
          <w:rFonts w:ascii="宋体" w:hAnsi="宋体"/>
          <w:sz w:val="24"/>
        </w:rPr>
      </w:pPr>
      <w:r>
        <w:rPr>
          <w:rFonts w:ascii="宋体" w:hAnsi="宋体"/>
          <w:sz w:val="24"/>
        </w:rPr>
        <w:t>日期：</w:t>
      </w:r>
      <w:r>
        <w:rPr>
          <w:rFonts w:ascii="宋体" w:hAnsi="宋体"/>
          <w:sz w:val="24"/>
          <w:szCs w:val="24"/>
        </w:rPr>
        <w:br w:type="page"/>
      </w:r>
      <w:bookmarkStart w:id="510" w:name="_Toc392227920"/>
      <w:bookmarkStart w:id="511" w:name="_Toc457748066"/>
    </w:p>
    <w:bookmarkEnd w:id="510"/>
    <w:bookmarkEnd w:id="511"/>
    <w:p w14:paraId="3631F024" w14:textId="77777777" w:rsidR="00B2080A" w:rsidRDefault="00974404">
      <w:pPr>
        <w:spacing w:beforeLines="100" w:before="312" w:line="360" w:lineRule="auto"/>
        <w:jc w:val="center"/>
        <w:rPr>
          <w:rFonts w:ascii="宋体" w:hAnsi="宋体"/>
          <w:b/>
          <w:sz w:val="30"/>
          <w:szCs w:val="30"/>
        </w:rPr>
      </w:pPr>
      <w:r>
        <w:rPr>
          <w:rFonts w:ascii="宋体" w:hAnsi="宋体" w:hint="eastAsia"/>
          <w:b/>
          <w:sz w:val="30"/>
          <w:szCs w:val="30"/>
        </w:rPr>
        <w:lastRenderedPageBreak/>
        <w:t>十、</w:t>
      </w:r>
      <w:r>
        <w:rPr>
          <w:rFonts w:ascii="宋体" w:hAnsi="宋体"/>
          <w:b/>
          <w:sz w:val="30"/>
          <w:szCs w:val="30"/>
        </w:rPr>
        <w:t>投标</w:t>
      </w:r>
      <w:r>
        <w:rPr>
          <w:rFonts w:ascii="宋体" w:hAnsi="宋体" w:hint="eastAsia"/>
          <w:b/>
          <w:sz w:val="30"/>
          <w:szCs w:val="30"/>
        </w:rPr>
        <w:t>产品</w:t>
      </w:r>
      <w:r>
        <w:rPr>
          <w:rFonts w:ascii="宋体" w:hAnsi="宋体"/>
          <w:b/>
          <w:sz w:val="30"/>
          <w:szCs w:val="30"/>
        </w:rPr>
        <w:t>和服务详细描述</w:t>
      </w:r>
    </w:p>
    <w:p w14:paraId="34D65E6F" w14:textId="77777777" w:rsidR="00B2080A" w:rsidRDefault="00974404">
      <w:pPr>
        <w:pStyle w:val="2"/>
        <w:keepNext w:val="0"/>
        <w:keepLines w:val="0"/>
        <w:spacing w:before="1440" w:line="360" w:lineRule="auto"/>
        <w:jc w:val="center"/>
        <w:rPr>
          <w:rFonts w:ascii="宋体" w:eastAsia="宋体" w:hAnsi="宋体"/>
          <w:sz w:val="30"/>
          <w:szCs w:val="30"/>
        </w:rPr>
      </w:pPr>
      <w:bookmarkStart w:id="512" w:name="_Toc468704469"/>
      <w:bookmarkStart w:id="513" w:name="_Toc392227921"/>
      <w:bookmarkStart w:id="514" w:name="_Toc457748067"/>
      <w:r>
        <w:rPr>
          <w:rFonts w:ascii="宋体" w:eastAsia="宋体" w:hAnsi="宋体"/>
          <w:sz w:val="30"/>
          <w:szCs w:val="30"/>
        </w:rPr>
        <w:t>十</w:t>
      </w:r>
      <w:r>
        <w:rPr>
          <w:rFonts w:ascii="宋体" w:eastAsia="宋体" w:hAnsi="宋体" w:hint="eastAsia"/>
          <w:sz w:val="30"/>
          <w:szCs w:val="30"/>
        </w:rPr>
        <w:t>一</w:t>
      </w:r>
      <w:r>
        <w:rPr>
          <w:rFonts w:ascii="宋体" w:eastAsia="宋体" w:hAnsi="宋体"/>
          <w:sz w:val="30"/>
          <w:szCs w:val="30"/>
        </w:rPr>
        <w:t>、技术支持资料</w:t>
      </w:r>
      <w:bookmarkEnd w:id="512"/>
      <w:bookmarkEnd w:id="513"/>
      <w:bookmarkEnd w:id="514"/>
    </w:p>
    <w:p w14:paraId="1EF19B7F" w14:textId="77777777" w:rsidR="00B2080A" w:rsidRDefault="00974404">
      <w:pPr>
        <w:jc w:val="center"/>
        <w:rPr>
          <w:sz w:val="24"/>
        </w:rPr>
      </w:pPr>
      <w:r>
        <w:rPr>
          <w:rFonts w:asciiTheme="minorEastAsia" w:eastAsiaTheme="minorEastAsia" w:hAnsiTheme="minorEastAsia" w:hint="eastAsia"/>
          <w:iCs/>
          <w:sz w:val="24"/>
        </w:rPr>
        <w:t>第六章“★”、“#”、“△”要求及评标办法中要求的相关技术支持资料。</w:t>
      </w:r>
    </w:p>
    <w:p w14:paraId="35E72271" w14:textId="77777777" w:rsidR="00B2080A" w:rsidRDefault="00974404">
      <w:pPr>
        <w:pStyle w:val="2"/>
        <w:keepNext w:val="0"/>
        <w:keepLines w:val="0"/>
        <w:spacing w:before="1440" w:line="360" w:lineRule="auto"/>
        <w:jc w:val="center"/>
        <w:rPr>
          <w:rFonts w:ascii="宋体" w:eastAsia="宋体" w:hAnsi="宋体"/>
          <w:sz w:val="30"/>
          <w:szCs w:val="30"/>
        </w:rPr>
      </w:pPr>
      <w:bookmarkStart w:id="515" w:name="_Toc457748068"/>
      <w:bookmarkStart w:id="516" w:name="_Toc468704470"/>
      <w:bookmarkStart w:id="517" w:name="_Toc392227922"/>
      <w:r>
        <w:rPr>
          <w:rFonts w:ascii="宋体" w:eastAsia="宋体" w:hAnsi="宋体"/>
          <w:sz w:val="30"/>
          <w:szCs w:val="30"/>
        </w:rPr>
        <w:t>十</w:t>
      </w:r>
      <w:r>
        <w:rPr>
          <w:rFonts w:ascii="宋体" w:eastAsia="宋体" w:hAnsi="宋体" w:hint="eastAsia"/>
          <w:sz w:val="30"/>
          <w:szCs w:val="30"/>
        </w:rPr>
        <w:t>二</w:t>
      </w:r>
      <w:r>
        <w:rPr>
          <w:rFonts w:ascii="宋体" w:eastAsia="宋体" w:hAnsi="宋体"/>
          <w:sz w:val="30"/>
          <w:szCs w:val="30"/>
        </w:rPr>
        <w:t>、售后服务计划</w:t>
      </w:r>
      <w:bookmarkEnd w:id="515"/>
      <w:bookmarkEnd w:id="516"/>
      <w:bookmarkEnd w:id="517"/>
    </w:p>
    <w:p w14:paraId="7F211194" w14:textId="77777777" w:rsidR="00B2080A" w:rsidRDefault="00974404">
      <w:pPr>
        <w:pStyle w:val="2"/>
        <w:keepNext w:val="0"/>
        <w:keepLines w:val="0"/>
        <w:spacing w:before="1440" w:line="360" w:lineRule="auto"/>
        <w:jc w:val="center"/>
        <w:rPr>
          <w:rFonts w:ascii="宋体" w:eastAsia="宋体" w:hAnsi="宋体"/>
          <w:sz w:val="30"/>
          <w:szCs w:val="30"/>
        </w:rPr>
      </w:pPr>
      <w:bookmarkStart w:id="518" w:name="_Toc457748069"/>
      <w:bookmarkStart w:id="519" w:name="_Toc468704471"/>
      <w:bookmarkStart w:id="520" w:name="_Toc392227923"/>
      <w:r>
        <w:rPr>
          <w:rFonts w:ascii="宋体" w:eastAsia="宋体" w:hAnsi="宋体"/>
          <w:sz w:val="30"/>
          <w:szCs w:val="30"/>
        </w:rPr>
        <w:t>十</w:t>
      </w:r>
      <w:r>
        <w:rPr>
          <w:rFonts w:ascii="宋体" w:eastAsia="宋体" w:hAnsi="宋体" w:hint="eastAsia"/>
          <w:sz w:val="30"/>
          <w:szCs w:val="30"/>
        </w:rPr>
        <w:t>三</w:t>
      </w:r>
      <w:r>
        <w:rPr>
          <w:rFonts w:ascii="宋体" w:eastAsia="宋体" w:hAnsi="宋体"/>
          <w:sz w:val="30"/>
          <w:szCs w:val="30"/>
        </w:rPr>
        <w:t>、其他资料</w:t>
      </w:r>
      <w:bookmarkEnd w:id="518"/>
      <w:bookmarkEnd w:id="519"/>
      <w:bookmarkEnd w:id="520"/>
    </w:p>
    <w:p w14:paraId="32AC5460" w14:textId="77777777" w:rsidR="00B2080A" w:rsidRDefault="00974404">
      <w:pPr>
        <w:widowControl/>
        <w:jc w:val="left"/>
        <w:rPr>
          <w:rFonts w:ascii="宋体" w:hAnsi="宋体"/>
          <w:sz w:val="30"/>
          <w:szCs w:val="30"/>
        </w:rPr>
      </w:pPr>
      <w:r>
        <w:rPr>
          <w:rFonts w:ascii="宋体" w:hAnsi="宋体"/>
          <w:sz w:val="30"/>
          <w:szCs w:val="30"/>
        </w:rPr>
        <w:br w:type="page"/>
      </w:r>
    </w:p>
    <w:p w14:paraId="182DB939" w14:textId="77777777" w:rsidR="00B2080A" w:rsidRDefault="00974404">
      <w:pPr>
        <w:widowControl/>
        <w:jc w:val="center"/>
        <w:rPr>
          <w:rFonts w:ascii="Verdana" w:hAnsi="Verdana" w:cs="宋体"/>
          <w:color w:val="000000"/>
          <w:kern w:val="0"/>
          <w:sz w:val="23"/>
          <w:szCs w:val="23"/>
        </w:rPr>
      </w:pPr>
      <w:bookmarkStart w:id="521" w:name="_Toc392227903"/>
      <w:bookmarkStart w:id="522" w:name="_Toc468704472"/>
      <w:bookmarkStart w:id="523" w:name="_Toc457748070"/>
      <w:r>
        <w:rPr>
          <w:sz w:val="44"/>
          <w:szCs w:val="44"/>
        </w:rPr>
        <w:lastRenderedPageBreak/>
        <w:t>第六章</w:t>
      </w:r>
      <w:bookmarkEnd w:id="521"/>
      <w:r>
        <w:rPr>
          <w:rFonts w:hint="eastAsia"/>
          <w:sz w:val="44"/>
          <w:szCs w:val="44"/>
        </w:rPr>
        <w:t>技术规格及要求</w:t>
      </w:r>
      <w:bookmarkEnd w:id="522"/>
      <w:bookmarkEnd w:id="523"/>
    </w:p>
    <w:p w14:paraId="2D278B16" w14:textId="77777777" w:rsidR="00B2080A" w:rsidRDefault="00974404">
      <w:pPr>
        <w:spacing w:line="560" w:lineRule="exact"/>
        <w:ind w:firstLineChars="200" w:firstLine="480"/>
        <w:jc w:val="left"/>
        <w:outlineLvl w:val="2"/>
        <w:rPr>
          <w:rFonts w:asciiTheme="minorEastAsia" w:eastAsiaTheme="minorEastAsia" w:hAnsiTheme="minorEastAsia"/>
          <w:sz w:val="24"/>
          <w:szCs w:val="24"/>
        </w:rPr>
      </w:pPr>
      <w:r>
        <w:rPr>
          <w:rFonts w:asciiTheme="minorEastAsia" w:eastAsiaTheme="minorEastAsia" w:hAnsiTheme="minorEastAsia"/>
          <w:sz w:val="24"/>
          <w:szCs w:val="24"/>
        </w:rPr>
        <w:br w:type="page"/>
      </w:r>
    </w:p>
    <w:p w14:paraId="610F9A7D" w14:textId="77777777" w:rsidR="00B2080A" w:rsidRDefault="00974404">
      <w:pPr>
        <w:spacing w:line="560" w:lineRule="exact"/>
        <w:jc w:val="left"/>
        <w:outlineLvl w:val="2"/>
        <w:rPr>
          <w:rFonts w:asciiTheme="minorEastAsia" w:eastAsiaTheme="minorEastAsia" w:hAnsiTheme="minorEastAsia"/>
          <w:b/>
          <w:sz w:val="32"/>
          <w:szCs w:val="24"/>
        </w:rPr>
      </w:pPr>
      <w:r>
        <w:rPr>
          <w:rFonts w:asciiTheme="minorEastAsia" w:eastAsiaTheme="minorEastAsia" w:hAnsiTheme="minorEastAsia" w:hint="eastAsia"/>
          <w:b/>
          <w:sz w:val="32"/>
          <w:szCs w:val="24"/>
        </w:rPr>
        <w:lastRenderedPageBreak/>
        <w:t>一、项目概况</w:t>
      </w:r>
    </w:p>
    <w:p w14:paraId="2EA6A2E6" w14:textId="77777777" w:rsidR="00B2080A" w:rsidRDefault="00974404" w:rsidP="00476743">
      <w:pPr>
        <w:pStyle w:val="aff3"/>
        <w:spacing w:line="360" w:lineRule="auto"/>
        <w:ind w:firstLineChars="0" w:firstLine="0"/>
        <w:rPr>
          <w:rFonts w:asciiTheme="minorEastAsia" w:eastAsiaTheme="minorEastAsia" w:hAnsiTheme="minorEastAsia"/>
          <w:iCs/>
        </w:rPr>
      </w:pPr>
      <w:r>
        <w:rPr>
          <w:rFonts w:asciiTheme="minorEastAsia" w:eastAsiaTheme="minorEastAsia" w:hAnsiTheme="minorEastAsia" w:hint="eastAsia"/>
          <w:iCs/>
        </w:rPr>
        <w:t>1. 项目内容</w:t>
      </w:r>
    </w:p>
    <w:p w14:paraId="49C42433"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 xml:space="preserve">1.在我司东郊中心办公楼B1机房内协调部署中国电信、中国联通、中国移动的传输设备用于线路业务开通，传输设备采用双电源、双路由方式部署，提高整体的可靠性，支持 MSTP、SDH、互联网线路类型。 </w:t>
      </w:r>
    </w:p>
    <w:p w14:paraId="04AD9FC8"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2025年7月至2026年7月预计需要开通的线路包含：</w:t>
      </w:r>
    </w:p>
    <w:p w14:paraId="13D77AAD" w14:textId="77777777" w:rsidR="00476743" w:rsidRPr="00476743" w:rsidRDefault="00476743" w:rsidP="00093FEA">
      <w:pPr>
        <w:pStyle w:val="aff3"/>
        <w:widowControl w:val="0"/>
        <w:numPr>
          <w:ilvl w:val="0"/>
          <w:numId w:val="43"/>
        </w:numPr>
        <w:spacing w:line="360" w:lineRule="auto"/>
        <w:ind w:left="1680" w:firstLineChars="0"/>
        <w:rPr>
          <w:rFonts w:asciiTheme="minorEastAsia" w:eastAsiaTheme="minorEastAsia" w:hAnsiTheme="minorEastAsia" w:cs="Times New Roman"/>
        </w:rPr>
      </w:pPr>
      <w:r w:rsidRPr="00476743">
        <w:rPr>
          <w:rFonts w:asciiTheme="minorEastAsia" w:eastAsiaTheme="minorEastAsia" w:hAnsiTheme="minorEastAsia" w:cs="Times New Roman" w:hint="eastAsia"/>
        </w:rPr>
        <w:t>MSTP-CIPS线路：20M</w:t>
      </w:r>
    </w:p>
    <w:p w14:paraId="4C89E91B" w14:textId="77777777" w:rsidR="00476743" w:rsidRPr="00476743" w:rsidRDefault="00476743" w:rsidP="00093FEA">
      <w:pPr>
        <w:pStyle w:val="aff3"/>
        <w:widowControl w:val="0"/>
        <w:numPr>
          <w:ilvl w:val="0"/>
          <w:numId w:val="43"/>
        </w:numPr>
        <w:spacing w:line="360" w:lineRule="auto"/>
        <w:ind w:left="1680" w:firstLineChars="0"/>
        <w:rPr>
          <w:rFonts w:asciiTheme="minorEastAsia" w:eastAsiaTheme="minorEastAsia" w:hAnsiTheme="minorEastAsia" w:cs="Times New Roman"/>
        </w:rPr>
      </w:pPr>
      <w:r w:rsidRPr="00476743">
        <w:rPr>
          <w:rFonts w:asciiTheme="minorEastAsia" w:eastAsiaTheme="minorEastAsia" w:hAnsiTheme="minorEastAsia" w:cs="Times New Roman" w:hint="eastAsia"/>
        </w:rPr>
        <w:t>MSTP-票交所线路：20M</w:t>
      </w:r>
    </w:p>
    <w:p w14:paraId="61C09BBB" w14:textId="77777777" w:rsidR="00476743" w:rsidRPr="00476743" w:rsidRDefault="00476743" w:rsidP="00093FEA">
      <w:pPr>
        <w:pStyle w:val="aff3"/>
        <w:widowControl w:val="0"/>
        <w:numPr>
          <w:ilvl w:val="0"/>
          <w:numId w:val="43"/>
        </w:numPr>
        <w:spacing w:line="360" w:lineRule="auto"/>
        <w:ind w:left="1680" w:firstLineChars="0"/>
        <w:rPr>
          <w:rFonts w:asciiTheme="minorEastAsia" w:eastAsiaTheme="minorEastAsia" w:hAnsiTheme="minorEastAsia" w:cs="Times New Roman"/>
        </w:rPr>
      </w:pPr>
      <w:r w:rsidRPr="00476743">
        <w:rPr>
          <w:rFonts w:asciiTheme="minorEastAsia" w:eastAsiaTheme="minorEastAsia" w:hAnsiTheme="minorEastAsia" w:cs="Times New Roman" w:hint="eastAsia"/>
        </w:rPr>
        <w:t>MSTP-外汇测试线路1：20M</w:t>
      </w:r>
    </w:p>
    <w:p w14:paraId="3523367E" w14:textId="77777777" w:rsidR="00476743" w:rsidRPr="00476743" w:rsidRDefault="00476743" w:rsidP="00093FEA">
      <w:pPr>
        <w:pStyle w:val="aff3"/>
        <w:widowControl w:val="0"/>
        <w:numPr>
          <w:ilvl w:val="0"/>
          <w:numId w:val="43"/>
        </w:numPr>
        <w:spacing w:line="360" w:lineRule="auto"/>
        <w:ind w:left="1680" w:firstLineChars="0"/>
        <w:rPr>
          <w:rFonts w:asciiTheme="minorEastAsia" w:eastAsiaTheme="minorEastAsia" w:hAnsiTheme="minorEastAsia" w:cs="Times New Roman"/>
        </w:rPr>
      </w:pPr>
      <w:r w:rsidRPr="00476743">
        <w:rPr>
          <w:rFonts w:asciiTheme="minorEastAsia" w:eastAsiaTheme="minorEastAsia" w:hAnsiTheme="minorEastAsia" w:cs="Times New Roman" w:hint="eastAsia"/>
        </w:rPr>
        <w:t>MSTP-外汇生产线路2: 2M</w:t>
      </w:r>
    </w:p>
    <w:p w14:paraId="22EE4648" w14:textId="77777777" w:rsidR="00476743" w:rsidRPr="00476743" w:rsidRDefault="00476743" w:rsidP="00093FEA">
      <w:pPr>
        <w:pStyle w:val="aff3"/>
        <w:widowControl w:val="0"/>
        <w:numPr>
          <w:ilvl w:val="0"/>
          <w:numId w:val="43"/>
        </w:numPr>
        <w:spacing w:line="360" w:lineRule="auto"/>
        <w:ind w:left="1680" w:firstLineChars="0"/>
        <w:rPr>
          <w:rFonts w:asciiTheme="minorEastAsia" w:eastAsiaTheme="minorEastAsia" w:hAnsiTheme="minorEastAsia" w:cs="Times New Roman"/>
        </w:rPr>
      </w:pPr>
      <w:r w:rsidRPr="00476743">
        <w:rPr>
          <w:rFonts w:asciiTheme="minorEastAsia" w:eastAsiaTheme="minorEastAsia" w:hAnsiTheme="minorEastAsia" w:cs="Times New Roman" w:hint="eastAsia"/>
        </w:rPr>
        <w:t>裸光纤-新办公点线路：双线</w:t>
      </w:r>
    </w:p>
    <w:p w14:paraId="2A0B0F13"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 xml:space="preserve">2.要求开通的每条专线全程使用同一运营商线路。 </w:t>
      </w:r>
    </w:p>
    <w:p w14:paraId="054E1A5B"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 xml:space="preserve">3.在我司提交线路开通的申请后，根据要求进行对应线路的开通。 </w:t>
      </w:r>
    </w:p>
    <w:p w14:paraId="2055CF5B"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 xml:space="preserve">4.供应商应根据客户运营商要求、线路类型要求，提供三大运营商的线路，线路全段必须为运营商的资源，并提供专线标识，线路信息在运营商侧与实际信息一致。 </w:t>
      </w:r>
    </w:p>
    <w:p w14:paraId="170095AD"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5.提供各条线路的不同运营商阶梯报价，阶梯报价将成为未来线路新增、带宽增加、减少的依据。</w:t>
      </w:r>
    </w:p>
    <w:p w14:paraId="0C7AC97E"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 xml:space="preserve">6.定期进行线路信息整理，项目实施跟进汇报等相关服务； </w:t>
      </w:r>
    </w:p>
    <w:p w14:paraId="5D90B0BA"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 xml:space="preserve">7.具有统一付款、统一对账、统一开票等服务能力； </w:t>
      </w:r>
    </w:p>
    <w:p w14:paraId="12D8B421"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 xml:space="preserve">8.提供统一故障上报电话； </w:t>
      </w:r>
    </w:p>
    <w:p w14:paraId="1E830053"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9.本项目租用期内，专线存在新增、撤销、带宽增加、带宽减少的需求（</w:t>
      </w:r>
      <w:r w:rsidRPr="00476743">
        <w:rPr>
          <w:rFonts w:asciiTheme="minorEastAsia" w:eastAsiaTheme="minorEastAsia" w:hAnsiTheme="minorEastAsia" w:hint="eastAsia"/>
          <w:b/>
          <w:bCs/>
          <w:sz w:val="24"/>
          <w:szCs w:val="24"/>
        </w:rPr>
        <w:t>在投标应答时明确新增、带宽增加、减少、撤销提前通知投标方时长</w:t>
      </w:r>
      <w:r w:rsidRPr="00476743">
        <w:rPr>
          <w:rFonts w:asciiTheme="minorEastAsia" w:eastAsiaTheme="minorEastAsia" w:hAnsiTheme="minorEastAsia" w:hint="eastAsia"/>
          <w:sz w:val="24"/>
          <w:szCs w:val="24"/>
        </w:rPr>
        <w:t>）。因此在租用期结束时，投标人需根据实际情况与招标方进行费用核对，保证账款两清。</w:t>
      </w:r>
      <w:r w:rsidRPr="00476743">
        <w:rPr>
          <w:rFonts w:asciiTheme="minorEastAsia" w:eastAsiaTheme="minorEastAsia" w:hAnsiTheme="minorEastAsia" w:hint="eastAsia"/>
          <w:b/>
          <w:bCs/>
          <w:sz w:val="24"/>
          <w:szCs w:val="24"/>
        </w:rPr>
        <w:t xml:space="preserve"> </w:t>
      </w:r>
    </w:p>
    <w:p w14:paraId="22B03BAF"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10.项目周期</w:t>
      </w:r>
      <w:r w:rsidRPr="00476743">
        <w:rPr>
          <w:rFonts w:asciiTheme="minorEastAsia" w:eastAsiaTheme="minorEastAsia" w:hAnsiTheme="minorEastAsia" w:hint="eastAsia"/>
          <w:b/>
          <w:bCs/>
          <w:sz w:val="24"/>
          <w:szCs w:val="24"/>
        </w:rPr>
        <w:t xml:space="preserve"> </w:t>
      </w:r>
      <w:r w:rsidR="00C21584">
        <w:rPr>
          <w:rFonts w:asciiTheme="minorEastAsia" w:eastAsiaTheme="minorEastAsia" w:hAnsiTheme="minorEastAsia" w:hint="eastAsia"/>
          <w:b/>
          <w:bCs/>
          <w:sz w:val="24"/>
          <w:szCs w:val="24"/>
        </w:rPr>
        <w:t>：</w:t>
      </w:r>
    </w:p>
    <w:p w14:paraId="5DEE5FA5"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本项目合同签署周期为 1 年，如合同到期后甲乙双方均无异议，则合同自动续展，续展期限与本合同期限相同，续展次数不超过2次。</w:t>
      </w:r>
    </w:p>
    <w:p w14:paraId="1CD82A30"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11.专线技术要求</w:t>
      </w:r>
      <w:r w:rsidRPr="00476743">
        <w:rPr>
          <w:rFonts w:asciiTheme="minorEastAsia" w:eastAsiaTheme="minorEastAsia" w:hAnsiTheme="minorEastAsia" w:hint="eastAsia"/>
          <w:b/>
          <w:bCs/>
          <w:sz w:val="24"/>
          <w:szCs w:val="24"/>
        </w:rPr>
        <w:t xml:space="preserve"> </w:t>
      </w:r>
      <w:r w:rsidR="00C21584">
        <w:rPr>
          <w:rFonts w:asciiTheme="minorEastAsia" w:eastAsiaTheme="minorEastAsia" w:hAnsiTheme="minorEastAsia" w:hint="eastAsia"/>
          <w:b/>
          <w:bCs/>
          <w:sz w:val="24"/>
          <w:szCs w:val="24"/>
        </w:rPr>
        <w:t>：</w:t>
      </w:r>
    </w:p>
    <w:p w14:paraId="2BD746D6"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（1）本项目涉及专线要求为基于光传输网络的专线，专线服务质量应达到工业</w:t>
      </w:r>
      <w:r w:rsidRPr="00476743">
        <w:rPr>
          <w:rFonts w:asciiTheme="minorEastAsia" w:eastAsiaTheme="minorEastAsia" w:hAnsiTheme="minorEastAsia" w:hint="eastAsia"/>
          <w:sz w:val="24"/>
          <w:szCs w:val="24"/>
        </w:rPr>
        <w:lastRenderedPageBreak/>
        <w:t>和信息化部通信行业相关技术规范要求；专线基于的光传输网络应具备自愈功能，以确保提供的专线的可靠性、稳定性；专线带宽应根据需求，可以在不中断业务的情况下进行增加或减少；专线应根据招标方要求可提供光口或以太电口；</w:t>
      </w:r>
      <w:r w:rsidRPr="00476743">
        <w:rPr>
          <w:rFonts w:asciiTheme="minorEastAsia" w:eastAsiaTheme="minorEastAsia" w:hAnsiTheme="minorEastAsia" w:hint="eastAsia"/>
          <w:b/>
          <w:bCs/>
          <w:sz w:val="24"/>
          <w:szCs w:val="24"/>
        </w:rPr>
        <w:t xml:space="preserve"> </w:t>
      </w:r>
    </w:p>
    <w:p w14:paraId="7CC53995"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（2）运行指标</w:t>
      </w:r>
      <w:r w:rsidRPr="00476743">
        <w:rPr>
          <w:rFonts w:asciiTheme="minorEastAsia" w:eastAsiaTheme="minorEastAsia" w:hAnsiTheme="minorEastAsia" w:hint="eastAsia"/>
          <w:b/>
          <w:bCs/>
          <w:sz w:val="24"/>
          <w:szCs w:val="24"/>
        </w:rPr>
        <w:t xml:space="preserve"> </w:t>
      </w:r>
    </w:p>
    <w:p w14:paraId="353F1206" w14:textId="77777777" w:rsidR="00476743" w:rsidRPr="00476743" w:rsidRDefault="00476743" w:rsidP="00476743">
      <w:pPr>
        <w:spacing w:line="360" w:lineRule="auto"/>
        <w:ind w:firstLineChars="100" w:firstLine="240"/>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专线全年可用率应在 99.9%以上； 专线端到端往返延时应小于100ms；</w:t>
      </w:r>
    </w:p>
    <w:p w14:paraId="4FA344A0" w14:textId="77777777"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（3）安全要求</w:t>
      </w:r>
    </w:p>
    <w:p w14:paraId="458C7CCD" w14:textId="031E918C" w:rsidR="00476743" w:rsidRPr="00476743" w:rsidRDefault="00476743" w:rsidP="00476743">
      <w:pPr>
        <w:spacing w:line="360" w:lineRule="auto"/>
        <w:jc w:val="left"/>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 xml:space="preserve">    以我司网络安全防护标准为参照，提供必要的网络互联硬件设备（</w:t>
      </w:r>
      <w:r w:rsidR="00DB29C0">
        <w:rPr>
          <w:rFonts w:asciiTheme="minorEastAsia" w:eastAsiaTheme="minorEastAsia" w:hAnsiTheme="minorEastAsia" w:cs="宋体" w:hint="eastAsia"/>
          <w:sz w:val="24"/>
          <w:szCs w:val="24"/>
        </w:rPr>
        <w:t>至少一套</w:t>
      </w:r>
      <w:r w:rsidR="00DB29C0" w:rsidRPr="00476743">
        <w:rPr>
          <w:rFonts w:asciiTheme="minorEastAsia" w:eastAsiaTheme="minorEastAsia" w:hAnsiTheme="minorEastAsia" w:cs="宋体" w:hint="eastAsia"/>
          <w:sz w:val="24"/>
          <w:szCs w:val="24"/>
        </w:rPr>
        <w:t>IPS</w:t>
      </w:r>
      <w:r w:rsidR="00DB29C0">
        <w:rPr>
          <w:rFonts w:asciiTheme="minorEastAsia" w:eastAsiaTheme="minorEastAsia" w:hAnsiTheme="minorEastAsia" w:cs="宋体" w:hint="eastAsia"/>
          <w:sz w:val="24"/>
          <w:szCs w:val="24"/>
        </w:rPr>
        <w:t>硬件设备，处理能力≥1G</w:t>
      </w:r>
      <w:r w:rsidRPr="00476743">
        <w:rPr>
          <w:rFonts w:asciiTheme="minorEastAsia" w:eastAsiaTheme="minorEastAsia" w:hAnsiTheme="minorEastAsia"/>
          <w:sz w:val="24"/>
          <w:szCs w:val="24"/>
        </w:rPr>
        <w:t>）</w:t>
      </w:r>
      <w:r w:rsidRPr="00476743">
        <w:rPr>
          <w:rFonts w:asciiTheme="minorEastAsia" w:eastAsiaTheme="minorEastAsia" w:hAnsiTheme="minorEastAsia" w:hint="eastAsia"/>
          <w:sz w:val="24"/>
          <w:szCs w:val="24"/>
        </w:rPr>
        <w:t>以满足可用性要求，在我司网络接入区域部署必要的安全防护设备，满足网络隔离要求。</w:t>
      </w:r>
    </w:p>
    <w:p w14:paraId="399C93AC" w14:textId="77777777" w:rsidR="00B2080A" w:rsidRPr="00476743" w:rsidRDefault="00B2080A">
      <w:pPr>
        <w:spacing w:line="360" w:lineRule="auto"/>
        <w:rPr>
          <w:rFonts w:asciiTheme="minorEastAsia" w:eastAsiaTheme="minorEastAsia" w:hAnsiTheme="minorEastAsia"/>
          <w:iCs/>
          <w:sz w:val="24"/>
          <w:szCs w:val="24"/>
        </w:rPr>
      </w:pPr>
    </w:p>
    <w:p w14:paraId="46DA0719" w14:textId="77777777" w:rsidR="00B2080A" w:rsidRDefault="00974404">
      <w:pPr>
        <w:spacing w:line="560" w:lineRule="exact"/>
        <w:jc w:val="left"/>
        <w:outlineLvl w:val="2"/>
        <w:rPr>
          <w:rFonts w:asciiTheme="minorEastAsia" w:eastAsiaTheme="minorEastAsia" w:hAnsiTheme="minorEastAsia"/>
          <w:b/>
          <w:sz w:val="32"/>
          <w:szCs w:val="24"/>
        </w:rPr>
      </w:pPr>
      <w:r>
        <w:rPr>
          <w:rFonts w:asciiTheme="minorEastAsia" w:eastAsiaTheme="minorEastAsia" w:hAnsiTheme="minorEastAsia" w:hint="eastAsia"/>
          <w:b/>
          <w:sz w:val="32"/>
          <w:szCs w:val="24"/>
        </w:rPr>
        <w:t>二、项目需求</w:t>
      </w:r>
    </w:p>
    <w:p w14:paraId="354F2D37" w14:textId="77777777" w:rsidR="00476743" w:rsidRDefault="00C21584" w:rsidP="00C21584">
      <w:pPr>
        <w:spacing w:beforeLines="50" w:before="156"/>
        <w:rPr>
          <w:sz w:val="24"/>
          <w:szCs w:val="21"/>
        </w:rPr>
      </w:pPr>
      <w:r>
        <w:rPr>
          <w:rFonts w:hint="eastAsia"/>
          <w:sz w:val="24"/>
          <w:szCs w:val="21"/>
        </w:rPr>
        <w:t xml:space="preserve">1. </w:t>
      </w:r>
      <w:r w:rsidR="00476743">
        <w:rPr>
          <w:rFonts w:hint="eastAsia"/>
          <w:sz w:val="24"/>
          <w:szCs w:val="21"/>
        </w:rPr>
        <w:t>技术指标</w:t>
      </w:r>
    </w:p>
    <w:p w14:paraId="3986565F" w14:textId="77777777" w:rsidR="00C21584" w:rsidRPr="00C21584" w:rsidRDefault="00C21584" w:rsidP="00C21584">
      <w:pPr>
        <w:spacing w:beforeLines="50" w:before="156"/>
        <w:rPr>
          <w:sz w:val="24"/>
          <w:szCs w:val="21"/>
        </w:rPr>
      </w:pPr>
      <w:r w:rsidRPr="00C21584">
        <w:rPr>
          <w:rFonts w:hint="eastAsia"/>
          <w:sz w:val="24"/>
          <w:szCs w:val="21"/>
        </w:rPr>
        <w:t>本</w:t>
      </w:r>
      <w:r>
        <w:rPr>
          <w:rFonts w:hint="eastAsia"/>
          <w:sz w:val="24"/>
          <w:szCs w:val="21"/>
        </w:rPr>
        <w:t>技术</w:t>
      </w:r>
      <w:r w:rsidRPr="00C21584">
        <w:rPr>
          <w:rFonts w:hint="eastAsia"/>
          <w:sz w:val="24"/>
          <w:szCs w:val="21"/>
        </w:rPr>
        <w:t>要求</w:t>
      </w:r>
      <w:r w:rsidRPr="00C21584">
        <w:rPr>
          <w:sz w:val="24"/>
          <w:szCs w:val="21"/>
        </w:rPr>
        <w:t>共有</w:t>
      </w:r>
      <w:r w:rsidRPr="00C21584">
        <w:rPr>
          <w:sz w:val="24"/>
          <w:szCs w:val="21"/>
        </w:rPr>
        <w:t>“</w:t>
      </w:r>
      <w:r w:rsidRPr="00C21584">
        <w:rPr>
          <w:rFonts w:hint="eastAsia"/>
          <w:sz w:val="24"/>
          <w:szCs w:val="21"/>
        </w:rPr>
        <w:t>★</w:t>
      </w:r>
      <w:r w:rsidRPr="00C21584">
        <w:rPr>
          <w:sz w:val="24"/>
          <w:szCs w:val="21"/>
        </w:rPr>
        <w:t>”</w:t>
      </w:r>
      <w:r w:rsidRPr="00C21584">
        <w:rPr>
          <w:rFonts w:hint="eastAsia"/>
          <w:sz w:val="24"/>
          <w:szCs w:val="21"/>
        </w:rPr>
        <w:t>指标</w:t>
      </w:r>
      <w:r w:rsidRPr="00C21584">
        <w:rPr>
          <w:rFonts w:hint="eastAsia"/>
          <w:sz w:val="24"/>
          <w:szCs w:val="21"/>
        </w:rPr>
        <w:t xml:space="preserve"> </w:t>
      </w:r>
      <w:r>
        <w:rPr>
          <w:rFonts w:hint="eastAsia"/>
          <w:sz w:val="24"/>
          <w:szCs w:val="21"/>
        </w:rPr>
        <w:t>7</w:t>
      </w:r>
      <w:r w:rsidRPr="00C21584">
        <w:rPr>
          <w:rFonts w:hint="eastAsia"/>
          <w:sz w:val="24"/>
          <w:szCs w:val="21"/>
        </w:rPr>
        <w:t xml:space="preserve"> </w:t>
      </w:r>
      <w:r w:rsidRPr="00C21584">
        <w:rPr>
          <w:rFonts w:hint="eastAsia"/>
          <w:sz w:val="24"/>
          <w:szCs w:val="21"/>
        </w:rPr>
        <w:t>项</w:t>
      </w:r>
      <w:r w:rsidRPr="00C21584">
        <w:rPr>
          <w:sz w:val="24"/>
          <w:szCs w:val="21"/>
        </w:rPr>
        <w:t>，</w:t>
      </w:r>
      <w:r w:rsidRPr="00C21584">
        <w:rPr>
          <w:sz w:val="24"/>
          <w:szCs w:val="21"/>
        </w:rPr>
        <w:t>“#”</w:t>
      </w:r>
      <w:r w:rsidRPr="00C21584">
        <w:rPr>
          <w:rFonts w:hint="eastAsia"/>
          <w:sz w:val="24"/>
          <w:szCs w:val="21"/>
        </w:rPr>
        <w:t>指标</w:t>
      </w:r>
      <w:r>
        <w:rPr>
          <w:rFonts w:hint="eastAsia"/>
          <w:sz w:val="24"/>
          <w:szCs w:val="21"/>
        </w:rPr>
        <w:t xml:space="preserve"> 3</w:t>
      </w:r>
      <w:r w:rsidRPr="00C21584">
        <w:rPr>
          <w:rFonts w:hint="eastAsia"/>
          <w:sz w:val="24"/>
          <w:szCs w:val="21"/>
        </w:rPr>
        <w:t>项</w:t>
      </w:r>
      <w:r w:rsidRPr="00C21584">
        <w:rPr>
          <w:sz w:val="24"/>
          <w:szCs w:val="21"/>
        </w:rPr>
        <w:t>，</w:t>
      </w:r>
      <w:r w:rsidRPr="00C21584">
        <w:rPr>
          <w:rFonts w:hint="eastAsia"/>
          <w:sz w:val="24"/>
          <w:szCs w:val="21"/>
        </w:rPr>
        <w:t>“△”指标</w:t>
      </w:r>
      <w:r>
        <w:rPr>
          <w:rFonts w:hint="eastAsia"/>
          <w:sz w:val="24"/>
          <w:szCs w:val="21"/>
        </w:rPr>
        <w:t>5</w:t>
      </w:r>
      <w:r>
        <w:rPr>
          <w:rFonts w:hint="eastAsia"/>
          <w:sz w:val="24"/>
          <w:szCs w:val="21"/>
        </w:rPr>
        <w:t>项。</w:t>
      </w:r>
    </w:p>
    <w:tbl>
      <w:tblPr>
        <w:tblW w:w="8794" w:type="dxa"/>
        <w:tblInd w:w="-10" w:type="dxa"/>
        <w:tblLayout w:type="fixed"/>
        <w:tblCellMar>
          <w:left w:w="0" w:type="dxa"/>
          <w:right w:w="0" w:type="dxa"/>
        </w:tblCellMar>
        <w:tblLook w:val="04A0" w:firstRow="1" w:lastRow="0" w:firstColumn="1" w:lastColumn="0" w:noHBand="0" w:noVBand="1"/>
      </w:tblPr>
      <w:tblGrid>
        <w:gridCol w:w="714"/>
        <w:gridCol w:w="909"/>
        <w:gridCol w:w="1086"/>
        <w:gridCol w:w="5093"/>
        <w:gridCol w:w="992"/>
      </w:tblGrid>
      <w:tr w:rsidR="00476743" w:rsidRPr="00476743" w14:paraId="3162201F" w14:textId="77777777" w:rsidTr="00C21584">
        <w:trPr>
          <w:trHeight w:val="20"/>
          <w:tblHeader/>
        </w:trPr>
        <w:tc>
          <w:tcPr>
            <w:tcW w:w="714" w:type="dxa"/>
            <w:tcBorders>
              <w:top w:val="single" w:sz="4" w:space="0" w:color="000000"/>
              <w:left w:val="single" w:sz="4" w:space="0" w:color="000000"/>
              <w:bottom w:val="single" w:sz="4" w:space="0" w:color="000000"/>
              <w:right w:val="single" w:sz="4" w:space="0" w:color="000000"/>
            </w:tcBorders>
            <w:vAlign w:val="center"/>
          </w:tcPr>
          <w:p w14:paraId="71AC479C" w14:textId="77777777" w:rsidR="00476743" w:rsidRPr="00476743" w:rsidRDefault="00476743" w:rsidP="001711AB">
            <w:pPr>
              <w:widowControl/>
              <w:jc w:val="center"/>
              <w:textAlignment w:val="center"/>
              <w:rPr>
                <w:rFonts w:asciiTheme="minorEastAsia" w:eastAsiaTheme="minorEastAsia" w:hAnsiTheme="minorEastAsia" w:cs="宋体"/>
                <w:b/>
                <w:sz w:val="24"/>
                <w:szCs w:val="24"/>
              </w:rPr>
            </w:pPr>
            <w:bookmarkStart w:id="524" w:name="_Hlk190787340"/>
            <w:r w:rsidRPr="00476743">
              <w:rPr>
                <w:rFonts w:asciiTheme="minorEastAsia" w:eastAsiaTheme="minorEastAsia" w:hAnsiTheme="minorEastAsia" w:cs="宋体" w:hint="eastAsia"/>
                <w:b/>
                <w:kern w:val="0"/>
                <w:sz w:val="24"/>
                <w:szCs w:val="24"/>
              </w:rPr>
              <w:t>序号</w:t>
            </w:r>
          </w:p>
        </w:tc>
        <w:tc>
          <w:tcPr>
            <w:tcW w:w="909" w:type="dxa"/>
            <w:tcBorders>
              <w:top w:val="single" w:sz="4" w:space="0" w:color="000000"/>
              <w:left w:val="single" w:sz="4" w:space="0" w:color="000000"/>
              <w:bottom w:val="single" w:sz="4" w:space="0" w:color="000000"/>
              <w:right w:val="single" w:sz="4" w:space="0" w:color="000000"/>
            </w:tcBorders>
            <w:vAlign w:val="center"/>
          </w:tcPr>
          <w:p w14:paraId="79442859" w14:textId="77777777" w:rsidR="00476743" w:rsidRPr="00476743" w:rsidRDefault="00476743" w:rsidP="001711AB">
            <w:pPr>
              <w:widowControl/>
              <w:jc w:val="center"/>
              <w:textAlignment w:val="center"/>
              <w:rPr>
                <w:rFonts w:asciiTheme="minorEastAsia" w:eastAsiaTheme="minorEastAsia" w:hAnsiTheme="minorEastAsia" w:cs="宋体"/>
                <w:b/>
                <w:sz w:val="24"/>
                <w:szCs w:val="24"/>
              </w:rPr>
            </w:pPr>
            <w:r w:rsidRPr="00476743">
              <w:rPr>
                <w:rFonts w:asciiTheme="minorEastAsia" w:eastAsiaTheme="minorEastAsia" w:hAnsiTheme="minorEastAsia" w:cs="宋体" w:hint="eastAsia"/>
                <w:b/>
                <w:kern w:val="0"/>
                <w:sz w:val="24"/>
                <w:szCs w:val="24"/>
              </w:rPr>
              <w:t>重要性</w:t>
            </w:r>
          </w:p>
        </w:tc>
        <w:tc>
          <w:tcPr>
            <w:tcW w:w="1086" w:type="dxa"/>
            <w:tcBorders>
              <w:top w:val="single" w:sz="4" w:space="0" w:color="000000"/>
              <w:left w:val="single" w:sz="4" w:space="0" w:color="000000"/>
              <w:bottom w:val="single" w:sz="4" w:space="0" w:color="000000"/>
              <w:right w:val="single" w:sz="4" w:space="0" w:color="000000"/>
            </w:tcBorders>
            <w:vAlign w:val="center"/>
          </w:tcPr>
          <w:p w14:paraId="46CCE820" w14:textId="77777777" w:rsidR="00476743" w:rsidRPr="00476743" w:rsidRDefault="00476743" w:rsidP="0063148B">
            <w:pPr>
              <w:widowControl/>
              <w:jc w:val="center"/>
              <w:textAlignment w:val="center"/>
              <w:rPr>
                <w:rFonts w:asciiTheme="minorEastAsia" w:eastAsiaTheme="minorEastAsia" w:hAnsiTheme="minorEastAsia" w:cs="宋体"/>
                <w:b/>
                <w:sz w:val="24"/>
                <w:szCs w:val="24"/>
              </w:rPr>
            </w:pPr>
            <w:r w:rsidRPr="00476743">
              <w:rPr>
                <w:rFonts w:asciiTheme="minorEastAsia" w:eastAsiaTheme="minorEastAsia" w:hAnsiTheme="minorEastAsia" w:cs="宋体" w:hint="eastAsia"/>
                <w:b/>
                <w:kern w:val="0"/>
                <w:sz w:val="24"/>
                <w:szCs w:val="24"/>
              </w:rPr>
              <w:t>指标项</w:t>
            </w:r>
          </w:p>
        </w:tc>
        <w:tc>
          <w:tcPr>
            <w:tcW w:w="5093" w:type="dxa"/>
            <w:tcBorders>
              <w:top w:val="single" w:sz="4" w:space="0" w:color="000000"/>
              <w:left w:val="single" w:sz="4" w:space="0" w:color="000000"/>
              <w:bottom w:val="single" w:sz="4" w:space="0" w:color="000000"/>
              <w:right w:val="single" w:sz="4" w:space="0" w:color="000000"/>
            </w:tcBorders>
            <w:vAlign w:val="center"/>
          </w:tcPr>
          <w:p w14:paraId="3DF1EEF7" w14:textId="77777777" w:rsidR="00476743" w:rsidRPr="00476743" w:rsidRDefault="00476743" w:rsidP="001711AB">
            <w:pPr>
              <w:widowControl/>
              <w:jc w:val="center"/>
              <w:textAlignment w:val="center"/>
              <w:rPr>
                <w:rFonts w:asciiTheme="minorEastAsia" w:eastAsiaTheme="minorEastAsia" w:hAnsiTheme="minorEastAsia" w:cs="宋体"/>
                <w:b/>
                <w:sz w:val="24"/>
                <w:szCs w:val="24"/>
              </w:rPr>
            </w:pPr>
            <w:r w:rsidRPr="00476743">
              <w:rPr>
                <w:rFonts w:asciiTheme="minorEastAsia" w:eastAsiaTheme="minorEastAsia" w:hAnsiTheme="minorEastAsia" w:cs="宋体" w:hint="eastAsia"/>
                <w:b/>
                <w:kern w:val="0"/>
                <w:sz w:val="24"/>
                <w:szCs w:val="24"/>
              </w:rPr>
              <w:t>指标要求</w:t>
            </w:r>
          </w:p>
        </w:tc>
        <w:tc>
          <w:tcPr>
            <w:tcW w:w="992" w:type="dxa"/>
            <w:tcBorders>
              <w:top w:val="single" w:sz="4" w:space="0" w:color="000000"/>
              <w:left w:val="single" w:sz="4" w:space="0" w:color="000000"/>
              <w:bottom w:val="single" w:sz="4" w:space="0" w:color="000000"/>
              <w:right w:val="single" w:sz="4" w:space="0" w:color="000000"/>
            </w:tcBorders>
          </w:tcPr>
          <w:p w14:paraId="05693D52" w14:textId="77777777" w:rsidR="00476743" w:rsidRPr="00476743" w:rsidRDefault="00476743" w:rsidP="0063148B">
            <w:pPr>
              <w:widowControl/>
              <w:jc w:val="center"/>
              <w:textAlignment w:val="center"/>
              <w:rPr>
                <w:rFonts w:asciiTheme="minorEastAsia" w:eastAsiaTheme="minorEastAsia" w:hAnsiTheme="minorEastAsia" w:cs="宋体"/>
                <w:b/>
                <w:kern w:val="0"/>
                <w:sz w:val="24"/>
                <w:szCs w:val="24"/>
              </w:rPr>
            </w:pPr>
            <w:r w:rsidRPr="00476743">
              <w:rPr>
                <w:rFonts w:asciiTheme="minorEastAsia" w:eastAsiaTheme="minorEastAsia" w:hAnsiTheme="minorEastAsia" w:cs="宋体" w:hint="eastAsia"/>
                <w:b/>
                <w:kern w:val="0"/>
                <w:sz w:val="24"/>
                <w:szCs w:val="24"/>
              </w:rPr>
              <w:t>是否</w:t>
            </w:r>
            <w:r w:rsidRPr="00476743">
              <w:rPr>
                <w:rFonts w:asciiTheme="minorEastAsia" w:eastAsiaTheme="minorEastAsia" w:hAnsiTheme="minorEastAsia" w:cs="宋体"/>
                <w:b/>
                <w:kern w:val="0"/>
                <w:sz w:val="24"/>
                <w:szCs w:val="24"/>
              </w:rPr>
              <w:t>提供证明材料</w:t>
            </w:r>
            <w:r w:rsidRPr="00476743">
              <w:rPr>
                <w:rFonts w:asciiTheme="minorEastAsia" w:eastAsiaTheme="minorEastAsia" w:hAnsiTheme="minorEastAsia" w:cs="宋体" w:hint="eastAsia"/>
                <w:b/>
                <w:kern w:val="0"/>
                <w:sz w:val="24"/>
                <w:szCs w:val="24"/>
              </w:rPr>
              <w:t>及方式</w:t>
            </w:r>
          </w:p>
        </w:tc>
      </w:tr>
      <w:tr w:rsidR="00476743" w:rsidRPr="00476743" w14:paraId="622E7838"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1C771AFB" w14:textId="77777777" w:rsidR="00476743" w:rsidRPr="00476743" w:rsidRDefault="00476743" w:rsidP="001711A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kern w:val="0"/>
                <w:sz w:val="24"/>
                <w:szCs w:val="24"/>
              </w:rPr>
              <w:t>1</w:t>
            </w:r>
          </w:p>
        </w:tc>
        <w:tc>
          <w:tcPr>
            <w:tcW w:w="909" w:type="dxa"/>
            <w:tcBorders>
              <w:top w:val="single" w:sz="4" w:space="0" w:color="000000"/>
              <w:left w:val="single" w:sz="4" w:space="0" w:color="000000"/>
              <w:bottom w:val="single" w:sz="4" w:space="0" w:color="000000"/>
              <w:right w:val="single" w:sz="4" w:space="0" w:color="000000"/>
            </w:tcBorders>
            <w:vAlign w:val="center"/>
          </w:tcPr>
          <w:p w14:paraId="2052E13B" w14:textId="77777777" w:rsidR="00476743" w:rsidRPr="00476743" w:rsidRDefault="00476743" w:rsidP="001711A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kern w:val="0"/>
                <w:sz w:val="24"/>
                <w:szCs w:val="24"/>
              </w:rPr>
              <w:t>★</w:t>
            </w:r>
          </w:p>
        </w:tc>
        <w:tc>
          <w:tcPr>
            <w:tcW w:w="1086" w:type="dxa"/>
            <w:tcBorders>
              <w:top w:val="single" w:sz="4" w:space="0" w:color="000000"/>
              <w:left w:val="single" w:sz="4" w:space="0" w:color="000000"/>
              <w:bottom w:val="single" w:sz="4" w:space="0" w:color="000000"/>
              <w:right w:val="single" w:sz="4" w:space="0" w:color="000000"/>
            </w:tcBorders>
            <w:vAlign w:val="center"/>
          </w:tcPr>
          <w:p w14:paraId="26976A4E"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接入基础</w:t>
            </w:r>
          </w:p>
        </w:tc>
        <w:tc>
          <w:tcPr>
            <w:tcW w:w="5093" w:type="dxa"/>
            <w:tcBorders>
              <w:top w:val="single" w:sz="4" w:space="0" w:color="000000"/>
              <w:left w:val="single" w:sz="4" w:space="0" w:color="000000"/>
              <w:bottom w:val="single" w:sz="4" w:space="0" w:color="000000"/>
              <w:right w:val="single" w:sz="4" w:space="0" w:color="000000"/>
            </w:tcBorders>
            <w:vAlign w:val="center"/>
          </w:tcPr>
          <w:p w14:paraId="19D5EBF5"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在我司东郊中心办公楼B1机房内协调部署中国电信、中国联通、中国移动的传输设备用于线路业务开通。传输设备采用双电源、双路由方式部署，提高整体的可靠性，支持 MSTP、SDH、互联网线路类型。</w:t>
            </w:r>
          </w:p>
        </w:tc>
        <w:tc>
          <w:tcPr>
            <w:tcW w:w="992" w:type="dxa"/>
            <w:tcBorders>
              <w:top w:val="single" w:sz="4" w:space="0" w:color="000000"/>
              <w:left w:val="single" w:sz="4" w:space="0" w:color="000000"/>
              <w:bottom w:val="single" w:sz="4" w:space="0" w:color="000000"/>
              <w:right w:val="single" w:sz="4" w:space="0" w:color="000000"/>
            </w:tcBorders>
          </w:tcPr>
          <w:p w14:paraId="3EC9E3A1"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5F8D69AE"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2BC6E94B" w14:textId="77777777" w:rsidR="00476743" w:rsidRPr="00476743" w:rsidRDefault="00476743" w:rsidP="001711AB">
            <w:pPr>
              <w:widowControl/>
              <w:jc w:val="center"/>
              <w:textAlignment w:val="center"/>
              <w:rPr>
                <w:rFonts w:asciiTheme="minorEastAsia" w:eastAsiaTheme="minorEastAsia" w:hAnsiTheme="minorEastAsia" w:cs="宋体"/>
                <w:kern w:val="0"/>
                <w:sz w:val="24"/>
                <w:szCs w:val="24"/>
              </w:rPr>
            </w:pPr>
            <w:r w:rsidRPr="00476743">
              <w:rPr>
                <w:rFonts w:asciiTheme="minorEastAsia" w:eastAsiaTheme="minorEastAsia" w:hAnsiTheme="minorEastAsia" w:cs="宋体" w:hint="eastAsia"/>
                <w:kern w:val="0"/>
                <w:sz w:val="24"/>
                <w:szCs w:val="24"/>
              </w:rPr>
              <w:t>2</w:t>
            </w:r>
          </w:p>
        </w:tc>
        <w:tc>
          <w:tcPr>
            <w:tcW w:w="909" w:type="dxa"/>
            <w:tcBorders>
              <w:top w:val="single" w:sz="4" w:space="0" w:color="000000"/>
              <w:left w:val="single" w:sz="4" w:space="0" w:color="000000"/>
              <w:bottom w:val="single" w:sz="4" w:space="0" w:color="000000"/>
              <w:right w:val="single" w:sz="4" w:space="0" w:color="000000"/>
            </w:tcBorders>
            <w:vAlign w:val="center"/>
          </w:tcPr>
          <w:p w14:paraId="08F099C6" w14:textId="77777777" w:rsidR="00476743" w:rsidRPr="00476743" w:rsidRDefault="00476743" w:rsidP="001711AB">
            <w:pPr>
              <w:widowControl/>
              <w:jc w:val="center"/>
              <w:textAlignment w:val="center"/>
              <w:rPr>
                <w:rFonts w:asciiTheme="minorEastAsia" w:eastAsiaTheme="minorEastAsia" w:hAnsiTheme="minorEastAsia" w:cs="宋体"/>
                <w:kern w:val="0"/>
                <w:sz w:val="24"/>
                <w:szCs w:val="24"/>
              </w:rPr>
            </w:pPr>
            <w:r w:rsidRPr="00476743">
              <w:rPr>
                <w:rFonts w:asciiTheme="minorEastAsia" w:eastAsiaTheme="minorEastAsia" w:hAnsiTheme="minorEastAsia" w:cs="宋体" w:hint="eastAsia"/>
                <w:kern w:val="0"/>
                <w:sz w:val="24"/>
                <w:szCs w:val="24"/>
              </w:rPr>
              <w:t>★</w:t>
            </w:r>
          </w:p>
        </w:tc>
        <w:tc>
          <w:tcPr>
            <w:tcW w:w="1086" w:type="dxa"/>
            <w:vMerge w:val="restart"/>
            <w:tcBorders>
              <w:top w:val="single" w:sz="4" w:space="0" w:color="000000"/>
              <w:left w:val="single" w:sz="4" w:space="0" w:color="000000"/>
              <w:right w:val="single" w:sz="4" w:space="0" w:color="000000"/>
            </w:tcBorders>
            <w:vAlign w:val="center"/>
          </w:tcPr>
          <w:p w14:paraId="1147E4E6"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接入线路指标</w:t>
            </w:r>
          </w:p>
        </w:tc>
        <w:tc>
          <w:tcPr>
            <w:tcW w:w="5093" w:type="dxa"/>
            <w:tcBorders>
              <w:top w:val="single" w:sz="4" w:space="0" w:color="000000"/>
              <w:left w:val="single" w:sz="4" w:space="0" w:color="000000"/>
              <w:bottom w:val="single" w:sz="4" w:space="0" w:color="000000"/>
              <w:right w:val="single" w:sz="4" w:space="0" w:color="000000"/>
            </w:tcBorders>
            <w:vAlign w:val="center"/>
          </w:tcPr>
          <w:p w14:paraId="0E25063A"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满足我司2025年7月至2026年7月可能开通的线路要求（本端地址均为上海市浦东新区紫竹路383弄58号B1）</w:t>
            </w:r>
          </w:p>
          <w:p w14:paraId="3D6C9B2A"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1、MSTP-CIPS线路：20M（对端：上海市浦东新区芳春路400号蓝光科技园4号楼）</w:t>
            </w:r>
          </w:p>
          <w:p w14:paraId="0A8967AA"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2、MSTP-票交所线路：20M（对端：上海市浦东新区东园路18号）</w:t>
            </w:r>
          </w:p>
          <w:p w14:paraId="545A8A39"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3、MSTP-外汇测试线路1：20M（对端：上海市浦东新区张东路1387号23号楼）</w:t>
            </w:r>
          </w:p>
          <w:p w14:paraId="30757FA7"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4、MSTP-外汇生产线路2: 2M（对端：上海市浦东新区日阪路91号6号楼数据中心202机房）</w:t>
            </w:r>
          </w:p>
          <w:p w14:paraId="26AF066E"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5、裸光纤-</w:t>
            </w:r>
            <w:r w:rsidRPr="00476743">
              <w:rPr>
                <w:rFonts w:asciiTheme="minorEastAsia" w:eastAsiaTheme="minorEastAsia" w:hAnsiTheme="minorEastAsia" w:hint="eastAsia"/>
                <w:sz w:val="24"/>
                <w:szCs w:val="24"/>
              </w:rPr>
              <w:t>新办公点线路</w:t>
            </w:r>
            <w:r w:rsidRPr="00476743">
              <w:rPr>
                <w:rFonts w:asciiTheme="minorEastAsia" w:eastAsiaTheme="minorEastAsia" w:hAnsiTheme="minorEastAsia" w:cs="宋体" w:hint="eastAsia"/>
                <w:sz w:val="24"/>
                <w:szCs w:val="24"/>
              </w:rPr>
              <w:t>：双线（对端：上海市黄浦区河南中路 99号）</w:t>
            </w:r>
          </w:p>
        </w:tc>
        <w:tc>
          <w:tcPr>
            <w:tcW w:w="992" w:type="dxa"/>
            <w:tcBorders>
              <w:top w:val="single" w:sz="4" w:space="0" w:color="000000"/>
              <w:left w:val="single" w:sz="4" w:space="0" w:color="000000"/>
              <w:bottom w:val="single" w:sz="4" w:space="0" w:color="000000"/>
              <w:right w:val="single" w:sz="4" w:space="0" w:color="000000"/>
            </w:tcBorders>
          </w:tcPr>
          <w:p w14:paraId="23967EDB"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196AAB4D"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4F1C150C" w14:textId="77777777" w:rsidR="00476743" w:rsidRPr="00476743" w:rsidRDefault="00476743" w:rsidP="001711A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kern w:val="0"/>
                <w:sz w:val="24"/>
                <w:szCs w:val="24"/>
              </w:rPr>
              <w:t>3</w:t>
            </w:r>
          </w:p>
        </w:tc>
        <w:tc>
          <w:tcPr>
            <w:tcW w:w="909" w:type="dxa"/>
            <w:tcBorders>
              <w:top w:val="single" w:sz="4" w:space="0" w:color="000000"/>
              <w:left w:val="single" w:sz="4" w:space="0" w:color="000000"/>
              <w:bottom w:val="single" w:sz="4" w:space="0" w:color="000000"/>
              <w:right w:val="single" w:sz="4" w:space="0" w:color="000000"/>
            </w:tcBorders>
            <w:vAlign w:val="center"/>
          </w:tcPr>
          <w:p w14:paraId="0360493A" w14:textId="77777777" w:rsidR="00476743" w:rsidRPr="00476743" w:rsidRDefault="00476743" w:rsidP="001711A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kern w:val="0"/>
                <w:sz w:val="24"/>
                <w:szCs w:val="24"/>
              </w:rPr>
              <w:t>★</w:t>
            </w:r>
          </w:p>
        </w:tc>
        <w:tc>
          <w:tcPr>
            <w:tcW w:w="1086" w:type="dxa"/>
            <w:vMerge/>
            <w:tcBorders>
              <w:left w:val="single" w:sz="4" w:space="0" w:color="000000"/>
              <w:right w:val="single" w:sz="4" w:space="0" w:color="000000"/>
            </w:tcBorders>
            <w:vAlign w:val="center"/>
          </w:tcPr>
          <w:p w14:paraId="1FE5DDB6"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p>
        </w:tc>
        <w:tc>
          <w:tcPr>
            <w:tcW w:w="5093" w:type="dxa"/>
            <w:tcBorders>
              <w:top w:val="single" w:sz="4" w:space="0" w:color="000000"/>
              <w:left w:val="single" w:sz="4" w:space="0" w:color="000000"/>
              <w:bottom w:val="single" w:sz="4" w:space="0" w:color="000000"/>
              <w:right w:val="single" w:sz="4" w:space="0" w:color="000000"/>
            </w:tcBorders>
            <w:vAlign w:val="center"/>
          </w:tcPr>
          <w:p w14:paraId="507745F7"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开通的每条专线全程使用同一运营商（联通、移动、电信）线路</w:t>
            </w:r>
          </w:p>
        </w:tc>
        <w:tc>
          <w:tcPr>
            <w:tcW w:w="992" w:type="dxa"/>
            <w:tcBorders>
              <w:top w:val="single" w:sz="4" w:space="0" w:color="000000"/>
              <w:left w:val="single" w:sz="4" w:space="0" w:color="000000"/>
              <w:bottom w:val="single" w:sz="4" w:space="0" w:color="000000"/>
              <w:right w:val="single" w:sz="4" w:space="0" w:color="000000"/>
            </w:tcBorders>
          </w:tcPr>
          <w:p w14:paraId="0AC3ED13"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00684AED"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2C3A61B2"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4</w:t>
            </w:r>
          </w:p>
        </w:tc>
        <w:tc>
          <w:tcPr>
            <w:tcW w:w="909" w:type="dxa"/>
            <w:tcBorders>
              <w:top w:val="single" w:sz="4" w:space="0" w:color="000000"/>
              <w:left w:val="single" w:sz="4" w:space="0" w:color="000000"/>
              <w:bottom w:val="single" w:sz="4" w:space="0" w:color="000000"/>
              <w:right w:val="single" w:sz="4" w:space="0" w:color="000000"/>
            </w:tcBorders>
            <w:vAlign w:val="center"/>
          </w:tcPr>
          <w:p w14:paraId="56C2B065"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kern w:val="0"/>
                <w:sz w:val="24"/>
                <w:szCs w:val="24"/>
              </w:rPr>
              <w:t>★</w:t>
            </w:r>
          </w:p>
        </w:tc>
        <w:tc>
          <w:tcPr>
            <w:tcW w:w="1086" w:type="dxa"/>
            <w:vMerge/>
            <w:tcBorders>
              <w:left w:val="single" w:sz="4" w:space="0" w:color="000000"/>
              <w:right w:val="single" w:sz="4" w:space="0" w:color="000000"/>
            </w:tcBorders>
            <w:vAlign w:val="center"/>
          </w:tcPr>
          <w:p w14:paraId="05F5FE84"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000000"/>
              <w:left w:val="single" w:sz="4" w:space="0" w:color="000000"/>
              <w:bottom w:val="single" w:sz="4" w:space="0" w:color="000000"/>
              <w:right w:val="single" w:sz="4" w:space="0" w:color="000000"/>
            </w:tcBorders>
            <w:vAlign w:val="center"/>
          </w:tcPr>
          <w:p w14:paraId="4931D00A"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在我司提交线路开通的申请后，根据要求进行对</w:t>
            </w:r>
            <w:r w:rsidRPr="00476743">
              <w:rPr>
                <w:rFonts w:asciiTheme="minorEastAsia" w:eastAsiaTheme="minorEastAsia" w:hAnsiTheme="minorEastAsia" w:cs="宋体" w:hint="eastAsia"/>
                <w:sz w:val="24"/>
                <w:szCs w:val="24"/>
              </w:rPr>
              <w:lastRenderedPageBreak/>
              <w:t>应线路的开通</w:t>
            </w:r>
          </w:p>
        </w:tc>
        <w:tc>
          <w:tcPr>
            <w:tcW w:w="992" w:type="dxa"/>
            <w:tcBorders>
              <w:top w:val="single" w:sz="4" w:space="0" w:color="000000"/>
              <w:left w:val="single" w:sz="4" w:space="0" w:color="000000"/>
              <w:bottom w:val="single" w:sz="4" w:space="0" w:color="000000"/>
              <w:right w:val="single" w:sz="4" w:space="0" w:color="000000"/>
            </w:tcBorders>
          </w:tcPr>
          <w:p w14:paraId="1706F16B"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lastRenderedPageBreak/>
              <w:t>否</w:t>
            </w:r>
          </w:p>
        </w:tc>
      </w:tr>
      <w:tr w:rsidR="00476743" w:rsidRPr="00476743" w14:paraId="0AC76C1E"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3C0F0A4A"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lastRenderedPageBreak/>
              <w:t>5</w:t>
            </w:r>
          </w:p>
        </w:tc>
        <w:tc>
          <w:tcPr>
            <w:tcW w:w="909" w:type="dxa"/>
            <w:tcBorders>
              <w:top w:val="single" w:sz="4" w:space="0" w:color="000000"/>
              <w:left w:val="single" w:sz="4" w:space="0" w:color="000000"/>
              <w:bottom w:val="single" w:sz="4" w:space="0" w:color="000000"/>
              <w:right w:val="single" w:sz="4" w:space="0" w:color="000000"/>
            </w:tcBorders>
            <w:vAlign w:val="center"/>
          </w:tcPr>
          <w:p w14:paraId="280A8876" w14:textId="77777777" w:rsidR="00476743" w:rsidRPr="00476743" w:rsidRDefault="00476743" w:rsidP="001711AB">
            <w:pPr>
              <w:jc w:val="center"/>
              <w:rPr>
                <w:rFonts w:asciiTheme="minorEastAsia" w:eastAsiaTheme="minorEastAsia" w:hAnsiTheme="minorEastAsia" w:cs="宋体"/>
                <w:kern w:val="0"/>
                <w:sz w:val="24"/>
                <w:szCs w:val="24"/>
              </w:rPr>
            </w:pPr>
            <w:r w:rsidRPr="00476743">
              <w:rPr>
                <w:rFonts w:asciiTheme="minorEastAsia" w:eastAsiaTheme="minorEastAsia" w:hAnsiTheme="minorEastAsia" w:cs="宋体" w:hint="eastAsia"/>
                <w:kern w:val="0"/>
                <w:sz w:val="24"/>
                <w:szCs w:val="24"/>
              </w:rPr>
              <w:t>★</w:t>
            </w:r>
          </w:p>
        </w:tc>
        <w:tc>
          <w:tcPr>
            <w:tcW w:w="1086" w:type="dxa"/>
            <w:vMerge/>
            <w:tcBorders>
              <w:left w:val="single" w:sz="4" w:space="0" w:color="000000"/>
              <w:bottom w:val="single" w:sz="4" w:space="0" w:color="000000"/>
              <w:right w:val="single" w:sz="4" w:space="0" w:color="000000"/>
            </w:tcBorders>
            <w:vAlign w:val="center"/>
          </w:tcPr>
          <w:p w14:paraId="3721D4FC"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000000"/>
              <w:left w:val="single" w:sz="4" w:space="0" w:color="000000"/>
              <w:bottom w:val="single" w:sz="4" w:space="0" w:color="000000"/>
              <w:right w:val="single" w:sz="4" w:space="0" w:color="000000"/>
            </w:tcBorders>
            <w:vAlign w:val="center"/>
          </w:tcPr>
          <w:p w14:paraId="27F49147"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供应商应根据客户运营商要求、线路类型要求，提供三大运营商的线路，线路全段必须为运营商的资源，并提供专线标识，线路信息在运营商侧与实际信息一致。</w:t>
            </w:r>
          </w:p>
        </w:tc>
        <w:tc>
          <w:tcPr>
            <w:tcW w:w="992" w:type="dxa"/>
            <w:tcBorders>
              <w:top w:val="single" w:sz="4" w:space="0" w:color="000000"/>
              <w:left w:val="single" w:sz="4" w:space="0" w:color="000000"/>
              <w:bottom w:val="single" w:sz="4" w:space="0" w:color="000000"/>
              <w:right w:val="single" w:sz="4" w:space="0" w:color="000000"/>
            </w:tcBorders>
          </w:tcPr>
          <w:p w14:paraId="6C762070"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2A4252F8"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1F8B5F17"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6</w:t>
            </w:r>
          </w:p>
        </w:tc>
        <w:tc>
          <w:tcPr>
            <w:tcW w:w="909" w:type="dxa"/>
            <w:tcBorders>
              <w:top w:val="single" w:sz="4" w:space="0" w:color="000000"/>
              <w:left w:val="single" w:sz="4" w:space="0" w:color="000000"/>
              <w:bottom w:val="single" w:sz="4" w:space="0" w:color="000000"/>
              <w:right w:val="single" w:sz="4" w:space="0" w:color="000000"/>
            </w:tcBorders>
            <w:vAlign w:val="center"/>
          </w:tcPr>
          <w:p w14:paraId="40CBC4EE" w14:textId="77777777" w:rsidR="00476743" w:rsidRPr="00476743" w:rsidRDefault="00476743" w:rsidP="001711AB">
            <w:pPr>
              <w:jc w:val="center"/>
              <w:rPr>
                <w:rFonts w:asciiTheme="minorEastAsia" w:eastAsiaTheme="minorEastAsia" w:hAnsiTheme="minorEastAsia"/>
                <w:sz w:val="24"/>
                <w:szCs w:val="24"/>
              </w:rPr>
            </w:pPr>
            <w:r w:rsidRPr="00476743">
              <w:rPr>
                <w:rFonts w:asciiTheme="minorEastAsia" w:eastAsiaTheme="minorEastAsia" w:hAnsiTheme="minorEastAsia" w:cs="宋体" w:hint="eastAsia"/>
                <w:kern w:val="0"/>
                <w:sz w:val="24"/>
                <w:szCs w:val="24"/>
              </w:rPr>
              <w:t>★</w:t>
            </w:r>
          </w:p>
        </w:tc>
        <w:tc>
          <w:tcPr>
            <w:tcW w:w="1086" w:type="dxa"/>
            <w:vMerge w:val="restart"/>
            <w:tcBorders>
              <w:left w:val="single" w:sz="4" w:space="0" w:color="000000"/>
              <w:right w:val="single" w:sz="4" w:space="0" w:color="000000"/>
            </w:tcBorders>
            <w:vAlign w:val="center"/>
          </w:tcPr>
          <w:p w14:paraId="644EB48D" w14:textId="77777777" w:rsidR="00476743" w:rsidRPr="00476743" w:rsidRDefault="00476743" w:rsidP="0063148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服务指标</w:t>
            </w:r>
          </w:p>
        </w:tc>
        <w:tc>
          <w:tcPr>
            <w:tcW w:w="5093" w:type="dxa"/>
            <w:tcBorders>
              <w:top w:val="single" w:sz="4" w:space="0" w:color="000000"/>
              <w:left w:val="single" w:sz="4" w:space="0" w:color="000000"/>
              <w:bottom w:val="single" w:sz="4" w:space="0" w:color="000000"/>
              <w:right w:val="single" w:sz="4" w:space="0" w:color="000000"/>
            </w:tcBorders>
            <w:vAlign w:val="center"/>
          </w:tcPr>
          <w:p w14:paraId="3A717A1D"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提供各条线路的不同运营商阶梯报价，阶梯报价将成为未来线路新增、带宽增加、减少的依据</w:t>
            </w:r>
          </w:p>
        </w:tc>
        <w:tc>
          <w:tcPr>
            <w:tcW w:w="992" w:type="dxa"/>
            <w:tcBorders>
              <w:top w:val="single" w:sz="4" w:space="0" w:color="000000"/>
              <w:left w:val="single" w:sz="4" w:space="0" w:color="000000"/>
              <w:bottom w:val="single" w:sz="4" w:space="0" w:color="000000"/>
              <w:right w:val="single" w:sz="4" w:space="0" w:color="000000"/>
            </w:tcBorders>
          </w:tcPr>
          <w:p w14:paraId="2E666BCD"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提供报价函</w:t>
            </w:r>
          </w:p>
        </w:tc>
      </w:tr>
      <w:tr w:rsidR="00476743" w:rsidRPr="00476743" w14:paraId="2F22DA3F"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4D75B01C"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7</w:t>
            </w:r>
          </w:p>
        </w:tc>
        <w:tc>
          <w:tcPr>
            <w:tcW w:w="909" w:type="dxa"/>
            <w:tcBorders>
              <w:top w:val="single" w:sz="4" w:space="0" w:color="000000"/>
              <w:left w:val="single" w:sz="4" w:space="0" w:color="000000"/>
              <w:bottom w:val="single" w:sz="4" w:space="0" w:color="000000"/>
              <w:right w:val="single" w:sz="4" w:space="0" w:color="000000"/>
            </w:tcBorders>
            <w:vAlign w:val="center"/>
          </w:tcPr>
          <w:p w14:paraId="36F20EF8" w14:textId="77777777" w:rsidR="00476743" w:rsidRPr="00476743" w:rsidRDefault="00476743" w:rsidP="001711AB">
            <w:pPr>
              <w:jc w:val="center"/>
              <w:rPr>
                <w:rFonts w:asciiTheme="minorEastAsia" w:eastAsiaTheme="minorEastAsia" w:hAnsiTheme="minorEastAsia"/>
                <w:iCs/>
                <w:sz w:val="24"/>
                <w:szCs w:val="24"/>
              </w:rPr>
            </w:pPr>
            <w:r w:rsidRPr="00476743">
              <w:rPr>
                <w:rFonts w:asciiTheme="minorEastAsia" w:eastAsiaTheme="minorEastAsia" w:hAnsiTheme="minorEastAsia" w:cs="宋体" w:hint="eastAsia"/>
                <w:kern w:val="0"/>
                <w:sz w:val="24"/>
                <w:szCs w:val="24"/>
              </w:rPr>
              <w:t>★</w:t>
            </w:r>
          </w:p>
        </w:tc>
        <w:tc>
          <w:tcPr>
            <w:tcW w:w="1086" w:type="dxa"/>
            <w:vMerge/>
            <w:tcBorders>
              <w:left w:val="single" w:sz="4" w:space="0" w:color="000000"/>
              <w:right w:val="single" w:sz="4" w:space="0" w:color="000000"/>
            </w:tcBorders>
            <w:vAlign w:val="center"/>
          </w:tcPr>
          <w:p w14:paraId="7F35100A"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000000"/>
              <w:left w:val="single" w:sz="4" w:space="0" w:color="000000"/>
              <w:bottom w:val="single" w:sz="4" w:space="0" w:color="000000"/>
              <w:right w:val="single" w:sz="4" w:space="0" w:color="000000"/>
            </w:tcBorders>
            <w:vAlign w:val="center"/>
          </w:tcPr>
          <w:p w14:paraId="31B54891"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具有统一付款、统一对账、统一开票等服务能力</w:t>
            </w:r>
          </w:p>
        </w:tc>
        <w:tc>
          <w:tcPr>
            <w:tcW w:w="992" w:type="dxa"/>
            <w:tcBorders>
              <w:top w:val="single" w:sz="4" w:space="0" w:color="000000"/>
              <w:left w:val="single" w:sz="4" w:space="0" w:color="000000"/>
              <w:bottom w:val="single" w:sz="4" w:space="0" w:color="000000"/>
              <w:right w:val="single" w:sz="4" w:space="0" w:color="000000"/>
            </w:tcBorders>
          </w:tcPr>
          <w:p w14:paraId="12ADC31D"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32C0D178"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671B6AE4"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8</w:t>
            </w:r>
          </w:p>
        </w:tc>
        <w:tc>
          <w:tcPr>
            <w:tcW w:w="909" w:type="dxa"/>
            <w:tcBorders>
              <w:top w:val="single" w:sz="4" w:space="0" w:color="000000"/>
              <w:left w:val="single" w:sz="4" w:space="0" w:color="000000"/>
              <w:bottom w:val="single" w:sz="4" w:space="0" w:color="000000"/>
              <w:right w:val="single" w:sz="4" w:space="0" w:color="000000"/>
            </w:tcBorders>
            <w:vAlign w:val="center"/>
          </w:tcPr>
          <w:p w14:paraId="21E09C06" w14:textId="77777777" w:rsidR="00476743" w:rsidRPr="00476743" w:rsidRDefault="00476743" w:rsidP="001711AB">
            <w:pPr>
              <w:jc w:val="center"/>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w:t>
            </w:r>
          </w:p>
        </w:tc>
        <w:tc>
          <w:tcPr>
            <w:tcW w:w="1086" w:type="dxa"/>
            <w:vMerge/>
            <w:tcBorders>
              <w:left w:val="single" w:sz="4" w:space="0" w:color="000000"/>
              <w:right w:val="single" w:sz="4" w:space="0" w:color="000000"/>
            </w:tcBorders>
            <w:vAlign w:val="center"/>
          </w:tcPr>
          <w:p w14:paraId="40CE5AEF"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000000"/>
              <w:left w:val="single" w:sz="4" w:space="0" w:color="000000"/>
              <w:bottom w:val="single" w:sz="4" w:space="0" w:color="000000"/>
              <w:right w:val="single" w:sz="4" w:space="0" w:color="000000"/>
            </w:tcBorders>
            <w:vAlign w:val="center"/>
          </w:tcPr>
          <w:p w14:paraId="47836AF9"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对项目需求理解充分，清晰规划，配置合理，可操作性强。</w:t>
            </w:r>
          </w:p>
        </w:tc>
        <w:tc>
          <w:tcPr>
            <w:tcW w:w="992" w:type="dxa"/>
            <w:tcBorders>
              <w:top w:val="single" w:sz="4" w:space="0" w:color="000000"/>
              <w:left w:val="single" w:sz="4" w:space="0" w:color="000000"/>
              <w:bottom w:val="single" w:sz="4" w:space="0" w:color="000000"/>
              <w:right w:val="single" w:sz="4" w:space="0" w:color="000000"/>
            </w:tcBorders>
          </w:tcPr>
          <w:p w14:paraId="17ABBEBB"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2E13127D"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2A30B1A7"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9</w:t>
            </w:r>
          </w:p>
        </w:tc>
        <w:tc>
          <w:tcPr>
            <w:tcW w:w="909" w:type="dxa"/>
            <w:tcBorders>
              <w:top w:val="single" w:sz="4" w:space="0" w:color="000000"/>
              <w:left w:val="single" w:sz="4" w:space="0" w:color="000000"/>
              <w:bottom w:val="single" w:sz="4" w:space="0" w:color="000000"/>
              <w:right w:val="single" w:sz="4" w:space="0" w:color="000000"/>
            </w:tcBorders>
            <w:vAlign w:val="center"/>
          </w:tcPr>
          <w:p w14:paraId="291C0AF7" w14:textId="77777777" w:rsidR="00476743" w:rsidRPr="00476743" w:rsidRDefault="00476743" w:rsidP="001711AB">
            <w:pPr>
              <w:jc w:val="center"/>
              <w:rPr>
                <w:rFonts w:asciiTheme="minorEastAsia" w:eastAsiaTheme="minorEastAsia" w:hAnsiTheme="minorEastAsia" w:cs="宋体"/>
                <w:kern w:val="0"/>
                <w:sz w:val="24"/>
                <w:szCs w:val="24"/>
              </w:rPr>
            </w:pPr>
            <w:r w:rsidRPr="00476743">
              <w:rPr>
                <w:rFonts w:asciiTheme="minorEastAsia" w:eastAsiaTheme="minorEastAsia" w:hAnsiTheme="minorEastAsia" w:hint="eastAsia"/>
                <w:sz w:val="24"/>
                <w:szCs w:val="24"/>
              </w:rPr>
              <w:t>△</w:t>
            </w:r>
          </w:p>
        </w:tc>
        <w:tc>
          <w:tcPr>
            <w:tcW w:w="1086" w:type="dxa"/>
            <w:vMerge/>
            <w:tcBorders>
              <w:left w:val="single" w:sz="4" w:space="0" w:color="000000"/>
              <w:right w:val="single" w:sz="4" w:space="0" w:color="000000"/>
            </w:tcBorders>
            <w:vAlign w:val="center"/>
          </w:tcPr>
          <w:p w14:paraId="33DD8185"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000000"/>
              <w:left w:val="single" w:sz="4" w:space="0" w:color="000000"/>
              <w:bottom w:val="single" w:sz="4" w:space="0" w:color="000000"/>
              <w:right w:val="single" w:sz="4" w:space="0" w:color="000000"/>
            </w:tcBorders>
            <w:vAlign w:val="center"/>
          </w:tcPr>
          <w:p w14:paraId="53BE9259"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服务方案得完整性、合理性、响应时间、故障处理、售后服务等因素相对比较完善，提供统一故障上报电话。</w:t>
            </w:r>
          </w:p>
          <w:p w14:paraId="510141AA"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实施方案组织较为周密、资源配置较为合理、可操作性强。</w:t>
            </w:r>
          </w:p>
        </w:tc>
        <w:tc>
          <w:tcPr>
            <w:tcW w:w="992" w:type="dxa"/>
            <w:tcBorders>
              <w:top w:val="single" w:sz="4" w:space="0" w:color="000000"/>
              <w:left w:val="single" w:sz="4" w:space="0" w:color="000000"/>
              <w:bottom w:val="single" w:sz="4" w:space="0" w:color="000000"/>
              <w:right w:val="single" w:sz="4" w:space="0" w:color="000000"/>
            </w:tcBorders>
          </w:tcPr>
          <w:p w14:paraId="3840EEB9"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7A7B3DE0"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2CB912BD"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10</w:t>
            </w:r>
          </w:p>
        </w:tc>
        <w:tc>
          <w:tcPr>
            <w:tcW w:w="909" w:type="dxa"/>
            <w:tcBorders>
              <w:top w:val="single" w:sz="4" w:space="0" w:color="000000"/>
              <w:left w:val="single" w:sz="4" w:space="0" w:color="000000"/>
              <w:bottom w:val="single" w:sz="4" w:space="0" w:color="000000"/>
              <w:right w:val="single" w:sz="4" w:space="0" w:color="000000"/>
            </w:tcBorders>
            <w:vAlign w:val="center"/>
          </w:tcPr>
          <w:p w14:paraId="5310A185" w14:textId="77777777" w:rsidR="00476743" w:rsidRPr="00476743" w:rsidRDefault="00476743" w:rsidP="001711AB">
            <w:pPr>
              <w:jc w:val="center"/>
              <w:rPr>
                <w:rFonts w:asciiTheme="minorEastAsia" w:eastAsiaTheme="minorEastAsia" w:hAnsiTheme="minorEastAsia"/>
                <w:iCs/>
                <w:sz w:val="24"/>
                <w:szCs w:val="24"/>
              </w:rPr>
            </w:pPr>
            <w:r w:rsidRPr="00476743">
              <w:rPr>
                <w:rFonts w:asciiTheme="minorEastAsia" w:eastAsiaTheme="minorEastAsia" w:hAnsiTheme="minorEastAsia" w:hint="eastAsia"/>
                <w:sz w:val="24"/>
                <w:szCs w:val="24"/>
              </w:rPr>
              <w:t>△</w:t>
            </w:r>
          </w:p>
        </w:tc>
        <w:tc>
          <w:tcPr>
            <w:tcW w:w="1086" w:type="dxa"/>
            <w:vMerge/>
            <w:tcBorders>
              <w:left w:val="single" w:sz="4" w:space="0" w:color="000000"/>
              <w:right w:val="single" w:sz="4" w:space="0" w:color="000000"/>
            </w:tcBorders>
            <w:vAlign w:val="center"/>
          </w:tcPr>
          <w:p w14:paraId="40114262"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000000"/>
              <w:left w:val="single" w:sz="4" w:space="0" w:color="000000"/>
              <w:bottom w:val="single" w:sz="4" w:space="0" w:color="000000"/>
              <w:right w:val="single" w:sz="4" w:space="0" w:color="000000"/>
            </w:tcBorders>
            <w:vAlign w:val="center"/>
          </w:tcPr>
          <w:p w14:paraId="712C85FC" w14:textId="77777777" w:rsidR="00476743" w:rsidRPr="00476743" w:rsidRDefault="00476743" w:rsidP="001711AB">
            <w:pPr>
              <w:widowControl/>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本项目租用期内，定期进行线路信息整理，项目实施跟进汇报等相关服务；专线存在新增、撤销、带宽增加、带宽减少的需求（</w:t>
            </w:r>
            <w:r w:rsidRPr="00476743">
              <w:rPr>
                <w:rFonts w:asciiTheme="minorEastAsia" w:eastAsiaTheme="minorEastAsia" w:hAnsiTheme="minorEastAsia" w:cs="宋体" w:hint="eastAsia"/>
                <w:b/>
                <w:bCs/>
                <w:sz w:val="24"/>
                <w:szCs w:val="24"/>
              </w:rPr>
              <w:t>在投标应答时明确新增、带宽增加、减少、撤销提前通知投标方时长</w:t>
            </w:r>
            <w:r w:rsidRPr="00476743">
              <w:rPr>
                <w:rFonts w:asciiTheme="minorEastAsia" w:eastAsiaTheme="minorEastAsia" w:hAnsiTheme="minorEastAsia" w:cs="宋体" w:hint="eastAsia"/>
                <w:sz w:val="24"/>
                <w:szCs w:val="24"/>
              </w:rPr>
              <w:t>）。因此在租用期结束时，投标人需根据实际情况与招标方进行费用核对，保证账款两清。</w:t>
            </w:r>
          </w:p>
        </w:tc>
        <w:tc>
          <w:tcPr>
            <w:tcW w:w="992" w:type="dxa"/>
            <w:tcBorders>
              <w:top w:val="single" w:sz="4" w:space="0" w:color="000000"/>
              <w:left w:val="single" w:sz="4" w:space="0" w:color="000000"/>
              <w:bottom w:val="single" w:sz="4" w:space="0" w:color="000000"/>
              <w:right w:val="single" w:sz="4" w:space="0" w:color="000000"/>
            </w:tcBorders>
          </w:tcPr>
          <w:p w14:paraId="541D1353" w14:textId="77777777" w:rsidR="00476743" w:rsidRPr="00476743" w:rsidRDefault="00476743" w:rsidP="0063148B">
            <w:pPr>
              <w:widowControl/>
              <w:jc w:val="center"/>
              <w:textAlignment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04C79298"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6501BBB3"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11</w:t>
            </w:r>
          </w:p>
        </w:tc>
        <w:tc>
          <w:tcPr>
            <w:tcW w:w="909" w:type="dxa"/>
            <w:tcBorders>
              <w:top w:val="single" w:sz="4" w:space="0" w:color="000000"/>
              <w:left w:val="single" w:sz="4" w:space="0" w:color="000000"/>
              <w:bottom w:val="single" w:sz="4" w:space="0" w:color="000000"/>
              <w:right w:val="single" w:sz="4" w:space="0" w:color="000000"/>
            </w:tcBorders>
            <w:vAlign w:val="center"/>
          </w:tcPr>
          <w:p w14:paraId="0E8AAFA7" w14:textId="77777777" w:rsidR="00476743" w:rsidRPr="00476743" w:rsidRDefault="00476743" w:rsidP="001711AB">
            <w:pPr>
              <w:jc w:val="center"/>
              <w:rPr>
                <w:rFonts w:asciiTheme="minorEastAsia" w:eastAsiaTheme="minorEastAsia" w:hAnsiTheme="minorEastAsia" w:cs="宋体"/>
                <w:kern w:val="0"/>
                <w:sz w:val="24"/>
                <w:szCs w:val="24"/>
              </w:rPr>
            </w:pPr>
            <w:r w:rsidRPr="00476743">
              <w:rPr>
                <w:rFonts w:asciiTheme="minorEastAsia" w:eastAsiaTheme="minorEastAsia" w:hAnsiTheme="minorEastAsia" w:hint="eastAsia"/>
                <w:sz w:val="24"/>
                <w:szCs w:val="24"/>
              </w:rPr>
              <w:t>△</w:t>
            </w:r>
          </w:p>
        </w:tc>
        <w:tc>
          <w:tcPr>
            <w:tcW w:w="1086" w:type="dxa"/>
            <w:vMerge w:val="restart"/>
            <w:tcBorders>
              <w:top w:val="single" w:sz="4" w:space="0" w:color="000000"/>
              <w:left w:val="single" w:sz="4" w:space="0" w:color="000000"/>
              <w:right w:val="single" w:sz="4" w:space="0" w:color="000000"/>
            </w:tcBorders>
            <w:vAlign w:val="center"/>
          </w:tcPr>
          <w:p w14:paraId="7981432D" w14:textId="77777777" w:rsidR="00476743" w:rsidRPr="00476743" w:rsidRDefault="00476743" w:rsidP="0063148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线路技术指标</w:t>
            </w:r>
          </w:p>
        </w:tc>
        <w:tc>
          <w:tcPr>
            <w:tcW w:w="5093" w:type="dxa"/>
            <w:tcBorders>
              <w:top w:val="single" w:sz="4" w:space="0" w:color="000000"/>
              <w:left w:val="single" w:sz="4" w:space="0" w:color="000000"/>
              <w:bottom w:val="single" w:sz="4" w:space="0" w:color="000000"/>
              <w:right w:val="single" w:sz="4" w:space="0" w:color="000000"/>
            </w:tcBorders>
            <w:vAlign w:val="center"/>
          </w:tcPr>
          <w:p w14:paraId="6EFB0750"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本项目涉及专线要求为基于光传输网络的专线，专线服务质量应达到工业和信息化部通信行业相关技术规范要求。专线应根据招标方要求可提供光口或以太电口。</w:t>
            </w:r>
          </w:p>
          <w:p w14:paraId="2F546C8B"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专线基于的光传输网络应具备自愈功能，以确保提供的专线的可靠性、稳定性。</w:t>
            </w:r>
          </w:p>
        </w:tc>
        <w:tc>
          <w:tcPr>
            <w:tcW w:w="992" w:type="dxa"/>
            <w:tcBorders>
              <w:top w:val="single" w:sz="4" w:space="0" w:color="000000"/>
              <w:left w:val="single" w:sz="4" w:space="0" w:color="000000"/>
              <w:bottom w:val="single" w:sz="4" w:space="0" w:color="000000"/>
              <w:right w:val="single" w:sz="4" w:space="0" w:color="000000"/>
            </w:tcBorders>
          </w:tcPr>
          <w:p w14:paraId="54D4DA4D" w14:textId="77777777" w:rsidR="00476743" w:rsidRPr="00476743" w:rsidRDefault="00476743" w:rsidP="0063148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10B42342"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774F83CB"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12</w:t>
            </w:r>
          </w:p>
        </w:tc>
        <w:tc>
          <w:tcPr>
            <w:tcW w:w="909" w:type="dxa"/>
            <w:tcBorders>
              <w:top w:val="single" w:sz="4" w:space="0" w:color="000000"/>
              <w:left w:val="single" w:sz="4" w:space="0" w:color="000000"/>
              <w:bottom w:val="single" w:sz="4" w:space="0" w:color="000000"/>
              <w:right w:val="single" w:sz="4" w:space="0" w:color="000000"/>
            </w:tcBorders>
            <w:vAlign w:val="center"/>
          </w:tcPr>
          <w:p w14:paraId="407FF3E3" w14:textId="77777777" w:rsidR="00476743" w:rsidRPr="00476743" w:rsidRDefault="00476743" w:rsidP="001711AB">
            <w:pPr>
              <w:jc w:val="center"/>
              <w:rPr>
                <w:rFonts w:asciiTheme="minorEastAsia" w:eastAsiaTheme="minorEastAsia" w:hAnsiTheme="minorEastAsia" w:cs="宋体"/>
                <w:kern w:val="0"/>
                <w:sz w:val="24"/>
                <w:szCs w:val="24"/>
              </w:rPr>
            </w:pPr>
            <w:r w:rsidRPr="00476743">
              <w:rPr>
                <w:rFonts w:asciiTheme="minorEastAsia" w:eastAsiaTheme="minorEastAsia" w:hAnsiTheme="minorEastAsia" w:hint="eastAsia"/>
                <w:sz w:val="24"/>
                <w:szCs w:val="24"/>
              </w:rPr>
              <w:t>△</w:t>
            </w:r>
          </w:p>
        </w:tc>
        <w:tc>
          <w:tcPr>
            <w:tcW w:w="1086" w:type="dxa"/>
            <w:vMerge/>
            <w:tcBorders>
              <w:left w:val="single" w:sz="4" w:space="0" w:color="000000"/>
              <w:right w:val="single" w:sz="4" w:space="0" w:color="000000"/>
            </w:tcBorders>
            <w:vAlign w:val="center"/>
          </w:tcPr>
          <w:p w14:paraId="07BC3019"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000000"/>
              <w:left w:val="single" w:sz="4" w:space="0" w:color="000000"/>
              <w:bottom w:val="single" w:sz="4" w:space="0" w:color="auto"/>
              <w:right w:val="single" w:sz="4" w:space="0" w:color="000000"/>
            </w:tcBorders>
            <w:vAlign w:val="center"/>
          </w:tcPr>
          <w:p w14:paraId="598DE062"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专线带宽应根据需求，可以在不中断业务的情况下进行增加或减少。</w:t>
            </w:r>
          </w:p>
          <w:p w14:paraId="32E5FD5F"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承诺满足的运行指标：</w:t>
            </w:r>
          </w:p>
          <w:p w14:paraId="3C360353" w14:textId="77777777" w:rsidR="00476743" w:rsidRPr="00476743" w:rsidRDefault="00476743" w:rsidP="00093FEA">
            <w:pPr>
              <w:pStyle w:val="aff3"/>
              <w:widowControl w:val="0"/>
              <w:numPr>
                <w:ilvl w:val="0"/>
                <w:numId w:val="18"/>
              </w:numPr>
              <w:ind w:left="283" w:firstLineChars="0" w:firstLine="0"/>
              <w:jc w:val="both"/>
              <w:rPr>
                <w:rFonts w:asciiTheme="minorEastAsia" w:eastAsiaTheme="minorEastAsia" w:hAnsiTheme="minorEastAsia"/>
              </w:rPr>
            </w:pPr>
            <w:r w:rsidRPr="00476743">
              <w:rPr>
                <w:rFonts w:asciiTheme="minorEastAsia" w:eastAsiaTheme="minorEastAsia" w:hAnsiTheme="minorEastAsia" w:hint="eastAsia"/>
              </w:rPr>
              <w:t xml:space="preserve">专线全年可用率应在 99.9%以上； </w:t>
            </w:r>
          </w:p>
          <w:p w14:paraId="7F2A4A82" w14:textId="77777777" w:rsidR="00476743" w:rsidRPr="00476743" w:rsidRDefault="00476743" w:rsidP="00093FEA">
            <w:pPr>
              <w:pStyle w:val="aff3"/>
              <w:widowControl w:val="0"/>
              <w:numPr>
                <w:ilvl w:val="0"/>
                <w:numId w:val="18"/>
              </w:numPr>
              <w:ind w:left="283" w:firstLineChars="0" w:firstLine="0"/>
              <w:jc w:val="both"/>
              <w:rPr>
                <w:rFonts w:asciiTheme="minorEastAsia" w:eastAsiaTheme="minorEastAsia" w:hAnsiTheme="minorEastAsia"/>
              </w:rPr>
            </w:pPr>
            <w:r w:rsidRPr="00476743">
              <w:rPr>
                <w:rFonts w:asciiTheme="minorEastAsia" w:eastAsiaTheme="minorEastAsia" w:hAnsiTheme="minorEastAsia" w:hint="eastAsia"/>
              </w:rPr>
              <w:t>专线端到端往返延时应小于 100ms；</w:t>
            </w:r>
          </w:p>
        </w:tc>
        <w:tc>
          <w:tcPr>
            <w:tcW w:w="992" w:type="dxa"/>
            <w:tcBorders>
              <w:top w:val="single" w:sz="4" w:space="0" w:color="000000"/>
              <w:left w:val="single" w:sz="4" w:space="0" w:color="000000"/>
              <w:bottom w:val="single" w:sz="4" w:space="0" w:color="000000"/>
              <w:right w:val="single" w:sz="4" w:space="0" w:color="000000"/>
            </w:tcBorders>
          </w:tcPr>
          <w:p w14:paraId="147968BF" w14:textId="77777777" w:rsidR="00476743" w:rsidRPr="00476743" w:rsidRDefault="00476743" w:rsidP="0063148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否</w:t>
            </w:r>
          </w:p>
        </w:tc>
      </w:tr>
      <w:tr w:rsidR="00476743" w:rsidRPr="00476743" w14:paraId="0D224921" w14:textId="77777777" w:rsidTr="00C21584">
        <w:trPr>
          <w:trHeight w:val="1036"/>
        </w:trPr>
        <w:tc>
          <w:tcPr>
            <w:tcW w:w="714" w:type="dxa"/>
            <w:tcBorders>
              <w:top w:val="single" w:sz="4" w:space="0" w:color="000000"/>
              <w:left w:val="single" w:sz="4" w:space="0" w:color="000000"/>
              <w:bottom w:val="single" w:sz="4" w:space="0" w:color="000000"/>
              <w:right w:val="single" w:sz="4" w:space="0" w:color="000000"/>
            </w:tcBorders>
            <w:vAlign w:val="center"/>
          </w:tcPr>
          <w:p w14:paraId="69B95378"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13</w:t>
            </w:r>
          </w:p>
        </w:tc>
        <w:tc>
          <w:tcPr>
            <w:tcW w:w="909" w:type="dxa"/>
            <w:tcBorders>
              <w:top w:val="single" w:sz="4" w:space="0" w:color="000000"/>
              <w:left w:val="single" w:sz="4" w:space="0" w:color="000000"/>
              <w:bottom w:val="single" w:sz="4" w:space="0" w:color="000000"/>
              <w:right w:val="single" w:sz="4" w:space="0" w:color="000000"/>
            </w:tcBorders>
            <w:vAlign w:val="center"/>
          </w:tcPr>
          <w:p w14:paraId="05C42127" w14:textId="77777777" w:rsidR="00476743" w:rsidRPr="00476743" w:rsidRDefault="00476743" w:rsidP="001711AB">
            <w:pPr>
              <w:jc w:val="center"/>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w:t>
            </w:r>
          </w:p>
        </w:tc>
        <w:tc>
          <w:tcPr>
            <w:tcW w:w="1086" w:type="dxa"/>
            <w:vMerge w:val="restart"/>
            <w:tcBorders>
              <w:left w:val="single" w:sz="4" w:space="0" w:color="000000"/>
              <w:right w:val="single" w:sz="4" w:space="0" w:color="auto"/>
            </w:tcBorders>
            <w:vAlign w:val="center"/>
          </w:tcPr>
          <w:p w14:paraId="503880A0"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auto"/>
              <w:left w:val="single" w:sz="4" w:space="0" w:color="auto"/>
              <w:bottom w:val="single" w:sz="4" w:space="0" w:color="auto"/>
              <w:right w:val="single" w:sz="4" w:space="0" w:color="auto"/>
            </w:tcBorders>
            <w:vAlign w:val="center"/>
          </w:tcPr>
          <w:p w14:paraId="22AB6174" w14:textId="15B08530"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承诺满足我司安全要求：以我司网络安全防护标准为参照，提供必要的网络互联硬件设备(</w:t>
            </w:r>
            <w:r w:rsidR="00E47D76">
              <w:rPr>
                <w:rFonts w:asciiTheme="minorEastAsia" w:eastAsiaTheme="minorEastAsia" w:hAnsiTheme="minorEastAsia" w:cs="宋体" w:hint="eastAsia"/>
                <w:sz w:val="24"/>
                <w:szCs w:val="24"/>
              </w:rPr>
              <w:t>至少一套</w:t>
            </w:r>
            <w:r w:rsidRPr="00476743">
              <w:rPr>
                <w:rFonts w:asciiTheme="minorEastAsia" w:eastAsiaTheme="minorEastAsia" w:hAnsiTheme="minorEastAsia" w:cs="宋体" w:hint="eastAsia"/>
                <w:sz w:val="24"/>
                <w:szCs w:val="24"/>
              </w:rPr>
              <w:t>IPS</w:t>
            </w:r>
            <w:r w:rsidR="00E47D76">
              <w:rPr>
                <w:rFonts w:asciiTheme="minorEastAsia" w:eastAsiaTheme="minorEastAsia" w:hAnsiTheme="minorEastAsia" w:cs="宋体" w:hint="eastAsia"/>
                <w:sz w:val="24"/>
                <w:szCs w:val="24"/>
              </w:rPr>
              <w:t>硬件设备，处理能力≥1G</w:t>
            </w:r>
            <w:r w:rsidRPr="00476743">
              <w:rPr>
                <w:rFonts w:asciiTheme="minorEastAsia" w:eastAsiaTheme="minorEastAsia" w:hAnsiTheme="minorEastAsia" w:cs="宋体" w:hint="eastAsia"/>
                <w:sz w:val="24"/>
                <w:szCs w:val="24"/>
              </w:rPr>
              <w:t>)以满足可用性要求，在我司网络接入区域部署必要的安全防护设备，满足网络隔离要求。</w:t>
            </w:r>
          </w:p>
        </w:tc>
        <w:tc>
          <w:tcPr>
            <w:tcW w:w="992" w:type="dxa"/>
            <w:vMerge w:val="restart"/>
            <w:tcBorders>
              <w:top w:val="single" w:sz="4" w:space="0" w:color="000000"/>
              <w:left w:val="single" w:sz="4" w:space="0" w:color="auto"/>
              <w:right w:val="single" w:sz="4" w:space="0" w:color="000000"/>
            </w:tcBorders>
          </w:tcPr>
          <w:p w14:paraId="23C66520" w14:textId="77777777" w:rsidR="00476743" w:rsidRPr="00476743" w:rsidRDefault="00476743" w:rsidP="0063148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提供承诺函并加盖投标人公章</w:t>
            </w:r>
          </w:p>
        </w:tc>
      </w:tr>
      <w:tr w:rsidR="00476743" w:rsidRPr="00476743" w14:paraId="09259E52" w14:textId="77777777" w:rsidTr="00C21584">
        <w:trPr>
          <w:trHeight w:val="1035"/>
        </w:trPr>
        <w:tc>
          <w:tcPr>
            <w:tcW w:w="714" w:type="dxa"/>
            <w:tcBorders>
              <w:top w:val="single" w:sz="4" w:space="0" w:color="000000"/>
              <w:left w:val="single" w:sz="4" w:space="0" w:color="000000"/>
              <w:bottom w:val="single" w:sz="4" w:space="0" w:color="000000"/>
              <w:right w:val="single" w:sz="4" w:space="0" w:color="000000"/>
            </w:tcBorders>
            <w:vAlign w:val="center"/>
          </w:tcPr>
          <w:p w14:paraId="775C3BEB"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14</w:t>
            </w:r>
          </w:p>
        </w:tc>
        <w:tc>
          <w:tcPr>
            <w:tcW w:w="909" w:type="dxa"/>
            <w:tcBorders>
              <w:top w:val="single" w:sz="4" w:space="0" w:color="000000"/>
              <w:left w:val="single" w:sz="4" w:space="0" w:color="000000"/>
              <w:bottom w:val="single" w:sz="4" w:space="0" w:color="000000"/>
              <w:right w:val="single" w:sz="4" w:space="0" w:color="000000"/>
            </w:tcBorders>
            <w:vAlign w:val="center"/>
          </w:tcPr>
          <w:p w14:paraId="2873AAC5" w14:textId="77777777" w:rsidR="00476743" w:rsidRPr="00476743" w:rsidRDefault="00476743" w:rsidP="001711AB">
            <w:pPr>
              <w:jc w:val="center"/>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w:t>
            </w:r>
          </w:p>
        </w:tc>
        <w:tc>
          <w:tcPr>
            <w:tcW w:w="1086" w:type="dxa"/>
            <w:vMerge/>
            <w:tcBorders>
              <w:left w:val="single" w:sz="4" w:space="0" w:color="000000"/>
              <w:right w:val="single" w:sz="4" w:space="0" w:color="auto"/>
            </w:tcBorders>
            <w:vAlign w:val="center"/>
          </w:tcPr>
          <w:p w14:paraId="786B1FE7"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auto"/>
              <w:left w:val="single" w:sz="4" w:space="0" w:color="auto"/>
              <w:bottom w:val="single" w:sz="4" w:space="0" w:color="auto"/>
              <w:right w:val="single" w:sz="4" w:space="0" w:color="auto"/>
            </w:tcBorders>
            <w:vAlign w:val="center"/>
          </w:tcPr>
          <w:p w14:paraId="40B3E70A"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为实现网络专线服务，供应商须为满足链路连接与管理而提供网络硬件设备提供日常运维工作，包含设备相应的配置、安全防护策略，保证网络和数据安全，定期对设备进行巡检，保证设备可</w:t>
            </w:r>
            <w:r w:rsidRPr="00476743">
              <w:rPr>
                <w:rFonts w:asciiTheme="minorEastAsia" w:eastAsiaTheme="minorEastAsia" w:hAnsiTheme="minorEastAsia" w:cs="宋体" w:hint="eastAsia"/>
                <w:sz w:val="24"/>
                <w:szCs w:val="24"/>
              </w:rPr>
              <w:lastRenderedPageBreak/>
              <w:t>用性。</w:t>
            </w:r>
          </w:p>
        </w:tc>
        <w:tc>
          <w:tcPr>
            <w:tcW w:w="992" w:type="dxa"/>
            <w:vMerge/>
            <w:tcBorders>
              <w:left w:val="single" w:sz="4" w:space="0" w:color="auto"/>
              <w:bottom w:val="single" w:sz="4" w:space="0" w:color="000000"/>
              <w:right w:val="single" w:sz="4" w:space="0" w:color="000000"/>
            </w:tcBorders>
          </w:tcPr>
          <w:p w14:paraId="50B349DE" w14:textId="77777777" w:rsidR="00476743" w:rsidRPr="00476743" w:rsidRDefault="00476743" w:rsidP="0063148B">
            <w:pPr>
              <w:jc w:val="center"/>
              <w:rPr>
                <w:rFonts w:asciiTheme="minorEastAsia" w:eastAsiaTheme="minorEastAsia" w:hAnsiTheme="minorEastAsia" w:cs="宋体"/>
                <w:sz w:val="24"/>
                <w:szCs w:val="24"/>
              </w:rPr>
            </w:pPr>
          </w:p>
        </w:tc>
      </w:tr>
      <w:tr w:rsidR="00476743" w:rsidRPr="00476743" w14:paraId="5A35EA6A" w14:textId="77777777" w:rsidTr="00C21584">
        <w:trPr>
          <w:trHeight w:val="20"/>
        </w:trPr>
        <w:tc>
          <w:tcPr>
            <w:tcW w:w="714" w:type="dxa"/>
            <w:tcBorders>
              <w:top w:val="single" w:sz="4" w:space="0" w:color="000000"/>
              <w:left w:val="single" w:sz="4" w:space="0" w:color="000000"/>
              <w:bottom w:val="single" w:sz="4" w:space="0" w:color="000000"/>
              <w:right w:val="single" w:sz="4" w:space="0" w:color="000000"/>
            </w:tcBorders>
            <w:vAlign w:val="center"/>
          </w:tcPr>
          <w:p w14:paraId="03376D02" w14:textId="77777777" w:rsidR="00476743" w:rsidRPr="00476743" w:rsidRDefault="00476743" w:rsidP="001711A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lastRenderedPageBreak/>
              <w:t>15</w:t>
            </w:r>
          </w:p>
        </w:tc>
        <w:tc>
          <w:tcPr>
            <w:tcW w:w="909" w:type="dxa"/>
            <w:tcBorders>
              <w:top w:val="single" w:sz="4" w:space="0" w:color="000000"/>
              <w:left w:val="single" w:sz="4" w:space="0" w:color="000000"/>
              <w:bottom w:val="single" w:sz="4" w:space="0" w:color="000000"/>
              <w:right w:val="single" w:sz="4" w:space="0" w:color="000000"/>
            </w:tcBorders>
            <w:vAlign w:val="center"/>
          </w:tcPr>
          <w:p w14:paraId="005DA891" w14:textId="77777777" w:rsidR="00476743" w:rsidRPr="00476743" w:rsidRDefault="00476743" w:rsidP="001711AB">
            <w:pPr>
              <w:jc w:val="center"/>
              <w:rPr>
                <w:rFonts w:asciiTheme="minorEastAsia" w:eastAsiaTheme="minorEastAsia" w:hAnsiTheme="minorEastAsia"/>
                <w:sz w:val="24"/>
                <w:szCs w:val="24"/>
              </w:rPr>
            </w:pPr>
            <w:r w:rsidRPr="00476743">
              <w:rPr>
                <w:rFonts w:asciiTheme="minorEastAsia" w:eastAsiaTheme="minorEastAsia" w:hAnsiTheme="minorEastAsia" w:hint="eastAsia"/>
                <w:sz w:val="24"/>
                <w:szCs w:val="24"/>
              </w:rPr>
              <w:t>#</w:t>
            </w:r>
          </w:p>
        </w:tc>
        <w:tc>
          <w:tcPr>
            <w:tcW w:w="1086" w:type="dxa"/>
            <w:tcBorders>
              <w:left w:val="single" w:sz="4" w:space="0" w:color="000000"/>
              <w:bottom w:val="single" w:sz="4" w:space="0" w:color="000000"/>
              <w:right w:val="single" w:sz="4" w:space="0" w:color="000000"/>
            </w:tcBorders>
            <w:vAlign w:val="center"/>
          </w:tcPr>
          <w:p w14:paraId="2418770E" w14:textId="77777777" w:rsidR="00476743" w:rsidRPr="00476743" w:rsidRDefault="00476743" w:rsidP="0063148B">
            <w:pPr>
              <w:jc w:val="center"/>
              <w:rPr>
                <w:rFonts w:asciiTheme="minorEastAsia" w:eastAsiaTheme="minorEastAsia" w:hAnsiTheme="minorEastAsia" w:cs="宋体"/>
                <w:sz w:val="24"/>
                <w:szCs w:val="24"/>
              </w:rPr>
            </w:pPr>
          </w:p>
        </w:tc>
        <w:tc>
          <w:tcPr>
            <w:tcW w:w="5093" w:type="dxa"/>
            <w:tcBorders>
              <w:top w:val="single" w:sz="4" w:space="0" w:color="auto"/>
              <w:left w:val="single" w:sz="4" w:space="0" w:color="000000"/>
              <w:bottom w:val="single" w:sz="4" w:space="0" w:color="000000"/>
              <w:right w:val="single" w:sz="4" w:space="0" w:color="000000"/>
            </w:tcBorders>
            <w:vAlign w:val="center"/>
          </w:tcPr>
          <w:p w14:paraId="599C1D49"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提供线路监控平台：</w:t>
            </w:r>
          </w:p>
          <w:p w14:paraId="551C54DB"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提供监控平台服务，具备可视化软件或网站可实时掌握链路及网络设备的运行情况，查看链路流量波动、峰值、均值等。</w:t>
            </w:r>
          </w:p>
          <w:p w14:paraId="3AF03F82"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本次项目对链路的监控服务需满足：</w:t>
            </w:r>
          </w:p>
          <w:p w14:paraId="2DC131EC"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1、投标方具有自主知识产权的监控软件，提供计算机软件著作权登记证书；</w:t>
            </w:r>
          </w:p>
          <w:p w14:paraId="67A50073"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2、监控软件支持本地化部署；</w:t>
            </w:r>
          </w:p>
          <w:p w14:paraId="400F3430"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3、监控软件同时支持移动、联通、电信基础电信企业的通信链路监测，提供监控软件功能截图；</w:t>
            </w:r>
          </w:p>
          <w:p w14:paraId="2251EB4F" w14:textId="77777777" w:rsidR="00476743" w:rsidRPr="00476743" w:rsidRDefault="00476743" w:rsidP="001711AB">
            <w:pP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4、链路监控系统具备二次开发能力，及提供和招标方其他业务平台对接及数据调用能力；</w:t>
            </w:r>
          </w:p>
        </w:tc>
        <w:tc>
          <w:tcPr>
            <w:tcW w:w="992" w:type="dxa"/>
            <w:tcBorders>
              <w:top w:val="single" w:sz="4" w:space="0" w:color="000000"/>
              <w:left w:val="single" w:sz="4" w:space="0" w:color="000000"/>
              <w:bottom w:val="single" w:sz="4" w:space="0" w:color="000000"/>
              <w:right w:val="single" w:sz="4" w:space="0" w:color="000000"/>
            </w:tcBorders>
          </w:tcPr>
          <w:p w14:paraId="3BBCEF52" w14:textId="77777777" w:rsidR="00476743" w:rsidRPr="00476743" w:rsidRDefault="00476743" w:rsidP="0063148B">
            <w:pPr>
              <w:jc w:val="center"/>
              <w:rPr>
                <w:rFonts w:asciiTheme="minorEastAsia" w:eastAsiaTheme="minorEastAsia" w:hAnsiTheme="minorEastAsia" w:cs="宋体"/>
                <w:sz w:val="24"/>
                <w:szCs w:val="24"/>
              </w:rPr>
            </w:pPr>
            <w:r w:rsidRPr="00476743">
              <w:rPr>
                <w:rFonts w:asciiTheme="minorEastAsia" w:eastAsiaTheme="minorEastAsia" w:hAnsiTheme="minorEastAsia" w:cs="宋体" w:hint="eastAsia"/>
                <w:sz w:val="24"/>
                <w:szCs w:val="24"/>
              </w:rPr>
              <w:t>提供证书等证明材料，加盖投标人公章</w:t>
            </w:r>
          </w:p>
        </w:tc>
      </w:tr>
    </w:tbl>
    <w:bookmarkEnd w:id="524"/>
    <w:p w14:paraId="616EC53D" w14:textId="77777777" w:rsidR="00476743" w:rsidRPr="00C21584" w:rsidRDefault="00476743" w:rsidP="00C21584">
      <w:pPr>
        <w:spacing w:beforeLines="50" w:before="156"/>
        <w:rPr>
          <w:sz w:val="24"/>
          <w:szCs w:val="21"/>
        </w:rPr>
      </w:pPr>
      <w:r w:rsidRPr="00C21584">
        <w:rPr>
          <w:rFonts w:hint="eastAsia"/>
          <w:sz w:val="24"/>
          <w:szCs w:val="21"/>
        </w:rPr>
        <w:t>2.</w:t>
      </w:r>
      <w:r w:rsidRPr="00C21584">
        <w:rPr>
          <w:rFonts w:hint="eastAsia"/>
          <w:sz w:val="24"/>
          <w:szCs w:val="21"/>
        </w:rPr>
        <w:t>商务要求</w:t>
      </w:r>
    </w:p>
    <w:p w14:paraId="7191A21A" w14:textId="77777777" w:rsidR="00476743" w:rsidRPr="00C21584" w:rsidRDefault="00476743" w:rsidP="00C21584">
      <w:pPr>
        <w:spacing w:beforeLines="50" w:before="156"/>
        <w:rPr>
          <w:sz w:val="24"/>
          <w:szCs w:val="21"/>
        </w:rPr>
      </w:pPr>
      <w:r w:rsidRPr="00C21584">
        <w:rPr>
          <w:rFonts w:hint="eastAsia"/>
          <w:sz w:val="24"/>
          <w:szCs w:val="21"/>
        </w:rPr>
        <w:t>本商务要求</w:t>
      </w:r>
      <w:r w:rsidRPr="00C21584">
        <w:rPr>
          <w:sz w:val="24"/>
          <w:szCs w:val="21"/>
        </w:rPr>
        <w:t>共有</w:t>
      </w:r>
      <w:r w:rsidRPr="00C21584">
        <w:rPr>
          <w:sz w:val="24"/>
          <w:szCs w:val="21"/>
        </w:rPr>
        <w:t>“</w:t>
      </w:r>
      <w:r w:rsidRPr="00C21584">
        <w:rPr>
          <w:rFonts w:hint="eastAsia"/>
          <w:sz w:val="24"/>
          <w:szCs w:val="21"/>
        </w:rPr>
        <w:t>★</w:t>
      </w:r>
      <w:r w:rsidRPr="00C21584">
        <w:rPr>
          <w:sz w:val="24"/>
          <w:szCs w:val="21"/>
        </w:rPr>
        <w:t>”</w:t>
      </w:r>
      <w:r w:rsidRPr="00C21584">
        <w:rPr>
          <w:rFonts w:hint="eastAsia"/>
          <w:sz w:val="24"/>
          <w:szCs w:val="21"/>
        </w:rPr>
        <w:t>指标</w:t>
      </w:r>
      <w:r w:rsidR="00C21584">
        <w:rPr>
          <w:rFonts w:hint="eastAsia"/>
          <w:sz w:val="24"/>
          <w:szCs w:val="21"/>
        </w:rPr>
        <w:t xml:space="preserve"> </w:t>
      </w:r>
      <w:r w:rsidRPr="00C21584">
        <w:rPr>
          <w:rFonts w:hint="eastAsia"/>
          <w:sz w:val="24"/>
          <w:szCs w:val="21"/>
        </w:rPr>
        <w:t>3</w:t>
      </w:r>
      <w:r w:rsidRPr="00C21584">
        <w:rPr>
          <w:rFonts w:hint="eastAsia"/>
          <w:sz w:val="24"/>
          <w:szCs w:val="21"/>
        </w:rPr>
        <w:t>项</w:t>
      </w:r>
      <w:r w:rsidRPr="00C21584">
        <w:rPr>
          <w:sz w:val="24"/>
          <w:szCs w:val="21"/>
        </w:rPr>
        <w:t>，</w:t>
      </w:r>
      <w:r w:rsidRPr="00C21584">
        <w:rPr>
          <w:sz w:val="24"/>
          <w:szCs w:val="21"/>
        </w:rPr>
        <w:t>“#”</w:t>
      </w:r>
      <w:r w:rsidRPr="00C21584">
        <w:rPr>
          <w:rFonts w:hint="eastAsia"/>
          <w:sz w:val="24"/>
          <w:szCs w:val="21"/>
        </w:rPr>
        <w:t>指标</w:t>
      </w:r>
      <w:r w:rsidRPr="00C21584">
        <w:rPr>
          <w:rFonts w:hint="eastAsia"/>
          <w:sz w:val="24"/>
          <w:szCs w:val="21"/>
        </w:rPr>
        <w:t>2</w:t>
      </w:r>
      <w:r w:rsidRPr="00C21584">
        <w:rPr>
          <w:rFonts w:hint="eastAsia"/>
          <w:sz w:val="24"/>
          <w:szCs w:val="21"/>
        </w:rPr>
        <w:t>项</w:t>
      </w:r>
      <w:r w:rsidRPr="00C21584">
        <w:rPr>
          <w:sz w:val="24"/>
          <w:szCs w:val="21"/>
        </w:rPr>
        <w:t>，</w:t>
      </w:r>
      <w:r w:rsidRPr="00C21584">
        <w:rPr>
          <w:rFonts w:hint="eastAsia"/>
          <w:sz w:val="24"/>
          <w:szCs w:val="21"/>
        </w:rPr>
        <w:t>“△”指标</w:t>
      </w:r>
      <w:r w:rsidR="00C21584">
        <w:rPr>
          <w:rFonts w:hint="eastAsia"/>
          <w:sz w:val="24"/>
          <w:szCs w:val="21"/>
        </w:rPr>
        <w:t xml:space="preserve"> 5 </w:t>
      </w:r>
      <w:r w:rsidR="00C21584">
        <w:rPr>
          <w:rFonts w:hint="eastAsia"/>
          <w:sz w:val="24"/>
          <w:szCs w:val="21"/>
        </w:rPr>
        <w:t>项。</w:t>
      </w:r>
    </w:p>
    <w:p w14:paraId="7B04C3B1" w14:textId="77777777" w:rsidR="00476743" w:rsidRPr="00C21584" w:rsidRDefault="00476743" w:rsidP="00C21584">
      <w:pPr>
        <w:spacing w:beforeLines="50" w:before="156"/>
        <w:rPr>
          <w:sz w:val="24"/>
          <w:szCs w:val="21"/>
        </w:rPr>
      </w:pPr>
      <w:r w:rsidRPr="00C21584">
        <w:rPr>
          <w:rFonts w:hint="eastAsia"/>
          <w:sz w:val="24"/>
          <w:szCs w:val="21"/>
        </w:rPr>
        <w:t>A</w:t>
      </w:r>
      <w:r w:rsidRPr="00C21584">
        <w:rPr>
          <w:rFonts w:hint="eastAsia"/>
          <w:sz w:val="24"/>
          <w:szCs w:val="21"/>
        </w:rPr>
        <w:t>、服务要求</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850"/>
        <w:gridCol w:w="1134"/>
        <w:gridCol w:w="4893"/>
        <w:gridCol w:w="1373"/>
      </w:tblGrid>
      <w:tr w:rsidR="00476743" w:rsidRPr="00C21584" w14:paraId="0001F53D" w14:textId="77777777" w:rsidTr="00C21584">
        <w:trPr>
          <w:trHeight w:val="1667"/>
        </w:trPr>
        <w:tc>
          <w:tcPr>
            <w:tcW w:w="534" w:type="dxa"/>
            <w:vAlign w:val="center"/>
          </w:tcPr>
          <w:p w14:paraId="00D44E12"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hint="eastAsia"/>
                <w:b/>
                <w:sz w:val="24"/>
                <w:szCs w:val="24"/>
              </w:rPr>
              <w:t>序号</w:t>
            </w:r>
          </w:p>
        </w:tc>
        <w:tc>
          <w:tcPr>
            <w:tcW w:w="850" w:type="dxa"/>
            <w:vAlign w:val="center"/>
          </w:tcPr>
          <w:p w14:paraId="6BC3CA40"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hint="eastAsia"/>
                <w:b/>
                <w:sz w:val="24"/>
                <w:szCs w:val="24"/>
              </w:rPr>
              <w:t>重要性</w:t>
            </w:r>
          </w:p>
        </w:tc>
        <w:tc>
          <w:tcPr>
            <w:tcW w:w="1134" w:type="dxa"/>
            <w:vAlign w:val="center"/>
          </w:tcPr>
          <w:p w14:paraId="5132DE8E"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hint="eastAsia"/>
                <w:b/>
                <w:sz w:val="24"/>
                <w:szCs w:val="24"/>
              </w:rPr>
              <w:t>内容</w:t>
            </w:r>
          </w:p>
        </w:tc>
        <w:tc>
          <w:tcPr>
            <w:tcW w:w="4893" w:type="dxa"/>
            <w:vAlign w:val="center"/>
          </w:tcPr>
          <w:p w14:paraId="2790C2C8"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hint="eastAsia"/>
                <w:b/>
                <w:sz w:val="24"/>
                <w:szCs w:val="24"/>
              </w:rPr>
              <w:t>服务要求标准</w:t>
            </w:r>
          </w:p>
        </w:tc>
        <w:tc>
          <w:tcPr>
            <w:tcW w:w="1373" w:type="dxa"/>
            <w:vAlign w:val="center"/>
          </w:tcPr>
          <w:p w14:paraId="778D3A49"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cs="宋体" w:hint="eastAsia"/>
                <w:b/>
                <w:kern w:val="0"/>
                <w:sz w:val="24"/>
                <w:szCs w:val="24"/>
              </w:rPr>
              <w:t>是否</w:t>
            </w:r>
            <w:r w:rsidRPr="00C21584">
              <w:rPr>
                <w:rFonts w:asciiTheme="minorEastAsia" w:eastAsiaTheme="minorEastAsia" w:hAnsiTheme="minorEastAsia" w:cs="宋体"/>
                <w:b/>
                <w:kern w:val="0"/>
                <w:sz w:val="24"/>
                <w:szCs w:val="24"/>
              </w:rPr>
              <w:t>提供证明材料</w:t>
            </w:r>
            <w:r w:rsidRPr="00C21584">
              <w:rPr>
                <w:rFonts w:asciiTheme="minorEastAsia" w:eastAsiaTheme="minorEastAsia" w:hAnsiTheme="minorEastAsia" w:cs="宋体" w:hint="eastAsia"/>
                <w:b/>
                <w:kern w:val="0"/>
                <w:sz w:val="24"/>
                <w:szCs w:val="24"/>
              </w:rPr>
              <w:t>及方式</w:t>
            </w:r>
          </w:p>
        </w:tc>
      </w:tr>
      <w:tr w:rsidR="00476743" w:rsidRPr="00C21584" w14:paraId="345F246D" w14:textId="77777777" w:rsidTr="00C21584">
        <w:trPr>
          <w:trHeight w:val="1667"/>
        </w:trPr>
        <w:tc>
          <w:tcPr>
            <w:tcW w:w="534" w:type="dxa"/>
            <w:vAlign w:val="center"/>
          </w:tcPr>
          <w:p w14:paraId="6629DC3B" w14:textId="77777777" w:rsidR="00476743" w:rsidRPr="00C21584" w:rsidRDefault="00476743" w:rsidP="001711AB">
            <w:pPr>
              <w:jc w:val="center"/>
              <w:rPr>
                <w:rFonts w:asciiTheme="minorEastAsia" w:eastAsiaTheme="minorEastAsia" w:hAnsiTheme="minorEastAsia"/>
                <w:b/>
                <w:sz w:val="24"/>
                <w:szCs w:val="24"/>
              </w:rPr>
            </w:pPr>
          </w:p>
        </w:tc>
        <w:tc>
          <w:tcPr>
            <w:tcW w:w="850" w:type="dxa"/>
            <w:vAlign w:val="center"/>
          </w:tcPr>
          <w:p w14:paraId="6EF2B0AE" w14:textId="77777777" w:rsidR="00476743" w:rsidRPr="00C21584" w:rsidRDefault="00476743" w:rsidP="001711AB">
            <w:pPr>
              <w:jc w:val="center"/>
              <w:rPr>
                <w:rFonts w:asciiTheme="minorEastAsia" w:eastAsiaTheme="minorEastAsia" w:hAnsiTheme="minorEastAsia"/>
                <w:sz w:val="24"/>
                <w:szCs w:val="24"/>
              </w:rPr>
            </w:pPr>
            <w:r w:rsidRPr="00C21584">
              <w:rPr>
                <w:rFonts w:asciiTheme="minorEastAsia" w:eastAsiaTheme="minorEastAsia" w:hAnsiTheme="minorEastAsia"/>
                <w:iCs/>
                <w:sz w:val="24"/>
                <w:szCs w:val="24"/>
              </w:rPr>
              <w:t>#</w:t>
            </w:r>
          </w:p>
        </w:tc>
        <w:tc>
          <w:tcPr>
            <w:tcW w:w="1134" w:type="dxa"/>
            <w:vAlign w:val="center"/>
          </w:tcPr>
          <w:p w14:paraId="6F70E477" w14:textId="77777777" w:rsidR="00476743" w:rsidRPr="00C21584" w:rsidRDefault="00476743" w:rsidP="001711AB">
            <w:pPr>
              <w:jc w:val="cente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资质要求</w:t>
            </w:r>
          </w:p>
        </w:tc>
        <w:tc>
          <w:tcPr>
            <w:tcW w:w="4893" w:type="dxa"/>
            <w:vAlign w:val="center"/>
          </w:tcPr>
          <w:p w14:paraId="58F9A0BD"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投标人资质</w:t>
            </w:r>
          </w:p>
          <w:p w14:paraId="7B986812"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1、具有固定网国内数据传输业务跨地区《增值电信业务经营许可证》，且覆盖范围为全国的。</w:t>
            </w:r>
          </w:p>
          <w:p w14:paraId="20DD6C95"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2、具有ISO 9001质量管理体系认证。</w:t>
            </w:r>
          </w:p>
          <w:p w14:paraId="699B5549"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3、具有ISO 27001体系认证。</w:t>
            </w:r>
          </w:p>
          <w:p w14:paraId="0723C477"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4、具有ISO 20000体系认证。</w:t>
            </w:r>
          </w:p>
          <w:p w14:paraId="0234AEC6"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5、具有ITSS服务能力认证。</w:t>
            </w:r>
          </w:p>
          <w:p w14:paraId="3A21957B"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6、具有信息系统建设和服务能力评估体系能力要求（CS）资质。</w:t>
            </w:r>
          </w:p>
        </w:tc>
        <w:tc>
          <w:tcPr>
            <w:tcW w:w="1373" w:type="dxa"/>
            <w:vAlign w:val="center"/>
          </w:tcPr>
          <w:p w14:paraId="35706854"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提供证书等证明材料</w:t>
            </w:r>
          </w:p>
        </w:tc>
      </w:tr>
      <w:tr w:rsidR="00476743" w:rsidRPr="00C21584" w14:paraId="6B2DA3D3" w14:textId="77777777" w:rsidTr="00C21584">
        <w:tc>
          <w:tcPr>
            <w:tcW w:w="534" w:type="dxa"/>
            <w:vAlign w:val="center"/>
          </w:tcPr>
          <w:p w14:paraId="41052F22"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t>1</w:t>
            </w:r>
          </w:p>
        </w:tc>
        <w:tc>
          <w:tcPr>
            <w:tcW w:w="850" w:type="dxa"/>
          </w:tcPr>
          <w:p w14:paraId="7EEDF467" w14:textId="77777777" w:rsidR="00476743" w:rsidRPr="00C21584" w:rsidRDefault="00476743" w:rsidP="001711AB">
            <w:pPr>
              <w:jc w:val="center"/>
              <w:rPr>
                <w:rFonts w:asciiTheme="minorEastAsia" w:eastAsiaTheme="minorEastAsia" w:hAnsiTheme="minorEastAsia"/>
                <w:sz w:val="24"/>
                <w:szCs w:val="24"/>
              </w:rPr>
            </w:pPr>
            <w:r w:rsidRPr="00C21584">
              <w:rPr>
                <w:rFonts w:asciiTheme="minorEastAsia" w:eastAsiaTheme="minorEastAsia" w:hAnsiTheme="minorEastAsia" w:cs="宋体" w:hint="eastAsia"/>
                <w:kern w:val="0"/>
                <w:sz w:val="24"/>
                <w:szCs w:val="24"/>
              </w:rPr>
              <w:t>★</w:t>
            </w:r>
          </w:p>
        </w:tc>
        <w:tc>
          <w:tcPr>
            <w:tcW w:w="1134" w:type="dxa"/>
          </w:tcPr>
          <w:p w14:paraId="09C61772"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服务时间要求</w:t>
            </w:r>
          </w:p>
        </w:tc>
        <w:tc>
          <w:tcPr>
            <w:tcW w:w="4893" w:type="dxa"/>
          </w:tcPr>
          <w:p w14:paraId="0F7E25FE"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本项目涉及的所有专线和传输设备要求在合同签署后的规定时间内按需开通，投标方需要承诺自合同签订生效后，开通地址具备开通资源的前提下（资源不需要另行建设），开始计算时间，要求传输设备20个工作日，上海本地专线20个工作日，长途专线和异地省</w:t>
            </w:r>
            <w:r w:rsidRPr="00C21584">
              <w:rPr>
                <w:rFonts w:asciiTheme="minorEastAsia" w:eastAsiaTheme="minorEastAsia" w:hAnsiTheme="minorEastAsia" w:hint="eastAsia"/>
                <w:sz w:val="24"/>
                <w:szCs w:val="24"/>
              </w:rPr>
              <w:lastRenderedPageBreak/>
              <w:t>内专线30个工作日内全部开通完成（如遇不可抗力因素除外，例如国家重大政治活动封网等除外）</w:t>
            </w:r>
          </w:p>
        </w:tc>
        <w:tc>
          <w:tcPr>
            <w:tcW w:w="1373" w:type="dxa"/>
          </w:tcPr>
          <w:p w14:paraId="75842FE0"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lastRenderedPageBreak/>
              <w:t>无</w:t>
            </w:r>
          </w:p>
        </w:tc>
      </w:tr>
      <w:tr w:rsidR="00476743" w:rsidRPr="00C21584" w14:paraId="2A1ED34D" w14:textId="77777777" w:rsidTr="00C21584">
        <w:tc>
          <w:tcPr>
            <w:tcW w:w="534" w:type="dxa"/>
            <w:vAlign w:val="center"/>
          </w:tcPr>
          <w:p w14:paraId="50F2D4CE"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lastRenderedPageBreak/>
              <w:t>2</w:t>
            </w:r>
          </w:p>
        </w:tc>
        <w:tc>
          <w:tcPr>
            <w:tcW w:w="850" w:type="dxa"/>
          </w:tcPr>
          <w:p w14:paraId="0EDAC61F" w14:textId="77777777" w:rsidR="00476743" w:rsidRPr="00C21584" w:rsidRDefault="00476743" w:rsidP="001711AB">
            <w:pPr>
              <w:jc w:val="center"/>
              <w:rPr>
                <w:rFonts w:asciiTheme="minorEastAsia" w:eastAsiaTheme="minorEastAsia" w:hAnsiTheme="minorEastAsia"/>
                <w:sz w:val="24"/>
                <w:szCs w:val="24"/>
              </w:rPr>
            </w:pPr>
            <w:r w:rsidRPr="00C21584">
              <w:rPr>
                <w:rFonts w:asciiTheme="minorEastAsia" w:eastAsiaTheme="minorEastAsia" w:hAnsiTheme="minorEastAsia" w:cs="宋体" w:hint="eastAsia"/>
                <w:kern w:val="0"/>
                <w:sz w:val="24"/>
                <w:szCs w:val="24"/>
              </w:rPr>
              <w:t>★</w:t>
            </w:r>
          </w:p>
        </w:tc>
        <w:tc>
          <w:tcPr>
            <w:tcW w:w="1134" w:type="dxa"/>
          </w:tcPr>
          <w:p w14:paraId="79EF3A39"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服务期限</w:t>
            </w:r>
          </w:p>
        </w:tc>
        <w:tc>
          <w:tcPr>
            <w:tcW w:w="4893" w:type="dxa"/>
          </w:tcPr>
          <w:p w14:paraId="699987ED"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本项目合同签署周期为 1 年，如合同到期后甲乙双方均无异议，则合同自动续展，续展期限与本合同期限相同，续展次数不超过2次。</w:t>
            </w:r>
          </w:p>
        </w:tc>
        <w:tc>
          <w:tcPr>
            <w:tcW w:w="1373" w:type="dxa"/>
          </w:tcPr>
          <w:p w14:paraId="42008C9A"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无</w:t>
            </w:r>
          </w:p>
        </w:tc>
      </w:tr>
      <w:tr w:rsidR="00476743" w:rsidRPr="00C21584" w14:paraId="21028B21" w14:textId="77777777" w:rsidTr="00C21584">
        <w:tc>
          <w:tcPr>
            <w:tcW w:w="534" w:type="dxa"/>
            <w:vAlign w:val="center"/>
          </w:tcPr>
          <w:p w14:paraId="7B9D0544"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t>3</w:t>
            </w:r>
          </w:p>
        </w:tc>
        <w:tc>
          <w:tcPr>
            <w:tcW w:w="850" w:type="dxa"/>
          </w:tcPr>
          <w:p w14:paraId="51DFE8CE" w14:textId="77777777" w:rsidR="00476743" w:rsidRPr="00C21584" w:rsidRDefault="00476743" w:rsidP="00C21584">
            <w:pPr>
              <w:ind w:firstLineChars="100" w:firstLine="240"/>
              <w:rPr>
                <w:rFonts w:asciiTheme="minorEastAsia" w:eastAsiaTheme="minorEastAsia" w:hAnsiTheme="minorEastAsia"/>
                <w:sz w:val="24"/>
                <w:szCs w:val="24"/>
              </w:rPr>
            </w:pPr>
            <w:r w:rsidRPr="00C21584">
              <w:rPr>
                <w:rFonts w:asciiTheme="minorEastAsia" w:eastAsiaTheme="minorEastAsia" w:hAnsiTheme="minorEastAsia" w:hint="eastAsia"/>
                <w:iCs/>
                <w:sz w:val="24"/>
                <w:szCs w:val="24"/>
              </w:rPr>
              <w:t>△</w:t>
            </w:r>
          </w:p>
        </w:tc>
        <w:tc>
          <w:tcPr>
            <w:tcW w:w="1134" w:type="dxa"/>
          </w:tcPr>
          <w:p w14:paraId="15F2FE48"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服务响应</w:t>
            </w:r>
          </w:p>
        </w:tc>
        <w:tc>
          <w:tcPr>
            <w:tcW w:w="4893" w:type="dxa"/>
          </w:tcPr>
          <w:p w14:paraId="2611C2A9"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（1）7*24 小时响应并进行故障和发现、处理与恢复； </w:t>
            </w:r>
          </w:p>
          <w:p w14:paraId="12659135"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（2）提供一站式服务，配备专职客户服务人员及服务热线协助运营商完成相关专线业务服务，如：业务咨询，受理，开通，计费以及故障受理等工作。</w:t>
            </w:r>
          </w:p>
        </w:tc>
        <w:tc>
          <w:tcPr>
            <w:tcW w:w="1373" w:type="dxa"/>
          </w:tcPr>
          <w:p w14:paraId="5D80607D"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无</w:t>
            </w:r>
          </w:p>
        </w:tc>
      </w:tr>
      <w:tr w:rsidR="00476743" w:rsidRPr="00C21584" w14:paraId="5D798FE6" w14:textId="77777777" w:rsidTr="00C21584">
        <w:tc>
          <w:tcPr>
            <w:tcW w:w="534" w:type="dxa"/>
            <w:vAlign w:val="center"/>
          </w:tcPr>
          <w:p w14:paraId="79A04428"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t>4</w:t>
            </w:r>
          </w:p>
        </w:tc>
        <w:tc>
          <w:tcPr>
            <w:tcW w:w="850" w:type="dxa"/>
          </w:tcPr>
          <w:p w14:paraId="1463A433" w14:textId="77777777" w:rsidR="00476743" w:rsidRPr="00C21584" w:rsidRDefault="00476743" w:rsidP="00C21584">
            <w:pPr>
              <w:ind w:firstLineChars="100" w:firstLine="240"/>
              <w:rPr>
                <w:rFonts w:asciiTheme="minorEastAsia" w:eastAsiaTheme="minorEastAsia" w:hAnsiTheme="minorEastAsia"/>
                <w:sz w:val="24"/>
                <w:szCs w:val="24"/>
              </w:rPr>
            </w:pPr>
            <w:r w:rsidRPr="00C21584">
              <w:rPr>
                <w:rFonts w:asciiTheme="minorEastAsia" w:eastAsiaTheme="minorEastAsia" w:hAnsiTheme="minorEastAsia" w:hint="eastAsia"/>
                <w:iCs/>
                <w:sz w:val="24"/>
                <w:szCs w:val="24"/>
              </w:rPr>
              <w:t>△</w:t>
            </w:r>
          </w:p>
        </w:tc>
        <w:tc>
          <w:tcPr>
            <w:tcW w:w="1134" w:type="dxa"/>
          </w:tcPr>
          <w:p w14:paraId="4D9F0122"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项目管理要求 </w:t>
            </w:r>
          </w:p>
        </w:tc>
        <w:tc>
          <w:tcPr>
            <w:tcW w:w="4893" w:type="dxa"/>
          </w:tcPr>
          <w:p w14:paraId="67FB4F90"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资源核查流程符合我司项目管理要求：</w:t>
            </w:r>
          </w:p>
          <w:p w14:paraId="2F283BD4" w14:textId="77777777" w:rsidR="00476743" w:rsidRPr="00C21584" w:rsidRDefault="00476743" w:rsidP="00093FEA">
            <w:pPr>
              <w:pStyle w:val="aff3"/>
              <w:widowControl w:val="0"/>
              <w:numPr>
                <w:ilvl w:val="0"/>
                <w:numId w:val="18"/>
              </w:numPr>
              <w:ind w:left="283" w:firstLineChars="0" w:firstLine="0"/>
              <w:jc w:val="both"/>
              <w:rPr>
                <w:rFonts w:asciiTheme="minorEastAsia" w:eastAsiaTheme="minorEastAsia" w:hAnsiTheme="minorEastAsia"/>
              </w:rPr>
            </w:pPr>
            <w:r w:rsidRPr="00C21584">
              <w:rPr>
                <w:rFonts w:asciiTheme="minorEastAsia" w:eastAsiaTheme="minorEastAsia" w:hAnsiTheme="minorEastAsia" w:hint="eastAsia"/>
              </w:rPr>
              <w:t xml:space="preserve">投标方在接到招标方线路资源核查需求时，应在双方合同约定的时限内反馈资源核查情况，如果不反馈，将默认视为具备开通资源。 </w:t>
            </w:r>
          </w:p>
          <w:p w14:paraId="358BF8CD" w14:textId="77777777" w:rsidR="00476743" w:rsidRPr="00C21584" w:rsidRDefault="00476743" w:rsidP="00093FEA">
            <w:pPr>
              <w:pStyle w:val="aff3"/>
              <w:widowControl w:val="0"/>
              <w:numPr>
                <w:ilvl w:val="0"/>
                <w:numId w:val="18"/>
              </w:numPr>
              <w:ind w:left="283" w:firstLineChars="0" w:firstLine="0"/>
              <w:jc w:val="both"/>
              <w:rPr>
                <w:rFonts w:asciiTheme="minorEastAsia" w:eastAsiaTheme="minorEastAsia" w:hAnsiTheme="minorEastAsia"/>
              </w:rPr>
            </w:pPr>
            <w:r w:rsidRPr="00C21584">
              <w:rPr>
                <w:rFonts w:asciiTheme="minorEastAsia" w:eastAsiaTheme="minorEastAsia" w:hAnsiTheme="minorEastAsia" w:hint="eastAsia"/>
              </w:rPr>
              <w:t xml:space="preserve">在资源核查过程中，投标方联系人应向招标方指定负责人就线路核查进展及时沟通，如果出现延误，投标方应向招标方提供纸质证明材料（加盖部门公章）说明相关原因。 </w:t>
            </w:r>
          </w:p>
          <w:p w14:paraId="55D4A092" w14:textId="77777777" w:rsidR="00476743" w:rsidRPr="00C21584" w:rsidRDefault="00476743" w:rsidP="00093FEA">
            <w:pPr>
              <w:pStyle w:val="aff3"/>
              <w:widowControl w:val="0"/>
              <w:numPr>
                <w:ilvl w:val="0"/>
                <w:numId w:val="18"/>
              </w:numPr>
              <w:ind w:left="283" w:firstLineChars="0" w:firstLine="0"/>
              <w:jc w:val="both"/>
              <w:rPr>
                <w:rFonts w:asciiTheme="minorEastAsia" w:eastAsiaTheme="minorEastAsia" w:hAnsiTheme="minorEastAsia" w:cs="Times New Roman"/>
              </w:rPr>
            </w:pPr>
            <w:r w:rsidRPr="00C21584">
              <w:rPr>
                <w:rFonts w:asciiTheme="minorEastAsia" w:eastAsiaTheme="minorEastAsia" w:hAnsiTheme="minorEastAsia" w:hint="eastAsia"/>
              </w:rPr>
              <w:t>线路资源核查完毕后，投标方应通过邮件或书面等方式进行反馈。</w:t>
            </w:r>
          </w:p>
        </w:tc>
        <w:tc>
          <w:tcPr>
            <w:tcW w:w="1373" w:type="dxa"/>
          </w:tcPr>
          <w:p w14:paraId="5920E18C"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无</w:t>
            </w:r>
          </w:p>
        </w:tc>
      </w:tr>
      <w:tr w:rsidR="00476743" w:rsidRPr="00C21584" w14:paraId="7031356D" w14:textId="77777777" w:rsidTr="00C21584">
        <w:trPr>
          <w:trHeight w:val="215"/>
        </w:trPr>
        <w:tc>
          <w:tcPr>
            <w:tcW w:w="534" w:type="dxa"/>
            <w:vAlign w:val="center"/>
          </w:tcPr>
          <w:p w14:paraId="1B9254CE"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t>5</w:t>
            </w:r>
          </w:p>
        </w:tc>
        <w:tc>
          <w:tcPr>
            <w:tcW w:w="850" w:type="dxa"/>
            <w:vAlign w:val="center"/>
          </w:tcPr>
          <w:p w14:paraId="57CC2C0A" w14:textId="77777777" w:rsidR="00476743" w:rsidRPr="00C21584" w:rsidRDefault="00476743" w:rsidP="00C21584">
            <w:pPr>
              <w:ind w:firstLineChars="100" w:firstLine="240"/>
              <w:rPr>
                <w:rFonts w:asciiTheme="minorEastAsia" w:eastAsiaTheme="minorEastAsia" w:hAnsiTheme="minorEastAsia"/>
                <w:sz w:val="24"/>
                <w:szCs w:val="24"/>
              </w:rPr>
            </w:pPr>
            <w:r w:rsidRPr="00C21584">
              <w:rPr>
                <w:rFonts w:asciiTheme="minorEastAsia" w:eastAsiaTheme="minorEastAsia" w:hAnsiTheme="minorEastAsia" w:hint="eastAsia"/>
                <w:iCs/>
                <w:sz w:val="24"/>
                <w:szCs w:val="24"/>
              </w:rPr>
              <w:t>#</w:t>
            </w:r>
          </w:p>
        </w:tc>
        <w:tc>
          <w:tcPr>
            <w:tcW w:w="1134" w:type="dxa"/>
            <w:vAlign w:val="center"/>
          </w:tcPr>
          <w:p w14:paraId="4EC2673B"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人员要求</w:t>
            </w:r>
          </w:p>
        </w:tc>
        <w:tc>
          <w:tcPr>
            <w:tcW w:w="4893" w:type="dxa"/>
            <w:vAlign w:val="center"/>
          </w:tcPr>
          <w:p w14:paraId="12FF15FB" w14:textId="77777777" w:rsidR="00476743" w:rsidRPr="00C21584" w:rsidRDefault="00476743" w:rsidP="001711AB">
            <w:pPr>
              <w:pStyle w:val="1c"/>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实施建议及进度、人员安排：</w:t>
            </w:r>
          </w:p>
          <w:p w14:paraId="5EFB05F7" w14:textId="77777777" w:rsidR="00476743" w:rsidRPr="00C21584" w:rsidRDefault="00476743" w:rsidP="001711AB">
            <w:pPr>
              <w:pStyle w:val="1c"/>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投标方将应在投标文件中提出具体的项目实施建议、进度安排和人员安排。实施方案将作为投标方项目实施的依据。</w:t>
            </w:r>
          </w:p>
          <w:p w14:paraId="5F20AF04" w14:textId="77777777" w:rsidR="00476743" w:rsidRPr="00C21584" w:rsidRDefault="00476743" w:rsidP="001711AB">
            <w:pPr>
              <w:pStyle w:val="1c"/>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驻场人员需同时包括网络工程师、通信工程师、系统集成项目管理工程师。</w:t>
            </w:r>
          </w:p>
          <w:p w14:paraId="03E727F0" w14:textId="77777777" w:rsidR="00476743" w:rsidRPr="00C21584" w:rsidRDefault="00476743" w:rsidP="001711AB">
            <w:pPr>
              <w:pStyle w:val="1c"/>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项目经理具备金融行业项目管理经验8年（含）以上，且具备PMP证书；</w:t>
            </w:r>
          </w:p>
          <w:p w14:paraId="55F3E2D9" w14:textId="77777777" w:rsidR="00476743" w:rsidRPr="00C21584" w:rsidRDefault="00476743" w:rsidP="001711AB">
            <w:pPr>
              <w:pStyle w:val="1c"/>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具备华三、华为高级网络工程师认证的人员；</w:t>
            </w:r>
          </w:p>
          <w:p w14:paraId="085295AC" w14:textId="77777777" w:rsidR="00476743" w:rsidRPr="00C21584" w:rsidRDefault="00476743" w:rsidP="001711AB">
            <w:pPr>
              <w:pStyle w:val="1c"/>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具备通信中级及以上专业技术人员职业资格或职称的人员；</w:t>
            </w:r>
          </w:p>
          <w:p w14:paraId="63449E1B" w14:textId="77777777" w:rsidR="00476743" w:rsidRPr="00C21584" w:rsidRDefault="00476743" w:rsidP="001711AB">
            <w:pPr>
              <w:pStyle w:val="1c"/>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具备系统集成项目管理工程师中级及以上职称认证的人员；</w:t>
            </w:r>
          </w:p>
        </w:tc>
        <w:tc>
          <w:tcPr>
            <w:tcW w:w="1373" w:type="dxa"/>
          </w:tcPr>
          <w:p w14:paraId="5A725B9B"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提供人员简历和证书等证明材料</w:t>
            </w:r>
          </w:p>
        </w:tc>
      </w:tr>
      <w:tr w:rsidR="00476743" w:rsidRPr="00C21584" w14:paraId="0D5B596D" w14:textId="77777777" w:rsidTr="00C21584">
        <w:trPr>
          <w:trHeight w:val="215"/>
        </w:trPr>
        <w:tc>
          <w:tcPr>
            <w:tcW w:w="534" w:type="dxa"/>
            <w:vAlign w:val="center"/>
          </w:tcPr>
          <w:p w14:paraId="2ADB9AEC"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t>6</w:t>
            </w:r>
          </w:p>
        </w:tc>
        <w:tc>
          <w:tcPr>
            <w:tcW w:w="850" w:type="dxa"/>
            <w:vAlign w:val="center"/>
          </w:tcPr>
          <w:p w14:paraId="45D3212E" w14:textId="77777777" w:rsidR="00476743" w:rsidRPr="00C21584" w:rsidRDefault="00476743" w:rsidP="00C21584">
            <w:pPr>
              <w:ind w:firstLineChars="100" w:firstLine="240"/>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 </w:t>
            </w:r>
            <w:r w:rsidRPr="00C21584">
              <w:rPr>
                <w:rFonts w:asciiTheme="minorEastAsia" w:eastAsiaTheme="minorEastAsia" w:hAnsiTheme="minorEastAsia" w:hint="eastAsia"/>
                <w:iCs/>
                <w:sz w:val="24"/>
                <w:szCs w:val="24"/>
              </w:rPr>
              <w:t>△</w:t>
            </w:r>
          </w:p>
        </w:tc>
        <w:tc>
          <w:tcPr>
            <w:tcW w:w="1134" w:type="dxa"/>
            <w:vAlign w:val="center"/>
          </w:tcPr>
          <w:p w14:paraId="4FACCC8F"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安装调试</w:t>
            </w:r>
          </w:p>
        </w:tc>
        <w:tc>
          <w:tcPr>
            <w:tcW w:w="4893" w:type="dxa"/>
            <w:vAlign w:val="center"/>
          </w:tcPr>
          <w:p w14:paraId="3330648A" w14:textId="77777777" w:rsidR="00476743" w:rsidRPr="00C21584" w:rsidRDefault="00476743" w:rsidP="001711AB">
            <w:pPr>
              <w:pStyle w:val="1c"/>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投标方需完成以下安装调试工作 </w:t>
            </w:r>
          </w:p>
          <w:p w14:paraId="628DCCC2" w14:textId="77777777" w:rsidR="00476743" w:rsidRPr="00C21584" w:rsidRDefault="00476743" w:rsidP="00093FEA">
            <w:pPr>
              <w:pStyle w:val="1c"/>
              <w:numPr>
                <w:ilvl w:val="0"/>
                <w:numId w:val="42"/>
              </w:num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投标方负责进行或协调本项目全部线路所需设备的安装和调测等。 </w:t>
            </w:r>
          </w:p>
          <w:p w14:paraId="74F52B61" w14:textId="77777777" w:rsidR="00476743" w:rsidRPr="00C21584" w:rsidRDefault="00476743" w:rsidP="00093FEA">
            <w:pPr>
              <w:pStyle w:val="1c"/>
              <w:numPr>
                <w:ilvl w:val="0"/>
                <w:numId w:val="42"/>
              </w:num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投标方负责进行或协调对施工进行现场</w:t>
            </w:r>
            <w:r w:rsidRPr="00C21584">
              <w:rPr>
                <w:rFonts w:asciiTheme="minorEastAsia" w:eastAsiaTheme="minorEastAsia" w:hAnsiTheme="minorEastAsia" w:hint="eastAsia"/>
                <w:sz w:val="24"/>
                <w:szCs w:val="24"/>
              </w:rPr>
              <w:lastRenderedPageBreak/>
              <w:t xml:space="preserve">勘察,提供工程施工和相关安装资料。 </w:t>
            </w:r>
          </w:p>
          <w:p w14:paraId="7C8E2092" w14:textId="77777777" w:rsidR="00476743" w:rsidRPr="00C21584" w:rsidRDefault="00476743" w:rsidP="00093FEA">
            <w:pPr>
              <w:pStyle w:val="1c"/>
              <w:numPr>
                <w:ilvl w:val="0"/>
                <w:numId w:val="42"/>
              </w:num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安装调测时使用的工具、设备由投标方提供。 </w:t>
            </w:r>
          </w:p>
          <w:p w14:paraId="73847673" w14:textId="77777777" w:rsidR="00476743" w:rsidRPr="00C21584" w:rsidRDefault="00476743" w:rsidP="00093FEA">
            <w:pPr>
              <w:pStyle w:val="1c"/>
              <w:numPr>
                <w:ilvl w:val="0"/>
                <w:numId w:val="42"/>
              </w:num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通信设备调试由投标方负责，投标方调试前应提出完整的调试计划并经招标方确认，包括设备调试的内容、项目、指标、方法和进度, 并提供相应的仪器和工具。</w:t>
            </w:r>
          </w:p>
          <w:p w14:paraId="3BC10BE5" w14:textId="77777777" w:rsidR="00476743" w:rsidRPr="00C21584" w:rsidRDefault="00476743" w:rsidP="00093FEA">
            <w:pPr>
              <w:pStyle w:val="1c"/>
              <w:numPr>
                <w:ilvl w:val="0"/>
                <w:numId w:val="42"/>
              </w:num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投标方有责任对招标方的技术人员提出的问题做出解答。调试应进行详细记录，系统调试结束后，由投标方技术人员签字后交给招标方验收。 </w:t>
            </w:r>
          </w:p>
          <w:p w14:paraId="77F21C3E" w14:textId="77777777" w:rsidR="00476743" w:rsidRPr="00C21584" w:rsidRDefault="00476743" w:rsidP="00093FEA">
            <w:pPr>
              <w:pStyle w:val="1c"/>
              <w:numPr>
                <w:ilvl w:val="0"/>
                <w:numId w:val="42"/>
              </w:num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投标方负责施工时的现场安全管理。</w:t>
            </w:r>
          </w:p>
        </w:tc>
        <w:tc>
          <w:tcPr>
            <w:tcW w:w="1373" w:type="dxa"/>
          </w:tcPr>
          <w:p w14:paraId="1E325E60"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lastRenderedPageBreak/>
              <w:t>无</w:t>
            </w:r>
          </w:p>
        </w:tc>
      </w:tr>
      <w:tr w:rsidR="00476743" w:rsidRPr="00C21584" w14:paraId="38FA491D" w14:textId="77777777" w:rsidTr="00C21584">
        <w:trPr>
          <w:trHeight w:val="215"/>
        </w:trPr>
        <w:tc>
          <w:tcPr>
            <w:tcW w:w="534" w:type="dxa"/>
            <w:vAlign w:val="center"/>
          </w:tcPr>
          <w:p w14:paraId="04826831"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lastRenderedPageBreak/>
              <w:t>7</w:t>
            </w:r>
          </w:p>
        </w:tc>
        <w:tc>
          <w:tcPr>
            <w:tcW w:w="850" w:type="dxa"/>
            <w:vAlign w:val="center"/>
          </w:tcPr>
          <w:p w14:paraId="19E3DF1E" w14:textId="77777777" w:rsidR="00476743" w:rsidRPr="00C21584" w:rsidRDefault="00476743" w:rsidP="00C21584">
            <w:pPr>
              <w:ind w:firstLineChars="100" w:firstLine="240"/>
              <w:rPr>
                <w:rFonts w:asciiTheme="minorEastAsia" w:eastAsiaTheme="minorEastAsia" w:hAnsiTheme="minorEastAsia"/>
                <w:sz w:val="24"/>
                <w:szCs w:val="24"/>
              </w:rPr>
            </w:pPr>
            <w:r w:rsidRPr="00C21584">
              <w:rPr>
                <w:rFonts w:asciiTheme="minorEastAsia" w:eastAsiaTheme="minorEastAsia" w:hAnsiTheme="minorEastAsia" w:hint="eastAsia"/>
                <w:iCs/>
                <w:sz w:val="24"/>
                <w:szCs w:val="24"/>
              </w:rPr>
              <w:t>△</w:t>
            </w:r>
          </w:p>
        </w:tc>
        <w:tc>
          <w:tcPr>
            <w:tcW w:w="1134" w:type="dxa"/>
            <w:vAlign w:val="center"/>
          </w:tcPr>
          <w:p w14:paraId="55F34808"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专线开通和撤销</w:t>
            </w:r>
          </w:p>
        </w:tc>
        <w:tc>
          <w:tcPr>
            <w:tcW w:w="4893" w:type="dxa"/>
            <w:vAlign w:val="center"/>
          </w:tcPr>
          <w:p w14:paraId="711F3558" w14:textId="77777777" w:rsidR="00476743" w:rsidRPr="00C21584" w:rsidRDefault="00476743" w:rsidP="001711AB">
            <w:pPr>
              <w:pStyle w:val="1c"/>
              <w:spacing w:line="240" w:lineRule="auto"/>
              <w:rPr>
                <w:rFonts w:asciiTheme="minorEastAsia" w:eastAsiaTheme="minorEastAsia" w:hAnsiTheme="minorEastAsia"/>
                <w:kern w:val="2"/>
                <w:sz w:val="24"/>
                <w:szCs w:val="24"/>
              </w:rPr>
            </w:pPr>
            <w:r w:rsidRPr="00C21584">
              <w:rPr>
                <w:rFonts w:asciiTheme="minorEastAsia" w:eastAsiaTheme="minorEastAsia" w:hAnsiTheme="minorEastAsia" w:hint="eastAsia"/>
                <w:kern w:val="2"/>
                <w:sz w:val="24"/>
                <w:szCs w:val="24"/>
              </w:rPr>
              <w:t>在新增或撤销、变更（带宽增加、减少等）专线时，投标方应对专线进行端到端连通测试，出具开通竣工文件或线路变更确认函。经招标方确认后，按照实际开通（或撤线）的时间开始进行计费（停止计费）。</w:t>
            </w:r>
          </w:p>
        </w:tc>
        <w:tc>
          <w:tcPr>
            <w:tcW w:w="1373" w:type="dxa"/>
          </w:tcPr>
          <w:p w14:paraId="554E5406"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无</w:t>
            </w:r>
          </w:p>
        </w:tc>
      </w:tr>
      <w:tr w:rsidR="00476743" w:rsidRPr="00C21584" w14:paraId="1BA953F9" w14:textId="77777777" w:rsidTr="00C21584">
        <w:trPr>
          <w:trHeight w:val="215"/>
        </w:trPr>
        <w:tc>
          <w:tcPr>
            <w:tcW w:w="534" w:type="dxa"/>
            <w:vAlign w:val="center"/>
          </w:tcPr>
          <w:p w14:paraId="74D3BCB1"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t>8</w:t>
            </w:r>
          </w:p>
        </w:tc>
        <w:tc>
          <w:tcPr>
            <w:tcW w:w="850" w:type="dxa"/>
          </w:tcPr>
          <w:p w14:paraId="79FAC65D" w14:textId="77777777" w:rsidR="00476743" w:rsidRPr="00C21584" w:rsidRDefault="00476743" w:rsidP="00C21584">
            <w:pPr>
              <w:ind w:firstLineChars="100" w:firstLine="240"/>
              <w:rPr>
                <w:rFonts w:asciiTheme="minorEastAsia" w:eastAsiaTheme="minorEastAsia" w:hAnsiTheme="minorEastAsia"/>
                <w:sz w:val="24"/>
                <w:szCs w:val="24"/>
              </w:rPr>
            </w:pPr>
            <w:r w:rsidRPr="00C21584">
              <w:rPr>
                <w:rFonts w:asciiTheme="minorEastAsia" w:eastAsiaTheme="minorEastAsia" w:hAnsiTheme="minorEastAsia" w:hint="eastAsia"/>
                <w:iCs/>
                <w:sz w:val="24"/>
                <w:szCs w:val="24"/>
              </w:rPr>
              <w:t>△</w:t>
            </w:r>
          </w:p>
        </w:tc>
        <w:tc>
          <w:tcPr>
            <w:tcW w:w="1134" w:type="dxa"/>
          </w:tcPr>
          <w:p w14:paraId="2498C590"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技术服务</w:t>
            </w:r>
          </w:p>
        </w:tc>
        <w:tc>
          <w:tcPr>
            <w:tcW w:w="4893" w:type="dxa"/>
          </w:tcPr>
          <w:p w14:paraId="13DFEED2"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（1）投标方应提供设备安装调试时所需的工程资料，投标方有责任在保证安全和质量的前提下提供技术咨询等服务。 </w:t>
            </w:r>
          </w:p>
          <w:p w14:paraId="10D9A909"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（2）在网络安装和系统调测期间，招标方有权派出技术人员参加，投标方有义务对其进行指导。 </w:t>
            </w:r>
          </w:p>
          <w:p w14:paraId="09368156"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（3）投标方应派有经验的专业人员进行项目实施的项目管理。投标方应详细描述其提供的项目管理内容。 </w:t>
            </w:r>
          </w:p>
          <w:p w14:paraId="0B0C632A"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（4）在项目实施过程中，投标方应每周向招标方的项目管理人员通报项目实施情况报告。 </w:t>
            </w:r>
          </w:p>
          <w:p w14:paraId="7544E818"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（5）在线路试运行期间，如招标方有需要，投标方有责任派技术人员到现场指导维护工作。 </w:t>
            </w:r>
          </w:p>
          <w:p w14:paraId="6F88D681"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（6）投标方承诺在发生故障的情况下，协助联系运营商技术人员赶赴现场对故障进行处置，具体时间要求按照运营商规定执行。 </w:t>
            </w:r>
          </w:p>
          <w:p w14:paraId="6F9A0161"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（7）投标方应向招标方提供必要的技术培训及指导，如有需要，可向招标方协助提供每条专线的带宽流量情况； </w:t>
            </w:r>
          </w:p>
        </w:tc>
        <w:tc>
          <w:tcPr>
            <w:tcW w:w="1373" w:type="dxa"/>
          </w:tcPr>
          <w:p w14:paraId="0233E373"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无</w:t>
            </w:r>
          </w:p>
        </w:tc>
      </w:tr>
      <w:tr w:rsidR="00476743" w:rsidRPr="00C21584" w14:paraId="11A13C9C" w14:textId="77777777" w:rsidTr="00C21584">
        <w:trPr>
          <w:trHeight w:val="215"/>
        </w:trPr>
        <w:tc>
          <w:tcPr>
            <w:tcW w:w="534" w:type="dxa"/>
            <w:vAlign w:val="center"/>
          </w:tcPr>
          <w:p w14:paraId="4A073CD8"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t>9</w:t>
            </w:r>
          </w:p>
        </w:tc>
        <w:tc>
          <w:tcPr>
            <w:tcW w:w="850" w:type="dxa"/>
          </w:tcPr>
          <w:p w14:paraId="12B5FC98" w14:textId="77777777" w:rsidR="00476743" w:rsidRPr="00C21584" w:rsidRDefault="00476743" w:rsidP="00C21584">
            <w:pPr>
              <w:ind w:firstLineChars="100" w:firstLine="240"/>
              <w:rPr>
                <w:rFonts w:asciiTheme="minorEastAsia" w:eastAsiaTheme="minorEastAsia" w:hAnsiTheme="minorEastAsia"/>
                <w:sz w:val="24"/>
                <w:szCs w:val="24"/>
              </w:rPr>
            </w:pPr>
            <w:r w:rsidRPr="00C21584">
              <w:rPr>
                <w:rFonts w:asciiTheme="minorEastAsia" w:eastAsiaTheme="minorEastAsia" w:hAnsiTheme="minorEastAsia" w:cs="宋体" w:hint="eastAsia"/>
                <w:kern w:val="0"/>
                <w:sz w:val="24"/>
                <w:szCs w:val="24"/>
              </w:rPr>
              <w:t>★</w:t>
            </w:r>
          </w:p>
        </w:tc>
        <w:tc>
          <w:tcPr>
            <w:tcW w:w="1134" w:type="dxa"/>
          </w:tcPr>
          <w:p w14:paraId="6AA809B0"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费用结算</w:t>
            </w:r>
          </w:p>
        </w:tc>
        <w:tc>
          <w:tcPr>
            <w:tcW w:w="4893" w:type="dxa"/>
          </w:tcPr>
          <w:p w14:paraId="4B88A72A"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1.投标人的报价应涵盖本项目所有执行内容，且为含税价格。 </w:t>
            </w:r>
          </w:p>
          <w:p w14:paraId="5481C442"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2.线路费用计算： </w:t>
            </w:r>
          </w:p>
          <w:p w14:paraId="1152F531"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整月线路：根据框架协议约定的价格及折扣</w:t>
            </w:r>
            <w:r w:rsidRPr="00C21584">
              <w:rPr>
                <w:rFonts w:asciiTheme="minorEastAsia" w:eastAsiaTheme="minorEastAsia" w:hAnsiTheme="minorEastAsia" w:hint="eastAsia"/>
                <w:sz w:val="24"/>
                <w:szCs w:val="24"/>
              </w:rPr>
              <w:lastRenderedPageBreak/>
              <w:t xml:space="preserve">计算当月费用。 </w:t>
            </w:r>
          </w:p>
          <w:p w14:paraId="36950AC7"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新开线路：开通当月按照线路实际开通日期，按天折算当月费用。 </w:t>
            </w:r>
          </w:p>
          <w:p w14:paraId="0ECB540E"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撤销线路：撤线当月按照线路实际撤销日期，按天折算当月费用。 </w:t>
            </w:r>
          </w:p>
          <w:p w14:paraId="296455CF"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 xml:space="preserve">3.付款方式： </w:t>
            </w:r>
          </w:p>
          <w:p w14:paraId="093CACEF"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按季度结算。每季度初，服务商可提供本季度所有线路经采购方确认的汇总账单及发票，若出账后有业务变动，可在下季度账单中体现，依据双方确认后的数据，对下季度账单及发票进行相应调整，注明相应线路变化及具体调整金额。</w:t>
            </w:r>
          </w:p>
        </w:tc>
        <w:tc>
          <w:tcPr>
            <w:tcW w:w="1373" w:type="dxa"/>
          </w:tcPr>
          <w:p w14:paraId="77C31248" w14:textId="77777777" w:rsidR="00476743" w:rsidRPr="00C21584" w:rsidRDefault="00476743" w:rsidP="001711AB">
            <w:pPr>
              <w:rPr>
                <w:rFonts w:asciiTheme="minorEastAsia" w:eastAsiaTheme="minorEastAsia" w:hAnsiTheme="minorEastAsia"/>
                <w:sz w:val="24"/>
                <w:szCs w:val="24"/>
              </w:rPr>
            </w:pPr>
          </w:p>
        </w:tc>
      </w:tr>
    </w:tbl>
    <w:p w14:paraId="719EE83D" w14:textId="77777777" w:rsidR="00476743" w:rsidRPr="00C21584" w:rsidRDefault="00476743" w:rsidP="002F183A">
      <w:pPr>
        <w:spacing w:line="360" w:lineRule="auto"/>
        <w:rPr>
          <w:rFonts w:asciiTheme="minorEastAsia" w:eastAsiaTheme="minorEastAsia" w:hAnsiTheme="minorEastAsia"/>
          <w:iCs/>
          <w:sz w:val="24"/>
          <w:szCs w:val="24"/>
        </w:rPr>
      </w:pPr>
      <w:r w:rsidRPr="00C21584">
        <w:rPr>
          <w:rFonts w:asciiTheme="minorEastAsia" w:eastAsiaTheme="minorEastAsia" w:hAnsiTheme="minorEastAsia"/>
          <w:iCs/>
          <w:sz w:val="24"/>
          <w:szCs w:val="24"/>
        </w:rPr>
        <w:lastRenderedPageBreak/>
        <w:t>B</w:t>
      </w:r>
      <w:r w:rsidRPr="00C21584">
        <w:rPr>
          <w:rFonts w:asciiTheme="minorEastAsia" w:eastAsiaTheme="minorEastAsia" w:hAnsiTheme="minorEastAsia" w:hint="eastAsia"/>
          <w:iCs/>
          <w:sz w:val="24"/>
          <w:szCs w:val="24"/>
        </w:rPr>
        <w:t>、付款方式</w:t>
      </w:r>
    </w:p>
    <w:tbl>
      <w:tblPr>
        <w:tblpPr w:leftFromText="180" w:rightFromText="180" w:vertAnchor="text" w:tblpY="1"/>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247"/>
        <w:gridCol w:w="2977"/>
        <w:gridCol w:w="1446"/>
        <w:gridCol w:w="1276"/>
        <w:gridCol w:w="992"/>
      </w:tblGrid>
      <w:tr w:rsidR="00476743" w:rsidRPr="00C21584" w14:paraId="1E2E9B67" w14:textId="77777777" w:rsidTr="00C21584">
        <w:trPr>
          <w:cantSplit/>
          <w:trHeight w:val="57"/>
        </w:trPr>
        <w:tc>
          <w:tcPr>
            <w:tcW w:w="846" w:type="dxa"/>
            <w:vAlign w:val="center"/>
          </w:tcPr>
          <w:p w14:paraId="78405582" w14:textId="77777777" w:rsidR="00476743" w:rsidRPr="00C21584" w:rsidRDefault="00476743" w:rsidP="001711AB">
            <w:pPr>
              <w:widowControl/>
              <w:jc w:val="center"/>
              <w:textAlignment w:val="center"/>
              <w:rPr>
                <w:rFonts w:asciiTheme="minorEastAsia" w:eastAsiaTheme="minorEastAsia" w:hAnsiTheme="minorEastAsia" w:cs="宋体"/>
                <w:b/>
                <w:kern w:val="0"/>
                <w:sz w:val="24"/>
                <w:szCs w:val="24"/>
              </w:rPr>
            </w:pPr>
            <w:r w:rsidRPr="00C21584">
              <w:rPr>
                <w:rFonts w:asciiTheme="minorEastAsia" w:eastAsiaTheme="minorEastAsia" w:hAnsiTheme="minorEastAsia" w:cs="宋体" w:hint="eastAsia"/>
                <w:b/>
                <w:kern w:val="0"/>
                <w:sz w:val="24"/>
                <w:szCs w:val="24"/>
              </w:rPr>
              <w:t>序号</w:t>
            </w:r>
          </w:p>
        </w:tc>
        <w:tc>
          <w:tcPr>
            <w:tcW w:w="1247" w:type="dxa"/>
            <w:vAlign w:val="center"/>
          </w:tcPr>
          <w:p w14:paraId="571D450D"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hint="eastAsia"/>
                <w:b/>
                <w:sz w:val="24"/>
                <w:szCs w:val="24"/>
              </w:rPr>
              <w:t>付款节点（进度</w:t>
            </w:r>
            <w:r w:rsidRPr="00C21584">
              <w:rPr>
                <w:rFonts w:asciiTheme="minorEastAsia" w:eastAsiaTheme="minorEastAsia" w:hAnsiTheme="minorEastAsia"/>
                <w:b/>
                <w:sz w:val="24"/>
                <w:szCs w:val="24"/>
              </w:rPr>
              <w:t>）</w:t>
            </w:r>
          </w:p>
        </w:tc>
        <w:tc>
          <w:tcPr>
            <w:tcW w:w="2977" w:type="dxa"/>
            <w:vAlign w:val="center"/>
          </w:tcPr>
          <w:p w14:paraId="18EEE20F"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hint="eastAsia"/>
                <w:b/>
                <w:sz w:val="24"/>
                <w:szCs w:val="24"/>
              </w:rPr>
              <w:t>付款条件</w:t>
            </w:r>
          </w:p>
        </w:tc>
        <w:tc>
          <w:tcPr>
            <w:tcW w:w="1446" w:type="dxa"/>
            <w:vAlign w:val="center"/>
          </w:tcPr>
          <w:p w14:paraId="1F63273A"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hint="eastAsia"/>
                <w:b/>
                <w:sz w:val="24"/>
                <w:szCs w:val="24"/>
              </w:rPr>
              <w:t>付款比例（或金额）</w:t>
            </w:r>
          </w:p>
        </w:tc>
        <w:tc>
          <w:tcPr>
            <w:tcW w:w="1276" w:type="dxa"/>
          </w:tcPr>
          <w:p w14:paraId="39E4A460"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hint="eastAsia"/>
                <w:b/>
                <w:sz w:val="24"/>
                <w:szCs w:val="24"/>
              </w:rPr>
              <w:t>资金支付</w:t>
            </w:r>
            <w:r w:rsidRPr="00C21584">
              <w:rPr>
                <w:rFonts w:asciiTheme="minorEastAsia" w:eastAsiaTheme="minorEastAsia" w:hAnsiTheme="minorEastAsia"/>
                <w:b/>
                <w:sz w:val="24"/>
                <w:szCs w:val="24"/>
              </w:rPr>
              <w:t>方式</w:t>
            </w:r>
          </w:p>
        </w:tc>
        <w:tc>
          <w:tcPr>
            <w:tcW w:w="992" w:type="dxa"/>
            <w:vAlign w:val="center"/>
          </w:tcPr>
          <w:p w14:paraId="1382DB95" w14:textId="77777777" w:rsidR="00476743" w:rsidRPr="00C21584" w:rsidRDefault="00476743" w:rsidP="001711AB">
            <w:pPr>
              <w:jc w:val="center"/>
              <w:rPr>
                <w:rFonts w:asciiTheme="minorEastAsia" w:eastAsiaTheme="minorEastAsia" w:hAnsiTheme="minorEastAsia"/>
                <w:b/>
                <w:sz w:val="24"/>
                <w:szCs w:val="24"/>
              </w:rPr>
            </w:pPr>
            <w:r w:rsidRPr="00C21584">
              <w:rPr>
                <w:rFonts w:asciiTheme="minorEastAsia" w:eastAsiaTheme="minorEastAsia" w:hAnsiTheme="minorEastAsia" w:hint="eastAsia"/>
                <w:b/>
                <w:sz w:val="24"/>
                <w:szCs w:val="24"/>
              </w:rPr>
              <w:t>备注</w:t>
            </w:r>
          </w:p>
        </w:tc>
      </w:tr>
      <w:tr w:rsidR="00476743" w:rsidRPr="00C21584" w14:paraId="1F486F92" w14:textId="77777777" w:rsidTr="00C21584">
        <w:trPr>
          <w:cantSplit/>
          <w:trHeight w:val="56"/>
        </w:trPr>
        <w:tc>
          <w:tcPr>
            <w:tcW w:w="846" w:type="dxa"/>
          </w:tcPr>
          <w:p w14:paraId="7D0C81B3" w14:textId="77777777" w:rsidR="00476743" w:rsidRPr="00C21584" w:rsidRDefault="00476743" w:rsidP="001711AB">
            <w:pPr>
              <w:widowControl/>
              <w:jc w:val="center"/>
              <w:textAlignment w:val="center"/>
              <w:rPr>
                <w:rFonts w:asciiTheme="minorEastAsia" w:eastAsiaTheme="minorEastAsia" w:hAnsiTheme="minorEastAsia" w:cs="宋体"/>
                <w:kern w:val="0"/>
                <w:sz w:val="24"/>
                <w:szCs w:val="24"/>
              </w:rPr>
            </w:pPr>
            <w:r w:rsidRPr="00C21584">
              <w:rPr>
                <w:rFonts w:asciiTheme="minorEastAsia" w:eastAsiaTheme="minorEastAsia" w:hAnsiTheme="minorEastAsia" w:cs="宋体" w:hint="eastAsia"/>
                <w:kern w:val="0"/>
                <w:sz w:val="24"/>
                <w:szCs w:val="24"/>
              </w:rPr>
              <w:t>1</w:t>
            </w:r>
          </w:p>
        </w:tc>
        <w:tc>
          <w:tcPr>
            <w:tcW w:w="1247" w:type="dxa"/>
          </w:tcPr>
          <w:p w14:paraId="63D8B493"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定期付款</w:t>
            </w:r>
          </w:p>
        </w:tc>
        <w:tc>
          <w:tcPr>
            <w:tcW w:w="2977" w:type="dxa"/>
          </w:tcPr>
          <w:p w14:paraId="0B9451AF"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按季度结算。每季度初，服务商可提供本季度所有线路经招标方确认的汇总账单及发票，若出账后有业务变动，可在下季度账单中体现，依据双方确认后的数据，对下季度账单及发票进行相应调整，注明相应线路变化及具体调整金额。</w:t>
            </w:r>
          </w:p>
        </w:tc>
        <w:tc>
          <w:tcPr>
            <w:tcW w:w="1446" w:type="dxa"/>
          </w:tcPr>
          <w:p w14:paraId="540E57BA"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100%</w:t>
            </w:r>
          </w:p>
        </w:tc>
        <w:tc>
          <w:tcPr>
            <w:tcW w:w="1276" w:type="dxa"/>
          </w:tcPr>
          <w:p w14:paraId="45485A67" w14:textId="77777777" w:rsidR="00476743" w:rsidRPr="00C21584" w:rsidRDefault="00476743" w:rsidP="001711AB">
            <w:pPr>
              <w:rPr>
                <w:rFonts w:asciiTheme="minorEastAsia" w:eastAsiaTheme="minorEastAsia" w:hAnsiTheme="minorEastAsia"/>
                <w:sz w:val="24"/>
                <w:szCs w:val="24"/>
              </w:rPr>
            </w:pPr>
            <w:r w:rsidRPr="00C21584">
              <w:rPr>
                <w:rFonts w:asciiTheme="minorEastAsia" w:eastAsiaTheme="minorEastAsia" w:hAnsiTheme="minorEastAsia" w:hint="eastAsia"/>
                <w:sz w:val="24"/>
                <w:szCs w:val="24"/>
              </w:rPr>
              <w:t>企业转账</w:t>
            </w:r>
          </w:p>
        </w:tc>
        <w:tc>
          <w:tcPr>
            <w:tcW w:w="992" w:type="dxa"/>
          </w:tcPr>
          <w:p w14:paraId="03C10779" w14:textId="77777777" w:rsidR="00476743" w:rsidRPr="00C21584" w:rsidRDefault="00476743" w:rsidP="001711AB">
            <w:pPr>
              <w:rPr>
                <w:rFonts w:asciiTheme="minorEastAsia" w:eastAsiaTheme="minorEastAsia" w:hAnsiTheme="minorEastAsia"/>
                <w:sz w:val="24"/>
                <w:szCs w:val="24"/>
              </w:rPr>
            </w:pPr>
          </w:p>
        </w:tc>
      </w:tr>
    </w:tbl>
    <w:p w14:paraId="38ECF9DF" w14:textId="77777777" w:rsidR="00B2080A" w:rsidRPr="007E095E" w:rsidRDefault="007E095E" w:rsidP="004F7C10">
      <w:pPr>
        <w:spacing w:beforeLines="50" w:before="156" w:line="360" w:lineRule="auto"/>
        <w:rPr>
          <w:rFonts w:asciiTheme="minorEastAsia" w:eastAsiaTheme="minorEastAsia" w:hAnsiTheme="minorEastAsia"/>
          <w:iCs/>
          <w:sz w:val="24"/>
          <w:szCs w:val="24"/>
        </w:rPr>
      </w:pPr>
      <w:r>
        <w:rPr>
          <w:rFonts w:asciiTheme="minorEastAsia" w:eastAsiaTheme="minorEastAsia" w:hAnsiTheme="minorEastAsia" w:hint="eastAsia"/>
          <w:iCs/>
          <w:sz w:val="24"/>
          <w:szCs w:val="24"/>
        </w:rPr>
        <w:t xml:space="preserve">C、 </w:t>
      </w:r>
      <w:r w:rsidRPr="007E095E">
        <w:rPr>
          <w:rFonts w:asciiTheme="minorEastAsia" w:eastAsiaTheme="minorEastAsia" w:hAnsiTheme="minorEastAsia"/>
          <w:iCs/>
          <w:sz w:val="24"/>
          <w:szCs w:val="24"/>
        </w:rPr>
        <w:t>验收</w:t>
      </w:r>
    </w:p>
    <w:p w14:paraId="763AC4F0" w14:textId="77777777" w:rsidR="007E095E" w:rsidRPr="007E095E" w:rsidRDefault="007E095E" w:rsidP="007E095E">
      <w:pPr>
        <w:spacing w:line="360" w:lineRule="auto"/>
        <w:rPr>
          <w:rFonts w:asciiTheme="minorEastAsia" w:eastAsiaTheme="minorEastAsia" w:hAnsiTheme="minorEastAsia"/>
          <w:iCs/>
          <w:sz w:val="24"/>
          <w:szCs w:val="24"/>
        </w:rPr>
      </w:pPr>
      <w:r w:rsidRPr="007E095E">
        <w:rPr>
          <w:rFonts w:asciiTheme="minorEastAsia" w:eastAsiaTheme="minorEastAsia" w:hAnsiTheme="minorEastAsia" w:hint="eastAsia"/>
          <w:iCs/>
          <w:sz w:val="24"/>
          <w:szCs w:val="24"/>
        </w:rPr>
        <w:t>（</w:t>
      </w:r>
      <w:r>
        <w:rPr>
          <w:rFonts w:asciiTheme="minorEastAsia" w:eastAsiaTheme="minorEastAsia" w:hAnsiTheme="minorEastAsia" w:hint="eastAsia"/>
          <w:iCs/>
          <w:sz w:val="24"/>
          <w:szCs w:val="24"/>
        </w:rPr>
        <w:t>1</w:t>
      </w:r>
      <w:r w:rsidRPr="007E095E">
        <w:rPr>
          <w:rFonts w:asciiTheme="minorEastAsia" w:eastAsiaTheme="minorEastAsia" w:hAnsiTheme="minorEastAsia" w:hint="eastAsia"/>
          <w:iCs/>
          <w:sz w:val="24"/>
          <w:szCs w:val="24"/>
        </w:rPr>
        <w:t>）初步</w:t>
      </w:r>
      <w:r w:rsidRPr="007E095E">
        <w:rPr>
          <w:rFonts w:asciiTheme="minorEastAsia" w:eastAsiaTheme="minorEastAsia" w:hAnsiTheme="minorEastAsia"/>
          <w:iCs/>
          <w:sz w:val="24"/>
          <w:szCs w:val="24"/>
        </w:rPr>
        <w:t>验收时</w:t>
      </w:r>
      <w:r w:rsidRPr="007E095E">
        <w:rPr>
          <w:rFonts w:asciiTheme="minorEastAsia" w:eastAsiaTheme="minorEastAsia" w:hAnsiTheme="minorEastAsia" w:hint="eastAsia"/>
          <w:iCs/>
          <w:sz w:val="24"/>
          <w:szCs w:val="24"/>
        </w:rPr>
        <w:t xml:space="preserve">间 服务提供的设备安装调试完成后10工作日。 </w:t>
      </w:r>
    </w:p>
    <w:p w14:paraId="47A21EBA" w14:textId="77777777" w:rsidR="007E095E" w:rsidRPr="007E095E" w:rsidRDefault="007E095E" w:rsidP="007E095E">
      <w:pPr>
        <w:spacing w:line="360" w:lineRule="auto"/>
        <w:rPr>
          <w:rFonts w:asciiTheme="minorEastAsia" w:eastAsiaTheme="minorEastAsia" w:hAnsiTheme="minorEastAsia"/>
          <w:iCs/>
          <w:sz w:val="24"/>
          <w:szCs w:val="24"/>
        </w:rPr>
      </w:pPr>
      <w:r>
        <w:rPr>
          <w:rFonts w:asciiTheme="minorEastAsia" w:eastAsiaTheme="minorEastAsia" w:hAnsiTheme="minorEastAsia" w:hint="eastAsia"/>
          <w:iCs/>
          <w:sz w:val="24"/>
          <w:szCs w:val="24"/>
        </w:rPr>
        <w:t>（2）</w:t>
      </w:r>
      <w:r w:rsidRPr="007E095E">
        <w:rPr>
          <w:rFonts w:asciiTheme="minorEastAsia" w:eastAsiaTheme="minorEastAsia" w:hAnsiTheme="minorEastAsia" w:hint="eastAsia"/>
          <w:iCs/>
          <w:sz w:val="24"/>
          <w:szCs w:val="24"/>
        </w:rPr>
        <w:t>最终验收时间：服务提供的设备到货验收并安装调试完成后，进入不少于20个工作日不超过1个月的连续试运行，试运行合格后，甲方进行初步验收。</w:t>
      </w:r>
    </w:p>
    <w:p w14:paraId="3181A302" w14:textId="77777777" w:rsidR="007E095E" w:rsidRPr="007E095E" w:rsidRDefault="007E095E">
      <w:pPr>
        <w:spacing w:line="560" w:lineRule="exact"/>
        <w:jc w:val="left"/>
        <w:outlineLvl w:val="2"/>
        <w:rPr>
          <w:rFonts w:asciiTheme="minorEastAsia" w:eastAsiaTheme="minorEastAsia" w:hAnsiTheme="minorEastAsia"/>
          <w:b/>
          <w:sz w:val="32"/>
          <w:szCs w:val="24"/>
        </w:rPr>
      </w:pPr>
    </w:p>
    <w:sectPr w:rsidR="007E095E" w:rsidRPr="007E095E">
      <w:headerReference w:type="default" r:id="rId26"/>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6C4906" w14:textId="77777777" w:rsidR="00367189" w:rsidRDefault="00367189">
      <w:r>
        <w:separator/>
      </w:r>
    </w:p>
  </w:endnote>
  <w:endnote w:type="continuationSeparator" w:id="0">
    <w:p w14:paraId="7985AFE1" w14:textId="77777777" w:rsidR="00367189" w:rsidRDefault="00367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altName w:val="Times New Roman"/>
    <w:panose1 w:val="02020603050405020304"/>
    <w:charset w:val="00"/>
    <w:family w:val="roman"/>
    <w:pitch w:val="default"/>
    <w:sig w:usb0="00000000" w:usb1="00000000"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auto"/>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仿宋体">
    <w:altName w:val="宋体"/>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implified Arabic">
    <w:altName w:val="Segoe Print"/>
    <w:charset w:val="00"/>
    <w:family w:val="roman"/>
    <w:pitch w:val="default"/>
    <w:sig w:usb0="00000000" w:usb1="00000000" w:usb2="00000000" w:usb3="00000000" w:csb0="00000041" w:csb1="00000000"/>
  </w:font>
  <w:font w:name="Arial Narrow">
    <w:panose1 w:val="020B0606020202030204"/>
    <w:charset w:val="00"/>
    <w:family w:val="swiss"/>
    <w:pitch w:val="variable"/>
    <w:sig w:usb0="00000287" w:usb1="00000800" w:usb2="00000000" w:usb3="00000000" w:csb0="0000009F" w:csb1="00000000"/>
  </w:font>
  <w:font w:name="ヒラギノ角ゴ Pro W3">
    <w:altName w:val="Times New Roman"/>
    <w:charset w:val="00"/>
    <w:family w:val="roman"/>
    <w:pitch w:val="default"/>
  </w:font>
  <w:font w:name="长城仿宋">
    <w:altName w:val="宋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0D09EA" w14:textId="77777777" w:rsidR="0090752A" w:rsidRDefault="0090752A">
    <w:pPr>
      <w:pStyle w:val="af2"/>
      <w:jc w:val="center"/>
    </w:pPr>
    <w:r>
      <w:fldChar w:fldCharType="begin"/>
    </w:r>
    <w:r>
      <w:instrText xml:space="preserve"> PAGE   \* MERGEFORMAT </w:instrText>
    </w:r>
    <w:r>
      <w:fldChar w:fldCharType="separate"/>
    </w:r>
    <w:r w:rsidR="009D73FB" w:rsidRPr="009D73FB">
      <w:rPr>
        <w:noProof/>
        <w:lang w:val="zh-CN"/>
      </w:rPr>
      <w:t>I</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DEB63C" w14:textId="77777777" w:rsidR="0090752A" w:rsidRDefault="0090752A">
    <w:pPr>
      <w:pStyle w:val="af2"/>
      <w:jc w:val="center"/>
    </w:pPr>
    <w:r>
      <w:fldChar w:fldCharType="begin"/>
    </w:r>
    <w:r>
      <w:instrText>PAGE   \* MERGEFORMAT</w:instrText>
    </w:r>
    <w:r>
      <w:fldChar w:fldCharType="separate"/>
    </w:r>
    <w:r w:rsidR="009D73FB" w:rsidRPr="009D73FB">
      <w:rPr>
        <w:noProof/>
        <w:lang w:val="zh-CN"/>
      </w:rPr>
      <w:t>26</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1F610E" w14:textId="77777777" w:rsidR="0090752A" w:rsidRDefault="0090752A">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4628A0" w14:textId="77777777" w:rsidR="00367189" w:rsidRDefault="00367189">
      <w:r>
        <w:separator/>
      </w:r>
    </w:p>
  </w:footnote>
  <w:footnote w:type="continuationSeparator" w:id="0">
    <w:p w14:paraId="62CEA76F" w14:textId="77777777" w:rsidR="00367189" w:rsidRDefault="003671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BC758E" w14:textId="77777777" w:rsidR="0090752A" w:rsidRDefault="0090752A">
    <w:pPr>
      <w:pStyle w:val="af3"/>
    </w:pPr>
    <w:r>
      <w:rPr>
        <w:noProof/>
      </w:rPr>
      <w:drawing>
        <wp:anchor distT="0" distB="0" distL="114300" distR="114300" simplePos="0" relativeHeight="251659264" behindDoc="1" locked="0" layoutInCell="1" allowOverlap="1" wp14:anchorId="04306B04" wp14:editId="50863944">
          <wp:simplePos x="0" y="0"/>
          <wp:positionH relativeFrom="column">
            <wp:posOffset>-879475</wp:posOffset>
          </wp:positionH>
          <wp:positionV relativeFrom="paragraph">
            <wp:posOffset>-149225</wp:posOffset>
          </wp:positionV>
          <wp:extent cx="895350" cy="722630"/>
          <wp:effectExtent l="19050" t="0" r="0" b="0"/>
          <wp:wrapNone/>
          <wp:docPr id="3" name="Picture 418" descr="me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18" descr="meetc"/>
                  <pic:cNvPicPr>
                    <a:picLocks noChangeAspect="1" noChangeArrowheads="1"/>
                  </pic:cNvPicPr>
                </pic:nvPicPr>
                <pic:blipFill>
                  <a:blip r:embed="rId1"/>
                  <a:srcRect/>
                  <a:stretch>
                    <a:fillRect/>
                  </a:stretch>
                </pic:blipFill>
                <pic:spPr>
                  <a:xfrm>
                    <a:off x="0" y="0"/>
                    <a:ext cx="895350" cy="722630"/>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344E22" w14:textId="77777777" w:rsidR="0090752A" w:rsidRDefault="0090752A">
    <w:pPr>
      <w:pStyle w:val="af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CB6DD4" w14:textId="77777777" w:rsidR="0090752A" w:rsidRDefault="0090752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84265D"/>
    <w:multiLevelType w:val="multilevel"/>
    <w:tmpl w:val="BB84265D"/>
    <w:lvl w:ilvl="0">
      <w:start w:val="1"/>
      <w:numFmt w:val="decimal"/>
      <w:lvlText w:val="10.%1"/>
      <w:lvlJc w:val="left"/>
      <w:pPr>
        <w:ind w:left="420" w:hanging="420"/>
      </w:pPr>
      <w:rPr>
        <w:rFonts w:ascii="Times" w:eastAsia="宋体" w:hAnsi="Times" w:cs="Times" w:hint="default"/>
        <w:b w:val="0"/>
        <w:i w:val="0"/>
        <w:sz w:val="24"/>
        <w:szCs w:val="2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nsid w:val="C304F25C"/>
    <w:multiLevelType w:val="multilevel"/>
    <w:tmpl w:val="C304F25C"/>
    <w:lvl w:ilvl="0">
      <w:start w:val="1"/>
      <w:numFmt w:val="decimal"/>
      <w:lvlText w:val="12.%1"/>
      <w:lvlJc w:val="left"/>
      <w:pPr>
        <w:ind w:left="420" w:hanging="420"/>
      </w:pPr>
      <w:rPr>
        <w:rFonts w:ascii="Times" w:eastAsia="宋体" w:hAnsi="Times" w:cs="Times" w:hint="default"/>
        <w:b w:val="0"/>
        <w:i w:val="0"/>
        <w:sz w:val="24"/>
        <w:szCs w:val="2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FFFFFF7C"/>
    <w:multiLevelType w:val="singleLevel"/>
    <w:tmpl w:val="FFFFFF7C"/>
    <w:lvl w:ilvl="0">
      <w:start w:val="1"/>
      <w:numFmt w:val="decimal"/>
      <w:pStyle w:val="5"/>
      <w:lvlText w:val="%1."/>
      <w:lvlJc w:val="left"/>
      <w:pPr>
        <w:tabs>
          <w:tab w:val="left" w:pos="1800"/>
        </w:tabs>
        <w:ind w:left="1800" w:hanging="360"/>
      </w:pPr>
    </w:lvl>
  </w:abstractNum>
  <w:abstractNum w:abstractNumId="3">
    <w:nsid w:val="FFFFFF7D"/>
    <w:multiLevelType w:val="singleLevel"/>
    <w:tmpl w:val="FFFFFF7D"/>
    <w:lvl w:ilvl="0">
      <w:start w:val="1"/>
      <w:numFmt w:val="decimal"/>
      <w:pStyle w:val="4"/>
      <w:lvlText w:val="%1."/>
      <w:lvlJc w:val="left"/>
      <w:pPr>
        <w:tabs>
          <w:tab w:val="left" w:pos="1440"/>
        </w:tabs>
        <w:ind w:left="1440" w:hanging="360"/>
      </w:pPr>
    </w:lvl>
  </w:abstractNum>
  <w:abstractNum w:abstractNumId="4">
    <w:nsid w:val="FFFFFF7E"/>
    <w:multiLevelType w:val="singleLevel"/>
    <w:tmpl w:val="FFFFFF7E"/>
    <w:lvl w:ilvl="0">
      <w:start w:val="1"/>
      <w:numFmt w:val="decimal"/>
      <w:pStyle w:val="3"/>
      <w:lvlText w:val="%1."/>
      <w:lvlJc w:val="left"/>
      <w:pPr>
        <w:tabs>
          <w:tab w:val="left" w:pos="1080"/>
        </w:tabs>
        <w:ind w:left="1080" w:hanging="360"/>
      </w:pPr>
    </w:lvl>
  </w:abstractNum>
  <w:abstractNum w:abstractNumId="5">
    <w:nsid w:val="FFFFFF7F"/>
    <w:multiLevelType w:val="singleLevel"/>
    <w:tmpl w:val="FFFFFF7F"/>
    <w:lvl w:ilvl="0">
      <w:start w:val="1"/>
      <w:numFmt w:val="decimal"/>
      <w:pStyle w:val="ListNumber21"/>
      <w:lvlText w:val="%1."/>
      <w:lvlJc w:val="left"/>
      <w:pPr>
        <w:tabs>
          <w:tab w:val="left" w:pos="720"/>
        </w:tabs>
        <w:ind w:left="720" w:hanging="360"/>
      </w:pPr>
    </w:lvl>
  </w:abstractNum>
  <w:abstractNum w:abstractNumId="6">
    <w:nsid w:val="034A6CCD"/>
    <w:multiLevelType w:val="multilevel"/>
    <w:tmpl w:val="034A6CCD"/>
    <w:lvl w:ilvl="0">
      <w:start w:val="1"/>
      <w:numFmt w:val="decimal"/>
      <w:pStyle w:val="LongStandardL1"/>
      <w:isLgl/>
      <w:lvlText w:val="%1."/>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isLgl/>
      <w:lvlText w:val="%1.%2"/>
      <w:lvlJc w:val="left"/>
      <w:pPr>
        <w:tabs>
          <w:tab w:val="left"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isLgl/>
      <w:lvlText w:val="%1.%2.%3"/>
      <w:lvlJc w:val="left"/>
      <w:pPr>
        <w:tabs>
          <w:tab w:val="left"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lvlText w:val="(%4)"/>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lvlText w:val="(%5)"/>
      <w:lvlJc w:val="left"/>
      <w:pPr>
        <w:tabs>
          <w:tab w:val="left"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lvlText w:val="(%6)"/>
      <w:lvlJc w:val="left"/>
      <w:pPr>
        <w:tabs>
          <w:tab w:val="left"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lvlText w:val="(%7)"/>
      <w:lvlJc w:val="left"/>
      <w:pPr>
        <w:tabs>
          <w:tab w:val="left"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0"/>
      <w:lvlText w:val="(%8)"/>
      <w:lvlJc w:val="left"/>
      <w:pPr>
        <w:tabs>
          <w:tab w:val="left"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lvlText w:val="(%9)"/>
      <w:lvlJc w:val="left"/>
      <w:pPr>
        <w:tabs>
          <w:tab w:val="left"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abstractNum w:abstractNumId="7">
    <w:nsid w:val="07336183"/>
    <w:multiLevelType w:val="multilevel"/>
    <w:tmpl w:val="0733618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07D704DD"/>
    <w:multiLevelType w:val="multilevel"/>
    <w:tmpl w:val="07D704DD"/>
    <w:lvl w:ilvl="0">
      <w:start w:val="1"/>
      <w:numFmt w:val="decimal"/>
      <w:lvlText w:val="（%1）"/>
      <w:lvlJc w:val="left"/>
      <w:pPr>
        <w:ind w:left="840" w:hanging="420"/>
      </w:pPr>
      <w:rPr>
        <w:rFonts w:hint="default"/>
      </w:rPr>
    </w:lvl>
    <w:lvl w:ilvl="1">
      <w:start w:val="1"/>
      <w:numFmt w:val="lowerLetter"/>
      <w:lvlText w:val="%2)"/>
      <w:lvlJc w:val="left"/>
      <w:pPr>
        <w:ind w:left="2100" w:hanging="420"/>
      </w:pPr>
      <w:rPr>
        <w:rFonts w:hint="eastAsia"/>
      </w:rPr>
    </w:lvl>
    <w:lvl w:ilvl="2">
      <w:start w:val="1"/>
      <w:numFmt w:val="lowerRoman"/>
      <w:lvlText w:val="%3."/>
      <w:lvlJc w:val="right"/>
      <w:pPr>
        <w:ind w:left="2520" w:hanging="420"/>
      </w:pPr>
      <w:rPr>
        <w:rFonts w:hint="eastAsia"/>
      </w:rPr>
    </w:lvl>
    <w:lvl w:ilvl="3">
      <w:start w:val="1"/>
      <w:numFmt w:val="decimal"/>
      <w:lvlText w:val="%4."/>
      <w:lvlJc w:val="left"/>
      <w:pPr>
        <w:ind w:left="2940" w:hanging="420"/>
      </w:pPr>
      <w:rPr>
        <w:rFonts w:hint="eastAsia"/>
      </w:rPr>
    </w:lvl>
    <w:lvl w:ilvl="4">
      <w:start w:val="1"/>
      <w:numFmt w:val="lowerLetter"/>
      <w:lvlText w:val="%5)"/>
      <w:lvlJc w:val="left"/>
      <w:pPr>
        <w:ind w:left="3360" w:hanging="420"/>
      </w:pPr>
      <w:rPr>
        <w:rFonts w:hint="eastAsia"/>
      </w:rPr>
    </w:lvl>
    <w:lvl w:ilvl="5">
      <w:start w:val="1"/>
      <w:numFmt w:val="lowerRoman"/>
      <w:lvlText w:val="%6."/>
      <w:lvlJc w:val="right"/>
      <w:pPr>
        <w:ind w:left="3780" w:hanging="420"/>
      </w:pPr>
      <w:rPr>
        <w:rFonts w:hint="eastAsia"/>
      </w:rPr>
    </w:lvl>
    <w:lvl w:ilvl="6">
      <w:start w:val="1"/>
      <w:numFmt w:val="decimal"/>
      <w:lvlText w:val="%7."/>
      <w:lvlJc w:val="left"/>
      <w:pPr>
        <w:ind w:left="4200" w:hanging="420"/>
      </w:pPr>
      <w:rPr>
        <w:rFonts w:hint="eastAsia"/>
      </w:rPr>
    </w:lvl>
    <w:lvl w:ilvl="7">
      <w:start w:val="1"/>
      <w:numFmt w:val="lowerLetter"/>
      <w:lvlText w:val="%8)"/>
      <w:lvlJc w:val="left"/>
      <w:pPr>
        <w:ind w:left="4620" w:hanging="420"/>
      </w:pPr>
      <w:rPr>
        <w:rFonts w:hint="eastAsia"/>
      </w:rPr>
    </w:lvl>
    <w:lvl w:ilvl="8">
      <w:start w:val="1"/>
      <w:numFmt w:val="lowerRoman"/>
      <w:lvlText w:val="%9."/>
      <w:lvlJc w:val="right"/>
      <w:pPr>
        <w:ind w:left="5040" w:hanging="420"/>
      </w:pPr>
      <w:rPr>
        <w:rFonts w:hint="eastAsia"/>
      </w:rPr>
    </w:lvl>
  </w:abstractNum>
  <w:abstractNum w:abstractNumId="9">
    <w:nsid w:val="07F045AB"/>
    <w:multiLevelType w:val="multilevel"/>
    <w:tmpl w:val="07F045AB"/>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0">
    <w:nsid w:val="09C7494B"/>
    <w:multiLevelType w:val="multilevel"/>
    <w:tmpl w:val="09C7494B"/>
    <w:lvl w:ilvl="0">
      <w:start w:val="1"/>
      <w:numFmt w:val="decimal"/>
      <w:lvlText w:val="8.%1"/>
      <w:lvlJc w:val="left"/>
      <w:pPr>
        <w:ind w:left="420" w:hanging="420"/>
      </w:pPr>
      <w:rPr>
        <w:rFonts w:ascii="Times" w:hAnsi="Times" w:cs="Time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ABD2069"/>
    <w:multiLevelType w:val="multilevel"/>
    <w:tmpl w:val="0ABD2069"/>
    <w:lvl w:ilvl="0">
      <w:start w:val="1"/>
      <w:numFmt w:val="decimal"/>
      <w:lvlText w:val="14.%1"/>
      <w:lvlJc w:val="left"/>
      <w:pPr>
        <w:ind w:left="420" w:hanging="420"/>
      </w:pPr>
      <w:rPr>
        <w:rFonts w:ascii="Times" w:hAnsi="Times" w:cs="Time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nsid w:val="0CA129F8"/>
    <w:multiLevelType w:val="multilevel"/>
    <w:tmpl w:val="0CA129F8"/>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nsid w:val="0EC54259"/>
    <w:multiLevelType w:val="multilevel"/>
    <w:tmpl w:val="0EC54259"/>
    <w:lvl w:ilvl="0">
      <w:start w:val="1"/>
      <w:numFmt w:val="chineseCountingThousand"/>
      <w:lvlText w:val="%1、"/>
      <w:lvlJc w:val="left"/>
      <w:pPr>
        <w:ind w:left="425" w:hanging="425"/>
      </w:pPr>
      <w:rPr>
        <w:rFonts w:hint="eastAsia"/>
      </w:rPr>
    </w:lvl>
    <w:lvl w:ilvl="1">
      <w:start w:val="1"/>
      <w:numFmt w:val="chineseCountingThousand"/>
      <w:lvlText w:val="%2）"/>
      <w:lvlJc w:val="left"/>
      <w:pPr>
        <w:ind w:left="992" w:hanging="567"/>
      </w:pPr>
      <w:rPr>
        <w:rFonts w:hint="eastAsia"/>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lowerLetter"/>
      <w:lvlText w:val="%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14094F13"/>
    <w:multiLevelType w:val="multilevel"/>
    <w:tmpl w:val="14094F13"/>
    <w:lvl w:ilvl="0">
      <w:start w:val="1"/>
      <w:numFmt w:val="decimal"/>
      <w:lvlText w:val="6.%1"/>
      <w:lvlJc w:val="left"/>
      <w:pPr>
        <w:ind w:left="420" w:hanging="420"/>
      </w:pPr>
      <w:rPr>
        <w:rFonts w:ascii="Times" w:eastAsia="宋体" w:hAnsi="Times" w:cs="Time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142213E8"/>
    <w:multiLevelType w:val="multilevel"/>
    <w:tmpl w:val="142213E8"/>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16">
    <w:nsid w:val="18AE0C89"/>
    <w:multiLevelType w:val="multilevel"/>
    <w:tmpl w:val="18AE0C89"/>
    <w:lvl w:ilvl="0">
      <w:start w:val="1"/>
      <w:numFmt w:val="decimal"/>
      <w:pStyle w:val="a"/>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7">
    <w:nsid w:val="19673B66"/>
    <w:multiLevelType w:val="multilevel"/>
    <w:tmpl w:val="19673B66"/>
    <w:lvl w:ilvl="0">
      <w:start w:val="1"/>
      <w:numFmt w:val="decimal"/>
      <w:lvlText w:val="（%1）"/>
      <w:lvlJc w:val="left"/>
      <w:pPr>
        <w:ind w:left="840" w:hanging="420"/>
      </w:pPr>
      <w:rPr>
        <w:rFonts w:hint="default"/>
      </w:rPr>
    </w:lvl>
    <w:lvl w:ilvl="1">
      <w:start w:val="1"/>
      <w:numFmt w:val="lowerLetter"/>
      <w:lvlText w:val="%2)"/>
      <w:lvlJc w:val="left"/>
      <w:pPr>
        <w:ind w:left="2100" w:hanging="420"/>
      </w:pPr>
      <w:rPr>
        <w:rFonts w:hint="eastAsia"/>
      </w:rPr>
    </w:lvl>
    <w:lvl w:ilvl="2">
      <w:start w:val="1"/>
      <w:numFmt w:val="lowerRoman"/>
      <w:lvlText w:val="%3."/>
      <w:lvlJc w:val="right"/>
      <w:pPr>
        <w:ind w:left="2520" w:hanging="420"/>
      </w:pPr>
      <w:rPr>
        <w:rFonts w:hint="eastAsia"/>
      </w:rPr>
    </w:lvl>
    <w:lvl w:ilvl="3">
      <w:start w:val="1"/>
      <w:numFmt w:val="decimal"/>
      <w:lvlText w:val="%4."/>
      <w:lvlJc w:val="left"/>
      <w:pPr>
        <w:ind w:left="2940" w:hanging="420"/>
      </w:pPr>
      <w:rPr>
        <w:rFonts w:hint="eastAsia"/>
      </w:rPr>
    </w:lvl>
    <w:lvl w:ilvl="4">
      <w:start w:val="1"/>
      <w:numFmt w:val="lowerLetter"/>
      <w:lvlText w:val="%5)"/>
      <w:lvlJc w:val="left"/>
      <w:pPr>
        <w:ind w:left="3360" w:hanging="420"/>
      </w:pPr>
      <w:rPr>
        <w:rFonts w:hint="eastAsia"/>
      </w:rPr>
    </w:lvl>
    <w:lvl w:ilvl="5">
      <w:start w:val="1"/>
      <w:numFmt w:val="lowerRoman"/>
      <w:lvlText w:val="%6."/>
      <w:lvlJc w:val="right"/>
      <w:pPr>
        <w:ind w:left="3780" w:hanging="420"/>
      </w:pPr>
      <w:rPr>
        <w:rFonts w:hint="eastAsia"/>
      </w:rPr>
    </w:lvl>
    <w:lvl w:ilvl="6">
      <w:start w:val="1"/>
      <w:numFmt w:val="decimal"/>
      <w:lvlText w:val="%7."/>
      <w:lvlJc w:val="left"/>
      <w:pPr>
        <w:ind w:left="4200" w:hanging="420"/>
      </w:pPr>
      <w:rPr>
        <w:rFonts w:hint="eastAsia"/>
      </w:rPr>
    </w:lvl>
    <w:lvl w:ilvl="7">
      <w:start w:val="1"/>
      <w:numFmt w:val="lowerLetter"/>
      <w:lvlText w:val="%8)"/>
      <w:lvlJc w:val="left"/>
      <w:pPr>
        <w:ind w:left="4620" w:hanging="420"/>
      </w:pPr>
      <w:rPr>
        <w:rFonts w:hint="eastAsia"/>
      </w:rPr>
    </w:lvl>
    <w:lvl w:ilvl="8">
      <w:start w:val="1"/>
      <w:numFmt w:val="lowerRoman"/>
      <w:lvlText w:val="%9."/>
      <w:lvlJc w:val="right"/>
      <w:pPr>
        <w:ind w:left="5040" w:hanging="420"/>
      </w:pPr>
      <w:rPr>
        <w:rFonts w:hint="eastAsia"/>
      </w:rPr>
    </w:lvl>
  </w:abstractNum>
  <w:abstractNum w:abstractNumId="18">
    <w:nsid w:val="19CC6418"/>
    <w:multiLevelType w:val="multilevel"/>
    <w:tmpl w:val="19CC6418"/>
    <w:lvl w:ilvl="0">
      <w:start w:val="1"/>
      <w:numFmt w:val="decimal"/>
      <w:pStyle w:val="ListBullet21"/>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nsid w:val="22524DA6"/>
    <w:multiLevelType w:val="multilevel"/>
    <w:tmpl w:val="22524DA6"/>
    <w:lvl w:ilvl="0">
      <w:start w:val="1"/>
      <w:numFmt w:val="chineseCountingThousand"/>
      <w:lvlText w:val="%1、"/>
      <w:lvlJc w:val="left"/>
      <w:pPr>
        <w:ind w:left="425" w:hanging="425"/>
      </w:pPr>
      <w:rPr>
        <w:rFonts w:hint="eastAsia"/>
      </w:rPr>
    </w:lvl>
    <w:lvl w:ilvl="1">
      <w:start w:val="1"/>
      <w:numFmt w:val="decimal"/>
      <w:lvlText w:val="%2、"/>
      <w:lvlJc w:val="left"/>
      <w:pPr>
        <w:ind w:left="1135" w:hanging="567"/>
      </w:pPr>
      <w:rPr>
        <w:rFonts w:hint="eastAsia"/>
      </w:rPr>
    </w:lvl>
    <w:lvl w:ilvl="2">
      <w:start w:val="1"/>
      <w:numFmt w:val="decimal"/>
      <w:lvlText w:val="%3）"/>
      <w:lvlJc w:val="left"/>
      <w:pPr>
        <w:ind w:left="1560" w:hanging="567"/>
      </w:pPr>
      <w:rPr>
        <w:rFonts w:hint="eastAsia"/>
      </w:rPr>
    </w:lvl>
    <w:lvl w:ilvl="3">
      <w:start w:val="1"/>
      <w:numFmt w:val="lowerLetter"/>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28B5715F"/>
    <w:multiLevelType w:val="multilevel"/>
    <w:tmpl w:val="28B5715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nsid w:val="2B3142BB"/>
    <w:multiLevelType w:val="multilevel"/>
    <w:tmpl w:val="2B3142BB"/>
    <w:lvl w:ilvl="0">
      <w:start w:val="1"/>
      <w:numFmt w:val="decimal"/>
      <w:lvlText w:val="5.%1"/>
      <w:lvlJc w:val="left"/>
      <w:pPr>
        <w:ind w:left="420" w:hanging="420"/>
      </w:pPr>
      <w:rPr>
        <w:rFonts w:ascii="Times" w:eastAsia="宋体" w:hAnsi="Times" w:cs="Time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2C70097B"/>
    <w:multiLevelType w:val="multilevel"/>
    <w:tmpl w:val="2C70097B"/>
    <w:lvl w:ilvl="0">
      <w:start w:val="1"/>
      <w:numFmt w:val="decimal"/>
      <w:lvlText w:val="7.%1"/>
      <w:lvlJc w:val="left"/>
      <w:pPr>
        <w:ind w:left="420" w:hanging="420"/>
      </w:pPr>
      <w:rPr>
        <w:rFonts w:ascii="Times" w:eastAsia="宋体" w:hAnsi="Times" w:cs="Times" w:hint="default"/>
        <w:b w:val="0"/>
        <w:i w:val="0"/>
        <w:sz w:val="24"/>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3595DC9A"/>
    <w:multiLevelType w:val="multilevel"/>
    <w:tmpl w:val="3595DC9A"/>
    <w:lvl w:ilvl="0">
      <w:start w:val="1"/>
      <w:numFmt w:val="decimal"/>
      <w:lvlText w:val="11.%1"/>
      <w:lvlJc w:val="left"/>
      <w:pPr>
        <w:ind w:left="420" w:hanging="420"/>
      </w:pPr>
      <w:rPr>
        <w:rFonts w:ascii="Times" w:eastAsia="宋体" w:hAnsi="Times" w:cs="Times" w:hint="default"/>
        <w:b w:val="0"/>
        <w:i w:val="0"/>
        <w:sz w:val="24"/>
        <w:szCs w:val="2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nsid w:val="39511DA0"/>
    <w:multiLevelType w:val="multilevel"/>
    <w:tmpl w:val="39511DA0"/>
    <w:lvl w:ilvl="0">
      <w:start w:val="1"/>
      <w:numFmt w:val="decimal"/>
      <w:lvlText w:val="1.%1"/>
      <w:lvlJc w:val="left"/>
      <w:pPr>
        <w:ind w:left="420" w:hanging="420"/>
      </w:pPr>
      <w:rPr>
        <w:rFonts w:ascii="Times" w:hAnsi="Times" w:cs="Time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42D11E4B"/>
    <w:multiLevelType w:val="multilevel"/>
    <w:tmpl w:val="42D11E4B"/>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26">
    <w:nsid w:val="43997E5F"/>
    <w:multiLevelType w:val="multilevel"/>
    <w:tmpl w:val="43997E5F"/>
    <w:lvl w:ilvl="0">
      <w:start w:val="1"/>
      <w:numFmt w:val="decimal"/>
      <w:lvlText w:val="3.%1"/>
      <w:lvlJc w:val="left"/>
      <w:pPr>
        <w:ind w:left="420" w:hanging="420"/>
      </w:pPr>
      <w:rPr>
        <w:rFonts w:ascii="Times" w:hAnsi="Times" w:cs="Time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442A2ED7"/>
    <w:multiLevelType w:val="multilevel"/>
    <w:tmpl w:val="442A2ED7"/>
    <w:lvl w:ilvl="0">
      <w:start w:val="1"/>
      <w:numFmt w:val="decimal"/>
      <w:lvlText w:val="4.%1"/>
      <w:lvlJc w:val="left"/>
      <w:pPr>
        <w:ind w:left="420" w:hanging="420"/>
      </w:pPr>
      <w:rPr>
        <w:rFonts w:ascii="Times" w:hAnsi="Times" w:cs="Time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47A36955"/>
    <w:multiLevelType w:val="multilevel"/>
    <w:tmpl w:val="47A36955"/>
    <w:lvl w:ilvl="0">
      <w:start w:val="1"/>
      <w:numFmt w:val="decimal"/>
      <w:pStyle w:val="50"/>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9">
    <w:nsid w:val="525F5C72"/>
    <w:multiLevelType w:val="multilevel"/>
    <w:tmpl w:val="525F5C72"/>
    <w:lvl w:ilvl="0">
      <w:start w:val="1"/>
      <w:numFmt w:val="decimal"/>
      <w:pStyle w:val="ListAlpha2"/>
      <w:lvlText w:val="%1."/>
      <w:lvlJc w:val="left"/>
      <w:pPr>
        <w:ind w:left="425" w:hanging="425"/>
      </w:pPr>
    </w:lvl>
    <w:lvl w:ilvl="1">
      <w:start w:val="1"/>
      <w:numFmt w:val="decimal"/>
      <w:lvlText w:val="%1.%2."/>
      <w:lvlJc w:val="left"/>
      <w:pPr>
        <w:ind w:left="567" w:hanging="567"/>
      </w:pPr>
    </w:lvl>
    <w:lvl w:ilvl="2">
      <w:start w:val="1"/>
      <w:numFmt w:val="decimal"/>
      <w:lvlText w:val="%3）"/>
      <w:lvlJc w:val="left"/>
      <w:pPr>
        <w:ind w:left="709" w:hanging="709"/>
      </w:pPr>
      <w:rPr>
        <w:rFonts w:hint="eastAsia"/>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0">
    <w:nsid w:val="52BB155D"/>
    <w:multiLevelType w:val="multilevel"/>
    <w:tmpl w:val="52BB155D"/>
    <w:lvl w:ilvl="0">
      <w:start w:val="1"/>
      <w:numFmt w:val="chineseCountingThousand"/>
      <w:lvlText w:val="（%1）"/>
      <w:lvlJc w:val="left"/>
      <w:pPr>
        <w:ind w:left="538" w:hanging="420"/>
      </w:pPr>
      <w:rPr>
        <w:rFonts w:hint="eastAsia"/>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567A5F7B"/>
    <w:multiLevelType w:val="multilevel"/>
    <w:tmpl w:val="567A5F7B"/>
    <w:lvl w:ilvl="0">
      <w:start w:val="1"/>
      <w:numFmt w:val="decimal"/>
      <w:lvlText w:val="2.%1"/>
      <w:lvlJc w:val="left"/>
      <w:pPr>
        <w:ind w:left="420" w:hanging="420"/>
      </w:pPr>
      <w:rPr>
        <w:rFonts w:ascii="Times" w:hAnsi="Times" w:cs="Time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57AA72DF"/>
    <w:multiLevelType w:val="singleLevel"/>
    <w:tmpl w:val="57AA72DF"/>
    <w:lvl w:ilvl="0">
      <w:start w:val="2"/>
      <w:numFmt w:val="decimal"/>
      <w:pStyle w:val="40"/>
      <w:suff w:val="space"/>
      <w:lvlText w:val="（%1）"/>
      <w:lvlJc w:val="left"/>
    </w:lvl>
  </w:abstractNum>
  <w:abstractNum w:abstractNumId="33">
    <w:nsid w:val="57B16B8F"/>
    <w:multiLevelType w:val="singleLevel"/>
    <w:tmpl w:val="57B16B8F"/>
    <w:lvl w:ilvl="0">
      <w:start w:val="1"/>
      <w:numFmt w:val="chineseCounting"/>
      <w:pStyle w:val="ListBullet31"/>
      <w:suff w:val="nothing"/>
      <w:lvlText w:val="%1、"/>
      <w:lvlJc w:val="left"/>
    </w:lvl>
  </w:abstractNum>
  <w:abstractNum w:abstractNumId="34">
    <w:nsid w:val="5AC62A17"/>
    <w:multiLevelType w:val="multilevel"/>
    <w:tmpl w:val="5AC62A17"/>
    <w:lvl w:ilvl="0">
      <w:start w:val="1"/>
      <w:numFmt w:val="chineseCountingThousand"/>
      <w:lvlText w:val="%1、"/>
      <w:lvlJc w:val="left"/>
      <w:pPr>
        <w:ind w:left="425" w:hanging="425"/>
      </w:pPr>
      <w:rPr>
        <w:rFonts w:hint="eastAsia"/>
      </w:rPr>
    </w:lvl>
    <w:lvl w:ilvl="1">
      <w:start w:val="1"/>
      <w:numFmt w:val="chineseCountingThousand"/>
      <w:lvlText w:val="%2）"/>
      <w:lvlJc w:val="left"/>
      <w:pPr>
        <w:ind w:left="992" w:hanging="567"/>
      </w:pPr>
      <w:rPr>
        <w:rFonts w:hint="eastAsia"/>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lowerLetter"/>
      <w:lvlText w:val="%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nsid w:val="5CD107C3"/>
    <w:multiLevelType w:val="multilevel"/>
    <w:tmpl w:val="5CD107C3"/>
    <w:lvl w:ilvl="0">
      <w:start w:val="1"/>
      <w:numFmt w:val="decimal"/>
      <w:suff w:val="nothing"/>
      <w:lvlText w:val="10.7.%1"/>
      <w:lvlJc w:val="left"/>
      <w:pPr>
        <w:ind w:left="840" w:hanging="420"/>
      </w:pPr>
      <w:rPr>
        <w:rFonts w:ascii="Times" w:eastAsia="宋体" w:hAnsi="Times" w:cs="Times" w:hint="default"/>
        <w:b w:val="0"/>
        <w:i w:val="0"/>
        <w:sz w:val="24"/>
        <w:szCs w:val="28"/>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5EC15FC3"/>
    <w:multiLevelType w:val="multilevel"/>
    <w:tmpl w:val="5EC15FC3"/>
    <w:lvl w:ilvl="0">
      <w:start w:val="1"/>
      <w:numFmt w:val="chineseCountingThousand"/>
      <w:lvlText w:val="%1、"/>
      <w:lvlJc w:val="left"/>
      <w:pPr>
        <w:ind w:left="425" w:hanging="425"/>
      </w:pPr>
      <w:rPr>
        <w:rFonts w:hint="eastAsia"/>
      </w:rPr>
    </w:lvl>
    <w:lvl w:ilvl="1">
      <w:start w:val="1"/>
      <w:numFmt w:val="decimal"/>
      <w:lvlText w:val="%2、"/>
      <w:lvlJc w:val="left"/>
      <w:pPr>
        <w:ind w:left="1135" w:hanging="567"/>
      </w:pPr>
      <w:rPr>
        <w:rFonts w:hint="eastAsia"/>
      </w:rPr>
    </w:lvl>
    <w:lvl w:ilvl="2">
      <w:start w:val="1"/>
      <w:numFmt w:val="decimal"/>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7">
    <w:nsid w:val="60C79882"/>
    <w:multiLevelType w:val="multilevel"/>
    <w:tmpl w:val="60C79882"/>
    <w:lvl w:ilvl="0">
      <w:start w:val="1"/>
      <w:numFmt w:val="decimal"/>
      <w:lvlText w:val="9.%1"/>
      <w:lvlJc w:val="left"/>
      <w:pPr>
        <w:ind w:left="420" w:hanging="420"/>
      </w:pPr>
      <w:rPr>
        <w:rFonts w:ascii="Times New Roman" w:eastAsia="宋体" w:hAnsi="Times New Roman" w:cs="Times New Roman" w:hint="default"/>
        <w:b w:val="0"/>
        <w:i w:val="0"/>
        <w:sz w:val="24"/>
        <w:szCs w:val="2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8">
    <w:nsid w:val="672B3A9F"/>
    <w:multiLevelType w:val="multilevel"/>
    <w:tmpl w:val="672B3A9F"/>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39">
    <w:nsid w:val="68E26C12"/>
    <w:multiLevelType w:val="multilevel"/>
    <w:tmpl w:val="68E26C12"/>
    <w:lvl w:ilvl="0">
      <w:start w:val="1"/>
      <w:numFmt w:val="decimal"/>
      <w:lvlText w:val="6.6.%1"/>
      <w:lvlJc w:val="left"/>
      <w:pPr>
        <w:ind w:left="840" w:hanging="420"/>
      </w:pPr>
      <w:rPr>
        <w:rFonts w:ascii="Times New Roman" w:hAnsi="Times New Roman" w:cs="Times New Roman" w:hint="default"/>
        <w:b w:val="0"/>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40">
    <w:nsid w:val="74A10F20"/>
    <w:multiLevelType w:val="multilevel"/>
    <w:tmpl w:val="74A10F20"/>
    <w:lvl w:ilvl="0">
      <w:start w:val="1"/>
      <w:numFmt w:val="lowerLetter"/>
      <w:lvlText w:val="%1."/>
      <w:lvlJc w:val="left"/>
      <w:pPr>
        <w:ind w:left="1147" w:hanging="420"/>
      </w:pPr>
      <w:rPr>
        <w:rFonts w:hint="eastAsia"/>
      </w:rPr>
    </w:lvl>
    <w:lvl w:ilvl="1">
      <w:start w:val="1"/>
      <w:numFmt w:val="lowerLetter"/>
      <w:lvlText w:val="%2)"/>
      <w:lvlJc w:val="left"/>
      <w:pPr>
        <w:ind w:left="1567" w:hanging="420"/>
      </w:pPr>
    </w:lvl>
    <w:lvl w:ilvl="2">
      <w:start w:val="1"/>
      <w:numFmt w:val="lowerRoman"/>
      <w:lvlText w:val="%3."/>
      <w:lvlJc w:val="right"/>
      <w:pPr>
        <w:ind w:left="1987" w:hanging="420"/>
      </w:pPr>
    </w:lvl>
    <w:lvl w:ilvl="3">
      <w:start w:val="1"/>
      <w:numFmt w:val="decimal"/>
      <w:lvlText w:val="%4."/>
      <w:lvlJc w:val="left"/>
      <w:pPr>
        <w:ind w:left="2407" w:hanging="420"/>
      </w:pPr>
    </w:lvl>
    <w:lvl w:ilvl="4">
      <w:start w:val="1"/>
      <w:numFmt w:val="lowerLetter"/>
      <w:lvlText w:val="%5)"/>
      <w:lvlJc w:val="left"/>
      <w:pPr>
        <w:ind w:left="2827" w:hanging="420"/>
      </w:pPr>
    </w:lvl>
    <w:lvl w:ilvl="5">
      <w:start w:val="1"/>
      <w:numFmt w:val="lowerRoman"/>
      <w:lvlText w:val="%6."/>
      <w:lvlJc w:val="right"/>
      <w:pPr>
        <w:ind w:left="3247" w:hanging="420"/>
      </w:pPr>
    </w:lvl>
    <w:lvl w:ilvl="6">
      <w:start w:val="1"/>
      <w:numFmt w:val="decimal"/>
      <w:lvlText w:val="%7."/>
      <w:lvlJc w:val="left"/>
      <w:pPr>
        <w:ind w:left="3667" w:hanging="420"/>
      </w:pPr>
    </w:lvl>
    <w:lvl w:ilvl="7">
      <w:start w:val="1"/>
      <w:numFmt w:val="lowerLetter"/>
      <w:lvlText w:val="%8)"/>
      <w:lvlJc w:val="left"/>
      <w:pPr>
        <w:ind w:left="4087" w:hanging="420"/>
      </w:pPr>
    </w:lvl>
    <w:lvl w:ilvl="8">
      <w:start w:val="1"/>
      <w:numFmt w:val="lowerRoman"/>
      <w:lvlText w:val="%9."/>
      <w:lvlJc w:val="right"/>
      <w:pPr>
        <w:ind w:left="4507" w:hanging="420"/>
      </w:pPr>
    </w:lvl>
  </w:abstractNum>
  <w:abstractNum w:abstractNumId="41">
    <w:nsid w:val="7A7B1C3F"/>
    <w:multiLevelType w:val="multilevel"/>
    <w:tmpl w:val="7A7B1C3F"/>
    <w:lvl w:ilvl="0">
      <w:start w:val="1"/>
      <w:numFmt w:val="bullet"/>
      <w:lvlText w:val=""/>
      <w:lvlJc w:val="left"/>
      <w:pPr>
        <w:ind w:left="440" w:hanging="44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42">
    <w:nsid w:val="7ABA905F"/>
    <w:multiLevelType w:val="multilevel"/>
    <w:tmpl w:val="7ABA905F"/>
    <w:lvl w:ilvl="0">
      <w:start w:val="1"/>
      <w:numFmt w:val="decimal"/>
      <w:lvlText w:val="13.%1"/>
      <w:lvlJc w:val="left"/>
      <w:pPr>
        <w:ind w:left="420" w:hanging="420"/>
      </w:pPr>
      <w:rPr>
        <w:rFonts w:ascii="Times" w:eastAsia="宋体" w:hAnsi="Times" w:cs="Times" w:hint="default"/>
        <w:b w:val="0"/>
        <w:i w:val="0"/>
        <w:sz w:val="24"/>
        <w:szCs w:val="2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32"/>
  </w:num>
  <w:num w:numId="2">
    <w:abstractNumId w:val="16"/>
  </w:num>
  <w:num w:numId="3">
    <w:abstractNumId w:val="4"/>
    <w:lvlOverride w:ilvl="0">
      <w:startOverride w:val="1"/>
    </w:lvlOverride>
  </w:num>
  <w:num w:numId="4">
    <w:abstractNumId w:val="28"/>
  </w:num>
  <w:num w:numId="5">
    <w:abstractNumId w:val="3"/>
    <w:lvlOverride w:ilvl="0">
      <w:startOverride w:val="1"/>
    </w:lvlOverride>
  </w:num>
  <w:num w:numId="6">
    <w:abstractNumId w:val="2"/>
    <w:lvlOverride w:ilvl="0">
      <w:startOverride w:val="1"/>
    </w:lvlOverride>
  </w:num>
  <w:num w:numId="7">
    <w:abstractNumId w:val="6"/>
  </w:num>
  <w:num w:numId="8">
    <w:abstractNumId w:val="18"/>
  </w:num>
  <w:num w:numId="9">
    <w:abstractNumId w:val="33"/>
  </w:num>
  <w:num w:numId="10">
    <w:abstractNumId w:val="5"/>
    <w:lvlOverride w:ilvl="0">
      <w:startOverride w:val="1"/>
    </w:lvlOverride>
  </w:num>
  <w:num w:numId="11">
    <w:abstractNumId w:val="29"/>
  </w:num>
  <w:num w:numId="12">
    <w:abstractNumId w:val="19"/>
  </w:num>
  <w:num w:numId="13">
    <w:abstractNumId w:val="20"/>
  </w:num>
  <w:num w:numId="14">
    <w:abstractNumId w:val="36"/>
  </w:num>
  <w:num w:numId="15">
    <w:abstractNumId w:val="34"/>
  </w:num>
  <w:num w:numId="16">
    <w:abstractNumId w:val="13"/>
  </w:num>
  <w:num w:numId="17">
    <w:abstractNumId w:val="30"/>
  </w:num>
  <w:num w:numId="18">
    <w:abstractNumId w:val="9"/>
  </w:num>
  <w:num w:numId="19">
    <w:abstractNumId w:val="15"/>
  </w:num>
  <w:num w:numId="20">
    <w:abstractNumId w:val="25"/>
  </w:num>
  <w:num w:numId="21">
    <w:abstractNumId w:val="24"/>
  </w:num>
  <w:num w:numId="22">
    <w:abstractNumId w:val="31"/>
  </w:num>
  <w:num w:numId="23">
    <w:abstractNumId w:val="7"/>
  </w:num>
  <w:num w:numId="24">
    <w:abstractNumId w:val="26"/>
  </w:num>
  <w:num w:numId="25">
    <w:abstractNumId w:val="27"/>
  </w:num>
  <w:num w:numId="26">
    <w:abstractNumId w:val="21"/>
  </w:num>
  <w:num w:numId="27">
    <w:abstractNumId w:val="12"/>
  </w:num>
  <w:num w:numId="28">
    <w:abstractNumId w:val="40"/>
  </w:num>
  <w:num w:numId="29">
    <w:abstractNumId w:val="14"/>
  </w:num>
  <w:num w:numId="30">
    <w:abstractNumId w:val="39"/>
  </w:num>
  <w:num w:numId="31">
    <w:abstractNumId w:val="22"/>
  </w:num>
  <w:num w:numId="32">
    <w:abstractNumId w:val="10"/>
  </w:num>
  <w:num w:numId="33">
    <w:abstractNumId w:val="37"/>
  </w:num>
  <w:num w:numId="34">
    <w:abstractNumId w:val="35"/>
  </w:num>
  <w:num w:numId="35">
    <w:abstractNumId w:val="0"/>
  </w:num>
  <w:num w:numId="36">
    <w:abstractNumId w:val="23"/>
  </w:num>
  <w:num w:numId="37">
    <w:abstractNumId w:val="8"/>
  </w:num>
  <w:num w:numId="38">
    <w:abstractNumId w:val="1"/>
  </w:num>
  <w:num w:numId="39">
    <w:abstractNumId w:val="17"/>
  </w:num>
  <w:num w:numId="40">
    <w:abstractNumId w:val="42"/>
  </w:num>
  <w:num w:numId="41">
    <w:abstractNumId w:val="11"/>
  </w:num>
  <w:num w:numId="42">
    <w:abstractNumId w:val="38"/>
  </w:num>
  <w:num w:numId="43">
    <w:abstractNumId w:val="4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hideSpellingErrors/>
  <w:proofState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4NGQzMTBhMmRkMTRhOWVmZjVlMDA2OWU5NzdmMDUifQ=="/>
  </w:docVars>
  <w:rsids>
    <w:rsidRoot w:val="00172A27"/>
    <w:rsid w:val="00000CD7"/>
    <w:rsid w:val="00001334"/>
    <w:rsid w:val="000017A4"/>
    <w:rsid w:val="0000279B"/>
    <w:rsid w:val="0000405B"/>
    <w:rsid w:val="0000506C"/>
    <w:rsid w:val="00005FF7"/>
    <w:rsid w:val="000064AB"/>
    <w:rsid w:val="000066A3"/>
    <w:rsid w:val="00007668"/>
    <w:rsid w:val="00010E88"/>
    <w:rsid w:val="00011B30"/>
    <w:rsid w:val="00011C61"/>
    <w:rsid w:val="000128DB"/>
    <w:rsid w:val="00012BBE"/>
    <w:rsid w:val="00013654"/>
    <w:rsid w:val="00014092"/>
    <w:rsid w:val="00014EA0"/>
    <w:rsid w:val="000150EE"/>
    <w:rsid w:val="0001654E"/>
    <w:rsid w:val="0001655E"/>
    <w:rsid w:val="0001748C"/>
    <w:rsid w:val="0001764B"/>
    <w:rsid w:val="00020756"/>
    <w:rsid w:val="00021042"/>
    <w:rsid w:val="0002129C"/>
    <w:rsid w:val="00021A8E"/>
    <w:rsid w:val="00022336"/>
    <w:rsid w:val="00022A0A"/>
    <w:rsid w:val="00023864"/>
    <w:rsid w:val="000247AF"/>
    <w:rsid w:val="00025DA7"/>
    <w:rsid w:val="00026171"/>
    <w:rsid w:val="000270B2"/>
    <w:rsid w:val="000278BE"/>
    <w:rsid w:val="0003001C"/>
    <w:rsid w:val="00030491"/>
    <w:rsid w:val="00031F72"/>
    <w:rsid w:val="00033E5D"/>
    <w:rsid w:val="00034390"/>
    <w:rsid w:val="000358C0"/>
    <w:rsid w:val="0003778D"/>
    <w:rsid w:val="00037C6C"/>
    <w:rsid w:val="0004001D"/>
    <w:rsid w:val="0004056A"/>
    <w:rsid w:val="0004130A"/>
    <w:rsid w:val="00042701"/>
    <w:rsid w:val="00042852"/>
    <w:rsid w:val="00044A73"/>
    <w:rsid w:val="00044F37"/>
    <w:rsid w:val="00047AF4"/>
    <w:rsid w:val="00050E4B"/>
    <w:rsid w:val="00051F4E"/>
    <w:rsid w:val="00052325"/>
    <w:rsid w:val="0005265F"/>
    <w:rsid w:val="0005284C"/>
    <w:rsid w:val="00052A06"/>
    <w:rsid w:val="000540E8"/>
    <w:rsid w:val="000566D6"/>
    <w:rsid w:val="000573D0"/>
    <w:rsid w:val="00057B7B"/>
    <w:rsid w:val="00060A5C"/>
    <w:rsid w:val="00062AC6"/>
    <w:rsid w:val="00063A17"/>
    <w:rsid w:val="00064AC6"/>
    <w:rsid w:val="00066693"/>
    <w:rsid w:val="000703AD"/>
    <w:rsid w:val="00070547"/>
    <w:rsid w:val="00070C12"/>
    <w:rsid w:val="00072CE1"/>
    <w:rsid w:val="00073061"/>
    <w:rsid w:val="00073C2B"/>
    <w:rsid w:val="00074733"/>
    <w:rsid w:val="0007497D"/>
    <w:rsid w:val="0007517F"/>
    <w:rsid w:val="0007586F"/>
    <w:rsid w:val="00080976"/>
    <w:rsid w:val="00080980"/>
    <w:rsid w:val="00081C42"/>
    <w:rsid w:val="00081EBB"/>
    <w:rsid w:val="00082D86"/>
    <w:rsid w:val="00083B67"/>
    <w:rsid w:val="00083C62"/>
    <w:rsid w:val="00086272"/>
    <w:rsid w:val="00087FB2"/>
    <w:rsid w:val="000901CA"/>
    <w:rsid w:val="00090950"/>
    <w:rsid w:val="00091377"/>
    <w:rsid w:val="000914C8"/>
    <w:rsid w:val="00092C69"/>
    <w:rsid w:val="00093498"/>
    <w:rsid w:val="00093BDA"/>
    <w:rsid w:val="00093FEA"/>
    <w:rsid w:val="00095E35"/>
    <w:rsid w:val="00097082"/>
    <w:rsid w:val="000975C5"/>
    <w:rsid w:val="00097A2B"/>
    <w:rsid w:val="00097FF9"/>
    <w:rsid w:val="000A0163"/>
    <w:rsid w:val="000A039E"/>
    <w:rsid w:val="000A053F"/>
    <w:rsid w:val="000A1C3E"/>
    <w:rsid w:val="000A20FE"/>
    <w:rsid w:val="000A22C3"/>
    <w:rsid w:val="000A2A54"/>
    <w:rsid w:val="000A4457"/>
    <w:rsid w:val="000A4665"/>
    <w:rsid w:val="000A488D"/>
    <w:rsid w:val="000A5814"/>
    <w:rsid w:val="000A5C6B"/>
    <w:rsid w:val="000A7441"/>
    <w:rsid w:val="000A7A79"/>
    <w:rsid w:val="000B1C56"/>
    <w:rsid w:val="000B2565"/>
    <w:rsid w:val="000B302D"/>
    <w:rsid w:val="000B3E50"/>
    <w:rsid w:val="000B490A"/>
    <w:rsid w:val="000B49FC"/>
    <w:rsid w:val="000B4EE5"/>
    <w:rsid w:val="000B62EA"/>
    <w:rsid w:val="000C0018"/>
    <w:rsid w:val="000C2FA8"/>
    <w:rsid w:val="000C45C0"/>
    <w:rsid w:val="000C4E2F"/>
    <w:rsid w:val="000C629B"/>
    <w:rsid w:val="000C64A9"/>
    <w:rsid w:val="000D1098"/>
    <w:rsid w:val="000D111E"/>
    <w:rsid w:val="000D1A38"/>
    <w:rsid w:val="000D1B3D"/>
    <w:rsid w:val="000D1C1F"/>
    <w:rsid w:val="000D2D64"/>
    <w:rsid w:val="000D3719"/>
    <w:rsid w:val="000D402B"/>
    <w:rsid w:val="000D432A"/>
    <w:rsid w:val="000D61BF"/>
    <w:rsid w:val="000D63D4"/>
    <w:rsid w:val="000E039D"/>
    <w:rsid w:val="000E1D1D"/>
    <w:rsid w:val="000E1DE0"/>
    <w:rsid w:val="000E330B"/>
    <w:rsid w:val="000E3A4B"/>
    <w:rsid w:val="000E3DE3"/>
    <w:rsid w:val="000E48CE"/>
    <w:rsid w:val="000E63F8"/>
    <w:rsid w:val="000E7075"/>
    <w:rsid w:val="000E7C9F"/>
    <w:rsid w:val="000F0EAB"/>
    <w:rsid w:val="000F1EA6"/>
    <w:rsid w:val="000F2558"/>
    <w:rsid w:val="000F34B0"/>
    <w:rsid w:val="000F37B8"/>
    <w:rsid w:val="000F427B"/>
    <w:rsid w:val="000F4519"/>
    <w:rsid w:val="000F468F"/>
    <w:rsid w:val="000F4844"/>
    <w:rsid w:val="000F5636"/>
    <w:rsid w:val="000F6E4F"/>
    <w:rsid w:val="00100EF7"/>
    <w:rsid w:val="001011FC"/>
    <w:rsid w:val="001018CF"/>
    <w:rsid w:val="00102618"/>
    <w:rsid w:val="00102A97"/>
    <w:rsid w:val="0010339C"/>
    <w:rsid w:val="001038B4"/>
    <w:rsid w:val="00103F05"/>
    <w:rsid w:val="00104253"/>
    <w:rsid w:val="001057E6"/>
    <w:rsid w:val="00106DC1"/>
    <w:rsid w:val="001071FF"/>
    <w:rsid w:val="00107AE0"/>
    <w:rsid w:val="001104E9"/>
    <w:rsid w:val="00113E9B"/>
    <w:rsid w:val="001147CD"/>
    <w:rsid w:val="00115823"/>
    <w:rsid w:val="001161EC"/>
    <w:rsid w:val="0011638D"/>
    <w:rsid w:val="00116B4A"/>
    <w:rsid w:val="0011741A"/>
    <w:rsid w:val="00117474"/>
    <w:rsid w:val="00117867"/>
    <w:rsid w:val="00121158"/>
    <w:rsid w:val="00121206"/>
    <w:rsid w:val="00122CA2"/>
    <w:rsid w:val="00124DDC"/>
    <w:rsid w:val="00125331"/>
    <w:rsid w:val="0012541B"/>
    <w:rsid w:val="00125D87"/>
    <w:rsid w:val="00126245"/>
    <w:rsid w:val="001266FC"/>
    <w:rsid w:val="00126CF5"/>
    <w:rsid w:val="00126D44"/>
    <w:rsid w:val="00127485"/>
    <w:rsid w:val="001279E1"/>
    <w:rsid w:val="001314C3"/>
    <w:rsid w:val="001321A3"/>
    <w:rsid w:val="00133E3D"/>
    <w:rsid w:val="001346A6"/>
    <w:rsid w:val="00135360"/>
    <w:rsid w:val="0013690E"/>
    <w:rsid w:val="001401A4"/>
    <w:rsid w:val="00140E2B"/>
    <w:rsid w:val="001427CF"/>
    <w:rsid w:val="00142BD7"/>
    <w:rsid w:val="00143201"/>
    <w:rsid w:val="00143C63"/>
    <w:rsid w:val="00145584"/>
    <w:rsid w:val="00147DDF"/>
    <w:rsid w:val="00147EBF"/>
    <w:rsid w:val="00151B0A"/>
    <w:rsid w:val="00151EE1"/>
    <w:rsid w:val="00152112"/>
    <w:rsid w:val="00152A4F"/>
    <w:rsid w:val="00153D31"/>
    <w:rsid w:val="001547D3"/>
    <w:rsid w:val="00155125"/>
    <w:rsid w:val="0015624E"/>
    <w:rsid w:val="00160068"/>
    <w:rsid w:val="001606DA"/>
    <w:rsid w:val="0016153C"/>
    <w:rsid w:val="001640FD"/>
    <w:rsid w:val="0016461C"/>
    <w:rsid w:val="001649D1"/>
    <w:rsid w:val="00165246"/>
    <w:rsid w:val="00165DF2"/>
    <w:rsid w:val="001663AC"/>
    <w:rsid w:val="00170538"/>
    <w:rsid w:val="00170678"/>
    <w:rsid w:val="001711CD"/>
    <w:rsid w:val="00171726"/>
    <w:rsid w:val="00172A27"/>
    <w:rsid w:val="00172C41"/>
    <w:rsid w:val="00173415"/>
    <w:rsid w:val="001735B4"/>
    <w:rsid w:val="00174DED"/>
    <w:rsid w:val="00175288"/>
    <w:rsid w:val="001760A6"/>
    <w:rsid w:val="001762FE"/>
    <w:rsid w:val="00177780"/>
    <w:rsid w:val="00177D40"/>
    <w:rsid w:val="001813CF"/>
    <w:rsid w:val="00182AD0"/>
    <w:rsid w:val="00182BCB"/>
    <w:rsid w:val="00183770"/>
    <w:rsid w:val="00183CE4"/>
    <w:rsid w:val="00184132"/>
    <w:rsid w:val="001850CF"/>
    <w:rsid w:val="00185A64"/>
    <w:rsid w:val="0018625C"/>
    <w:rsid w:val="00186A25"/>
    <w:rsid w:val="0018730A"/>
    <w:rsid w:val="0018785A"/>
    <w:rsid w:val="00187D37"/>
    <w:rsid w:val="00190A75"/>
    <w:rsid w:val="0019160C"/>
    <w:rsid w:val="00193C1D"/>
    <w:rsid w:val="001959E7"/>
    <w:rsid w:val="00195F04"/>
    <w:rsid w:val="00196868"/>
    <w:rsid w:val="00196D59"/>
    <w:rsid w:val="001971BF"/>
    <w:rsid w:val="00197A4E"/>
    <w:rsid w:val="001A0B67"/>
    <w:rsid w:val="001A17E3"/>
    <w:rsid w:val="001A1DED"/>
    <w:rsid w:val="001A369F"/>
    <w:rsid w:val="001A4CEB"/>
    <w:rsid w:val="001A5119"/>
    <w:rsid w:val="001A532A"/>
    <w:rsid w:val="001A5ECD"/>
    <w:rsid w:val="001A5FDA"/>
    <w:rsid w:val="001A6748"/>
    <w:rsid w:val="001B00E9"/>
    <w:rsid w:val="001B066D"/>
    <w:rsid w:val="001B0D7B"/>
    <w:rsid w:val="001B1588"/>
    <w:rsid w:val="001B1C6F"/>
    <w:rsid w:val="001C0DA5"/>
    <w:rsid w:val="001C2799"/>
    <w:rsid w:val="001C338F"/>
    <w:rsid w:val="001C33D6"/>
    <w:rsid w:val="001C475B"/>
    <w:rsid w:val="001C57B2"/>
    <w:rsid w:val="001C6D12"/>
    <w:rsid w:val="001C78E6"/>
    <w:rsid w:val="001C7A80"/>
    <w:rsid w:val="001D0005"/>
    <w:rsid w:val="001D1365"/>
    <w:rsid w:val="001D354B"/>
    <w:rsid w:val="001D3D10"/>
    <w:rsid w:val="001D4662"/>
    <w:rsid w:val="001D562C"/>
    <w:rsid w:val="001D7C36"/>
    <w:rsid w:val="001E028F"/>
    <w:rsid w:val="001E12AB"/>
    <w:rsid w:val="001E1E59"/>
    <w:rsid w:val="001E2CEC"/>
    <w:rsid w:val="001E3421"/>
    <w:rsid w:val="001E3A04"/>
    <w:rsid w:val="001E46EB"/>
    <w:rsid w:val="001E4E38"/>
    <w:rsid w:val="001E5106"/>
    <w:rsid w:val="001E5B56"/>
    <w:rsid w:val="001E6D2C"/>
    <w:rsid w:val="001F1C6C"/>
    <w:rsid w:val="001F1D01"/>
    <w:rsid w:val="001F2834"/>
    <w:rsid w:val="001F31E8"/>
    <w:rsid w:val="001F3947"/>
    <w:rsid w:val="001F39CC"/>
    <w:rsid w:val="001F4134"/>
    <w:rsid w:val="001F4A8C"/>
    <w:rsid w:val="001F50AA"/>
    <w:rsid w:val="001F6B0F"/>
    <w:rsid w:val="001F7B13"/>
    <w:rsid w:val="002015D9"/>
    <w:rsid w:val="00201699"/>
    <w:rsid w:val="002016FF"/>
    <w:rsid w:val="00201E49"/>
    <w:rsid w:val="00202A87"/>
    <w:rsid w:val="00203876"/>
    <w:rsid w:val="00204D7E"/>
    <w:rsid w:val="0020565A"/>
    <w:rsid w:val="00206D34"/>
    <w:rsid w:val="0020795B"/>
    <w:rsid w:val="00207A0B"/>
    <w:rsid w:val="00210307"/>
    <w:rsid w:val="0021133C"/>
    <w:rsid w:val="002122F9"/>
    <w:rsid w:val="00212429"/>
    <w:rsid w:val="00212F8A"/>
    <w:rsid w:val="00213C81"/>
    <w:rsid w:val="002145FA"/>
    <w:rsid w:val="00214CFF"/>
    <w:rsid w:val="00215AA8"/>
    <w:rsid w:val="002223D7"/>
    <w:rsid w:val="0022272C"/>
    <w:rsid w:val="002229E2"/>
    <w:rsid w:val="00222C7E"/>
    <w:rsid w:val="00223F9B"/>
    <w:rsid w:val="00224268"/>
    <w:rsid w:val="00224C6E"/>
    <w:rsid w:val="00224C94"/>
    <w:rsid w:val="00224CBB"/>
    <w:rsid w:val="00224EF0"/>
    <w:rsid w:val="00226135"/>
    <w:rsid w:val="0023038F"/>
    <w:rsid w:val="00230C9A"/>
    <w:rsid w:val="002321F3"/>
    <w:rsid w:val="00232A09"/>
    <w:rsid w:val="00234652"/>
    <w:rsid w:val="00234D6F"/>
    <w:rsid w:val="002355FE"/>
    <w:rsid w:val="00235D77"/>
    <w:rsid w:val="00237843"/>
    <w:rsid w:val="00240507"/>
    <w:rsid w:val="002406E2"/>
    <w:rsid w:val="00241ADE"/>
    <w:rsid w:val="00241C98"/>
    <w:rsid w:val="0024294A"/>
    <w:rsid w:val="00242A38"/>
    <w:rsid w:val="00242CFA"/>
    <w:rsid w:val="00243BA3"/>
    <w:rsid w:val="00244166"/>
    <w:rsid w:val="00244576"/>
    <w:rsid w:val="002458E9"/>
    <w:rsid w:val="00247599"/>
    <w:rsid w:val="0025015D"/>
    <w:rsid w:val="00250286"/>
    <w:rsid w:val="002504C2"/>
    <w:rsid w:val="002513D9"/>
    <w:rsid w:val="00251A49"/>
    <w:rsid w:val="00251B30"/>
    <w:rsid w:val="00252B68"/>
    <w:rsid w:val="00252B74"/>
    <w:rsid w:val="002542D1"/>
    <w:rsid w:val="0025540B"/>
    <w:rsid w:val="00255559"/>
    <w:rsid w:val="00255920"/>
    <w:rsid w:val="00257476"/>
    <w:rsid w:val="002603BE"/>
    <w:rsid w:val="00260577"/>
    <w:rsid w:val="00260E67"/>
    <w:rsid w:val="00261F3A"/>
    <w:rsid w:val="0026244B"/>
    <w:rsid w:val="00264F64"/>
    <w:rsid w:val="002653E8"/>
    <w:rsid w:val="00266E98"/>
    <w:rsid w:val="00266FA0"/>
    <w:rsid w:val="00270076"/>
    <w:rsid w:val="00270342"/>
    <w:rsid w:val="00271AA8"/>
    <w:rsid w:val="00273A78"/>
    <w:rsid w:val="00273ACD"/>
    <w:rsid w:val="00273B65"/>
    <w:rsid w:val="00275F71"/>
    <w:rsid w:val="00276BCD"/>
    <w:rsid w:val="002812D5"/>
    <w:rsid w:val="00281D65"/>
    <w:rsid w:val="00283222"/>
    <w:rsid w:val="00285406"/>
    <w:rsid w:val="00285447"/>
    <w:rsid w:val="00285F4B"/>
    <w:rsid w:val="0028683F"/>
    <w:rsid w:val="002876A2"/>
    <w:rsid w:val="002909E8"/>
    <w:rsid w:val="0029256E"/>
    <w:rsid w:val="002941F6"/>
    <w:rsid w:val="00296675"/>
    <w:rsid w:val="00296A6A"/>
    <w:rsid w:val="002977D3"/>
    <w:rsid w:val="00297E0F"/>
    <w:rsid w:val="002A07F9"/>
    <w:rsid w:val="002A2014"/>
    <w:rsid w:val="002A3A30"/>
    <w:rsid w:val="002A4156"/>
    <w:rsid w:val="002A552C"/>
    <w:rsid w:val="002A5CC0"/>
    <w:rsid w:val="002A613F"/>
    <w:rsid w:val="002A63DF"/>
    <w:rsid w:val="002A68B3"/>
    <w:rsid w:val="002A6B98"/>
    <w:rsid w:val="002A6CC5"/>
    <w:rsid w:val="002A7082"/>
    <w:rsid w:val="002B0294"/>
    <w:rsid w:val="002B03D4"/>
    <w:rsid w:val="002B1C85"/>
    <w:rsid w:val="002B300E"/>
    <w:rsid w:val="002B3493"/>
    <w:rsid w:val="002B3508"/>
    <w:rsid w:val="002B3FCE"/>
    <w:rsid w:val="002B644F"/>
    <w:rsid w:val="002B69D8"/>
    <w:rsid w:val="002B70B3"/>
    <w:rsid w:val="002C0A96"/>
    <w:rsid w:val="002C0CC8"/>
    <w:rsid w:val="002C0F56"/>
    <w:rsid w:val="002C18A0"/>
    <w:rsid w:val="002C3127"/>
    <w:rsid w:val="002C34BA"/>
    <w:rsid w:val="002C4A91"/>
    <w:rsid w:val="002C5156"/>
    <w:rsid w:val="002C5856"/>
    <w:rsid w:val="002C6B7D"/>
    <w:rsid w:val="002D06CF"/>
    <w:rsid w:val="002D0B3C"/>
    <w:rsid w:val="002D1C2D"/>
    <w:rsid w:val="002D2001"/>
    <w:rsid w:val="002D3485"/>
    <w:rsid w:val="002D4348"/>
    <w:rsid w:val="002D48BD"/>
    <w:rsid w:val="002D543D"/>
    <w:rsid w:val="002D5667"/>
    <w:rsid w:val="002D571D"/>
    <w:rsid w:val="002D69E4"/>
    <w:rsid w:val="002D6E74"/>
    <w:rsid w:val="002D6EF5"/>
    <w:rsid w:val="002D6F37"/>
    <w:rsid w:val="002D760F"/>
    <w:rsid w:val="002D7644"/>
    <w:rsid w:val="002E08B7"/>
    <w:rsid w:val="002E10FE"/>
    <w:rsid w:val="002E17BA"/>
    <w:rsid w:val="002E2555"/>
    <w:rsid w:val="002E488F"/>
    <w:rsid w:val="002E57FC"/>
    <w:rsid w:val="002E69EF"/>
    <w:rsid w:val="002E6D7F"/>
    <w:rsid w:val="002E6EA6"/>
    <w:rsid w:val="002E7E08"/>
    <w:rsid w:val="002F0048"/>
    <w:rsid w:val="002F02F5"/>
    <w:rsid w:val="002F1079"/>
    <w:rsid w:val="002F183A"/>
    <w:rsid w:val="002F2D03"/>
    <w:rsid w:val="002F3387"/>
    <w:rsid w:val="002F3ACB"/>
    <w:rsid w:val="002F3C20"/>
    <w:rsid w:val="002F409B"/>
    <w:rsid w:val="002F54B6"/>
    <w:rsid w:val="002F5B6A"/>
    <w:rsid w:val="002F5C78"/>
    <w:rsid w:val="002F7364"/>
    <w:rsid w:val="002F7539"/>
    <w:rsid w:val="002F7793"/>
    <w:rsid w:val="002F7ED9"/>
    <w:rsid w:val="0030159D"/>
    <w:rsid w:val="003023D5"/>
    <w:rsid w:val="00305C83"/>
    <w:rsid w:val="00305D45"/>
    <w:rsid w:val="00305FBE"/>
    <w:rsid w:val="00306E12"/>
    <w:rsid w:val="0030776F"/>
    <w:rsid w:val="00313E0C"/>
    <w:rsid w:val="00314EE2"/>
    <w:rsid w:val="00315F11"/>
    <w:rsid w:val="003163C0"/>
    <w:rsid w:val="003169DD"/>
    <w:rsid w:val="00316AAE"/>
    <w:rsid w:val="00316B38"/>
    <w:rsid w:val="0031763E"/>
    <w:rsid w:val="00317BC1"/>
    <w:rsid w:val="003202F2"/>
    <w:rsid w:val="003211B5"/>
    <w:rsid w:val="00321821"/>
    <w:rsid w:val="0032475B"/>
    <w:rsid w:val="00324828"/>
    <w:rsid w:val="00325A6A"/>
    <w:rsid w:val="003260E8"/>
    <w:rsid w:val="00327F58"/>
    <w:rsid w:val="00330C8A"/>
    <w:rsid w:val="00331D30"/>
    <w:rsid w:val="00332136"/>
    <w:rsid w:val="0033220E"/>
    <w:rsid w:val="0033280F"/>
    <w:rsid w:val="00332E2F"/>
    <w:rsid w:val="0033312D"/>
    <w:rsid w:val="00333134"/>
    <w:rsid w:val="00334B63"/>
    <w:rsid w:val="003400FA"/>
    <w:rsid w:val="003403A2"/>
    <w:rsid w:val="00340482"/>
    <w:rsid w:val="00340B1B"/>
    <w:rsid w:val="00340E0C"/>
    <w:rsid w:val="003410B8"/>
    <w:rsid w:val="00342688"/>
    <w:rsid w:val="00342FF1"/>
    <w:rsid w:val="00345233"/>
    <w:rsid w:val="00347CED"/>
    <w:rsid w:val="00350617"/>
    <w:rsid w:val="00351098"/>
    <w:rsid w:val="003518C5"/>
    <w:rsid w:val="0035252F"/>
    <w:rsid w:val="00352E90"/>
    <w:rsid w:val="0035402A"/>
    <w:rsid w:val="003546C5"/>
    <w:rsid w:val="003570ED"/>
    <w:rsid w:val="0035757E"/>
    <w:rsid w:val="00357909"/>
    <w:rsid w:val="003605E1"/>
    <w:rsid w:val="003619DF"/>
    <w:rsid w:val="00361C98"/>
    <w:rsid w:val="0036208F"/>
    <w:rsid w:val="0036211D"/>
    <w:rsid w:val="003622CF"/>
    <w:rsid w:val="0036245A"/>
    <w:rsid w:val="00362C36"/>
    <w:rsid w:val="00362F98"/>
    <w:rsid w:val="00363404"/>
    <w:rsid w:val="0036384E"/>
    <w:rsid w:val="00363AA8"/>
    <w:rsid w:val="00363AF5"/>
    <w:rsid w:val="00363FF4"/>
    <w:rsid w:val="00366A26"/>
    <w:rsid w:val="00367189"/>
    <w:rsid w:val="00367A01"/>
    <w:rsid w:val="00370B71"/>
    <w:rsid w:val="003713C9"/>
    <w:rsid w:val="00371763"/>
    <w:rsid w:val="00371E52"/>
    <w:rsid w:val="0037245D"/>
    <w:rsid w:val="00373B26"/>
    <w:rsid w:val="00373F9F"/>
    <w:rsid w:val="003756F1"/>
    <w:rsid w:val="00375D14"/>
    <w:rsid w:val="003761BE"/>
    <w:rsid w:val="0037711B"/>
    <w:rsid w:val="0038231C"/>
    <w:rsid w:val="0038271C"/>
    <w:rsid w:val="003832B3"/>
    <w:rsid w:val="003838FA"/>
    <w:rsid w:val="00383974"/>
    <w:rsid w:val="00383D3E"/>
    <w:rsid w:val="00384385"/>
    <w:rsid w:val="003865BE"/>
    <w:rsid w:val="0038671B"/>
    <w:rsid w:val="00387327"/>
    <w:rsid w:val="00387670"/>
    <w:rsid w:val="00390855"/>
    <w:rsid w:val="00391B3D"/>
    <w:rsid w:val="0039392B"/>
    <w:rsid w:val="00394BEF"/>
    <w:rsid w:val="00394C88"/>
    <w:rsid w:val="00395FE0"/>
    <w:rsid w:val="003A1A01"/>
    <w:rsid w:val="003A26AB"/>
    <w:rsid w:val="003A315D"/>
    <w:rsid w:val="003A32BF"/>
    <w:rsid w:val="003A4D18"/>
    <w:rsid w:val="003A559E"/>
    <w:rsid w:val="003A5D45"/>
    <w:rsid w:val="003A5D62"/>
    <w:rsid w:val="003A734C"/>
    <w:rsid w:val="003A739A"/>
    <w:rsid w:val="003B04C8"/>
    <w:rsid w:val="003B05B6"/>
    <w:rsid w:val="003B080E"/>
    <w:rsid w:val="003B0E14"/>
    <w:rsid w:val="003B1581"/>
    <w:rsid w:val="003B21E8"/>
    <w:rsid w:val="003B339B"/>
    <w:rsid w:val="003B3922"/>
    <w:rsid w:val="003B3E80"/>
    <w:rsid w:val="003B4F03"/>
    <w:rsid w:val="003B4FD8"/>
    <w:rsid w:val="003B5414"/>
    <w:rsid w:val="003B6102"/>
    <w:rsid w:val="003B63FA"/>
    <w:rsid w:val="003B6658"/>
    <w:rsid w:val="003B6D57"/>
    <w:rsid w:val="003B7792"/>
    <w:rsid w:val="003C023B"/>
    <w:rsid w:val="003C18B2"/>
    <w:rsid w:val="003C2677"/>
    <w:rsid w:val="003C4FE6"/>
    <w:rsid w:val="003C5411"/>
    <w:rsid w:val="003C54B2"/>
    <w:rsid w:val="003C5A72"/>
    <w:rsid w:val="003C6510"/>
    <w:rsid w:val="003C6C1C"/>
    <w:rsid w:val="003D1170"/>
    <w:rsid w:val="003D1711"/>
    <w:rsid w:val="003D31CE"/>
    <w:rsid w:val="003D32DC"/>
    <w:rsid w:val="003D37EF"/>
    <w:rsid w:val="003D3CAB"/>
    <w:rsid w:val="003D3F0C"/>
    <w:rsid w:val="003D43D7"/>
    <w:rsid w:val="003D58BE"/>
    <w:rsid w:val="003D6E50"/>
    <w:rsid w:val="003D774C"/>
    <w:rsid w:val="003D7828"/>
    <w:rsid w:val="003E0089"/>
    <w:rsid w:val="003E09AC"/>
    <w:rsid w:val="003E0D01"/>
    <w:rsid w:val="003E1ABC"/>
    <w:rsid w:val="003E2F83"/>
    <w:rsid w:val="003E345A"/>
    <w:rsid w:val="003E38A8"/>
    <w:rsid w:val="003E3B48"/>
    <w:rsid w:val="003E5F58"/>
    <w:rsid w:val="003E65AC"/>
    <w:rsid w:val="003E75B1"/>
    <w:rsid w:val="003F0AB7"/>
    <w:rsid w:val="003F1832"/>
    <w:rsid w:val="003F1876"/>
    <w:rsid w:val="003F2FBE"/>
    <w:rsid w:val="003F3149"/>
    <w:rsid w:val="003F33DB"/>
    <w:rsid w:val="003F3474"/>
    <w:rsid w:val="003F46CC"/>
    <w:rsid w:val="003F504F"/>
    <w:rsid w:val="003F544C"/>
    <w:rsid w:val="003F5B69"/>
    <w:rsid w:val="003F5BDF"/>
    <w:rsid w:val="003F71CF"/>
    <w:rsid w:val="00400D06"/>
    <w:rsid w:val="00401ECD"/>
    <w:rsid w:val="004021F5"/>
    <w:rsid w:val="00402923"/>
    <w:rsid w:val="00404642"/>
    <w:rsid w:val="00404A35"/>
    <w:rsid w:val="00404B6B"/>
    <w:rsid w:val="00405BEF"/>
    <w:rsid w:val="00407399"/>
    <w:rsid w:val="004117B0"/>
    <w:rsid w:val="00412DE2"/>
    <w:rsid w:val="00413D6C"/>
    <w:rsid w:val="00414017"/>
    <w:rsid w:val="00414CC8"/>
    <w:rsid w:val="00416A19"/>
    <w:rsid w:val="00417C3B"/>
    <w:rsid w:val="00417F2A"/>
    <w:rsid w:val="004206BA"/>
    <w:rsid w:val="00421C8E"/>
    <w:rsid w:val="004222A8"/>
    <w:rsid w:val="00422ED3"/>
    <w:rsid w:val="00423088"/>
    <w:rsid w:val="004240C8"/>
    <w:rsid w:val="00424DFD"/>
    <w:rsid w:val="00426679"/>
    <w:rsid w:val="00427408"/>
    <w:rsid w:val="00427668"/>
    <w:rsid w:val="00431391"/>
    <w:rsid w:val="00431C09"/>
    <w:rsid w:val="00432125"/>
    <w:rsid w:val="00432B49"/>
    <w:rsid w:val="004330CC"/>
    <w:rsid w:val="00433676"/>
    <w:rsid w:val="00433ABC"/>
    <w:rsid w:val="00434227"/>
    <w:rsid w:val="00434EFC"/>
    <w:rsid w:val="00435164"/>
    <w:rsid w:val="004351C4"/>
    <w:rsid w:val="00435689"/>
    <w:rsid w:val="00436024"/>
    <w:rsid w:val="0043606C"/>
    <w:rsid w:val="00436179"/>
    <w:rsid w:val="004364BD"/>
    <w:rsid w:val="00436961"/>
    <w:rsid w:val="004377CD"/>
    <w:rsid w:val="0043792F"/>
    <w:rsid w:val="004379BB"/>
    <w:rsid w:val="004401E4"/>
    <w:rsid w:val="00440509"/>
    <w:rsid w:val="00440B02"/>
    <w:rsid w:val="00440E99"/>
    <w:rsid w:val="00442179"/>
    <w:rsid w:val="00443AA6"/>
    <w:rsid w:val="004470C9"/>
    <w:rsid w:val="004472D4"/>
    <w:rsid w:val="004475B0"/>
    <w:rsid w:val="0044773A"/>
    <w:rsid w:val="0045044A"/>
    <w:rsid w:val="00450457"/>
    <w:rsid w:val="00451081"/>
    <w:rsid w:val="004510E3"/>
    <w:rsid w:val="004511F9"/>
    <w:rsid w:val="0045255B"/>
    <w:rsid w:val="00452F97"/>
    <w:rsid w:val="004561FF"/>
    <w:rsid w:val="00456751"/>
    <w:rsid w:val="00457DC2"/>
    <w:rsid w:val="00457E7A"/>
    <w:rsid w:val="00463032"/>
    <w:rsid w:val="004632CF"/>
    <w:rsid w:val="0046465E"/>
    <w:rsid w:val="00465929"/>
    <w:rsid w:val="004664F2"/>
    <w:rsid w:val="004674A2"/>
    <w:rsid w:val="00467A8D"/>
    <w:rsid w:val="00467DF7"/>
    <w:rsid w:val="00470D0C"/>
    <w:rsid w:val="0047256D"/>
    <w:rsid w:val="00473C37"/>
    <w:rsid w:val="00473F7D"/>
    <w:rsid w:val="004748D2"/>
    <w:rsid w:val="00475E5D"/>
    <w:rsid w:val="00476743"/>
    <w:rsid w:val="00476876"/>
    <w:rsid w:val="004773AA"/>
    <w:rsid w:val="004779CD"/>
    <w:rsid w:val="00480099"/>
    <w:rsid w:val="00480172"/>
    <w:rsid w:val="004813F5"/>
    <w:rsid w:val="004820A4"/>
    <w:rsid w:val="00482CAD"/>
    <w:rsid w:val="00491BE0"/>
    <w:rsid w:val="00492F00"/>
    <w:rsid w:val="00492F1E"/>
    <w:rsid w:val="004935C1"/>
    <w:rsid w:val="004937EC"/>
    <w:rsid w:val="004976BE"/>
    <w:rsid w:val="0049782C"/>
    <w:rsid w:val="004978A1"/>
    <w:rsid w:val="004A0468"/>
    <w:rsid w:val="004A0700"/>
    <w:rsid w:val="004A090F"/>
    <w:rsid w:val="004A1C54"/>
    <w:rsid w:val="004A1FE6"/>
    <w:rsid w:val="004A3594"/>
    <w:rsid w:val="004A3A69"/>
    <w:rsid w:val="004A3F2B"/>
    <w:rsid w:val="004A4FE6"/>
    <w:rsid w:val="004A519D"/>
    <w:rsid w:val="004A692A"/>
    <w:rsid w:val="004A76E5"/>
    <w:rsid w:val="004B34EF"/>
    <w:rsid w:val="004B4AD3"/>
    <w:rsid w:val="004B4F81"/>
    <w:rsid w:val="004B5A7B"/>
    <w:rsid w:val="004B69F5"/>
    <w:rsid w:val="004B6A14"/>
    <w:rsid w:val="004C2677"/>
    <w:rsid w:val="004C6CEE"/>
    <w:rsid w:val="004C71C2"/>
    <w:rsid w:val="004C79B1"/>
    <w:rsid w:val="004D021C"/>
    <w:rsid w:val="004D082F"/>
    <w:rsid w:val="004D09D4"/>
    <w:rsid w:val="004D0E19"/>
    <w:rsid w:val="004D1015"/>
    <w:rsid w:val="004D143A"/>
    <w:rsid w:val="004D2579"/>
    <w:rsid w:val="004D26BE"/>
    <w:rsid w:val="004D3120"/>
    <w:rsid w:val="004D36D7"/>
    <w:rsid w:val="004D3F2A"/>
    <w:rsid w:val="004D47BD"/>
    <w:rsid w:val="004D4CA4"/>
    <w:rsid w:val="004D4EBB"/>
    <w:rsid w:val="004D5647"/>
    <w:rsid w:val="004D6696"/>
    <w:rsid w:val="004D7237"/>
    <w:rsid w:val="004D7E45"/>
    <w:rsid w:val="004E0A11"/>
    <w:rsid w:val="004E12AC"/>
    <w:rsid w:val="004E1E5D"/>
    <w:rsid w:val="004E2EF3"/>
    <w:rsid w:val="004E4B20"/>
    <w:rsid w:val="004E535B"/>
    <w:rsid w:val="004E6E01"/>
    <w:rsid w:val="004E6F91"/>
    <w:rsid w:val="004E77FB"/>
    <w:rsid w:val="004F1D7E"/>
    <w:rsid w:val="004F4233"/>
    <w:rsid w:val="004F4781"/>
    <w:rsid w:val="004F5F8E"/>
    <w:rsid w:val="004F6271"/>
    <w:rsid w:val="004F6509"/>
    <w:rsid w:val="004F7C10"/>
    <w:rsid w:val="005005DE"/>
    <w:rsid w:val="005011FE"/>
    <w:rsid w:val="005026FF"/>
    <w:rsid w:val="00502820"/>
    <w:rsid w:val="005029B6"/>
    <w:rsid w:val="00502A4C"/>
    <w:rsid w:val="00502D01"/>
    <w:rsid w:val="00503215"/>
    <w:rsid w:val="005034E3"/>
    <w:rsid w:val="005036CD"/>
    <w:rsid w:val="005037B8"/>
    <w:rsid w:val="00503CAF"/>
    <w:rsid w:val="0050431F"/>
    <w:rsid w:val="005048E9"/>
    <w:rsid w:val="00505A8F"/>
    <w:rsid w:val="005062AA"/>
    <w:rsid w:val="0050639F"/>
    <w:rsid w:val="00506669"/>
    <w:rsid w:val="00506DF6"/>
    <w:rsid w:val="0050739A"/>
    <w:rsid w:val="005073BF"/>
    <w:rsid w:val="005078A6"/>
    <w:rsid w:val="00507B42"/>
    <w:rsid w:val="00510003"/>
    <w:rsid w:val="00510416"/>
    <w:rsid w:val="00510AAF"/>
    <w:rsid w:val="00511660"/>
    <w:rsid w:val="00515655"/>
    <w:rsid w:val="00515CF6"/>
    <w:rsid w:val="00516A69"/>
    <w:rsid w:val="00517E5F"/>
    <w:rsid w:val="00520BA0"/>
    <w:rsid w:val="00521558"/>
    <w:rsid w:val="00521605"/>
    <w:rsid w:val="00521C52"/>
    <w:rsid w:val="0052203C"/>
    <w:rsid w:val="00522D50"/>
    <w:rsid w:val="00524C26"/>
    <w:rsid w:val="00524F7D"/>
    <w:rsid w:val="0052539C"/>
    <w:rsid w:val="00525964"/>
    <w:rsid w:val="00525B50"/>
    <w:rsid w:val="00527056"/>
    <w:rsid w:val="00527F9A"/>
    <w:rsid w:val="00530D9C"/>
    <w:rsid w:val="00530F05"/>
    <w:rsid w:val="00531294"/>
    <w:rsid w:val="00531BAF"/>
    <w:rsid w:val="0053200F"/>
    <w:rsid w:val="00532177"/>
    <w:rsid w:val="005332BB"/>
    <w:rsid w:val="005335C7"/>
    <w:rsid w:val="00533D16"/>
    <w:rsid w:val="0053490C"/>
    <w:rsid w:val="00534E31"/>
    <w:rsid w:val="0053638A"/>
    <w:rsid w:val="0053731A"/>
    <w:rsid w:val="00540893"/>
    <w:rsid w:val="0054134B"/>
    <w:rsid w:val="00541959"/>
    <w:rsid w:val="00542544"/>
    <w:rsid w:val="00542D07"/>
    <w:rsid w:val="00543366"/>
    <w:rsid w:val="00543398"/>
    <w:rsid w:val="005445C2"/>
    <w:rsid w:val="005476C4"/>
    <w:rsid w:val="00547B90"/>
    <w:rsid w:val="00547F98"/>
    <w:rsid w:val="00552B4D"/>
    <w:rsid w:val="00554746"/>
    <w:rsid w:val="00554DB6"/>
    <w:rsid w:val="0055525A"/>
    <w:rsid w:val="00555DF8"/>
    <w:rsid w:val="005561BA"/>
    <w:rsid w:val="005562F0"/>
    <w:rsid w:val="005564FC"/>
    <w:rsid w:val="00556D0C"/>
    <w:rsid w:val="0056003E"/>
    <w:rsid w:val="005600B3"/>
    <w:rsid w:val="00560B93"/>
    <w:rsid w:val="0056121B"/>
    <w:rsid w:val="00563881"/>
    <w:rsid w:val="005639E4"/>
    <w:rsid w:val="00563D89"/>
    <w:rsid w:val="00564747"/>
    <w:rsid w:val="00565800"/>
    <w:rsid w:val="005665E2"/>
    <w:rsid w:val="005673A4"/>
    <w:rsid w:val="0056788C"/>
    <w:rsid w:val="005702A1"/>
    <w:rsid w:val="0057055C"/>
    <w:rsid w:val="00571350"/>
    <w:rsid w:val="005730E0"/>
    <w:rsid w:val="005731C8"/>
    <w:rsid w:val="00573209"/>
    <w:rsid w:val="00575058"/>
    <w:rsid w:val="00575F40"/>
    <w:rsid w:val="00576629"/>
    <w:rsid w:val="00577567"/>
    <w:rsid w:val="0057758F"/>
    <w:rsid w:val="005805E0"/>
    <w:rsid w:val="00580747"/>
    <w:rsid w:val="00580957"/>
    <w:rsid w:val="00580A6E"/>
    <w:rsid w:val="0058142D"/>
    <w:rsid w:val="00581435"/>
    <w:rsid w:val="00582414"/>
    <w:rsid w:val="005829EF"/>
    <w:rsid w:val="00583D00"/>
    <w:rsid w:val="005847F2"/>
    <w:rsid w:val="005849D0"/>
    <w:rsid w:val="005850C2"/>
    <w:rsid w:val="005858D4"/>
    <w:rsid w:val="005861D7"/>
    <w:rsid w:val="005863DF"/>
    <w:rsid w:val="00586B48"/>
    <w:rsid w:val="00590826"/>
    <w:rsid w:val="0059179E"/>
    <w:rsid w:val="005925A4"/>
    <w:rsid w:val="00592FAF"/>
    <w:rsid w:val="00592FC1"/>
    <w:rsid w:val="00594A6A"/>
    <w:rsid w:val="00594EFD"/>
    <w:rsid w:val="00595929"/>
    <w:rsid w:val="00597182"/>
    <w:rsid w:val="0059781F"/>
    <w:rsid w:val="005978F7"/>
    <w:rsid w:val="005A01BB"/>
    <w:rsid w:val="005A07D3"/>
    <w:rsid w:val="005A0D94"/>
    <w:rsid w:val="005A1F28"/>
    <w:rsid w:val="005A2786"/>
    <w:rsid w:val="005A42F5"/>
    <w:rsid w:val="005A50D9"/>
    <w:rsid w:val="005A54C8"/>
    <w:rsid w:val="005A5A86"/>
    <w:rsid w:val="005A674B"/>
    <w:rsid w:val="005A728D"/>
    <w:rsid w:val="005A794E"/>
    <w:rsid w:val="005B14AB"/>
    <w:rsid w:val="005B1A52"/>
    <w:rsid w:val="005B5388"/>
    <w:rsid w:val="005B6070"/>
    <w:rsid w:val="005B68AA"/>
    <w:rsid w:val="005B6AF1"/>
    <w:rsid w:val="005B6B53"/>
    <w:rsid w:val="005B6EC1"/>
    <w:rsid w:val="005B6FBF"/>
    <w:rsid w:val="005B7D80"/>
    <w:rsid w:val="005B7FE4"/>
    <w:rsid w:val="005C26E3"/>
    <w:rsid w:val="005C46B8"/>
    <w:rsid w:val="005C53F3"/>
    <w:rsid w:val="005C5E74"/>
    <w:rsid w:val="005C64F5"/>
    <w:rsid w:val="005C7989"/>
    <w:rsid w:val="005C7C0D"/>
    <w:rsid w:val="005D085A"/>
    <w:rsid w:val="005D087E"/>
    <w:rsid w:val="005D207D"/>
    <w:rsid w:val="005D2405"/>
    <w:rsid w:val="005D30CB"/>
    <w:rsid w:val="005D3643"/>
    <w:rsid w:val="005D392D"/>
    <w:rsid w:val="005D393E"/>
    <w:rsid w:val="005D3BFD"/>
    <w:rsid w:val="005D60CD"/>
    <w:rsid w:val="005D64C9"/>
    <w:rsid w:val="005D72CA"/>
    <w:rsid w:val="005D736F"/>
    <w:rsid w:val="005D775B"/>
    <w:rsid w:val="005D7986"/>
    <w:rsid w:val="005E0568"/>
    <w:rsid w:val="005E1C30"/>
    <w:rsid w:val="005E297B"/>
    <w:rsid w:val="005E32DC"/>
    <w:rsid w:val="005E4670"/>
    <w:rsid w:val="005E4817"/>
    <w:rsid w:val="005E4B3A"/>
    <w:rsid w:val="005E4D90"/>
    <w:rsid w:val="005E5EE5"/>
    <w:rsid w:val="005E6CE5"/>
    <w:rsid w:val="005E6EA4"/>
    <w:rsid w:val="005E7A15"/>
    <w:rsid w:val="005E7ABB"/>
    <w:rsid w:val="005E7C7C"/>
    <w:rsid w:val="005F0839"/>
    <w:rsid w:val="005F0851"/>
    <w:rsid w:val="005F153E"/>
    <w:rsid w:val="005F1C43"/>
    <w:rsid w:val="005F1DC7"/>
    <w:rsid w:val="005F2231"/>
    <w:rsid w:val="005F2ED5"/>
    <w:rsid w:val="005F3BCB"/>
    <w:rsid w:val="005F4054"/>
    <w:rsid w:val="005F4518"/>
    <w:rsid w:val="005F4BCD"/>
    <w:rsid w:val="005F558B"/>
    <w:rsid w:val="005F79E5"/>
    <w:rsid w:val="00600FF9"/>
    <w:rsid w:val="00601B18"/>
    <w:rsid w:val="00601EEE"/>
    <w:rsid w:val="00602FA1"/>
    <w:rsid w:val="00605FC3"/>
    <w:rsid w:val="00606ED6"/>
    <w:rsid w:val="00607577"/>
    <w:rsid w:val="006116F8"/>
    <w:rsid w:val="00612DC3"/>
    <w:rsid w:val="00614BAA"/>
    <w:rsid w:val="006153A7"/>
    <w:rsid w:val="00615426"/>
    <w:rsid w:val="0061584A"/>
    <w:rsid w:val="0061586C"/>
    <w:rsid w:val="006159FA"/>
    <w:rsid w:val="00616119"/>
    <w:rsid w:val="00616F13"/>
    <w:rsid w:val="00617948"/>
    <w:rsid w:val="00617DFD"/>
    <w:rsid w:val="00620521"/>
    <w:rsid w:val="0062197B"/>
    <w:rsid w:val="00622074"/>
    <w:rsid w:val="00622AD6"/>
    <w:rsid w:val="0062396D"/>
    <w:rsid w:val="00623E02"/>
    <w:rsid w:val="00624867"/>
    <w:rsid w:val="00625B1B"/>
    <w:rsid w:val="00625BF7"/>
    <w:rsid w:val="0062668F"/>
    <w:rsid w:val="00626CA2"/>
    <w:rsid w:val="00630B07"/>
    <w:rsid w:val="00631486"/>
    <w:rsid w:val="0063148B"/>
    <w:rsid w:val="00631EBE"/>
    <w:rsid w:val="00632C92"/>
    <w:rsid w:val="006363C6"/>
    <w:rsid w:val="00636838"/>
    <w:rsid w:val="00636863"/>
    <w:rsid w:val="00636CA1"/>
    <w:rsid w:val="00636D70"/>
    <w:rsid w:val="00636F49"/>
    <w:rsid w:val="006379CC"/>
    <w:rsid w:val="00637BC4"/>
    <w:rsid w:val="006405D9"/>
    <w:rsid w:val="006419D0"/>
    <w:rsid w:val="00642335"/>
    <w:rsid w:val="00644DC2"/>
    <w:rsid w:val="00647BD6"/>
    <w:rsid w:val="006511AE"/>
    <w:rsid w:val="00651CB9"/>
    <w:rsid w:val="00651F38"/>
    <w:rsid w:val="00652337"/>
    <w:rsid w:val="00653063"/>
    <w:rsid w:val="00653082"/>
    <w:rsid w:val="00653821"/>
    <w:rsid w:val="006546C4"/>
    <w:rsid w:val="006549A0"/>
    <w:rsid w:val="006549F7"/>
    <w:rsid w:val="00655CA8"/>
    <w:rsid w:val="00657384"/>
    <w:rsid w:val="0065797F"/>
    <w:rsid w:val="00660076"/>
    <w:rsid w:val="006603B4"/>
    <w:rsid w:val="00663984"/>
    <w:rsid w:val="00664EC9"/>
    <w:rsid w:val="00665AEB"/>
    <w:rsid w:val="00665F0B"/>
    <w:rsid w:val="0066669F"/>
    <w:rsid w:val="00667AA8"/>
    <w:rsid w:val="00667C17"/>
    <w:rsid w:val="00671857"/>
    <w:rsid w:val="00672475"/>
    <w:rsid w:val="00672F20"/>
    <w:rsid w:val="0067339C"/>
    <w:rsid w:val="00673C57"/>
    <w:rsid w:val="00675241"/>
    <w:rsid w:val="006758AC"/>
    <w:rsid w:val="00676B3E"/>
    <w:rsid w:val="00676C5A"/>
    <w:rsid w:val="0068036C"/>
    <w:rsid w:val="0068102E"/>
    <w:rsid w:val="006816E3"/>
    <w:rsid w:val="0068266D"/>
    <w:rsid w:val="0068284B"/>
    <w:rsid w:val="00683090"/>
    <w:rsid w:val="00683765"/>
    <w:rsid w:val="00683B3F"/>
    <w:rsid w:val="0068441F"/>
    <w:rsid w:val="006848BE"/>
    <w:rsid w:val="00686AF3"/>
    <w:rsid w:val="00686B4B"/>
    <w:rsid w:val="006870A5"/>
    <w:rsid w:val="00690581"/>
    <w:rsid w:val="00690C83"/>
    <w:rsid w:val="00690ED4"/>
    <w:rsid w:val="00691A1A"/>
    <w:rsid w:val="00691A79"/>
    <w:rsid w:val="00691AA2"/>
    <w:rsid w:val="006926A7"/>
    <w:rsid w:val="00693700"/>
    <w:rsid w:val="006943D9"/>
    <w:rsid w:val="006945A5"/>
    <w:rsid w:val="00694804"/>
    <w:rsid w:val="006952F5"/>
    <w:rsid w:val="00695762"/>
    <w:rsid w:val="00696055"/>
    <w:rsid w:val="00696076"/>
    <w:rsid w:val="00696E4F"/>
    <w:rsid w:val="00697F56"/>
    <w:rsid w:val="006A01B2"/>
    <w:rsid w:val="006A0481"/>
    <w:rsid w:val="006A09DE"/>
    <w:rsid w:val="006A2D56"/>
    <w:rsid w:val="006A42DD"/>
    <w:rsid w:val="006A768B"/>
    <w:rsid w:val="006B02A8"/>
    <w:rsid w:val="006B088C"/>
    <w:rsid w:val="006B0AA8"/>
    <w:rsid w:val="006B268A"/>
    <w:rsid w:val="006B307F"/>
    <w:rsid w:val="006B4620"/>
    <w:rsid w:val="006B65B0"/>
    <w:rsid w:val="006B7620"/>
    <w:rsid w:val="006C25F7"/>
    <w:rsid w:val="006C2C33"/>
    <w:rsid w:val="006C44AD"/>
    <w:rsid w:val="006C4C6A"/>
    <w:rsid w:val="006C5CE1"/>
    <w:rsid w:val="006C5E03"/>
    <w:rsid w:val="006C7891"/>
    <w:rsid w:val="006D06DD"/>
    <w:rsid w:val="006D0C44"/>
    <w:rsid w:val="006D0F8D"/>
    <w:rsid w:val="006D1BE8"/>
    <w:rsid w:val="006D25D8"/>
    <w:rsid w:val="006D4661"/>
    <w:rsid w:val="006D5C5F"/>
    <w:rsid w:val="006D5FAA"/>
    <w:rsid w:val="006D687C"/>
    <w:rsid w:val="006D7154"/>
    <w:rsid w:val="006D78D8"/>
    <w:rsid w:val="006D7D77"/>
    <w:rsid w:val="006D7DC5"/>
    <w:rsid w:val="006E046A"/>
    <w:rsid w:val="006E05B8"/>
    <w:rsid w:val="006E1565"/>
    <w:rsid w:val="006E2C61"/>
    <w:rsid w:val="006E32A6"/>
    <w:rsid w:val="006E521B"/>
    <w:rsid w:val="006E5CC0"/>
    <w:rsid w:val="006E72ED"/>
    <w:rsid w:val="006F2828"/>
    <w:rsid w:val="006F3E64"/>
    <w:rsid w:val="006F49CD"/>
    <w:rsid w:val="006F654D"/>
    <w:rsid w:val="006F6A03"/>
    <w:rsid w:val="006F6FEF"/>
    <w:rsid w:val="006F7598"/>
    <w:rsid w:val="006F7B4A"/>
    <w:rsid w:val="007011F6"/>
    <w:rsid w:val="00701D23"/>
    <w:rsid w:val="007025AB"/>
    <w:rsid w:val="00702791"/>
    <w:rsid w:val="00703E19"/>
    <w:rsid w:val="00704360"/>
    <w:rsid w:val="007050B1"/>
    <w:rsid w:val="00705811"/>
    <w:rsid w:val="00710F67"/>
    <w:rsid w:val="00711900"/>
    <w:rsid w:val="00711A02"/>
    <w:rsid w:val="00713B60"/>
    <w:rsid w:val="007146D2"/>
    <w:rsid w:val="00715B30"/>
    <w:rsid w:val="007211B5"/>
    <w:rsid w:val="0072143F"/>
    <w:rsid w:val="00722CF0"/>
    <w:rsid w:val="007250C4"/>
    <w:rsid w:val="007250D7"/>
    <w:rsid w:val="007252FC"/>
    <w:rsid w:val="00725587"/>
    <w:rsid w:val="00725870"/>
    <w:rsid w:val="007260D7"/>
    <w:rsid w:val="007261F4"/>
    <w:rsid w:val="00726B23"/>
    <w:rsid w:val="00730792"/>
    <w:rsid w:val="00730C2E"/>
    <w:rsid w:val="00730D67"/>
    <w:rsid w:val="0073148F"/>
    <w:rsid w:val="007319AF"/>
    <w:rsid w:val="00732AED"/>
    <w:rsid w:val="00733EF1"/>
    <w:rsid w:val="0073452A"/>
    <w:rsid w:val="007354D6"/>
    <w:rsid w:val="0073599E"/>
    <w:rsid w:val="0074063F"/>
    <w:rsid w:val="0074102E"/>
    <w:rsid w:val="0074291F"/>
    <w:rsid w:val="007430F4"/>
    <w:rsid w:val="007441B0"/>
    <w:rsid w:val="0074445F"/>
    <w:rsid w:val="00745A28"/>
    <w:rsid w:val="007462A3"/>
    <w:rsid w:val="00750186"/>
    <w:rsid w:val="007522FD"/>
    <w:rsid w:val="00753691"/>
    <w:rsid w:val="007560C4"/>
    <w:rsid w:val="007567FC"/>
    <w:rsid w:val="00756CDF"/>
    <w:rsid w:val="00760340"/>
    <w:rsid w:val="00761EDD"/>
    <w:rsid w:val="0076214A"/>
    <w:rsid w:val="0076292A"/>
    <w:rsid w:val="0076334A"/>
    <w:rsid w:val="007634BE"/>
    <w:rsid w:val="007635F5"/>
    <w:rsid w:val="007667F2"/>
    <w:rsid w:val="007670C2"/>
    <w:rsid w:val="00767C0E"/>
    <w:rsid w:val="00771286"/>
    <w:rsid w:val="0077173D"/>
    <w:rsid w:val="00772A5A"/>
    <w:rsid w:val="00772BD2"/>
    <w:rsid w:val="0077300C"/>
    <w:rsid w:val="0077361B"/>
    <w:rsid w:val="00773688"/>
    <w:rsid w:val="00773D45"/>
    <w:rsid w:val="007744EA"/>
    <w:rsid w:val="007766C1"/>
    <w:rsid w:val="007801AC"/>
    <w:rsid w:val="0078022B"/>
    <w:rsid w:val="00780CF8"/>
    <w:rsid w:val="0078234B"/>
    <w:rsid w:val="00782549"/>
    <w:rsid w:val="007826E8"/>
    <w:rsid w:val="007839C5"/>
    <w:rsid w:val="00784B24"/>
    <w:rsid w:val="00784EB6"/>
    <w:rsid w:val="00785C1A"/>
    <w:rsid w:val="0078698C"/>
    <w:rsid w:val="007873CB"/>
    <w:rsid w:val="00787538"/>
    <w:rsid w:val="00790221"/>
    <w:rsid w:val="007905A7"/>
    <w:rsid w:val="007905E1"/>
    <w:rsid w:val="00790AA7"/>
    <w:rsid w:val="007911B2"/>
    <w:rsid w:val="007917E2"/>
    <w:rsid w:val="00792F46"/>
    <w:rsid w:val="00794B51"/>
    <w:rsid w:val="00795258"/>
    <w:rsid w:val="007A0746"/>
    <w:rsid w:val="007A17B2"/>
    <w:rsid w:val="007A20C8"/>
    <w:rsid w:val="007A3BDD"/>
    <w:rsid w:val="007A4064"/>
    <w:rsid w:val="007A44CC"/>
    <w:rsid w:val="007A54B1"/>
    <w:rsid w:val="007A5C5A"/>
    <w:rsid w:val="007A5E08"/>
    <w:rsid w:val="007A5EF6"/>
    <w:rsid w:val="007A6512"/>
    <w:rsid w:val="007A694F"/>
    <w:rsid w:val="007B16C0"/>
    <w:rsid w:val="007B17BF"/>
    <w:rsid w:val="007B19E9"/>
    <w:rsid w:val="007B1A57"/>
    <w:rsid w:val="007B1DC9"/>
    <w:rsid w:val="007B214D"/>
    <w:rsid w:val="007B243E"/>
    <w:rsid w:val="007B3434"/>
    <w:rsid w:val="007B471A"/>
    <w:rsid w:val="007B58D4"/>
    <w:rsid w:val="007B5D3A"/>
    <w:rsid w:val="007B63DE"/>
    <w:rsid w:val="007B68B0"/>
    <w:rsid w:val="007B7BD5"/>
    <w:rsid w:val="007B7D2C"/>
    <w:rsid w:val="007B7D47"/>
    <w:rsid w:val="007C011B"/>
    <w:rsid w:val="007C1893"/>
    <w:rsid w:val="007C1F3A"/>
    <w:rsid w:val="007C23FA"/>
    <w:rsid w:val="007C4921"/>
    <w:rsid w:val="007C4BFB"/>
    <w:rsid w:val="007C50D0"/>
    <w:rsid w:val="007C51AE"/>
    <w:rsid w:val="007C5291"/>
    <w:rsid w:val="007C5D2F"/>
    <w:rsid w:val="007C670A"/>
    <w:rsid w:val="007C6AEF"/>
    <w:rsid w:val="007C6EEF"/>
    <w:rsid w:val="007D16DC"/>
    <w:rsid w:val="007D1E9F"/>
    <w:rsid w:val="007D2424"/>
    <w:rsid w:val="007D3205"/>
    <w:rsid w:val="007D3522"/>
    <w:rsid w:val="007D4966"/>
    <w:rsid w:val="007D5A5E"/>
    <w:rsid w:val="007D60C6"/>
    <w:rsid w:val="007D61A1"/>
    <w:rsid w:val="007D7892"/>
    <w:rsid w:val="007E0057"/>
    <w:rsid w:val="007E0563"/>
    <w:rsid w:val="007E095E"/>
    <w:rsid w:val="007E0E7C"/>
    <w:rsid w:val="007E17F2"/>
    <w:rsid w:val="007E51C6"/>
    <w:rsid w:val="007E5A28"/>
    <w:rsid w:val="007E5E2B"/>
    <w:rsid w:val="007E7474"/>
    <w:rsid w:val="007E77D7"/>
    <w:rsid w:val="007E78FD"/>
    <w:rsid w:val="007F1042"/>
    <w:rsid w:val="007F1562"/>
    <w:rsid w:val="007F2501"/>
    <w:rsid w:val="007F45EB"/>
    <w:rsid w:val="007F4BF7"/>
    <w:rsid w:val="007F5682"/>
    <w:rsid w:val="007F5BFB"/>
    <w:rsid w:val="007F6788"/>
    <w:rsid w:val="00800B7B"/>
    <w:rsid w:val="0080169F"/>
    <w:rsid w:val="008019F1"/>
    <w:rsid w:val="00802631"/>
    <w:rsid w:val="00803E97"/>
    <w:rsid w:val="008047AF"/>
    <w:rsid w:val="0080504C"/>
    <w:rsid w:val="00805800"/>
    <w:rsid w:val="00805E4A"/>
    <w:rsid w:val="008060FD"/>
    <w:rsid w:val="008063C0"/>
    <w:rsid w:val="0080685D"/>
    <w:rsid w:val="008077C5"/>
    <w:rsid w:val="0081063D"/>
    <w:rsid w:val="00810E03"/>
    <w:rsid w:val="00811A83"/>
    <w:rsid w:val="008122E2"/>
    <w:rsid w:val="008127D4"/>
    <w:rsid w:val="00813759"/>
    <w:rsid w:val="0081394F"/>
    <w:rsid w:val="00813DE8"/>
    <w:rsid w:val="00814771"/>
    <w:rsid w:val="00815561"/>
    <w:rsid w:val="00816FDE"/>
    <w:rsid w:val="008178BA"/>
    <w:rsid w:val="00817F59"/>
    <w:rsid w:val="00820131"/>
    <w:rsid w:val="008201BF"/>
    <w:rsid w:val="00820845"/>
    <w:rsid w:val="00820E87"/>
    <w:rsid w:val="00821429"/>
    <w:rsid w:val="008216B5"/>
    <w:rsid w:val="00823BF0"/>
    <w:rsid w:val="0082407A"/>
    <w:rsid w:val="008254C1"/>
    <w:rsid w:val="00825F31"/>
    <w:rsid w:val="0082601F"/>
    <w:rsid w:val="008275E7"/>
    <w:rsid w:val="0082774E"/>
    <w:rsid w:val="00827B27"/>
    <w:rsid w:val="00827D7C"/>
    <w:rsid w:val="0083057C"/>
    <w:rsid w:val="00830B4F"/>
    <w:rsid w:val="0083276B"/>
    <w:rsid w:val="00833C20"/>
    <w:rsid w:val="00834493"/>
    <w:rsid w:val="008352E0"/>
    <w:rsid w:val="00835CBA"/>
    <w:rsid w:val="00835CCF"/>
    <w:rsid w:val="00835E55"/>
    <w:rsid w:val="00837472"/>
    <w:rsid w:val="008378C4"/>
    <w:rsid w:val="00837F6F"/>
    <w:rsid w:val="00841892"/>
    <w:rsid w:val="00841F66"/>
    <w:rsid w:val="0084204E"/>
    <w:rsid w:val="008425B8"/>
    <w:rsid w:val="008429F8"/>
    <w:rsid w:val="00843B5B"/>
    <w:rsid w:val="0084472A"/>
    <w:rsid w:val="0084508C"/>
    <w:rsid w:val="008457B3"/>
    <w:rsid w:val="00852A61"/>
    <w:rsid w:val="008531CF"/>
    <w:rsid w:val="00853C01"/>
    <w:rsid w:val="008554DE"/>
    <w:rsid w:val="00855C87"/>
    <w:rsid w:val="008567AE"/>
    <w:rsid w:val="0086030C"/>
    <w:rsid w:val="00861241"/>
    <w:rsid w:val="008613A1"/>
    <w:rsid w:val="0086303D"/>
    <w:rsid w:val="0086311D"/>
    <w:rsid w:val="00863EE0"/>
    <w:rsid w:val="0086497E"/>
    <w:rsid w:val="00865A18"/>
    <w:rsid w:val="00865ED0"/>
    <w:rsid w:val="00866BB8"/>
    <w:rsid w:val="00867D7C"/>
    <w:rsid w:val="00870C8A"/>
    <w:rsid w:val="0087303B"/>
    <w:rsid w:val="008746C8"/>
    <w:rsid w:val="00875D5D"/>
    <w:rsid w:val="00875DD8"/>
    <w:rsid w:val="00875FE6"/>
    <w:rsid w:val="0087642D"/>
    <w:rsid w:val="008769C9"/>
    <w:rsid w:val="00876E26"/>
    <w:rsid w:val="008776F7"/>
    <w:rsid w:val="0087776B"/>
    <w:rsid w:val="00877B50"/>
    <w:rsid w:val="008803A3"/>
    <w:rsid w:val="00882C19"/>
    <w:rsid w:val="008830DF"/>
    <w:rsid w:val="00883C57"/>
    <w:rsid w:val="00884C9C"/>
    <w:rsid w:val="00885B51"/>
    <w:rsid w:val="008866C1"/>
    <w:rsid w:val="00886715"/>
    <w:rsid w:val="00886F67"/>
    <w:rsid w:val="00890F87"/>
    <w:rsid w:val="008910E6"/>
    <w:rsid w:val="0089152D"/>
    <w:rsid w:val="00891786"/>
    <w:rsid w:val="00891F29"/>
    <w:rsid w:val="00892609"/>
    <w:rsid w:val="00892F95"/>
    <w:rsid w:val="0089499C"/>
    <w:rsid w:val="00894BC7"/>
    <w:rsid w:val="00896408"/>
    <w:rsid w:val="00897163"/>
    <w:rsid w:val="008A0E5F"/>
    <w:rsid w:val="008A17B4"/>
    <w:rsid w:val="008A1914"/>
    <w:rsid w:val="008A1A2F"/>
    <w:rsid w:val="008A1A4B"/>
    <w:rsid w:val="008A3306"/>
    <w:rsid w:val="008A3781"/>
    <w:rsid w:val="008A37A2"/>
    <w:rsid w:val="008A68C5"/>
    <w:rsid w:val="008A6D29"/>
    <w:rsid w:val="008A7626"/>
    <w:rsid w:val="008A783C"/>
    <w:rsid w:val="008B0211"/>
    <w:rsid w:val="008B13CC"/>
    <w:rsid w:val="008B166D"/>
    <w:rsid w:val="008B1D07"/>
    <w:rsid w:val="008B1E20"/>
    <w:rsid w:val="008B287D"/>
    <w:rsid w:val="008B31B4"/>
    <w:rsid w:val="008B3541"/>
    <w:rsid w:val="008B3850"/>
    <w:rsid w:val="008B73BD"/>
    <w:rsid w:val="008C045A"/>
    <w:rsid w:val="008C10FC"/>
    <w:rsid w:val="008C1302"/>
    <w:rsid w:val="008C3605"/>
    <w:rsid w:val="008C43AB"/>
    <w:rsid w:val="008C48D2"/>
    <w:rsid w:val="008D011B"/>
    <w:rsid w:val="008D09DF"/>
    <w:rsid w:val="008D17C9"/>
    <w:rsid w:val="008D2874"/>
    <w:rsid w:val="008D3C3C"/>
    <w:rsid w:val="008D418E"/>
    <w:rsid w:val="008D4EAD"/>
    <w:rsid w:val="008D5B43"/>
    <w:rsid w:val="008D76C5"/>
    <w:rsid w:val="008D785D"/>
    <w:rsid w:val="008E00B5"/>
    <w:rsid w:val="008E05E7"/>
    <w:rsid w:val="008E09BD"/>
    <w:rsid w:val="008E0C28"/>
    <w:rsid w:val="008E141A"/>
    <w:rsid w:val="008E26EC"/>
    <w:rsid w:val="008E2F0E"/>
    <w:rsid w:val="008E2F14"/>
    <w:rsid w:val="008E3F4B"/>
    <w:rsid w:val="008E57DB"/>
    <w:rsid w:val="008E6FF1"/>
    <w:rsid w:val="008E7486"/>
    <w:rsid w:val="008E7FAE"/>
    <w:rsid w:val="008F1E08"/>
    <w:rsid w:val="008F270D"/>
    <w:rsid w:val="008F3558"/>
    <w:rsid w:val="008F46A4"/>
    <w:rsid w:val="008F531C"/>
    <w:rsid w:val="008F58FF"/>
    <w:rsid w:val="008F5BD5"/>
    <w:rsid w:val="008F6173"/>
    <w:rsid w:val="008F7001"/>
    <w:rsid w:val="008F79CF"/>
    <w:rsid w:val="00900353"/>
    <w:rsid w:val="00900BDB"/>
    <w:rsid w:val="00900C95"/>
    <w:rsid w:val="009048AB"/>
    <w:rsid w:val="00905DF6"/>
    <w:rsid w:val="00905E18"/>
    <w:rsid w:val="009061E8"/>
    <w:rsid w:val="00906337"/>
    <w:rsid w:val="00906654"/>
    <w:rsid w:val="0090717A"/>
    <w:rsid w:val="0090752A"/>
    <w:rsid w:val="00907FB0"/>
    <w:rsid w:val="00910DA2"/>
    <w:rsid w:val="00911335"/>
    <w:rsid w:val="00911C04"/>
    <w:rsid w:val="009138F4"/>
    <w:rsid w:val="00913DA9"/>
    <w:rsid w:val="00914E0E"/>
    <w:rsid w:val="009152C0"/>
    <w:rsid w:val="00915808"/>
    <w:rsid w:val="00915EAD"/>
    <w:rsid w:val="009165B6"/>
    <w:rsid w:val="00917C00"/>
    <w:rsid w:val="0092146D"/>
    <w:rsid w:val="00922672"/>
    <w:rsid w:val="00923B10"/>
    <w:rsid w:val="00924058"/>
    <w:rsid w:val="00924A1F"/>
    <w:rsid w:val="00924CB8"/>
    <w:rsid w:val="00924D1B"/>
    <w:rsid w:val="00925093"/>
    <w:rsid w:val="00925725"/>
    <w:rsid w:val="0092577B"/>
    <w:rsid w:val="00926008"/>
    <w:rsid w:val="009261F3"/>
    <w:rsid w:val="009265B3"/>
    <w:rsid w:val="009265CD"/>
    <w:rsid w:val="00926DDE"/>
    <w:rsid w:val="00927149"/>
    <w:rsid w:val="00927399"/>
    <w:rsid w:val="00927D66"/>
    <w:rsid w:val="00930DF1"/>
    <w:rsid w:val="00933081"/>
    <w:rsid w:val="00933ACC"/>
    <w:rsid w:val="009341ED"/>
    <w:rsid w:val="009364E1"/>
    <w:rsid w:val="00936CCF"/>
    <w:rsid w:val="00940241"/>
    <w:rsid w:val="0094276B"/>
    <w:rsid w:val="00942BFA"/>
    <w:rsid w:val="00943005"/>
    <w:rsid w:val="009474DA"/>
    <w:rsid w:val="0094784E"/>
    <w:rsid w:val="00947FE8"/>
    <w:rsid w:val="00951ED5"/>
    <w:rsid w:val="00953AB0"/>
    <w:rsid w:val="00953D3E"/>
    <w:rsid w:val="00954F38"/>
    <w:rsid w:val="009559F8"/>
    <w:rsid w:val="00955BFF"/>
    <w:rsid w:val="0095736F"/>
    <w:rsid w:val="009625EC"/>
    <w:rsid w:val="009641E4"/>
    <w:rsid w:val="00964882"/>
    <w:rsid w:val="009652F8"/>
    <w:rsid w:val="00965DA7"/>
    <w:rsid w:val="00966599"/>
    <w:rsid w:val="009666F4"/>
    <w:rsid w:val="00966B67"/>
    <w:rsid w:val="0096779C"/>
    <w:rsid w:val="00967AB9"/>
    <w:rsid w:val="00970EB1"/>
    <w:rsid w:val="00973047"/>
    <w:rsid w:val="00974404"/>
    <w:rsid w:val="0097458D"/>
    <w:rsid w:val="00974C3F"/>
    <w:rsid w:val="00974DCF"/>
    <w:rsid w:val="009757F1"/>
    <w:rsid w:val="00976DB3"/>
    <w:rsid w:val="00977A32"/>
    <w:rsid w:val="00977D52"/>
    <w:rsid w:val="009808E3"/>
    <w:rsid w:val="00980F16"/>
    <w:rsid w:val="009815E8"/>
    <w:rsid w:val="00982A69"/>
    <w:rsid w:val="0098334B"/>
    <w:rsid w:val="00985231"/>
    <w:rsid w:val="00985554"/>
    <w:rsid w:val="00987B19"/>
    <w:rsid w:val="0099056D"/>
    <w:rsid w:val="009910CE"/>
    <w:rsid w:val="00991C61"/>
    <w:rsid w:val="00992D04"/>
    <w:rsid w:val="00992D28"/>
    <w:rsid w:val="009938D8"/>
    <w:rsid w:val="00993BD3"/>
    <w:rsid w:val="00994EAD"/>
    <w:rsid w:val="009952DD"/>
    <w:rsid w:val="00995AD1"/>
    <w:rsid w:val="009962E5"/>
    <w:rsid w:val="00997A27"/>
    <w:rsid w:val="009A0819"/>
    <w:rsid w:val="009A1F5F"/>
    <w:rsid w:val="009A4827"/>
    <w:rsid w:val="009A4E2C"/>
    <w:rsid w:val="009A51EA"/>
    <w:rsid w:val="009A6984"/>
    <w:rsid w:val="009A6AC9"/>
    <w:rsid w:val="009B07D1"/>
    <w:rsid w:val="009B115E"/>
    <w:rsid w:val="009B1582"/>
    <w:rsid w:val="009B2EC8"/>
    <w:rsid w:val="009B44C3"/>
    <w:rsid w:val="009B514E"/>
    <w:rsid w:val="009B6466"/>
    <w:rsid w:val="009B6508"/>
    <w:rsid w:val="009B685E"/>
    <w:rsid w:val="009B7208"/>
    <w:rsid w:val="009B74C9"/>
    <w:rsid w:val="009B7762"/>
    <w:rsid w:val="009C014D"/>
    <w:rsid w:val="009C26C5"/>
    <w:rsid w:val="009C2B5B"/>
    <w:rsid w:val="009C3F94"/>
    <w:rsid w:val="009C3FD7"/>
    <w:rsid w:val="009C4C13"/>
    <w:rsid w:val="009C59FD"/>
    <w:rsid w:val="009C6896"/>
    <w:rsid w:val="009C7CE4"/>
    <w:rsid w:val="009D044E"/>
    <w:rsid w:val="009D203A"/>
    <w:rsid w:val="009D21A0"/>
    <w:rsid w:val="009D2633"/>
    <w:rsid w:val="009D2675"/>
    <w:rsid w:val="009D2748"/>
    <w:rsid w:val="009D34D1"/>
    <w:rsid w:val="009D35E0"/>
    <w:rsid w:val="009D3B91"/>
    <w:rsid w:val="009D3F08"/>
    <w:rsid w:val="009D4982"/>
    <w:rsid w:val="009D54FE"/>
    <w:rsid w:val="009D5692"/>
    <w:rsid w:val="009D58B7"/>
    <w:rsid w:val="009D6571"/>
    <w:rsid w:val="009D6A42"/>
    <w:rsid w:val="009D73FB"/>
    <w:rsid w:val="009D7FC8"/>
    <w:rsid w:val="009E1358"/>
    <w:rsid w:val="009E1B22"/>
    <w:rsid w:val="009E280D"/>
    <w:rsid w:val="009E4426"/>
    <w:rsid w:val="009E4701"/>
    <w:rsid w:val="009E5804"/>
    <w:rsid w:val="009E5BA9"/>
    <w:rsid w:val="009E62B3"/>
    <w:rsid w:val="009E6A63"/>
    <w:rsid w:val="009F11E9"/>
    <w:rsid w:val="009F13D3"/>
    <w:rsid w:val="009F30E3"/>
    <w:rsid w:val="00A00869"/>
    <w:rsid w:val="00A008A0"/>
    <w:rsid w:val="00A00E3E"/>
    <w:rsid w:val="00A01077"/>
    <w:rsid w:val="00A012FC"/>
    <w:rsid w:val="00A01345"/>
    <w:rsid w:val="00A0155A"/>
    <w:rsid w:val="00A02221"/>
    <w:rsid w:val="00A027AE"/>
    <w:rsid w:val="00A03807"/>
    <w:rsid w:val="00A03A40"/>
    <w:rsid w:val="00A041AD"/>
    <w:rsid w:val="00A04BF9"/>
    <w:rsid w:val="00A04D39"/>
    <w:rsid w:val="00A05137"/>
    <w:rsid w:val="00A05EDB"/>
    <w:rsid w:val="00A0644F"/>
    <w:rsid w:val="00A0746B"/>
    <w:rsid w:val="00A074C3"/>
    <w:rsid w:val="00A116D2"/>
    <w:rsid w:val="00A1315C"/>
    <w:rsid w:val="00A14859"/>
    <w:rsid w:val="00A151C7"/>
    <w:rsid w:val="00A164CE"/>
    <w:rsid w:val="00A165BE"/>
    <w:rsid w:val="00A167C0"/>
    <w:rsid w:val="00A16878"/>
    <w:rsid w:val="00A16CEB"/>
    <w:rsid w:val="00A16F31"/>
    <w:rsid w:val="00A2006E"/>
    <w:rsid w:val="00A203A7"/>
    <w:rsid w:val="00A20577"/>
    <w:rsid w:val="00A20610"/>
    <w:rsid w:val="00A206A2"/>
    <w:rsid w:val="00A20964"/>
    <w:rsid w:val="00A20E96"/>
    <w:rsid w:val="00A210B6"/>
    <w:rsid w:val="00A212B6"/>
    <w:rsid w:val="00A214D7"/>
    <w:rsid w:val="00A21E97"/>
    <w:rsid w:val="00A2388E"/>
    <w:rsid w:val="00A239C4"/>
    <w:rsid w:val="00A24A11"/>
    <w:rsid w:val="00A256F7"/>
    <w:rsid w:val="00A25A2E"/>
    <w:rsid w:val="00A30493"/>
    <w:rsid w:val="00A305CD"/>
    <w:rsid w:val="00A306A5"/>
    <w:rsid w:val="00A309CE"/>
    <w:rsid w:val="00A30A7C"/>
    <w:rsid w:val="00A3128C"/>
    <w:rsid w:val="00A31563"/>
    <w:rsid w:val="00A317B0"/>
    <w:rsid w:val="00A31897"/>
    <w:rsid w:val="00A31A93"/>
    <w:rsid w:val="00A31E28"/>
    <w:rsid w:val="00A334C9"/>
    <w:rsid w:val="00A33A62"/>
    <w:rsid w:val="00A343B8"/>
    <w:rsid w:val="00A34B54"/>
    <w:rsid w:val="00A34C33"/>
    <w:rsid w:val="00A35AF8"/>
    <w:rsid w:val="00A37B73"/>
    <w:rsid w:val="00A37E72"/>
    <w:rsid w:val="00A406E3"/>
    <w:rsid w:val="00A415A1"/>
    <w:rsid w:val="00A4183B"/>
    <w:rsid w:val="00A42920"/>
    <w:rsid w:val="00A44780"/>
    <w:rsid w:val="00A4637B"/>
    <w:rsid w:val="00A47237"/>
    <w:rsid w:val="00A47832"/>
    <w:rsid w:val="00A506CD"/>
    <w:rsid w:val="00A508E8"/>
    <w:rsid w:val="00A52256"/>
    <w:rsid w:val="00A52290"/>
    <w:rsid w:val="00A545DF"/>
    <w:rsid w:val="00A54BCA"/>
    <w:rsid w:val="00A552BC"/>
    <w:rsid w:val="00A55455"/>
    <w:rsid w:val="00A564D1"/>
    <w:rsid w:val="00A56B9D"/>
    <w:rsid w:val="00A57BAB"/>
    <w:rsid w:val="00A600E5"/>
    <w:rsid w:val="00A60497"/>
    <w:rsid w:val="00A6082D"/>
    <w:rsid w:val="00A64789"/>
    <w:rsid w:val="00A64CB5"/>
    <w:rsid w:val="00A64CFB"/>
    <w:rsid w:val="00A6546E"/>
    <w:rsid w:val="00A65698"/>
    <w:rsid w:val="00A663ED"/>
    <w:rsid w:val="00A703F1"/>
    <w:rsid w:val="00A71821"/>
    <w:rsid w:val="00A719DB"/>
    <w:rsid w:val="00A7219D"/>
    <w:rsid w:val="00A7503C"/>
    <w:rsid w:val="00A757C3"/>
    <w:rsid w:val="00A75D61"/>
    <w:rsid w:val="00A80535"/>
    <w:rsid w:val="00A80CD2"/>
    <w:rsid w:val="00A81988"/>
    <w:rsid w:val="00A82187"/>
    <w:rsid w:val="00A82792"/>
    <w:rsid w:val="00A844C5"/>
    <w:rsid w:val="00A846F2"/>
    <w:rsid w:val="00A85A2F"/>
    <w:rsid w:val="00A86171"/>
    <w:rsid w:val="00A8687A"/>
    <w:rsid w:val="00A91165"/>
    <w:rsid w:val="00A91B0A"/>
    <w:rsid w:val="00A92479"/>
    <w:rsid w:val="00A93223"/>
    <w:rsid w:val="00A93EC7"/>
    <w:rsid w:val="00A9411D"/>
    <w:rsid w:val="00A94D4A"/>
    <w:rsid w:val="00A9523D"/>
    <w:rsid w:val="00A96001"/>
    <w:rsid w:val="00A9631E"/>
    <w:rsid w:val="00A96CDD"/>
    <w:rsid w:val="00A97300"/>
    <w:rsid w:val="00AA11A3"/>
    <w:rsid w:val="00AA4B2B"/>
    <w:rsid w:val="00AA4DF1"/>
    <w:rsid w:val="00AA5128"/>
    <w:rsid w:val="00AA646C"/>
    <w:rsid w:val="00AA6C91"/>
    <w:rsid w:val="00AB0080"/>
    <w:rsid w:val="00AB07BF"/>
    <w:rsid w:val="00AB1586"/>
    <w:rsid w:val="00AB17CB"/>
    <w:rsid w:val="00AB3141"/>
    <w:rsid w:val="00AB3432"/>
    <w:rsid w:val="00AB3684"/>
    <w:rsid w:val="00AB3DAE"/>
    <w:rsid w:val="00AB4837"/>
    <w:rsid w:val="00AB4EFE"/>
    <w:rsid w:val="00AB5898"/>
    <w:rsid w:val="00AB66B8"/>
    <w:rsid w:val="00AC010E"/>
    <w:rsid w:val="00AC18E2"/>
    <w:rsid w:val="00AC24AD"/>
    <w:rsid w:val="00AC306D"/>
    <w:rsid w:val="00AC32A4"/>
    <w:rsid w:val="00AC334E"/>
    <w:rsid w:val="00AC46C6"/>
    <w:rsid w:val="00AC4CDA"/>
    <w:rsid w:val="00AC4EC2"/>
    <w:rsid w:val="00AC589C"/>
    <w:rsid w:val="00AC674B"/>
    <w:rsid w:val="00AD101B"/>
    <w:rsid w:val="00AD2818"/>
    <w:rsid w:val="00AD2FE3"/>
    <w:rsid w:val="00AD3D9A"/>
    <w:rsid w:val="00AD59D0"/>
    <w:rsid w:val="00AD7DDD"/>
    <w:rsid w:val="00AE1106"/>
    <w:rsid w:val="00AE1DA9"/>
    <w:rsid w:val="00AE42DA"/>
    <w:rsid w:val="00AE521F"/>
    <w:rsid w:val="00AE609C"/>
    <w:rsid w:val="00AE625B"/>
    <w:rsid w:val="00AE65C3"/>
    <w:rsid w:val="00AE749B"/>
    <w:rsid w:val="00AF1935"/>
    <w:rsid w:val="00AF2BCD"/>
    <w:rsid w:val="00AF5855"/>
    <w:rsid w:val="00AF5CEE"/>
    <w:rsid w:val="00AF5DBE"/>
    <w:rsid w:val="00AF5DD5"/>
    <w:rsid w:val="00AF6758"/>
    <w:rsid w:val="00B007A9"/>
    <w:rsid w:val="00B00B19"/>
    <w:rsid w:val="00B01FDF"/>
    <w:rsid w:val="00B02350"/>
    <w:rsid w:val="00B024CF"/>
    <w:rsid w:val="00B0329C"/>
    <w:rsid w:val="00B04757"/>
    <w:rsid w:val="00B04923"/>
    <w:rsid w:val="00B04EAD"/>
    <w:rsid w:val="00B0602F"/>
    <w:rsid w:val="00B0641E"/>
    <w:rsid w:val="00B067CE"/>
    <w:rsid w:val="00B06ED6"/>
    <w:rsid w:val="00B072C9"/>
    <w:rsid w:val="00B07717"/>
    <w:rsid w:val="00B07BC8"/>
    <w:rsid w:val="00B10F49"/>
    <w:rsid w:val="00B11DCB"/>
    <w:rsid w:val="00B11DDB"/>
    <w:rsid w:val="00B1220A"/>
    <w:rsid w:val="00B1463D"/>
    <w:rsid w:val="00B14AC0"/>
    <w:rsid w:val="00B151A9"/>
    <w:rsid w:val="00B15F93"/>
    <w:rsid w:val="00B1628C"/>
    <w:rsid w:val="00B17299"/>
    <w:rsid w:val="00B20435"/>
    <w:rsid w:val="00B2080A"/>
    <w:rsid w:val="00B20FF5"/>
    <w:rsid w:val="00B210FC"/>
    <w:rsid w:val="00B23723"/>
    <w:rsid w:val="00B2422F"/>
    <w:rsid w:val="00B2461B"/>
    <w:rsid w:val="00B251C4"/>
    <w:rsid w:val="00B25B61"/>
    <w:rsid w:val="00B25C84"/>
    <w:rsid w:val="00B25E07"/>
    <w:rsid w:val="00B26226"/>
    <w:rsid w:val="00B26860"/>
    <w:rsid w:val="00B2695E"/>
    <w:rsid w:val="00B26CC7"/>
    <w:rsid w:val="00B272C9"/>
    <w:rsid w:val="00B27FA9"/>
    <w:rsid w:val="00B30122"/>
    <w:rsid w:val="00B30371"/>
    <w:rsid w:val="00B306F7"/>
    <w:rsid w:val="00B3288B"/>
    <w:rsid w:val="00B34A19"/>
    <w:rsid w:val="00B3550F"/>
    <w:rsid w:val="00B3568E"/>
    <w:rsid w:val="00B373EE"/>
    <w:rsid w:val="00B37556"/>
    <w:rsid w:val="00B37912"/>
    <w:rsid w:val="00B40FAA"/>
    <w:rsid w:val="00B42A2A"/>
    <w:rsid w:val="00B43213"/>
    <w:rsid w:val="00B44052"/>
    <w:rsid w:val="00B446CE"/>
    <w:rsid w:val="00B44C83"/>
    <w:rsid w:val="00B45E1B"/>
    <w:rsid w:val="00B46254"/>
    <w:rsid w:val="00B46D7D"/>
    <w:rsid w:val="00B47518"/>
    <w:rsid w:val="00B47EA1"/>
    <w:rsid w:val="00B47EF0"/>
    <w:rsid w:val="00B50B7F"/>
    <w:rsid w:val="00B50F34"/>
    <w:rsid w:val="00B5138B"/>
    <w:rsid w:val="00B517EC"/>
    <w:rsid w:val="00B52429"/>
    <w:rsid w:val="00B52B97"/>
    <w:rsid w:val="00B535FE"/>
    <w:rsid w:val="00B53C78"/>
    <w:rsid w:val="00B5570E"/>
    <w:rsid w:val="00B559A6"/>
    <w:rsid w:val="00B5604E"/>
    <w:rsid w:val="00B563E9"/>
    <w:rsid w:val="00B56671"/>
    <w:rsid w:val="00B569F1"/>
    <w:rsid w:val="00B60900"/>
    <w:rsid w:val="00B61FDC"/>
    <w:rsid w:val="00B6230D"/>
    <w:rsid w:val="00B625FF"/>
    <w:rsid w:val="00B6342B"/>
    <w:rsid w:val="00B63AD4"/>
    <w:rsid w:val="00B63C97"/>
    <w:rsid w:val="00B63FC0"/>
    <w:rsid w:val="00B64448"/>
    <w:rsid w:val="00B65632"/>
    <w:rsid w:val="00B661E6"/>
    <w:rsid w:val="00B6786D"/>
    <w:rsid w:val="00B7020E"/>
    <w:rsid w:val="00B706F2"/>
    <w:rsid w:val="00B70EEA"/>
    <w:rsid w:val="00B713C2"/>
    <w:rsid w:val="00B72161"/>
    <w:rsid w:val="00B72660"/>
    <w:rsid w:val="00B7468E"/>
    <w:rsid w:val="00B75000"/>
    <w:rsid w:val="00B75683"/>
    <w:rsid w:val="00B76BBE"/>
    <w:rsid w:val="00B76E39"/>
    <w:rsid w:val="00B77522"/>
    <w:rsid w:val="00B80AEF"/>
    <w:rsid w:val="00B80B0E"/>
    <w:rsid w:val="00B80C30"/>
    <w:rsid w:val="00B80EE1"/>
    <w:rsid w:val="00B820CB"/>
    <w:rsid w:val="00B850F5"/>
    <w:rsid w:val="00B85937"/>
    <w:rsid w:val="00B86A96"/>
    <w:rsid w:val="00B86BDA"/>
    <w:rsid w:val="00B87058"/>
    <w:rsid w:val="00B87B17"/>
    <w:rsid w:val="00B901CF"/>
    <w:rsid w:val="00B902FF"/>
    <w:rsid w:val="00B924CB"/>
    <w:rsid w:val="00B92674"/>
    <w:rsid w:val="00B92C7B"/>
    <w:rsid w:val="00B93139"/>
    <w:rsid w:val="00B935A6"/>
    <w:rsid w:val="00B94018"/>
    <w:rsid w:val="00B94C28"/>
    <w:rsid w:val="00B95085"/>
    <w:rsid w:val="00B957C2"/>
    <w:rsid w:val="00B95E53"/>
    <w:rsid w:val="00BA1AD5"/>
    <w:rsid w:val="00BA3195"/>
    <w:rsid w:val="00BA3B75"/>
    <w:rsid w:val="00BA4637"/>
    <w:rsid w:val="00BA5293"/>
    <w:rsid w:val="00BA55C8"/>
    <w:rsid w:val="00BA6D15"/>
    <w:rsid w:val="00BA6DCF"/>
    <w:rsid w:val="00BA7ECD"/>
    <w:rsid w:val="00BB0DAD"/>
    <w:rsid w:val="00BB2FEE"/>
    <w:rsid w:val="00BB3D4E"/>
    <w:rsid w:val="00BB5080"/>
    <w:rsid w:val="00BB5BCA"/>
    <w:rsid w:val="00BB6E09"/>
    <w:rsid w:val="00BB713D"/>
    <w:rsid w:val="00BB7175"/>
    <w:rsid w:val="00BB770D"/>
    <w:rsid w:val="00BB786D"/>
    <w:rsid w:val="00BB7BBD"/>
    <w:rsid w:val="00BC0B14"/>
    <w:rsid w:val="00BC0B6C"/>
    <w:rsid w:val="00BC0C3B"/>
    <w:rsid w:val="00BC109F"/>
    <w:rsid w:val="00BC23CB"/>
    <w:rsid w:val="00BC4B4A"/>
    <w:rsid w:val="00BC593C"/>
    <w:rsid w:val="00BC7FB4"/>
    <w:rsid w:val="00BD02FB"/>
    <w:rsid w:val="00BD0812"/>
    <w:rsid w:val="00BD1BDA"/>
    <w:rsid w:val="00BD1F2B"/>
    <w:rsid w:val="00BD2692"/>
    <w:rsid w:val="00BD3214"/>
    <w:rsid w:val="00BD35CE"/>
    <w:rsid w:val="00BD495D"/>
    <w:rsid w:val="00BD57EB"/>
    <w:rsid w:val="00BD58EC"/>
    <w:rsid w:val="00BE1F80"/>
    <w:rsid w:val="00BE2E66"/>
    <w:rsid w:val="00BE3A79"/>
    <w:rsid w:val="00BE3C77"/>
    <w:rsid w:val="00BE3CC4"/>
    <w:rsid w:val="00BE4CC4"/>
    <w:rsid w:val="00BE5A5D"/>
    <w:rsid w:val="00BE6008"/>
    <w:rsid w:val="00BE64BC"/>
    <w:rsid w:val="00BE799D"/>
    <w:rsid w:val="00BE7A81"/>
    <w:rsid w:val="00BE7CA8"/>
    <w:rsid w:val="00BF044A"/>
    <w:rsid w:val="00BF0CD2"/>
    <w:rsid w:val="00BF0DF8"/>
    <w:rsid w:val="00BF1F32"/>
    <w:rsid w:val="00BF3A84"/>
    <w:rsid w:val="00BF3DB6"/>
    <w:rsid w:val="00BF46C3"/>
    <w:rsid w:val="00BF4E8D"/>
    <w:rsid w:val="00BF5105"/>
    <w:rsid w:val="00BF520B"/>
    <w:rsid w:val="00BF5445"/>
    <w:rsid w:val="00BF56A8"/>
    <w:rsid w:val="00BF61D6"/>
    <w:rsid w:val="00BF73CE"/>
    <w:rsid w:val="00BF79C4"/>
    <w:rsid w:val="00BF7D16"/>
    <w:rsid w:val="00C000E6"/>
    <w:rsid w:val="00C01FAE"/>
    <w:rsid w:val="00C034E0"/>
    <w:rsid w:val="00C03E2D"/>
    <w:rsid w:val="00C053FE"/>
    <w:rsid w:val="00C06593"/>
    <w:rsid w:val="00C065BB"/>
    <w:rsid w:val="00C06BA3"/>
    <w:rsid w:val="00C11140"/>
    <w:rsid w:val="00C1159F"/>
    <w:rsid w:val="00C12F48"/>
    <w:rsid w:val="00C132C0"/>
    <w:rsid w:val="00C14F4C"/>
    <w:rsid w:val="00C1580C"/>
    <w:rsid w:val="00C15906"/>
    <w:rsid w:val="00C15C3D"/>
    <w:rsid w:val="00C15C84"/>
    <w:rsid w:val="00C16E65"/>
    <w:rsid w:val="00C17C4B"/>
    <w:rsid w:val="00C20BD3"/>
    <w:rsid w:val="00C212CD"/>
    <w:rsid w:val="00C21584"/>
    <w:rsid w:val="00C21705"/>
    <w:rsid w:val="00C229CA"/>
    <w:rsid w:val="00C23BA6"/>
    <w:rsid w:val="00C24B22"/>
    <w:rsid w:val="00C2535B"/>
    <w:rsid w:val="00C2556D"/>
    <w:rsid w:val="00C25807"/>
    <w:rsid w:val="00C2648B"/>
    <w:rsid w:val="00C26C1E"/>
    <w:rsid w:val="00C33206"/>
    <w:rsid w:val="00C35A0B"/>
    <w:rsid w:val="00C35B39"/>
    <w:rsid w:val="00C35CAF"/>
    <w:rsid w:val="00C36444"/>
    <w:rsid w:val="00C3678E"/>
    <w:rsid w:val="00C37019"/>
    <w:rsid w:val="00C4061B"/>
    <w:rsid w:val="00C41D49"/>
    <w:rsid w:val="00C427A5"/>
    <w:rsid w:val="00C42BE9"/>
    <w:rsid w:val="00C442A9"/>
    <w:rsid w:val="00C45E2D"/>
    <w:rsid w:val="00C46351"/>
    <w:rsid w:val="00C47063"/>
    <w:rsid w:val="00C47253"/>
    <w:rsid w:val="00C47DB5"/>
    <w:rsid w:val="00C51769"/>
    <w:rsid w:val="00C53F80"/>
    <w:rsid w:val="00C566F1"/>
    <w:rsid w:val="00C56F78"/>
    <w:rsid w:val="00C5758F"/>
    <w:rsid w:val="00C57A73"/>
    <w:rsid w:val="00C601D7"/>
    <w:rsid w:val="00C6031B"/>
    <w:rsid w:val="00C60B90"/>
    <w:rsid w:val="00C60D60"/>
    <w:rsid w:val="00C61D4C"/>
    <w:rsid w:val="00C62315"/>
    <w:rsid w:val="00C62D6A"/>
    <w:rsid w:val="00C64130"/>
    <w:rsid w:val="00C64C98"/>
    <w:rsid w:val="00C653D9"/>
    <w:rsid w:val="00C65F10"/>
    <w:rsid w:val="00C669E4"/>
    <w:rsid w:val="00C67BA8"/>
    <w:rsid w:val="00C7116F"/>
    <w:rsid w:val="00C71293"/>
    <w:rsid w:val="00C712F9"/>
    <w:rsid w:val="00C71D37"/>
    <w:rsid w:val="00C73BFE"/>
    <w:rsid w:val="00C74E0E"/>
    <w:rsid w:val="00C75D0D"/>
    <w:rsid w:val="00C77D07"/>
    <w:rsid w:val="00C77E01"/>
    <w:rsid w:val="00C80840"/>
    <w:rsid w:val="00C821DD"/>
    <w:rsid w:val="00C8366E"/>
    <w:rsid w:val="00C836E8"/>
    <w:rsid w:val="00C83A72"/>
    <w:rsid w:val="00C84086"/>
    <w:rsid w:val="00C841A8"/>
    <w:rsid w:val="00C842CF"/>
    <w:rsid w:val="00C850D4"/>
    <w:rsid w:val="00C853DE"/>
    <w:rsid w:val="00C85DB1"/>
    <w:rsid w:val="00C86286"/>
    <w:rsid w:val="00C86A85"/>
    <w:rsid w:val="00C86D99"/>
    <w:rsid w:val="00C906F3"/>
    <w:rsid w:val="00C90C83"/>
    <w:rsid w:val="00C90DF2"/>
    <w:rsid w:val="00C91701"/>
    <w:rsid w:val="00C91F1C"/>
    <w:rsid w:val="00C92105"/>
    <w:rsid w:val="00C92D44"/>
    <w:rsid w:val="00C9554A"/>
    <w:rsid w:val="00C96067"/>
    <w:rsid w:val="00C96E4E"/>
    <w:rsid w:val="00C97479"/>
    <w:rsid w:val="00CA1472"/>
    <w:rsid w:val="00CA24D3"/>
    <w:rsid w:val="00CA4181"/>
    <w:rsid w:val="00CA4526"/>
    <w:rsid w:val="00CA63B8"/>
    <w:rsid w:val="00CA6C76"/>
    <w:rsid w:val="00CA6EC4"/>
    <w:rsid w:val="00CA7B60"/>
    <w:rsid w:val="00CB0A6E"/>
    <w:rsid w:val="00CB0AB0"/>
    <w:rsid w:val="00CB1F80"/>
    <w:rsid w:val="00CB2000"/>
    <w:rsid w:val="00CB3AA5"/>
    <w:rsid w:val="00CB3BA8"/>
    <w:rsid w:val="00CB3BF1"/>
    <w:rsid w:val="00CB3C7E"/>
    <w:rsid w:val="00CB3FD2"/>
    <w:rsid w:val="00CB4CA9"/>
    <w:rsid w:val="00CB4EA7"/>
    <w:rsid w:val="00CB5A5E"/>
    <w:rsid w:val="00CB5BE2"/>
    <w:rsid w:val="00CB621C"/>
    <w:rsid w:val="00CB6CC5"/>
    <w:rsid w:val="00CC0798"/>
    <w:rsid w:val="00CC090A"/>
    <w:rsid w:val="00CC0FCD"/>
    <w:rsid w:val="00CC11DB"/>
    <w:rsid w:val="00CC392E"/>
    <w:rsid w:val="00CC4BD7"/>
    <w:rsid w:val="00CC4ECD"/>
    <w:rsid w:val="00CC5BF2"/>
    <w:rsid w:val="00CC5F13"/>
    <w:rsid w:val="00CC671D"/>
    <w:rsid w:val="00CC73F3"/>
    <w:rsid w:val="00CC77FB"/>
    <w:rsid w:val="00CC7B21"/>
    <w:rsid w:val="00CC7E4E"/>
    <w:rsid w:val="00CD07FA"/>
    <w:rsid w:val="00CD2EAF"/>
    <w:rsid w:val="00CD37E7"/>
    <w:rsid w:val="00CD39EB"/>
    <w:rsid w:val="00CD46C6"/>
    <w:rsid w:val="00CD5D86"/>
    <w:rsid w:val="00CD6C04"/>
    <w:rsid w:val="00CD6D89"/>
    <w:rsid w:val="00CD6FC0"/>
    <w:rsid w:val="00CE032D"/>
    <w:rsid w:val="00CE0BD9"/>
    <w:rsid w:val="00CE0DAD"/>
    <w:rsid w:val="00CE1C90"/>
    <w:rsid w:val="00CE2178"/>
    <w:rsid w:val="00CE3BE2"/>
    <w:rsid w:val="00CE4CC9"/>
    <w:rsid w:val="00CE5549"/>
    <w:rsid w:val="00CE58DE"/>
    <w:rsid w:val="00CE69C4"/>
    <w:rsid w:val="00CE6BEE"/>
    <w:rsid w:val="00CE7821"/>
    <w:rsid w:val="00CF1859"/>
    <w:rsid w:val="00CF1EB6"/>
    <w:rsid w:val="00CF248E"/>
    <w:rsid w:val="00CF4D80"/>
    <w:rsid w:val="00CF51F8"/>
    <w:rsid w:val="00CF6323"/>
    <w:rsid w:val="00CF74E2"/>
    <w:rsid w:val="00D00752"/>
    <w:rsid w:val="00D0112F"/>
    <w:rsid w:val="00D016D1"/>
    <w:rsid w:val="00D02B18"/>
    <w:rsid w:val="00D02B4D"/>
    <w:rsid w:val="00D04B7D"/>
    <w:rsid w:val="00D0506F"/>
    <w:rsid w:val="00D05231"/>
    <w:rsid w:val="00D05404"/>
    <w:rsid w:val="00D05F0E"/>
    <w:rsid w:val="00D062B8"/>
    <w:rsid w:val="00D06E53"/>
    <w:rsid w:val="00D07886"/>
    <w:rsid w:val="00D10B52"/>
    <w:rsid w:val="00D10CD8"/>
    <w:rsid w:val="00D10EC3"/>
    <w:rsid w:val="00D11403"/>
    <w:rsid w:val="00D1190C"/>
    <w:rsid w:val="00D11B86"/>
    <w:rsid w:val="00D12187"/>
    <w:rsid w:val="00D12619"/>
    <w:rsid w:val="00D12D5B"/>
    <w:rsid w:val="00D13098"/>
    <w:rsid w:val="00D13859"/>
    <w:rsid w:val="00D151D8"/>
    <w:rsid w:val="00D157C5"/>
    <w:rsid w:val="00D15EDE"/>
    <w:rsid w:val="00D20C96"/>
    <w:rsid w:val="00D2143D"/>
    <w:rsid w:val="00D22CC9"/>
    <w:rsid w:val="00D23052"/>
    <w:rsid w:val="00D235A8"/>
    <w:rsid w:val="00D23737"/>
    <w:rsid w:val="00D24E97"/>
    <w:rsid w:val="00D25C2A"/>
    <w:rsid w:val="00D25E8B"/>
    <w:rsid w:val="00D2665C"/>
    <w:rsid w:val="00D2714B"/>
    <w:rsid w:val="00D27810"/>
    <w:rsid w:val="00D27A39"/>
    <w:rsid w:val="00D3001D"/>
    <w:rsid w:val="00D30937"/>
    <w:rsid w:val="00D31A22"/>
    <w:rsid w:val="00D31AF0"/>
    <w:rsid w:val="00D31BFF"/>
    <w:rsid w:val="00D325C6"/>
    <w:rsid w:val="00D33BE4"/>
    <w:rsid w:val="00D34B59"/>
    <w:rsid w:val="00D355AF"/>
    <w:rsid w:val="00D3609F"/>
    <w:rsid w:val="00D36DFE"/>
    <w:rsid w:val="00D37006"/>
    <w:rsid w:val="00D37019"/>
    <w:rsid w:val="00D412C3"/>
    <w:rsid w:val="00D41AC4"/>
    <w:rsid w:val="00D424F4"/>
    <w:rsid w:val="00D42C37"/>
    <w:rsid w:val="00D436FE"/>
    <w:rsid w:val="00D43726"/>
    <w:rsid w:val="00D444BB"/>
    <w:rsid w:val="00D448AF"/>
    <w:rsid w:val="00D45171"/>
    <w:rsid w:val="00D46194"/>
    <w:rsid w:val="00D4740B"/>
    <w:rsid w:val="00D505DC"/>
    <w:rsid w:val="00D5061E"/>
    <w:rsid w:val="00D50B86"/>
    <w:rsid w:val="00D51927"/>
    <w:rsid w:val="00D52EC6"/>
    <w:rsid w:val="00D5302D"/>
    <w:rsid w:val="00D53DB0"/>
    <w:rsid w:val="00D54FFE"/>
    <w:rsid w:val="00D5562D"/>
    <w:rsid w:val="00D57A72"/>
    <w:rsid w:val="00D60031"/>
    <w:rsid w:val="00D601FE"/>
    <w:rsid w:val="00D60A7B"/>
    <w:rsid w:val="00D6197D"/>
    <w:rsid w:val="00D62802"/>
    <w:rsid w:val="00D628C4"/>
    <w:rsid w:val="00D64693"/>
    <w:rsid w:val="00D64B55"/>
    <w:rsid w:val="00D652EC"/>
    <w:rsid w:val="00D65ADB"/>
    <w:rsid w:val="00D66380"/>
    <w:rsid w:val="00D664E0"/>
    <w:rsid w:val="00D66943"/>
    <w:rsid w:val="00D66F36"/>
    <w:rsid w:val="00D67ECD"/>
    <w:rsid w:val="00D70178"/>
    <w:rsid w:val="00D7077A"/>
    <w:rsid w:val="00D708F2"/>
    <w:rsid w:val="00D71DCB"/>
    <w:rsid w:val="00D72A65"/>
    <w:rsid w:val="00D733A0"/>
    <w:rsid w:val="00D7341F"/>
    <w:rsid w:val="00D73C84"/>
    <w:rsid w:val="00D74033"/>
    <w:rsid w:val="00D74914"/>
    <w:rsid w:val="00D74DCC"/>
    <w:rsid w:val="00D75CD9"/>
    <w:rsid w:val="00D76251"/>
    <w:rsid w:val="00D76370"/>
    <w:rsid w:val="00D773AD"/>
    <w:rsid w:val="00D77679"/>
    <w:rsid w:val="00D77B3B"/>
    <w:rsid w:val="00D77D39"/>
    <w:rsid w:val="00D81A33"/>
    <w:rsid w:val="00D81EA1"/>
    <w:rsid w:val="00D8206C"/>
    <w:rsid w:val="00D8290D"/>
    <w:rsid w:val="00D85956"/>
    <w:rsid w:val="00D85E59"/>
    <w:rsid w:val="00D8672C"/>
    <w:rsid w:val="00D9242F"/>
    <w:rsid w:val="00D940E4"/>
    <w:rsid w:val="00D94273"/>
    <w:rsid w:val="00D94A29"/>
    <w:rsid w:val="00D95E87"/>
    <w:rsid w:val="00D96503"/>
    <w:rsid w:val="00DA080F"/>
    <w:rsid w:val="00DA0BCC"/>
    <w:rsid w:val="00DA2E5C"/>
    <w:rsid w:val="00DA3A75"/>
    <w:rsid w:val="00DA3D1C"/>
    <w:rsid w:val="00DA3D48"/>
    <w:rsid w:val="00DA4E25"/>
    <w:rsid w:val="00DA5FF6"/>
    <w:rsid w:val="00DA77E6"/>
    <w:rsid w:val="00DB0489"/>
    <w:rsid w:val="00DB0742"/>
    <w:rsid w:val="00DB082E"/>
    <w:rsid w:val="00DB0C86"/>
    <w:rsid w:val="00DB29C0"/>
    <w:rsid w:val="00DB2B7E"/>
    <w:rsid w:val="00DB382A"/>
    <w:rsid w:val="00DB3FE3"/>
    <w:rsid w:val="00DB562A"/>
    <w:rsid w:val="00DB7835"/>
    <w:rsid w:val="00DB7C04"/>
    <w:rsid w:val="00DC1914"/>
    <w:rsid w:val="00DC30A0"/>
    <w:rsid w:val="00DC375A"/>
    <w:rsid w:val="00DC3A4D"/>
    <w:rsid w:val="00DC4F00"/>
    <w:rsid w:val="00DC60A3"/>
    <w:rsid w:val="00DC6D6B"/>
    <w:rsid w:val="00DC6DB8"/>
    <w:rsid w:val="00DC76AE"/>
    <w:rsid w:val="00DD0297"/>
    <w:rsid w:val="00DD0867"/>
    <w:rsid w:val="00DD0CB5"/>
    <w:rsid w:val="00DD0D1E"/>
    <w:rsid w:val="00DD12CA"/>
    <w:rsid w:val="00DD152F"/>
    <w:rsid w:val="00DD1555"/>
    <w:rsid w:val="00DD1F06"/>
    <w:rsid w:val="00DD2358"/>
    <w:rsid w:val="00DD238C"/>
    <w:rsid w:val="00DD27F0"/>
    <w:rsid w:val="00DD362D"/>
    <w:rsid w:val="00DD3975"/>
    <w:rsid w:val="00DD4093"/>
    <w:rsid w:val="00DD55E2"/>
    <w:rsid w:val="00DD73F1"/>
    <w:rsid w:val="00DD7C8F"/>
    <w:rsid w:val="00DD7CD3"/>
    <w:rsid w:val="00DE02F5"/>
    <w:rsid w:val="00DE1519"/>
    <w:rsid w:val="00DE77E9"/>
    <w:rsid w:val="00DE7C6B"/>
    <w:rsid w:val="00DE7DCA"/>
    <w:rsid w:val="00DF042B"/>
    <w:rsid w:val="00DF0441"/>
    <w:rsid w:val="00DF1513"/>
    <w:rsid w:val="00DF1B81"/>
    <w:rsid w:val="00DF4E14"/>
    <w:rsid w:val="00DF5993"/>
    <w:rsid w:val="00DF697E"/>
    <w:rsid w:val="00E01C9B"/>
    <w:rsid w:val="00E02BCB"/>
    <w:rsid w:val="00E036FB"/>
    <w:rsid w:val="00E06710"/>
    <w:rsid w:val="00E077A9"/>
    <w:rsid w:val="00E10090"/>
    <w:rsid w:val="00E1074F"/>
    <w:rsid w:val="00E10BB3"/>
    <w:rsid w:val="00E11008"/>
    <w:rsid w:val="00E11492"/>
    <w:rsid w:val="00E128FD"/>
    <w:rsid w:val="00E130DC"/>
    <w:rsid w:val="00E14A0B"/>
    <w:rsid w:val="00E159BF"/>
    <w:rsid w:val="00E1655B"/>
    <w:rsid w:val="00E17C32"/>
    <w:rsid w:val="00E217AA"/>
    <w:rsid w:val="00E22BBA"/>
    <w:rsid w:val="00E22C16"/>
    <w:rsid w:val="00E243D0"/>
    <w:rsid w:val="00E2448C"/>
    <w:rsid w:val="00E2573B"/>
    <w:rsid w:val="00E264A7"/>
    <w:rsid w:val="00E27E90"/>
    <w:rsid w:val="00E27F96"/>
    <w:rsid w:val="00E33E02"/>
    <w:rsid w:val="00E35188"/>
    <w:rsid w:val="00E368AA"/>
    <w:rsid w:val="00E4230F"/>
    <w:rsid w:val="00E42DEF"/>
    <w:rsid w:val="00E430C1"/>
    <w:rsid w:val="00E44932"/>
    <w:rsid w:val="00E44D94"/>
    <w:rsid w:val="00E4665E"/>
    <w:rsid w:val="00E470F2"/>
    <w:rsid w:val="00E4772E"/>
    <w:rsid w:val="00E4791D"/>
    <w:rsid w:val="00E47D76"/>
    <w:rsid w:val="00E50B3C"/>
    <w:rsid w:val="00E51A58"/>
    <w:rsid w:val="00E51D3C"/>
    <w:rsid w:val="00E520EC"/>
    <w:rsid w:val="00E52FBC"/>
    <w:rsid w:val="00E534D2"/>
    <w:rsid w:val="00E542A6"/>
    <w:rsid w:val="00E55248"/>
    <w:rsid w:val="00E5577F"/>
    <w:rsid w:val="00E56149"/>
    <w:rsid w:val="00E56AD9"/>
    <w:rsid w:val="00E570D1"/>
    <w:rsid w:val="00E57211"/>
    <w:rsid w:val="00E57BC3"/>
    <w:rsid w:val="00E6078F"/>
    <w:rsid w:val="00E60897"/>
    <w:rsid w:val="00E6177D"/>
    <w:rsid w:val="00E61873"/>
    <w:rsid w:val="00E61FAF"/>
    <w:rsid w:val="00E625FA"/>
    <w:rsid w:val="00E62B65"/>
    <w:rsid w:val="00E6306C"/>
    <w:rsid w:val="00E6316C"/>
    <w:rsid w:val="00E63A1A"/>
    <w:rsid w:val="00E641F7"/>
    <w:rsid w:val="00E661F8"/>
    <w:rsid w:val="00E66269"/>
    <w:rsid w:val="00E663CA"/>
    <w:rsid w:val="00E6654D"/>
    <w:rsid w:val="00E6686E"/>
    <w:rsid w:val="00E66B3E"/>
    <w:rsid w:val="00E67016"/>
    <w:rsid w:val="00E6754E"/>
    <w:rsid w:val="00E67FEF"/>
    <w:rsid w:val="00E7161D"/>
    <w:rsid w:val="00E719C2"/>
    <w:rsid w:val="00E73044"/>
    <w:rsid w:val="00E73522"/>
    <w:rsid w:val="00E736A8"/>
    <w:rsid w:val="00E73D1E"/>
    <w:rsid w:val="00E73DF4"/>
    <w:rsid w:val="00E74E71"/>
    <w:rsid w:val="00E7586D"/>
    <w:rsid w:val="00E75B95"/>
    <w:rsid w:val="00E75EDD"/>
    <w:rsid w:val="00E76471"/>
    <w:rsid w:val="00E807BA"/>
    <w:rsid w:val="00E84397"/>
    <w:rsid w:val="00E84A21"/>
    <w:rsid w:val="00E84C8D"/>
    <w:rsid w:val="00E84FE8"/>
    <w:rsid w:val="00E851C5"/>
    <w:rsid w:val="00E8542B"/>
    <w:rsid w:val="00E86DD7"/>
    <w:rsid w:val="00E87348"/>
    <w:rsid w:val="00E87561"/>
    <w:rsid w:val="00E90B1D"/>
    <w:rsid w:val="00E90D13"/>
    <w:rsid w:val="00E90E0D"/>
    <w:rsid w:val="00E91ABA"/>
    <w:rsid w:val="00E91C25"/>
    <w:rsid w:val="00E9299F"/>
    <w:rsid w:val="00E93381"/>
    <w:rsid w:val="00E9354B"/>
    <w:rsid w:val="00E9391D"/>
    <w:rsid w:val="00E93A3A"/>
    <w:rsid w:val="00E947F2"/>
    <w:rsid w:val="00E94B91"/>
    <w:rsid w:val="00E95986"/>
    <w:rsid w:val="00E97C86"/>
    <w:rsid w:val="00EA0569"/>
    <w:rsid w:val="00EA10CA"/>
    <w:rsid w:val="00EA1543"/>
    <w:rsid w:val="00EA4B93"/>
    <w:rsid w:val="00EA5045"/>
    <w:rsid w:val="00EA5276"/>
    <w:rsid w:val="00EA7F90"/>
    <w:rsid w:val="00EB0A43"/>
    <w:rsid w:val="00EB0A5C"/>
    <w:rsid w:val="00EB0DB9"/>
    <w:rsid w:val="00EB1802"/>
    <w:rsid w:val="00EB2008"/>
    <w:rsid w:val="00EB25F7"/>
    <w:rsid w:val="00EB2CD1"/>
    <w:rsid w:val="00EB34B5"/>
    <w:rsid w:val="00EB3D89"/>
    <w:rsid w:val="00EB5414"/>
    <w:rsid w:val="00EB6964"/>
    <w:rsid w:val="00EB6DE7"/>
    <w:rsid w:val="00EB71F5"/>
    <w:rsid w:val="00EB7D39"/>
    <w:rsid w:val="00EB7DFB"/>
    <w:rsid w:val="00EC0E50"/>
    <w:rsid w:val="00EC31D2"/>
    <w:rsid w:val="00EC3E31"/>
    <w:rsid w:val="00EC42E6"/>
    <w:rsid w:val="00EC5876"/>
    <w:rsid w:val="00EC5FC7"/>
    <w:rsid w:val="00EC704C"/>
    <w:rsid w:val="00EC71AB"/>
    <w:rsid w:val="00EC791A"/>
    <w:rsid w:val="00ED032B"/>
    <w:rsid w:val="00ED0819"/>
    <w:rsid w:val="00ED0CAB"/>
    <w:rsid w:val="00ED2133"/>
    <w:rsid w:val="00ED2FF3"/>
    <w:rsid w:val="00ED3655"/>
    <w:rsid w:val="00ED4CB0"/>
    <w:rsid w:val="00ED5518"/>
    <w:rsid w:val="00ED69C6"/>
    <w:rsid w:val="00ED6FD8"/>
    <w:rsid w:val="00ED76D9"/>
    <w:rsid w:val="00EE059A"/>
    <w:rsid w:val="00EE0AE1"/>
    <w:rsid w:val="00EE0CFE"/>
    <w:rsid w:val="00EE0E6E"/>
    <w:rsid w:val="00EE0F20"/>
    <w:rsid w:val="00EE2234"/>
    <w:rsid w:val="00EE2816"/>
    <w:rsid w:val="00EE54D3"/>
    <w:rsid w:val="00EE6AC7"/>
    <w:rsid w:val="00EE7098"/>
    <w:rsid w:val="00EE7266"/>
    <w:rsid w:val="00EF00F1"/>
    <w:rsid w:val="00EF06E3"/>
    <w:rsid w:val="00EF26A0"/>
    <w:rsid w:val="00EF2E8E"/>
    <w:rsid w:val="00EF31F2"/>
    <w:rsid w:val="00EF3753"/>
    <w:rsid w:val="00EF3944"/>
    <w:rsid w:val="00EF428F"/>
    <w:rsid w:val="00EF4718"/>
    <w:rsid w:val="00EF52A1"/>
    <w:rsid w:val="00EF60F7"/>
    <w:rsid w:val="00EF61FB"/>
    <w:rsid w:val="00EF77B6"/>
    <w:rsid w:val="00F00CCB"/>
    <w:rsid w:val="00F012E0"/>
    <w:rsid w:val="00F01438"/>
    <w:rsid w:val="00F02727"/>
    <w:rsid w:val="00F041E9"/>
    <w:rsid w:val="00F04400"/>
    <w:rsid w:val="00F04D04"/>
    <w:rsid w:val="00F05394"/>
    <w:rsid w:val="00F05F40"/>
    <w:rsid w:val="00F06124"/>
    <w:rsid w:val="00F071DB"/>
    <w:rsid w:val="00F079F3"/>
    <w:rsid w:val="00F07D84"/>
    <w:rsid w:val="00F1017E"/>
    <w:rsid w:val="00F102E0"/>
    <w:rsid w:val="00F10726"/>
    <w:rsid w:val="00F10B99"/>
    <w:rsid w:val="00F13553"/>
    <w:rsid w:val="00F13F67"/>
    <w:rsid w:val="00F14120"/>
    <w:rsid w:val="00F15DC1"/>
    <w:rsid w:val="00F1667A"/>
    <w:rsid w:val="00F206C9"/>
    <w:rsid w:val="00F21415"/>
    <w:rsid w:val="00F2185C"/>
    <w:rsid w:val="00F22B77"/>
    <w:rsid w:val="00F22C11"/>
    <w:rsid w:val="00F240D1"/>
    <w:rsid w:val="00F27727"/>
    <w:rsid w:val="00F27E83"/>
    <w:rsid w:val="00F304AE"/>
    <w:rsid w:val="00F30FB6"/>
    <w:rsid w:val="00F30FCD"/>
    <w:rsid w:val="00F319E8"/>
    <w:rsid w:val="00F3385C"/>
    <w:rsid w:val="00F347E0"/>
    <w:rsid w:val="00F354BA"/>
    <w:rsid w:val="00F36F63"/>
    <w:rsid w:val="00F3752A"/>
    <w:rsid w:val="00F376D0"/>
    <w:rsid w:val="00F40D75"/>
    <w:rsid w:val="00F40EDB"/>
    <w:rsid w:val="00F43753"/>
    <w:rsid w:val="00F4425F"/>
    <w:rsid w:val="00F443BB"/>
    <w:rsid w:val="00F44965"/>
    <w:rsid w:val="00F45CB5"/>
    <w:rsid w:val="00F4633A"/>
    <w:rsid w:val="00F46E8A"/>
    <w:rsid w:val="00F479A4"/>
    <w:rsid w:val="00F47B77"/>
    <w:rsid w:val="00F500C2"/>
    <w:rsid w:val="00F50286"/>
    <w:rsid w:val="00F51436"/>
    <w:rsid w:val="00F5188D"/>
    <w:rsid w:val="00F51C43"/>
    <w:rsid w:val="00F51DF2"/>
    <w:rsid w:val="00F522EA"/>
    <w:rsid w:val="00F5247D"/>
    <w:rsid w:val="00F524F8"/>
    <w:rsid w:val="00F52565"/>
    <w:rsid w:val="00F542FB"/>
    <w:rsid w:val="00F54990"/>
    <w:rsid w:val="00F555AC"/>
    <w:rsid w:val="00F55887"/>
    <w:rsid w:val="00F5683A"/>
    <w:rsid w:val="00F57379"/>
    <w:rsid w:val="00F577DC"/>
    <w:rsid w:val="00F57AA0"/>
    <w:rsid w:val="00F602A0"/>
    <w:rsid w:val="00F60990"/>
    <w:rsid w:val="00F60D6F"/>
    <w:rsid w:val="00F61591"/>
    <w:rsid w:val="00F61F73"/>
    <w:rsid w:val="00F621C8"/>
    <w:rsid w:val="00F627A6"/>
    <w:rsid w:val="00F62A13"/>
    <w:rsid w:val="00F62FCD"/>
    <w:rsid w:val="00F63FA2"/>
    <w:rsid w:val="00F65292"/>
    <w:rsid w:val="00F65321"/>
    <w:rsid w:val="00F66AED"/>
    <w:rsid w:val="00F66EB9"/>
    <w:rsid w:val="00F66FBE"/>
    <w:rsid w:val="00F67672"/>
    <w:rsid w:val="00F703DB"/>
    <w:rsid w:val="00F705F6"/>
    <w:rsid w:val="00F71E72"/>
    <w:rsid w:val="00F721D9"/>
    <w:rsid w:val="00F721EF"/>
    <w:rsid w:val="00F72646"/>
    <w:rsid w:val="00F737F0"/>
    <w:rsid w:val="00F74038"/>
    <w:rsid w:val="00F767A2"/>
    <w:rsid w:val="00F769F7"/>
    <w:rsid w:val="00F76CB4"/>
    <w:rsid w:val="00F77EBF"/>
    <w:rsid w:val="00F80449"/>
    <w:rsid w:val="00F8050B"/>
    <w:rsid w:val="00F80DB8"/>
    <w:rsid w:val="00F80F06"/>
    <w:rsid w:val="00F82DC9"/>
    <w:rsid w:val="00F857BB"/>
    <w:rsid w:val="00F862C2"/>
    <w:rsid w:val="00F86C0A"/>
    <w:rsid w:val="00F90603"/>
    <w:rsid w:val="00F92A7B"/>
    <w:rsid w:val="00F93080"/>
    <w:rsid w:val="00F93EBA"/>
    <w:rsid w:val="00F9500E"/>
    <w:rsid w:val="00F9530C"/>
    <w:rsid w:val="00F95915"/>
    <w:rsid w:val="00F95A27"/>
    <w:rsid w:val="00F95FDB"/>
    <w:rsid w:val="00F96776"/>
    <w:rsid w:val="00F97C99"/>
    <w:rsid w:val="00F97FB4"/>
    <w:rsid w:val="00FA0D9C"/>
    <w:rsid w:val="00FA1290"/>
    <w:rsid w:val="00FA1472"/>
    <w:rsid w:val="00FA1DB9"/>
    <w:rsid w:val="00FA22C1"/>
    <w:rsid w:val="00FA25AF"/>
    <w:rsid w:val="00FA3291"/>
    <w:rsid w:val="00FA4A8E"/>
    <w:rsid w:val="00FA4C51"/>
    <w:rsid w:val="00FA5C92"/>
    <w:rsid w:val="00FA5D65"/>
    <w:rsid w:val="00FA64CD"/>
    <w:rsid w:val="00FA68DB"/>
    <w:rsid w:val="00FA75A5"/>
    <w:rsid w:val="00FB13B5"/>
    <w:rsid w:val="00FB1BE8"/>
    <w:rsid w:val="00FB3284"/>
    <w:rsid w:val="00FB3F6E"/>
    <w:rsid w:val="00FB48DF"/>
    <w:rsid w:val="00FB63A4"/>
    <w:rsid w:val="00FB65D8"/>
    <w:rsid w:val="00FB7082"/>
    <w:rsid w:val="00FB7743"/>
    <w:rsid w:val="00FC0A8F"/>
    <w:rsid w:val="00FC15F8"/>
    <w:rsid w:val="00FC210E"/>
    <w:rsid w:val="00FC3D05"/>
    <w:rsid w:val="00FC3EF4"/>
    <w:rsid w:val="00FC46F9"/>
    <w:rsid w:val="00FC5048"/>
    <w:rsid w:val="00FC5824"/>
    <w:rsid w:val="00FC598F"/>
    <w:rsid w:val="00FC5D22"/>
    <w:rsid w:val="00FC5F6B"/>
    <w:rsid w:val="00FC6F82"/>
    <w:rsid w:val="00FC7223"/>
    <w:rsid w:val="00FC7283"/>
    <w:rsid w:val="00FC77C3"/>
    <w:rsid w:val="00FD0500"/>
    <w:rsid w:val="00FD0CA5"/>
    <w:rsid w:val="00FD0CE4"/>
    <w:rsid w:val="00FD165D"/>
    <w:rsid w:val="00FD231B"/>
    <w:rsid w:val="00FD2D12"/>
    <w:rsid w:val="00FD2DC8"/>
    <w:rsid w:val="00FD31A3"/>
    <w:rsid w:val="00FD4199"/>
    <w:rsid w:val="00FD43F1"/>
    <w:rsid w:val="00FD490D"/>
    <w:rsid w:val="00FD5DC6"/>
    <w:rsid w:val="00FD67CD"/>
    <w:rsid w:val="00FD6DCC"/>
    <w:rsid w:val="00FD75A4"/>
    <w:rsid w:val="00FD76F2"/>
    <w:rsid w:val="00FD7832"/>
    <w:rsid w:val="00FE0982"/>
    <w:rsid w:val="00FE121E"/>
    <w:rsid w:val="00FE1645"/>
    <w:rsid w:val="00FE21C7"/>
    <w:rsid w:val="00FE255A"/>
    <w:rsid w:val="00FE29E6"/>
    <w:rsid w:val="00FE35C5"/>
    <w:rsid w:val="00FE41DB"/>
    <w:rsid w:val="00FE49F9"/>
    <w:rsid w:val="00FE4ED7"/>
    <w:rsid w:val="00FE504E"/>
    <w:rsid w:val="00FE63C0"/>
    <w:rsid w:val="00FE6ECF"/>
    <w:rsid w:val="00FF1029"/>
    <w:rsid w:val="00FF19E5"/>
    <w:rsid w:val="00FF3288"/>
    <w:rsid w:val="00FF4504"/>
    <w:rsid w:val="00FF48AA"/>
    <w:rsid w:val="00FF493A"/>
    <w:rsid w:val="00FF5D9F"/>
    <w:rsid w:val="00FF6634"/>
    <w:rsid w:val="00FF6B57"/>
    <w:rsid w:val="00FF718A"/>
    <w:rsid w:val="00FF7475"/>
    <w:rsid w:val="00FF798A"/>
    <w:rsid w:val="00FF7F84"/>
    <w:rsid w:val="01084EF0"/>
    <w:rsid w:val="01AA3C00"/>
    <w:rsid w:val="02C51FAA"/>
    <w:rsid w:val="03A711BB"/>
    <w:rsid w:val="043F57AB"/>
    <w:rsid w:val="04EA1655"/>
    <w:rsid w:val="05676310"/>
    <w:rsid w:val="064D3FD7"/>
    <w:rsid w:val="078A7496"/>
    <w:rsid w:val="07CB116E"/>
    <w:rsid w:val="09327C7A"/>
    <w:rsid w:val="09894201"/>
    <w:rsid w:val="0D131644"/>
    <w:rsid w:val="0F7D1614"/>
    <w:rsid w:val="101225A6"/>
    <w:rsid w:val="107769F8"/>
    <w:rsid w:val="108754B9"/>
    <w:rsid w:val="10AD5D55"/>
    <w:rsid w:val="113C7904"/>
    <w:rsid w:val="13595853"/>
    <w:rsid w:val="13D379B2"/>
    <w:rsid w:val="142F4691"/>
    <w:rsid w:val="189F49F4"/>
    <w:rsid w:val="19FC5BD1"/>
    <w:rsid w:val="1D7B085B"/>
    <w:rsid w:val="1E515D96"/>
    <w:rsid w:val="1F141EE0"/>
    <w:rsid w:val="1FC0121D"/>
    <w:rsid w:val="20B44177"/>
    <w:rsid w:val="220D4886"/>
    <w:rsid w:val="23E353AA"/>
    <w:rsid w:val="26424FD1"/>
    <w:rsid w:val="26DF508B"/>
    <w:rsid w:val="284C2828"/>
    <w:rsid w:val="28701ACD"/>
    <w:rsid w:val="28D472A8"/>
    <w:rsid w:val="2CE87888"/>
    <w:rsid w:val="2ECC34BC"/>
    <w:rsid w:val="2F265243"/>
    <w:rsid w:val="306E421E"/>
    <w:rsid w:val="313D1A13"/>
    <w:rsid w:val="33264568"/>
    <w:rsid w:val="33EF2388"/>
    <w:rsid w:val="34BB60C5"/>
    <w:rsid w:val="3577574E"/>
    <w:rsid w:val="36A43CBC"/>
    <w:rsid w:val="374A6E68"/>
    <w:rsid w:val="38EC4989"/>
    <w:rsid w:val="3B4A70AE"/>
    <w:rsid w:val="3B5E257E"/>
    <w:rsid w:val="3B787A93"/>
    <w:rsid w:val="3C522A58"/>
    <w:rsid w:val="3CEB7FDB"/>
    <w:rsid w:val="3E1C0838"/>
    <w:rsid w:val="3FB57A05"/>
    <w:rsid w:val="40677DDF"/>
    <w:rsid w:val="40B4364C"/>
    <w:rsid w:val="412409BD"/>
    <w:rsid w:val="415B5287"/>
    <w:rsid w:val="42011418"/>
    <w:rsid w:val="42E223E2"/>
    <w:rsid w:val="438A7351"/>
    <w:rsid w:val="444E5768"/>
    <w:rsid w:val="46E21F29"/>
    <w:rsid w:val="47DE4A8D"/>
    <w:rsid w:val="49D355FB"/>
    <w:rsid w:val="4AF453C3"/>
    <w:rsid w:val="4CF21982"/>
    <w:rsid w:val="4D0134D5"/>
    <w:rsid w:val="4E9A6046"/>
    <w:rsid w:val="4F8176EB"/>
    <w:rsid w:val="517E65E5"/>
    <w:rsid w:val="5184334B"/>
    <w:rsid w:val="518B207B"/>
    <w:rsid w:val="52387D6A"/>
    <w:rsid w:val="537A6974"/>
    <w:rsid w:val="54357740"/>
    <w:rsid w:val="54F062AD"/>
    <w:rsid w:val="550B7A99"/>
    <w:rsid w:val="553E0A1D"/>
    <w:rsid w:val="56A344A8"/>
    <w:rsid w:val="56CF29D7"/>
    <w:rsid w:val="57465521"/>
    <w:rsid w:val="57C915A8"/>
    <w:rsid w:val="57FF3FC9"/>
    <w:rsid w:val="58DB4AD6"/>
    <w:rsid w:val="5986074F"/>
    <w:rsid w:val="5B7E09F7"/>
    <w:rsid w:val="5CD96662"/>
    <w:rsid w:val="5F8C36C1"/>
    <w:rsid w:val="60CD5DAB"/>
    <w:rsid w:val="610E46E7"/>
    <w:rsid w:val="6288470A"/>
    <w:rsid w:val="63BC2275"/>
    <w:rsid w:val="63D57B54"/>
    <w:rsid w:val="64461BD2"/>
    <w:rsid w:val="66652961"/>
    <w:rsid w:val="66E775AB"/>
    <w:rsid w:val="66EF7FD7"/>
    <w:rsid w:val="6A6C243A"/>
    <w:rsid w:val="6AEE2F41"/>
    <w:rsid w:val="6B4444DD"/>
    <w:rsid w:val="6BE00A47"/>
    <w:rsid w:val="6C414DEF"/>
    <w:rsid w:val="6D967E0A"/>
    <w:rsid w:val="6EDF4D5A"/>
    <w:rsid w:val="70847347"/>
    <w:rsid w:val="70A543AB"/>
    <w:rsid w:val="71293B6E"/>
    <w:rsid w:val="74760AC9"/>
    <w:rsid w:val="75D438E9"/>
    <w:rsid w:val="75D80D23"/>
    <w:rsid w:val="77AF26E8"/>
    <w:rsid w:val="77EF4C3D"/>
    <w:rsid w:val="787A0236"/>
    <w:rsid w:val="795129AE"/>
    <w:rsid w:val="7A1A390D"/>
    <w:rsid w:val="7C0D6A78"/>
    <w:rsid w:val="7CC93D2F"/>
    <w:rsid w:val="7DC43DE4"/>
    <w:rsid w:val="7FEA7ACF"/>
  </w:rsids>
  <m:mathPr>
    <m:mathFont m:val="Cambria Math"/>
    <m:brkBin m:val="before"/>
    <m:brkBinSub m:val="--"/>
    <m:smallFrac/>
    <m:dispDef/>
    <m:lMargin m:val="0"/>
    <m:rMargin m:val="0"/>
    <m:defJc m:val="centerGroup"/>
    <m:wrapIndent m:val="1440"/>
    <m:intLim m:val="subSup"/>
    <m:naryLim m:val="undOvr"/>
  </m:mathPr>
  <w:attachedSchema w:val="1"/>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236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iPriority="5" w:unhideWhenUsed="1" w:qFormat="1"/>
    <w:lsdException w:name="annotation reference" w:uiPriority="99" w:qFormat="1"/>
    <w:lsdException w:name="line number" w:semiHidden="1" w:unhideWhenUsed="1"/>
    <w:lsdException w:name="page number" w:qFormat="1"/>
    <w:lsdException w:name="endnote reference" w:semiHidden="1" w:uiPriority="8" w:unhideWhenUsed="1" w:qFormat="1"/>
    <w:lsdException w:name="endnote text" w:semiHidden="1" w:uiPriority="7" w:unhideWhenUsed="1" w:qFormat="1"/>
    <w:lsdException w:name="table of authorities" w:semiHidden="1" w:unhideWhenUsed="1"/>
    <w:lsdException w:name="macro" w:semiHidden="1" w:unhideWhenUsed="1"/>
    <w:lsdException w:name="toa heading" w:semiHidden="1" w:unhideWhenUsed="1"/>
    <w:lsdException w:name="List" w:semiHidden="1" w:uiPriority="5" w:unhideWhenUsed="1" w:qFormat="1"/>
    <w:lsdException w:name="List Bullet" w:semiHidden="1" w:unhideWhenUsed="1" w:qFormat="1"/>
    <w:lsdException w:name="List Number" w:qFormat="1"/>
    <w:lsdException w:name="List 2" w:unhideWhenUsed="1" w:qFormat="1"/>
    <w:lsdException w:name="List 3" w:semiHidden="1" w:unhideWhenUsed="1"/>
    <w:lsdException w:name="List 4" w:qFormat="1"/>
    <w:lsdException w:name="List 5" w:qFormat="1"/>
    <w:lsdException w:name="List Bullet 2" w:semiHidden="1" w:unhideWhenUsed="1" w:qFormat="1"/>
    <w:lsdException w:name="List Bullet 3" w:semiHidden="1" w:unhideWhenUsed="1" w:qFormat="1"/>
    <w:lsdException w:name="List Bullet 4" w:semiHidden="1" w:uiPriority="5" w:unhideWhenUsed="1" w:qFormat="1"/>
    <w:lsdException w:name="List Bullet 5" w:semiHidden="1" w:uiPriority="5" w:unhideWhenUsed="1" w:qFormat="1"/>
    <w:lsdException w:name="List Number 2" w:semiHidden="1" w:unhideWhenUsed="1" w:qFormat="1"/>
    <w:lsdException w:name="List Number 3" w:semiHidden="1" w:uiPriority="5" w:unhideWhenUsed="1" w:qFormat="1"/>
    <w:lsdException w:name="List Number 4" w:semiHidden="1" w:uiPriority="5" w:unhideWhenUsed="1" w:qFormat="1"/>
    <w:lsdException w:name="List Number 5" w:semiHidden="1" w:uiPriority="5" w:unhideWhenUsed="1" w:qFormat="1"/>
    <w:lsdException w:name="Title" w:uiPriority="10" w:qFormat="1"/>
    <w:lsdException w:name="Closing" w:semiHidden="1" w:uiPriority="2" w:unhideWhenUsed="1" w:qFormat="1"/>
    <w:lsdException w:name="Signature" w:semiHidden="1" w:uiPriority="2" w:unhideWhenUsed="1" w:qFormat="1"/>
    <w:lsdException w:name="Default Paragraph Font" w:semiHidden="1" w:uiPriority="1" w:unhideWhenUsed="1" w:qFormat="1"/>
    <w:lsdException w:name="Body Text" w:qFormat="1"/>
    <w:lsdException w:name="Body Text Indent" w:semiHidden="1" w:unhideWhenUsed="1" w:qFormat="1"/>
    <w:lsdException w:name="List Continue" w:semiHidden="1" w:uiPriority="4" w:unhideWhenUsed="1" w:qFormat="1"/>
    <w:lsdException w:name="List Continue 2" w:semiHidden="1" w:uiPriority="4" w:unhideWhenUsed="1" w:qFormat="1"/>
    <w:lsdException w:name="List Continue 3" w:semiHidden="1" w:uiPriority="2" w:unhideWhenUsed="1" w:qFormat="1"/>
    <w:lsdException w:name="List Continue 4" w:semiHidden="1" w:uiPriority="5" w:unhideWhenUsed="1" w:qFormat="1"/>
    <w:lsdException w:name="List Continue 5" w:semiHidden="1" w:uiPriority="5" w:unhideWhenUsed="1" w:qFormat="1"/>
    <w:lsdException w:name="Message Header" w:semiHidden="1" w:unhideWhenUsed="1"/>
    <w:lsdException w:name="Subtitle" w:uiPriority="11" w:qFormat="1"/>
    <w:lsdException w:name="Salutation" w:uiPriority="1" w:unhideWhenUsed="1" w:qFormat="1"/>
    <w:lsdException w:name="Date" w:qFormat="1"/>
    <w:lsdException w:name="Body Text First Indent 2" w:semiHidden="1" w:unhideWhenUsed="1"/>
    <w:lsdException w:name="Note Heading" w:semiHidden="1" w:unhideWhenUsed="1"/>
    <w:lsdException w:name="Body Text 2" w:qFormat="1"/>
    <w:lsdException w:name="Body Text 3" w:qFormat="1"/>
    <w:lsdException w:name="Body Text Indent 2" w:semiHidden="1" w:unhideWhenUsed="1" w:qFormat="1"/>
    <w:lsdException w:name="Body Text Indent 3" w:qFormat="1"/>
    <w:lsdException w:name="Block Text" w:semiHidden="1" w:unhideWhenUsed="1"/>
    <w:lsdException w:name="Hyperlink" w:uiPriority="99" w:qFormat="1"/>
    <w:lsdException w:name="FollowedHyperlink" w:uiPriority="99" w:qFormat="1"/>
    <w:lsdException w:name="Strong" w:uiPriority="22" w:qFormat="1"/>
    <w:lsdException w:name="Emphasis" w:qFormat="1"/>
    <w:lsdException w:name="Document Map"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qFormat="1"/>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Calibri" w:eastAsia="宋体" w:hAnsi="Calibri"/>
      <w:kern w:val="2"/>
      <w:sz w:val="21"/>
      <w:szCs w:val="22"/>
    </w:rPr>
  </w:style>
  <w:style w:type="paragraph" w:styleId="1">
    <w:name w:val="heading 1"/>
    <w:basedOn w:val="a0"/>
    <w:next w:val="a0"/>
    <w:link w:val="1Char"/>
    <w:qFormat/>
    <w:pPr>
      <w:keepNext/>
      <w:keepLines/>
      <w:spacing w:before="340" w:after="330" w:line="576" w:lineRule="auto"/>
      <w:outlineLvl w:val="0"/>
    </w:pPr>
    <w:rPr>
      <w:rFonts w:ascii="Times New Roman" w:hAnsi="Times New Roman"/>
      <w:b/>
      <w:kern w:val="44"/>
      <w:sz w:val="44"/>
      <w:szCs w:val="20"/>
    </w:rPr>
  </w:style>
  <w:style w:type="paragraph" w:styleId="2">
    <w:name w:val="heading 2"/>
    <w:basedOn w:val="a0"/>
    <w:next w:val="a0"/>
    <w:link w:val="2Char"/>
    <w:uiPriority w:val="9"/>
    <w:qFormat/>
    <w:pPr>
      <w:keepNext/>
      <w:keepLines/>
      <w:spacing w:before="260" w:after="260" w:line="412" w:lineRule="auto"/>
      <w:outlineLvl w:val="1"/>
    </w:pPr>
    <w:rPr>
      <w:rFonts w:ascii="Arial" w:eastAsia="黑体" w:hAnsi="Arial"/>
      <w:b/>
      <w:sz w:val="32"/>
      <w:szCs w:val="20"/>
    </w:rPr>
  </w:style>
  <w:style w:type="paragraph" w:styleId="30">
    <w:name w:val="heading 3"/>
    <w:basedOn w:val="a0"/>
    <w:next w:val="a0"/>
    <w:link w:val="3Char"/>
    <w:qFormat/>
    <w:pPr>
      <w:keepNext/>
      <w:keepLines/>
      <w:spacing w:before="260" w:after="260" w:line="412" w:lineRule="auto"/>
      <w:ind w:firstLineChars="49" w:firstLine="49"/>
      <w:outlineLvl w:val="2"/>
    </w:pPr>
    <w:rPr>
      <w:rFonts w:ascii="黑体" w:eastAsia="黑体"/>
      <w:sz w:val="28"/>
      <w:szCs w:val="20"/>
    </w:rPr>
  </w:style>
  <w:style w:type="paragraph" w:styleId="41">
    <w:name w:val="heading 4"/>
    <w:basedOn w:val="a0"/>
    <w:next w:val="a0"/>
    <w:link w:val="4Char"/>
    <w:qFormat/>
    <w:pPr>
      <w:keepNext/>
      <w:tabs>
        <w:tab w:val="left" w:pos="0"/>
      </w:tabs>
      <w:spacing w:before="240" w:after="60"/>
      <w:ind w:left="2880" w:hanging="720"/>
      <w:jc w:val="left"/>
      <w:outlineLvl w:val="3"/>
    </w:pPr>
    <w:rPr>
      <w:rFonts w:ascii="Arial" w:hAnsi="Arial" w:cs="Arial"/>
      <w:b/>
      <w:bCs/>
      <w:kern w:val="0"/>
      <w:sz w:val="22"/>
      <w:lang w:eastAsia="en-US"/>
    </w:rPr>
  </w:style>
  <w:style w:type="paragraph" w:styleId="51">
    <w:name w:val="heading 5"/>
    <w:basedOn w:val="a0"/>
    <w:next w:val="a0"/>
    <w:link w:val="5Char"/>
    <w:qFormat/>
    <w:pPr>
      <w:tabs>
        <w:tab w:val="left" w:pos="0"/>
      </w:tabs>
      <w:spacing w:before="240" w:after="60"/>
      <w:ind w:left="3600" w:hanging="720"/>
      <w:jc w:val="left"/>
      <w:outlineLvl w:val="4"/>
    </w:pPr>
    <w:rPr>
      <w:rFonts w:ascii="Arial" w:hAnsi="Arial" w:cs="Arial"/>
      <w:kern w:val="0"/>
      <w:sz w:val="22"/>
      <w:lang w:eastAsia="en-US"/>
    </w:rPr>
  </w:style>
  <w:style w:type="paragraph" w:styleId="6">
    <w:name w:val="heading 6"/>
    <w:basedOn w:val="a0"/>
    <w:next w:val="a0"/>
    <w:link w:val="6Char"/>
    <w:qFormat/>
    <w:pPr>
      <w:keepNext/>
      <w:widowControl/>
      <w:tabs>
        <w:tab w:val="left" w:pos="420"/>
      </w:tabs>
      <w:ind w:left="420" w:hanging="420"/>
      <w:jc w:val="center"/>
      <w:outlineLvl w:val="5"/>
    </w:pPr>
    <w:rPr>
      <w:rFonts w:ascii="Times New Roman" w:eastAsia="楷体" w:hAnsi="Times New Roman"/>
      <w:b/>
      <w:bCs/>
      <w:kern w:val="0"/>
      <w:sz w:val="20"/>
      <w:szCs w:val="24"/>
    </w:rPr>
  </w:style>
  <w:style w:type="paragraph" w:styleId="7">
    <w:name w:val="heading 7"/>
    <w:basedOn w:val="a0"/>
    <w:next w:val="a0"/>
    <w:link w:val="7Char"/>
    <w:qFormat/>
    <w:pPr>
      <w:keepNext/>
      <w:keepLines/>
      <w:spacing w:before="240" w:after="64" w:line="320" w:lineRule="auto"/>
      <w:outlineLvl w:val="6"/>
    </w:pPr>
    <w:rPr>
      <w:b/>
      <w:bCs/>
      <w:sz w:val="24"/>
      <w:szCs w:val="24"/>
    </w:rPr>
  </w:style>
  <w:style w:type="paragraph" w:styleId="8">
    <w:name w:val="heading 8"/>
    <w:basedOn w:val="a0"/>
    <w:next w:val="a0"/>
    <w:link w:val="8Char"/>
    <w:qFormat/>
    <w:pPr>
      <w:keepNext/>
      <w:keepLines/>
      <w:spacing w:before="240" w:after="64" w:line="320" w:lineRule="auto"/>
      <w:outlineLvl w:val="7"/>
    </w:pPr>
    <w:rPr>
      <w:rFonts w:ascii="Calibri Light" w:hAnsi="Calibri Light"/>
      <w:sz w:val="24"/>
      <w:szCs w:val="24"/>
    </w:rPr>
  </w:style>
  <w:style w:type="paragraph" w:styleId="9">
    <w:name w:val="heading 9"/>
    <w:basedOn w:val="a0"/>
    <w:next w:val="a0"/>
    <w:link w:val="9Char"/>
    <w:qFormat/>
    <w:pPr>
      <w:tabs>
        <w:tab w:val="left" w:pos="0"/>
      </w:tabs>
      <w:spacing w:before="240" w:after="60"/>
      <w:ind w:left="6480" w:hanging="720"/>
      <w:jc w:val="left"/>
      <w:outlineLvl w:val="8"/>
    </w:pPr>
    <w:rPr>
      <w:rFonts w:ascii="Arial" w:hAnsi="Arial" w:cs="Arial"/>
      <w:b/>
      <w:bCs/>
      <w:i/>
      <w:iCs/>
      <w:kern w:val="0"/>
      <w:sz w:val="18"/>
      <w:szCs w:val="18"/>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uiPriority w:val="39"/>
    <w:qFormat/>
    <w:pPr>
      <w:ind w:leftChars="1200" w:left="1200"/>
    </w:pPr>
  </w:style>
  <w:style w:type="paragraph" w:styleId="20">
    <w:name w:val="List Number 2"/>
    <w:basedOn w:val="a0"/>
    <w:semiHidden/>
    <w:unhideWhenUsed/>
    <w:qFormat/>
    <w:pPr>
      <w:tabs>
        <w:tab w:val="left" w:pos="720"/>
      </w:tabs>
      <w:ind w:left="720" w:hanging="720"/>
      <w:contextualSpacing/>
    </w:pPr>
  </w:style>
  <w:style w:type="paragraph" w:styleId="40">
    <w:name w:val="List Bullet 4"/>
    <w:basedOn w:val="a0"/>
    <w:uiPriority w:val="5"/>
    <w:semiHidden/>
    <w:unhideWhenUsed/>
    <w:qFormat/>
    <w:pPr>
      <w:numPr>
        <w:numId w:val="1"/>
      </w:numPr>
      <w:tabs>
        <w:tab w:val="left" w:pos="1800"/>
      </w:tabs>
      <w:spacing w:line="288" w:lineRule="auto"/>
    </w:pPr>
    <w:rPr>
      <w:rFonts w:ascii="Times New Roman" w:hAnsi="Times New Roman"/>
      <w:sz w:val="18"/>
      <w:szCs w:val="24"/>
    </w:rPr>
  </w:style>
  <w:style w:type="paragraph" w:styleId="a4">
    <w:name w:val="List Number"/>
    <w:basedOn w:val="a0"/>
    <w:qFormat/>
    <w:pPr>
      <w:tabs>
        <w:tab w:val="left" w:pos="720"/>
      </w:tabs>
      <w:ind w:left="720" w:hanging="720"/>
      <w:contextualSpacing/>
    </w:pPr>
  </w:style>
  <w:style w:type="paragraph" w:styleId="a5">
    <w:name w:val="Normal Indent"/>
    <w:basedOn w:val="a0"/>
    <w:link w:val="Char"/>
    <w:uiPriority w:val="99"/>
    <w:qFormat/>
    <w:pPr>
      <w:ind w:firstLine="420"/>
    </w:pPr>
  </w:style>
  <w:style w:type="paragraph" w:styleId="a6">
    <w:name w:val="caption"/>
    <w:basedOn w:val="a0"/>
    <w:next w:val="a0"/>
    <w:qFormat/>
    <w:rPr>
      <w:rFonts w:ascii="Cambria" w:eastAsia="黑体" w:hAnsi="Cambria"/>
      <w:sz w:val="20"/>
      <w:szCs w:val="20"/>
    </w:rPr>
  </w:style>
  <w:style w:type="paragraph" w:styleId="a">
    <w:name w:val="List Bullet"/>
    <w:basedOn w:val="a0"/>
    <w:semiHidden/>
    <w:unhideWhenUsed/>
    <w:qFormat/>
    <w:pPr>
      <w:numPr>
        <w:numId w:val="2"/>
      </w:numPr>
      <w:contextualSpacing/>
    </w:pPr>
  </w:style>
  <w:style w:type="paragraph" w:styleId="a7">
    <w:name w:val="Document Map"/>
    <w:basedOn w:val="a0"/>
    <w:link w:val="Char0"/>
    <w:qFormat/>
    <w:rPr>
      <w:rFonts w:ascii="宋体" w:cs="宋体"/>
      <w:sz w:val="18"/>
      <w:szCs w:val="18"/>
    </w:rPr>
  </w:style>
  <w:style w:type="paragraph" w:styleId="a8">
    <w:name w:val="annotation text"/>
    <w:basedOn w:val="a0"/>
    <w:link w:val="Char1"/>
    <w:uiPriority w:val="99"/>
    <w:qFormat/>
    <w:pPr>
      <w:jc w:val="left"/>
    </w:pPr>
    <w:rPr>
      <w:rFonts w:ascii="Times New Roman" w:hAnsi="Times New Roman"/>
      <w:szCs w:val="20"/>
    </w:rPr>
  </w:style>
  <w:style w:type="paragraph" w:styleId="a9">
    <w:name w:val="Salutation"/>
    <w:basedOn w:val="a0"/>
    <w:next w:val="a0"/>
    <w:link w:val="Char2"/>
    <w:uiPriority w:val="1"/>
    <w:unhideWhenUsed/>
    <w:qFormat/>
    <w:pPr>
      <w:tabs>
        <w:tab w:val="left" w:pos="576"/>
        <w:tab w:val="left" w:pos="864"/>
        <w:tab w:val="left" w:pos="1152"/>
      </w:tabs>
      <w:spacing w:before="560" w:after="300" w:line="288" w:lineRule="auto"/>
    </w:pPr>
    <w:rPr>
      <w:rFonts w:ascii="Times New Roman" w:hAnsi="Times New Roman"/>
      <w:sz w:val="20"/>
      <w:szCs w:val="24"/>
    </w:rPr>
  </w:style>
  <w:style w:type="paragraph" w:styleId="31">
    <w:name w:val="Body Text 3"/>
    <w:basedOn w:val="a0"/>
    <w:link w:val="3Char0"/>
    <w:qFormat/>
    <w:rPr>
      <w:rFonts w:ascii="宋体"/>
      <w:sz w:val="24"/>
      <w:szCs w:val="20"/>
    </w:rPr>
  </w:style>
  <w:style w:type="paragraph" w:styleId="aa">
    <w:name w:val="Closing"/>
    <w:basedOn w:val="a0"/>
    <w:link w:val="Char3"/>
    <w:uiPriority w:val="2"/>
    <w:semiHidden/>
    <w:unhideWhenUsed/>
    <w:qFormat/>
    <w:pPr>
      <w:tabs>
        <w:tab w:val="left" w:pos="576"/>
        <w:tab w:val="left" w:pos="864"/>
        <w:tab w:val="left" w:pos="1152"/>
      </w:tabs>
      <w:spacing w:before="360" w:after="1080"/>
    </w:pPr>
    <w:rPr>
      <w:rFonts w:ascii="Times New Roman" w:hAnsi="Times New Roman"/>
      <w:sz w:val="20"/>
      <w:szCs w:val="24"/>
    </w:rPr>
  </w:style>
  <w:style w:type="paragraph" w:styleId="32">
    <w:name w:val="List Bullet 3"/>
    <w:basedOn w:val="a0"/>
    <w:semiHidden/>
    <w:unhideWhenUsed/>
    <w:qFormat/>
    <w:pPr>
      <w:tabs>
        <w:tab w:val="left" w:pos="720"/>
      </w:tabs>
      <w:ind w:left="720" w:hanging="720"/>
      <w:contextualSpacing/>
    </w:pPr>
  </w:style>
  <w:style w:type="paragraph" w:styleId="ab">
    <w:name w:val="Body Text"/>
    <w:basedOn w:val="a0"/>
    <w:link w:val="Char4"/>
    <w:qFormat/>
    <w:pPr>
      <w:spacing w:after="120"/>
    </w:pPr>
  </w:style>
  <w:style w:type="paragraph" w:styleId="ac">
    <w:name w:val="Body Text Indent"/>
    <w:basedOn w:val="a0"/>
    <w:link w:val="Char5"/>
    <w:semiHidden/>
    <w:unhideWhenUsed/>
    <w:qFormat/>
    <w:pPr>
      <w:spacing w:after="120"/>
      <w:ind w:left="360"/>
    </w:pPr>
  </w:style>
  <w:style w:type="paragraph" w:styleId="3">
    <w:name w:val="List Number 3"/>
    <w:basedOn w:val="a0"/>
    <w:uiPriority w:val="5"/>
    <w:semiHidden/>
    <w:unhideWhenUsed/>
    <w:qFormat/>
    <w:pPr>
      <w:numPr>
        <w:numId w:val="3"/>
      </w:numPr>
      <w:spacing w:line="288" w:lineRule="auto"/>
    </w:pPr>
    <w:rPr>
      <w:rFonts w:ascii="Times New Roman" w:hAnsi="Times New Roman"/>
      <w:sz w:val="18"/>
      <w:szCs w:val="24"/>
    </w:rPr>
  </w:style>
  <w:style w:type="paragraph" w:styleId="21">
    <w:name w:val="List 2"/>
    <w:basedOn w:val="a0"/>
    <w:unhideWhenUsed/>
    <w:qFormat/>
    <w:pPr>
      <w:spacing w:line="288" w:lineRule="auto"/>
      <w:ind w:left="720" w:hanging="360"/>
      <w:contextualSpacing/>
    </w:pPr>
    <w:rPr>
      <w:rFonts w:ascii="Times New Roman" w:hAnsi="Times New Roman"/>
      <w:sz w:val="18"/>
      <w:szCs w:val="24"/>
    </w:rPr>
  </w:style>
  <w:style w:type="paragraph" w:styleId="ad">
    <w:name w:val="List Continue"/>
    <w:basedOn w:val="a0"/>
    <w:uiPriority w:val="4"/>
    <w:semiHidden/>
    <w:unhideWhenUsed/>
    <w:qFormat/>
    <w:pPr>
      <w:tabs>
        <w:tab w:val="left" w:pos="259"/>
      </w:tabs>
      <w:spacing w:before="60" w:after="60" w:line="252" w:lineRule="auto"/>
      <w:ind w:left="259"/>
    </w:pPr>
    <w:rPr>
      <w:rFonts w:ascii="Times New Roman" w:hAnsi="Times New Roman"/>
      <w:sz w:val="22"/>
      <w:szCs w:val="24"/>
    </w:rPr>
  </w:style>
  <w:style w:type="paragraph" w:styleId="22">
    <w:name w:val="List Bullet 2"/>
    <w:basedOn w:val="a0"/>
    <w:semiHidden/>
    <w:unhideWhenUsed/>
    <w:qFormat/>
    <w:pPr>
      <w:tabs>
        <w:tab w:val="left" w:pos="720"/>
      </w:tabs>
      <w:ind w:left="720" w:hanging="720"/>
      <w:contextualSpacing/>
    </w:pPr>
  </w:style>
  <w:style w:type="paragraph" w:styleId="52">
    <w:name w:val="toc 5"/>
    <w:basedOn w:val="a0"/>
    <w:next w:val="a0"/>
    <w:uiPriority w:val="39"/>
    <w:qFormat/>
    <w:pPr>
      <w:ind w:leftChars="800" w:left="800"/>
    </w:pPr>
  </w:style>
  <w:style w:type="paragraph" w:styleId="33">
    <w:name w:val="toc 3"/>
    <w:basedOn w:val="a0"/>
    <w:next w:val="a0"/>
    <w:uiPriority w:val="39"/>
    <w:qFormat/>
    <w:pPr>
      <w:ind w:leftChars="400" w:left="400"/>
    </w:pPr>
  </w:style>
  <w:style w:type="paragraph" w:styleId="ae">
    <w:name w:val="Plain Text"/>
    <w:basedOn w:val="a0"/>
    <w:link w:val="Char20"/>
    <w:uiPriority w:val="99"/>
    <w:qFormat/>
    <w:rPr>
      <w:rFonts w:ascii="宋体"/>
    </w:rPr>
  </w:style>
  <w:style w:type="paragraph" w:styleId="50">
    <w:name w:val="List Bullet 5"/>
    <w:basedOn w:val="a0"/>
    <w:uiPriority w:val="5"/>
    <w:semiHidden/>
    <w:unhideWhenUsed/>
    <w:qFormat/>
    <w:pPr>
      <w:numPr>
        <w:numId w:val="4"/>
      </w:numPr>
      <w:spacing w:line="288" w:lineRule="auto"/>
    </w:pPr>
    <w:rPr>
      <w:rFonts w:ascii="Times New Roman" w:hAnsi="Times New Roman"/>
      <w:sz w:val="18"/>
      <w:szCs w:val="24"/>
    </w:rPr>
  </w:style>
  <w:style w:type="paragraph" w:styleId="4">
    <w:name w:val="List Number 4"/>
    <w:basedOn w:val="a0"/>
    <w:uiPriority w:val="5"/>
    <w:semiHidden/>
    <w:unhideWhenUsed/>
    <w:qFormat/>
    <w:pPr>
      <w:numPr>
        <w:numId w:val="5"/>
      </w:numPr>
      <w:spacing w:line="288" w:lineRule="auto"/>
    </w:pPr>
    <w:rPr>
      <w:rFonts w:ascii="Times New Roman" w:hAnsi="Times New Roman"/>
      <w:sz w:val="18"/>
      <w:szCs w:val="24"/>
    </w:rPr>
  </w:style>
  <w:style w:type="paragraph" w:styleId="80">
    <w:name w:val="toc 8"/>
    <w:basedOn w:val="a0"/>
    <w:next w:val="a0"/>
    <w:uiPriority w:val="39"/>
    <w:qFormat/>
    <w:pPr>
      <w:ind w:leftChars="1400" w:left="1400"/>
    </w:pPr>
  </w:style>
  <w:style w:type="paragraph" w:styleId="af">
    <w:name w:val="Date"/>
    <w:basedOn w:val="a0"/>
    <w:next w:val="a0"/>
    <w:link w:val="Char6"/>
    <w:qFormat/>
    <w:pPr>
      <w:ind w:leftChars="2500" w:left="2500"/>
    </w:pPr>
    <w:rPr>
      <w:rFonts w:ascii="Times New Roman" w:hAnsi="Times New Roman"/>
      <w:szCs w:val="20"/>
    </w:rPr>
  </w:style>
  <w:style w:type="paragraph" w:styleId="23">
    <w:name w:val="Body Text Indent 2"/>
    <w:basedOn w:val="a0"/>
    <w:link w:val="2Char0"/>
    <w:semiHidden/>
    <w:unhideWhenUsed/>
    <w:qFormat/>
    <w:pPr>
      <w:spacing w:after="120" w:line="480" w:lineRule="auto"/>
      <w:ind w:leftChars="200" w:left="420"/>
    </w:pPr>
  </w:style>
  <w:style w:type="paragraph" w:styleId="af0">
    <w:name w:val="endnote text"/>
    <w:basedOn w:val="a0"/>
    <w:link w:val="Char7"/>
    <w:uiPriority w:val="7"/>
    <w:semiHidden/>
    <w:unhideWhenUsed/>
    <w:qFormat/>
    <w:rPr>
      <w:rFonts w:ascii="Times New Roman" w:hAnsi="Times New Roman"/>
      <w:szCs w:val="20"/>
    </w:rPr>
  </w:style>
  <w:style w:type="paragraph" w:styleId="53">
    <w:name w:val="List Continue 5"/>
    <w:basedOn w:val="a0"/>
    <w:uiPriority w:val="5"/>
    <w:semiHidden/>
    <w:unhideWhenUsed/>
    <w:qFormat/>
    <w:pPr>
      <w:spacing w:line="288" w:lineRule="auto"/>
      <w:ind w:left="1800"/>
    </w:pPr>
    <w:rPr>
      <w:rFonts w:ascii="Times New Roman" w:hAnsi="Times New Roman"/>
      <w:sz w:val="18"/>
      <w:szCs w:val="24"/>
    </w:rPr>
  </w:style>
  <w:style w:type="paragraph" w:styleId="af1">
    <w:name w:val="Balloon Text"/>
    <w:basedOn w:val="a0"/>
    <w:link w:val="Char8"/>
    <w:qFormat/>
    <w:rPr>
      <w:rFonts w:ascii="Times New Roman" w:hAnsi="Times New Roman"/>
      <w:sz w:val="18"/>
      <w:szCs w:val="20"/>
    </w:rPr>
  </w:style>
  <w:style w:type="paragraph" w:styleId="af2">
    <w:name w:val="footer"/>
    <w:basedOn w:val="a0"/>
    <w:link w:val="Char9"/>
    <w:uiPriority w:val="99"/>
    <w:qFormat/>
    <w:pPr>
      <w:tabs>
        <w:tab w:val="center" w:pos="4153"/>
        <w:tab w:val="right" w:pos="8306"/>
      </w:tabs>
      <w:snapToGrid w:val="0"/>
      <w:jc w:val="left"/>
    </w:pPr>
    <w:rPr>
      <w:sz w:val="18"/>
    </w:rPr>
  </w:style>
  <w:style w:type="paragraph" w:styleId="af3">
    <w:name w:val="header"/>
    <w:basedOn w:val="a0"/>
    <w:link w:val="Chara"/>
    <w:uiPriority w:val="99"/>
    <w:qFormat/>
    <w:pPr>
      <w:tabs>
        <w:tab w:val="center" w:pos="4153"/>
        <w:tab w:val="right" w:pos="8306"/>
      </w:tabs>
      <w:snapToGrid w:val="0"/>
    </w:pPr>
    <w:rPr>
      <w:rFonts w:ascii="Times New Roman" w:hAnsi="Times New Roman"/>
      <w:sz w:val="18"/>
      <w:szCs w:val="20"/>
    </w:rPr>
  </w:style>
  <w:style w:type="paragraph" w:styleId="af4">
    <w:name w:val="Signature"/>
    <w:basedOn w:val="a0"/>
    <w:link w:val="Charb"/>
    <w:uiPriority w:val="2"/>
    <w:semiHidden/>
    <w:unhideWhenUsed/>
    <w:qFormat/>
    <w:pPr>
      <w:spacing w:after="240" w:line="288" w:lineRule="auto"/>
    </w:pPr>
    <w:rPr>
      <w:rFonts w:ascii="Times New Roman" w:hAnsi="Times New Roman"/>
      <w:sz w:val="20"/>
      <w:szCs w:val="24"/>
    </w:rPr>
  </w:style>
  <w:style w:type="paragraph" w:styleId="10">
    <w:name w:val="toc 1"/>
    <w:basedOn w:val="a0"/>
    <w:next w:val="a0"/>
    <w:uiPriority w:val="39"/>
    <w:qFormat/>
  </w:style>
  <w:style w:type="paragraph" w:styleId="42">
    <w:name w:val="List Continue 4"/>
    <w:basedOn w:val="a0"/>
    <w:uiPriority w:val="5"/>
    <w:semiHidden/>
    <w:unhideWhenUsed/>
    <w:qFormat/>
    <w:pPr>
      <w:spacing w:line="288" w:lineRule="auto"/>
      <w:ind w:left="1440"/>
    </w:pPr>
    <w:rPr>
      <w:rFonts w:ascii="Times New Roman" w:hAnsi="Times New Roman"/>
      <w:sz w:val="18"/>
      <w:szCs w:val="24"/>
    </w:rPr>
  </w:style>
  <w:style w:type="paragraph" w:styleId="43">
    <w:name w:val="toc 4"/>
    <w:basedOn w:val="a0"/>
    <w:next w:val="a0"/>
    <w:uiPriority w:val="39"/>
    <w:qFormat/>
    <w:pPr>
      <w:ind w:leftChars="600" w:left="600"/>
    </w:pPr>
  </w:style>
  <w:style w:type="paragraph" w:styleId="af5">
    <w:name w:val="Subtitle"/>
    <w:basedOn w:val="a0"/>
    <w:next w:val="a0"/>
    <w:link w:val="Charc"/>
    <w:uiPriority w:val="11"/>
    <w:qFormat/>
    <w:pPr>
      <w:widowControl/>
      <w:spacing w:before="240" w:after="60" w:line="312" w:lineRule="auto"/>
      <w:jc w:val="center"/>
      <w:outlineLvl w:val="1"/>
    </w:pPr>
    <w:rPr>
      <w:rFonts w:asciiTheme="majorHAnsi" w:hAnsiTheme="majorHAnsi" w:cstheme="majorBidi"/>
      <w:b/>
      <w:bCs/>
      <w:kern w:val="28"/>
      <w:sz w:val="32"/>
      <w:szCs w:val="32"/>
    </w:rPr>
  </w:style>
  <w:style w:type="paragraph" w:styleId="5">
    <w:name w:val="List Number 5"/>
    <w:basedOn w:val="a0"/>
    <w:uiPriority w:val="5"/>
    <w:semiHidden/>
    <w:unhideWhenUsed/>
    <w:qFormat/>
    <w:pPr>
      <w:numPr>
        <w:numId w:val="6"/>
      </w:numPr>
      <w:spacing w:line="288" w:lineRule="auto"/>
    </w:pPr>
    <w:rPr>
      <w:rFonts w:ascii="Times New Roman" w:hAnsi="Times New Roman"/>
      <w:sz w:val="18"/>
      <w:szCs w:val="24"/>
    </w:rPr>
  </w:style>
  <w:style w:type="paragraph" w:styleId="af6">
    <w:name w:val="List"/>
    <w:basedOn w:val="a0"/>
    <w:uiPriority w:val="5"/>
    <w:semiHidden/>
    <w:unhideWhenUsed/>
    <w:qFormat/>
    <w:pPr>
      <w:spacing w:line="288" w:lineRule="auto"/>
      <w:ind w:left="360" w:hanging="360"/>
    </w:pPr>
    <w:rPr>
      <w:rFonts w:ascii="Times New Roman" w:hAnsi="Times New Roman"/>
      <w:sz w:val="18"/>
      <w:szCs w:val="24"/>
    </w:rPr>
  </w:style>
  <w:style w:type="paragraph" w:styleId="60">
    <w:name w:val="toc 6"/>
    <w:basedOn w:val="a0"/>
    <w:next w:val="a0"/>
    <w:uiPriority w:val="39"/>
    <w:qFormat/>
    <w:pPr>
      <w:ind w:leftChars="1000" w:left="1000"/>
    </w:pPr>
  </w:style>
  <w:style w:type="paragraph" w:styleId="54">
    <w:name w:val="List 5"/>
    <w:basedOn w:val="a0"/>
    <w:qFormat/>
    <w:pPr>
      <w:ind w:left="2100" w:hanging="420"/>
    </w:pPr>
    <w:rPr>
      <w:rFonts w:ascii="Times New Roman" w:eastAsia="楷体_GB2312" w:hAnsi="Times New Roman"/>
      <w:sz w:val="32"/>
      <w:szCs w:val="20"/>
    </w:rPr>
  </w:style>
  <w:style w:type="paragraph" w:styleId="34">
    <w:name w:val="Body Text Indent 3"/>
    <w:basedOn w:val="a0"/>
    <w:link w:val="3Char1"/>
    <w:qFormat/>
    <w:pPr>
      <w:spacing w:after="120"/>
      <w:ind w:leftChars="200" w:left="200"/>
    </w:pPr>
    <w:rPr>
      <w:sz w:val="16"/>
      <w:szCs w:val="16"/>
    </w:rPr>
  </w:style>
  <w:style w:type="paragraph" w:styleId="24">
    <w:name w:val="toc 2"/>
    <w:basedOn w:val="a0"/>
    <w:next w:val="a0"/>
    <w:uiPriority w:val="39"/>
    <w:qFormat/>
    <w:pPr>
      <w:ind w:leftChars="200" w:left="200"/>
    </w:pPr>
  </w:style>
  <w:style w:type="paragraph" w:styleId="90">
    <w:name w:val="toc 9"/>
    <w:basedOn w:val="a0"/>
    <w:next w:val="a0"/>
    <w:uiPriority w:val="39"/>
    <w:qFormat/>
    <w:pPr>
      <w:ind w:leftChars="1600" w:left="1600"/>
    </w:pPr>
  </w:style>
  <w:style w:type="paragraph" w:styleId="25">
    <w:name w:val="Body Text 2"/>
    <w:basedOn w:val="a0"/>
    <w:link w:val="2Char1"/>
    <w:qFormat/>
    <w:pPr>
      <w:spacing w:after="120" w:line="480" w:lineRule="auto"/>
    </w:pPr>
    <w:rPr>
      <w:rFonts w:ascii="Times New Roman" w:hAnsi="Times New Roman"/>
      <w:szCs w:val="24"/>
    </w:rPr>
  </w:style>
  <w:style w:type="paragraph" w:styleId="44">
    <w:name w:val="List 4"/>
    <w:basedOn w:val="a0"/>
    <w:qFormat/>
    <w:pPr>
      <w:ind w:left="1680" w:hanging="420"/>
    </w:pPr>
    <w:rPr>
      <w:rFonts w:ascii="Times New Roman" w:eastAsia="楷体_GB2312" w:hAnsi="Times New Roman"/>
      <w:sz w:val="32"/>
      <w:szCs w:val="20"/>
    </w:rPr>
  </w:style>
  <w:style w:type="paragraph" w:styleId="26">
    <w:name w:val="List Continue 2"/>
    <w:basedOn w:val="a0"/>
    <w:uiPriority w:val="4"/>
    <w:semiHidden/>
    <w:unhideWhenUsed/>
    <w:qFormat/>
    <w:pPr>
      <w:tabs>
        <w:tab w:val="left" w:pos="518"/>
      </w:tabs>
      <w:spacing w:before="60" w:after="60" w:line="252" w:lineRule="auto"/>
      <w:ind w:left="518"/>
    </w:pPr>
    <w:rPr>
      <w:rFonts w:ascii="Times New Roman" w:hAnsi="Times New Roman"/>
      <w:sz w:val="22"/>
      <w:szCs w:val="24"/>
    </w:rPr>
  </w:style>
  <w:style w:type="paragraph" w:styleId="af7">
    <w:name w:val="Normal (Web)"/>
    <w:basedOn w:val="a0"/>
    <w:uiPriority w:val="99"/>
    <w:qFormat/>
    <w:pPr>
      <w:widowControl/>
      <w:spacing w:before="100" w:beforeAutospacing="1" w:after="100" w:afterAutospacing="1"/>
      <w:jc w:val="left"/>
    </w:pPr>
    <w:rPr>
      <w:rFonts w:ascii="宋体" w:hAnsi="宋体"/>
      <w:kern w:val="0"/>
      <w:sz w:val="24"/>
      <w:szCs w:val="24"/>
    </w:rPr>
  </w:style>
  <w:style w:type="paragraph" w:styleId="35">
    <w:name w:val="List Continue 3"/>
    <w:basedOn w:val="a0"/>
    <w:uiPriority w:val="2"/>
    <w:semiHidden/>
    <w:unhideWhenUsed/>
    <w:qFormat/>
    <w:pPr>
      <w:tabs>
        <w:tab w:val="left" w:pos="518"/>
      </w:tabs>
      <w:spacing w:before="60" w:after="60" w:line="252" w:lineRule="auto"/>
      <w:ind w:left="1080"/>
    </w:pPr>
    <w:rPr>
      <w:rFonts w:ascii="Times New Roman" w:hAnsi="Times New Roman"/>
      <w:sz w:val="22"/>
      <w:szCs w:val="24"/>
    </w:rPr>
  </w:style>
  <w:style w:type="paragraph" w:styleId="af8">
    <w:name w:val="Title"/>
    <w:basedOn w:val="a0"/>
    <w:next w:val="a0"/>
    <w:link w:val="Chard"/>
    <w:uiPriority w:val="10"/>
    <w:qFormat/>
    <w:pPr>
      <w:spacing w:before="240" w:after="60"/>
      <w:jc w:val="center"/>
      <w:outlineLvl w:val="0"/>
    </w:pPr>
    <w:rPr>
      <w:rFonts w:ascii="Cambria" w:hAnsi="Cambria"/>
      <w:b/>
      <w:bCs/>
      <w:sz w:val="32"/>
      <w:szCs w:val="32"/>
    </w:rPr>
  </w:style>
  <w:style w:type="paragraph" w:styleId="af9">
    <w:name w:val="annotation subject"/>
    <w:basedOn w:val="a8"/>
    <w:next w:val="a8"/>
    <w:link w:val="Chare"/>
    <w:uiPriority w:val="99"/>
    <w:qFormat/>
  </w:style>
  <w:style w:type="table" w:styleId="afa">
    <w:name w:val="Table Grid"/>
    <w:basedOn w:val="a2"/>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6">
    <w:name w:val="Medium Grid 1 Accent 6"/>
    <w:basedOn w:val="a2"/>
    <w:uiPriority w:val="67"/>
    <w:semiHidden/>
    <w:unhideWhenUsed/>
    <w:qFormat/>
    <w:tblPr>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character" w:styleId="afb">
    <w:name w:val="Strong"/>
    <w:uiPriority w:val="22"/>
    <w:qFormat/>
    <w:rPr>
      <w:b/>
      <w:bCs/>
    </w:rPr>
  </w:style>
  <w:style w:type="character" w:styleId="afc">
    <w:name w:val="endnote reference"/>
    <w:basedOn w:val="a1"/>
    <w:uiPriority w:val="8"/>
    <w:semiHidden/>
    <w:unhideWhenUsed/>
    <w:qFormat/>
    <w:rPr>
      <w:vertAlign w:val="superscript"/>
    </w:rPr>
  </w:style>
  <w:style w:type="character" w:styleId="afd">
    <w:name w:val="page number"/>
    <w:basedOn w:val="a1"/>
    <w:qFormat/>
  </w:style>
  <w:style w:type="character" w:styleId="afe">
    <w:name w:val="FollowedHyperlink"/>
    <w:uiPriority w:val="99"/>
    <w:qFormat/>
    <w:rPr>
      <w:color w:val="800080"/>
      <w:u w:val="single"/>
    </w:rPr>
  </w:style>
  <w:style w:type="character" w:styleId="aff">
    <w:name w:val="Hyperlink"/>
    <w:uiPriority w:val="99"/>
    <w:qFormat/>
    <w:rPr>
      <w:color w:val="0000FF"/>
      <w:u w:val="single"/>
    </w:rPr>
  </w:style>
  <w:style w:type="character" w:styleId="aff0">
    <w:name w:val="annotation reference"/>
    <w:uiPriority w:val="99"/>
    <w:qFormat/>
    <w:rPr>
      <w:sz w:val="21"/>
    </w:rPr>
  </w:style>
  <w:style w:type="character" w:styleId="aff1">
    <w:name w:val="footnote reference"/>
    <w:basedOn w:val="a1"/>
    <w:uiPriority w:val="5"/>
    <w:semiHidden/>
    <w:unhideWhenUsed/>
    <w:qFormat/>
    <w:rPr>
      <w:rFonts w:ascii="Arial" w:hAnsi="Arial" w:cs="Arial" w:hint="default"/>
      <w:kern w:val="0"/>
      <w:position w:val="0"/>
      <w:vertAlign w:val="superscript"/>
    </w:rPr>
  </w:style>
  <w:style w:type="character" w:customStyle="1" w:styleId="7Char">
    <w:name w:val="标题 7 Char"/>
    <w:link w:val="7"/>
    <w:qFormat/>
    <w:rPr>
      <w:rFonts w:ascii="Calibri" w:eastAsia="宋体" w:hAnsi="Calibri"/>
      <w:b/>
      <w:bCs/>
      <w:kern w:val="2"/>
      <w:sz w:val="24"/>
      <w:szCs w:val="24"/>
    </w:rPr>
  </w:style>
  <w:style w:type="character" w:customStyle="1" w:styleId="Char20">
    <w:name w:val="纯文本 Char2"/>
    <w:link w:val="ae"/>
    <w:uiPriority w:val="99"/>
    <w:qFormat/>
    <w:rPr>
      <w:rFonts w:ascii="宋体" w:eastAsia="宋体" w:hAnsi="Calibri"/>
      <w:kern w:val="2"/>
      <w:sz w:val="21"/>
      <w:szCs w:val="22"/>
    </w:rPr>
  </w:style>
  <w:style w:type="character" w:customStyle="1" w:styleId="Char10">
    <w:name w:val="批注文字 Char1"/>
    <w:qFormat/>
    <w:rPr>
      <w:rFonts w:ascii="Times New Roman" w:eastAsia="宋体" w:hAnsi="Times New Roman" w:cs="Times New Roman"/>
      <w:sz w:val="20"/>
      <w:szCs w:val="20"/>
      <w:lang w:bidi="ar-SA"/>
    </w:rPr>
  </w:style>
  <w:style w:type="character" w:customStyle="1" w:styleId="stylekwd">
    <w:name w:val="style_kwd"/>
    <w:basedOn w:val="a1"/>
    <w:qFormat/>
  </w:style>
  <w:style w:type="character" w:customStyle="1" w:styleId="Char9">
    <w:name w:val="页脚 Char"/>
    <w:link w:val="af2"/>
    <w:uiPriority w:val="99"/>
    <w:qFormat/>
    <w:rPr>
      <w:rFonts w:ascii="Calibri" w:eastAsia="宋体" w:hAnsi="Calibri"/>
      <w:kern w:val="2"/>
      <w:sz w:val="18"/>
      <w:szCs w:val="22"/>
    </w:rPr>
  </w:style>
  <w:style w:type="character" w:customStyle="1" w:styleId="CommentTextChar">
    <w:name w:val="Comment Text Char"/>
    <w:uiPriority w:val="99"/>
    <w:qFormat/>
  </w:style>
  <w:style w:type="character" w:customStyle="1" w:styleId="aff2">
    <w:name w:val="样式 新宋体 小四"/>
    <w:qFormat/>
    <w:rPr>
      <w:rFonts w:ascii="新宋体" w:eastAsia="宋体" w:hAnsi="新宋体"/>
      <w:sz w:val="21"/>
    </w:rPr>
  </w:style>
  <w:style w:type="character" w:customStyle="1" w:styleId="1Char0">
    <w:name w:val="样式1 Char"/>
    <w:link w:val="11"/>
    <w:qFormat/>
    <w:rPr>
      <w:rFonts w:eastAsia="仿宋体"/>
      <w:spacing w:val="-16"/>
      <w:kern w:val="0"/>
      <w:sz w:val="28"/>
      <w:szCs w:val="20"/>
    </w:rPr>
  </w:style>
  <w:style w:type="paragraph" w:customStyle="1" w:styleId="11">
    <w:name w:val="样式1"/>
    <w:basedOn w:val="a0"/>
    <w:link w:val="1Char0"/>
    <w:qFormat/>
    <w:pPr>
      <w:tabs>
        <w:tab w:val="left" w:pos="1560"/>
      </w:tabs>
      <w:adjustRightInd w:val="0"/>
      <w:spacing w:line="440" w:lineRule="exact"/>
      <w:jc w:val="left"/>
      <w:textAlignment w:val="baseline"/>
    </w:pPr>
    <w:rPr>
      <w:rFonts w:ascii="Times New Roman" w:eastAsia="仿宋体" w:hAnsi="Times New Roman"/>
      <w:spacing w:val="-16"/>
      <w:kern w:val="0"/>
      <w:sz w:val="28"/>
      <w:szCs w:val="20"/>
    </w:rPr>
  </w:style>
  <w:style w:type="character" w:customStyle="1" w:styleId="8Char">
    <w:name w:val="标题 8 Char"/>
    <w:link w:val="8"/>
    <w:qFormat/>
    <w:rPr>
      <w:rFonts w:ascii="Calibri Light" w:eastAsia="宋体" w:hAnsi="Calibri Light" w:cs="Times New Roman"/>
      <w:kern w:val="2"/>
      <w:sz w:val="24"/>
      <w:szCs w:val="24"/>
    </w:rPr>
  </w:style>
  <w:style w:type="paragraph" w:customStyle="1" w:styleId="210">
    <w:name w:val="标题 21"/>
    <w:basedOn w:val="a0"/>
    <w:next w:val="a0"/>
    <w:qFormat/>
    <w:pPr>
      <w:keepNext/>
      <w:keepLines/>
      <w:outlineLvl w:val="1"/>
    </w:pPr>
    <w:rPr>
      <w:rFonts w:ascii="Times New Roman" w:hAnsi="Times New Roman" w:hint="eastAsia"/>
      <w:szCs w:val="20"/>
    </w:rPr>
  </w:style>
  <w:style w:type="paragraph" w:customStyle="1" w:styleId="12">
    <w:name w:val="日期1"/>
    <w:basedOn w:val="a0"/>
    <w:next w:val="a0"/>
    <w:qFormat/>
    <w:pPr>
      <w:adjustRightInd w:val="0"/>
      <w:textAlignment w:val="baseline"/>
    </w:pPr>
    <w:rPr>
      <w:rFonts w:ascii="Times New Roman" w:eastAsia="仿宋_GB2312" w:hAnsi="Times New Roman"/>
      <w:sz w:val="28"/>
      <w:szCs w:val="20"/>
    </w:rPr>
  </w:style>
  <w:style w:type="paragraph" w:customStyle="1" w:styleId="13">
    <w:name w:val="1"/>
    <w:basedOn w:val="a0"/>
    <w:next w:val="ae"/>
    <w:qFormat/>
    <w:rPr>
      <w:rFonts w:ascii="宋体" w:hAnsi="Courier New"/>
      <w:szCs w:val="20"/>
    </w:rPr>
  </w:style>
  <w:style w:type="paragraph" w:customStyle="1" w:styleId="14">
    <w:name w:val="修订1"/>
    <w:qFormat/>
    <w:rPr>
      <w:rFonts w:eastAsia="宋体"/>
      <w:kern w:val="2"/>
      <w:sz w:val="21"/>
    </w:rPr>
  </w:style>
  <w:style w:type="paragraph" w:customStyle="1" w:styleId="TOC1">
    <w:name w:val="TOC 标题1"/>
    <w:basedOn w:val="1"/>
    <w:next w:val="a0"/>
    <w:uiPriority w:val="39"/>
    <w:qFormat/>
    <w:pPr>
      <w:widowControl/>
      <w:spacing w:before="480" w:after="0" w:line="276" w:lineRule="auto"/>
      <w:jc w:val="left"/>
      <w:outlineLvl w:val="9"/>
    </w:pPr>
    <w:rPr>
      <w:rFonts w:ascii="Cambria" w:hAnsi="Cambria"/>
      <w:color w:val="365F91"/>
      <w:kern w:val="0"/>
      <w:sz w:val="28"/>
    </w:rPr>
  </w:style>
  <w:style w:type="paragraph" w:customStyle="1" w:styleId="Style23">
    <w:name w:val="_Style 23"/>
    <w:basedOn w:val="a0"/>
    <w:qFormat/>
    <w:pPr>
      <w:widowControl/>
      <w:spacing w:after="160" w:line="240" w:lineRule="exact"/>
      <w:jc w:val="left"/>
    </w:pPr>
  </w:style>
  <w:style w:type="character" w:customStyle="1" w:styleId="Char4">
    <w:name w:val="正文文本 Char"/>
    <w:link w:val="ab"/>
    <w:qFormat/>
    <w:rPr>
      <w:rFonts w:ascii="Calibri" w:eastAsia="宋体" w:hAnsi="Calibri"/>
      <w:kern w:val="2"/>
      <w:sz w:val="21"/>
      <w:szCs w:val="22"/>
    </w:rPr>
  </w:style>
  <w:style w:type="paragraph" w:customStyle="1" w:styleId="Charf">
    <w:name w:val="Char"/>
    <w:basedOn w:val="a0"/>
    <w:qFormat/>
    <w:rPr>
      <w:rFonts w:ascii="Tahoma" w:hAnsi="Tahoma"/>
      <w:sz w:val="24"/>
      <w:szCs w:val="20"/>
    </w:rPr>
  </w:style>
  <w:style w:type="character" w:customStyle="1" w:styleId="Chard">
    <w:name w:val="标题 Char"/>
    <w:link w:val="af8"/>
    <w:uiPriority w:val="10"/>
    <w:qFormat/>
    <w:rPr>
      <w:rFonts w:ascii="Cambria" w:eastAsia="宋体" w:hAnsi="Cambria" w:cs="Times New Roman"/>
      <w:b/>
      <w:bCs/>
      <w:kern w:val="2"/>
      <w:sz w:val="32"/>
      <w:szCs w:val="32"/>
    </w:rPr>
  </w:style>
  <w:style w:type="character" w:customStyle="1" w:styleId="2Char1">
    <w:name w:val="正文文本 2 Char"/>
    <w:link w:val="25"/>
    <w:qFormat/>
    <w:rPr>
      <w:rFonts w:eastAsia="宋体"/>
      <w:kern w:val="2"/>
      <w:sz w:val="21"/>
      <w:szCs w:val="24"/>
    </w:rPr>
  </w:style>
  <w:style w:type="paragraph" w:styleId="aff3">
    <w:name w:val="List Paragraph"/>
    <w:basedOn w:val="a0"/>
    <w:link w:val="Charf0"/>
    <w:uiPriority w:val="99"/>
    <w:qFormat/>
    <w:pPr>
      <w:widowControl/>
      <w:ind w:firstLineChars="200" w:firstLine="420"/>
      <w:jc w:val="left"/>
    </w:pPr>
    <w:rPr>
      <w:rFonts w:ascii="宋体" w:hAnsi="宋体" w:cs="宋体"/>
      <w:kern w:val="0"/>
      <w:sz w:val="24"/>
      <w:szCs w:val="24"/>
    </w:rPr>
  </w:style>
  <w:style w:type="character" w:customStyle="1" w:styleId="Char11">
    <w:name w:val="纯文本 Char1"/>
    <w:qFormat/>
    <w:rPr>
      <w:rFonts w:ascii="宋体" w:eastAsia="宋体" w:hAnsi="Calibri"/>
    </w:rPr>
  </w:style>
  <w:style w:type="character" w:customStyle="1" w:styleId="Chara">
    <w:name w:val="页眉 Char"/>
    <w:basedOn w:val="a1"/>
    <w:link w:val="af3"/>
    <w:uiPriority w:val="99"/>
    <w:qFormat/>
    <w:rPr>
      <w:rFonts w:eastAsia="宋体"/>
      <w:kern w:val="2"/>
      <w:sz w:val="18"/>
    </w:rPr>
  </w:style>
  <w:style w:type="character" w:customStyle="1" w:styleId="4Char">
    <w:name w:val="标题 4 Char"/>
    <w:basedOn w:val="a1"/>
    <w:link w:val="41"/>
    <w:qFormat/>
    <w:rPr>
      <w:rFonts w:ascii="Arial" w:eastAsia="宋体" w:hAnsi="Arial" w:cs="Arial"/>
      <w:b/>
      <w:bCs/>
      <w:sz w:val="22"/>
      <w:szCs w:val="22"/>
      <w:lang w:eastAsia="en-US"/>
    </w:rPr>
  </w:style>
  <w:style w:type="character" w:customStyle="1" w:styleId="5Char">
    <w:name w:val="标题 5 Char"/>
    <w:basedOn w:val="a1"/>
    <w:link w:val="51"/>
    <w:qFormat/>
    <w:rPr>
      <w:rFonts w:ascii="Arial" w:eastAsia="宋体" w:hAnsi="Arial" w:cs="Arial"/>
      <w:sz w:val="22"/>
      <w:szCs w:val="22"/>
      <w:lang w:eastAsia="en-US"/>
    </w:rPr>
  </w:style>
  <w:style w:type="character" w:customStyle="1" w:styleId="6Char">
    <w:name w:val="标题 6 Char"/>
    <w:basedOn w:val="a1"/>
    <w:link w:val="6"/>
    <w:qFormat/>
    <w:rPr>
      <w:rFonts w:eastAsia="楷体"/>
      <w:b/>
      <w:bCs/>
      <w:szCs w:val="24"/>
    </w:rPr>
  </w:style>
  <w:style w:type="character" w:customStyle="1" w:styleId="9Char">
    <w:name w:val="标题 9 Char"/>
    <w:basedOn w:val="a1"/>
    <w:link w:val="9"/>
    <w:qFormat/>
    <w:rPr>
      <w:rFonts w:ascii="Arial" w:eastAsia="宋体" w:hAnsi="Arial" w:cs="Arial"/>
      <w:b/>
      <w:bCs/>
      <w:i/>
      <w:iCs/>
      <w:sz w:val="18"/>
      <w:szCs w:val="18"/>
      <w:lang w:eastAsia="en-US"/>
    </w:rPr>
  </w:style>
  <w:style w:type="character" w:customStyle="1" w:styleId="1Char">
    <w:name w:val="标题 1 Char"/>
    <w:basedOn w:val="a1"/>
    <w:link w:val="1"/>
    <w:qFormat/>
    <w:rPr>
      <w:rFonts w:eastAsia="宋体"/>
      <w:b/>
      <w:kern w:val="44"/>
      <w:sz w:val="44"/>
    </w:rPr>
  </w:style>
  <w:style w:type="character" w:customStyle="1" w:styleId="2Char">
    <w:name w:val="标题 2 Char"/>
    <w:basedOn w:val="a1"/>
    <w:link w:val="2"/>
    <w:uiPriority w:val="9"/>
    <w:qFormat/>
    <w:rPr>
      <w:rFonts w:ascii="Arial" w:eastAsia="黑体" w:hAnsi="Arial"/>
      <w:b/>
      <w:kern w:val="2"/>
      <w:sz w:val="32"/>
    </w:rPr>
  </w:style>
  <w:style w:type="character" w:customStyle="1" w:styleId="3Char">
    <w:name w:val="标题 3 Char"/>
    <w:basedOn w:val="a1"/>
    <w:link w:val="30"/>
    <w:qFormat/>
    <w:rPr>
      <w:rFonts w:ascii="黑体" w:eastAsia="黑体" w:hAnsi="Calibri"/>
      <w:kern w:val="2"/>
      <w:sz w:val="28"/>
    </w:rPr>
  </w:style>
  <w:style w:type="character" w:customStyle="1" w:styleId="NewNewNewNew">
    <w:name w:val="页码 New New New New"/>
    <w:qFormat/>
    <w:rPr>
      <w:rFonts w:cs="Times New Roman"/>
    </w:rPr>
  </w:style>
  <w:style w:type="character" w:customStyle="1" w:styleId="Char8">
    <w:name w:val="批注框文本 Char"/>
    <w:link w:val="af1"/>
    <w:qFormat/>
    <w:locked/>
    <w:rPr>
      <w:rFonts w:eastAsia="宋体"/>
      <w:kern w:val="2"/>
      <w:sz w:val="18"/>
    </w:rPr>
  </w:style>
  <w:style w:type="character" w:customStyle="1" w:styleId="NewNewNewNewNewNewNewNewNewNew">
    <w:name w:val="页码 New New New New New New New New New New"/>
    <w:qFormat/>
    <w:rPr>
      <w:rFonts w:cs="Times New Roman"/>
    </w:rPr>
  </w:style>
  <w:style w:type="character" w:customStyle="1" w:styleId="15">
    <w:name w:val="批注引用1"/>
    <w:qFormat/>
    <w:rPr>
      <w:rFonts w:cs="Times New Roman"/>
      <w:sz w:val="16"/>
      <w:szCs w:val="16"/>
    </w:rPr>
  </w:style>
  <w:style w:type="character" w:customStyle="1" w:styleId="NewNewNewNewNewNewNewNewNewNewNew">
    <w:name w:val="页码 New New New New New New New New New New New"/>
    <w:qFormat/>
    <w:rPr>
      <w:rFonts w:cs="Times New Roman"/>
    </w:rPr>
  </w:style>
  <w:style w:type="character" w:customStyle="1" w:styleId="BodyTextIndentCharChar">
    <w:name w:val="Body Text Indent Char Char"/>
    <w:link w:val="BodyTextIndent1"/>
    <w:qFormat/>
    <w:locked/>
    <w:rPr>
      <w:sz w:val="28"/>
      <w:szCs w:val="28"/>
    </w:rPr>
  </w:style>
  <w:style w:type="paragraph" w:customStyle="1" w:styleId="BodyTextIndent1">
    <w:name w:val="Body Text Indent1"/>
    <w:basedOn w:val="a0"/>
    <w:link w:val="BodyTextIndentCharChar"/>
    <w:qFormat/>
    <w:pPr>
      <w:widowControl/>
      <w:jc w:val="left"/>
    </w:pPr>
    <w:rPr>
      <w:rFonts w:ascii="Times New Roman" w:eastAsia="楷体_GB2312" w:hAnsi="Times New Roman"/>
      <w:kern w:val="0"/>
      <w:sz w:val="28"/>
      <w:szCs w:val="28"/>
    </w:rPr>
  </w:style>
  <w:style w:type="character" w:customStyle="1" w:styleId="16">
    <w:name w:val="页码1"/>
    <w:qFormat/>
    <w:rPr>
      <w:rFonts w:cs="Times New Roman"/>
    </w:rPr>
  </w:style>
  <w:style w:type="character" w:customStyle="1" w:styleId="NewNewNewNewNewNewNew">
    <w:name w:val="页码 New New New New New New New"/>
    <w:qFormat/>
    <w:rPr>
      <w:rFonts w:cs="Times New Roman"/>
    </w:rPr>
  </w:style>
  <w:style w:type="character" w:customStyle="1" w:styleId="CommentSubjectChar">
    <w:name w:val="Comment Subject Char"/>
    <w:link w:val="17"/>
    <w:qFormat/>
    <w:locked/>
    <w:rPr>
      <w:b/>
      <w:bCs/>
    </w:rPr>
  </w:style>
  <w:style w:type="paragraph" w:customStyle="1" w:styleId="17">
    <w:name w:val="批注主题1"/>
    <w:basedOn w:val="a8"/>
    <w:next w:val="a8"/>
    <w:link w:val="CommentSubjectChar"/>
    <w:qFormat/>
    <w:pPr>
      <w:jc w:val="both"/>
    </w:pPr>
    <w:rPr>
      <w:rFonts w:eastAsia="楷体_GB2312"/>
      <w:b/>
      <w:bCs/>
      <w:kern w:val="0"/>
      <w:sz w:val="20"/>
    </w:rPr>
  </w:style>
  <w:style w:type="character" w:customStyle="1" w:styleId="NewNewNewNewNewNewNewNewNewNewNewNewNew">
    <w:name w:val="页码 New New New New New New New New New New New New New"/>
    <w:qFormat/>
    <w:rPr>
      <w:rFonts w:cs="Times New Roman"/>
    </w:rPr>
  </w:style>
  <w:style w:type="character" w:customStyle="1" w:styleId="NewNewNewNewNewNewNewNew">
    <w:name w:val="页码 New New New New New New New New"/>
    <w:qFormat/>
    <w:rPr>
      <w:rFonts w:cs="Times New Roman"/>
    </w:rPr>
  </w:style>
  <w:style w:type="character" w:customStyle="1" w:styleId="StyleGeorgia">
    <w:name w:val="Style Georgia"/>
    <w:qFormat/>
    <w:rPr>
      <w:rFonts w:ascii="Georgia" w:hAnsi="Georgia" w:cs="Times New Roman"/>
    </w:rPr>
  </w:style>
  <w:style w:type="character" w:customStyle="1" w:styleId="NewNew">
    <w:name w:val="页码 New New"/>
    <w:qFormat/>
    <w:rPr>
      <w:rFonts w:cs="Times New Roman"/>
    </w:rPr>
  </w:style>
  <w:style w:type="character" w:customStyle="1" w:styleId="NewNewNewNewNewNewNewNewNew">
    <w:name w:val="页码 New New New New New New New New New"/>
    <w:qFormat/>
    <w:rPr>
      <w:rFonts w:cs="Times New Roman"/>
    </w:rPr>
  </w:style>
  <w:style w:type="character" w:customStyle="1" w:styleId="NewNewNewNewNewNewNewNewNewNewNewNew">
    <w:name w:val="页码 New New New New New New New New New New New New"/>
    <w:qFormat/>
    <w:rPr>
      <w:rFonts w:cs="Times New Roman"/>
    </w:rPr>
  </w:style>
  <w:style w:type="character" w:customStyle="1" w:styleId="New">
    <w:name w:val="页码 New"/>
    <w:qFormat/>
    <w:rPr>
      <w:rFonts w:cs="Times New Roman"/>
    </w:rPr>
  </w:style>
  <w:style w:type="character" w:customStyle="1" w:styleId="NewNewNewNewNewNew">
    <w:name w:val="页码 New New New New New New"/>
    <w:qFormat/>
    <w:rPr>
      <w:rFonts w:cs="Times New Roman"/>
    </w:rPr>
  </w:style>
  <w:style w:type="character" w:customStyle="1" w:styleId="NewNewNew">
    <w:name w:val="页码 New New New"/>
    <w:qFormat/>
    <w:rPr>
      <w:rFonts w:cs="Times New Roman"/>
    </w:rPr>
  </w:style>
  <w:style w:type="character" w:customStyle="1" w:styleId="BodyText2CharChar">
    <w:name w:val="Body Text 2 Char Char"/>
    <w:link w:val="BodyText21"/>
    <w:qFormat/>
    <w:locked/>
    <w:rPr>
      <w:rFonts w:eastAsia="楷体"/>
      <w:sz w:val="24"/>
      <w:szCs w:val="24"/>
    </w:rPr>
  </w:style>
  <w:style w:type="paragraph" w:customStyle="1" w:styleId="BodyText21">
    <w:name w:val="Body Text 21"/>
    <w:basedOn w:val="a0"/>
    <w:link w:val="BodyText2CharChar"/>
    <w:qFormat/>
    <w:rPr>
      <w:rFonts w:ascii="Times New Roman" w:eastAsia="楷体" w:hAnsi="Times New Roman"/>
      <w:kern w:val="0"/>
      <w:sz w:val="24"/>
      <w:szCs w:val="24"/>
    </w:rPr>
  </w:style>
  <w:style w:type="character" w:customStyle="1" w:styleId="NewNewNewNewNew">
    <w:name w:val="页码 New New New New New"/>
    <w:qFormat/>
    <w:rPr>
      <w:rFonts w:cs="Times New Roman"/>
    </w:rPr>
  </w:style>
  <w:style w:type="character" w:customStyle="1" w:styleId="FooterChar1">
    <w:name w:val="Footer Char1"/>
    <w:basedOn w:val="a1"/>
    <w:semiHidden/>
    <w:qFormat/>
    <w:rPr>
      <w:kern w:val="2"/>
      <w:sz w:val="21"/>
      <w:szCs w:val="24"/>
    </w:rPr>
  </w:style>
  <w:style w:type="character" w:customStyle="1" w:styleId="BalloonTextChar1">
    <w:name w:val="Balloon Text Char1"/>
    <w:basedOn w:val="a1"/>
    <w:semiHidden/>
    <w:qFormat/>
    <w:rPr>
      <w:rFonts w:ascii="Segoe UI" w:hAnsi="Segoe UI" w:cs="Segoe UI"/>
      <w:kern w:val="2"/>
      <w:sz w:val="18"/>
      <w:szCs w:val="18"/>
    </w:rPr>
  </w:style>
  <w:style w:type="character" w:customStyle="1" w:styleId="BodyTextChar1">
    <w:name w:val="Body Text Char1"/>
    <w:basedOn w:val="a1"/>
    <w:semiHidden/>
    <w:qFormat/>
    <w:rPr>
      <w:kern w:val="2"/>
      <w:sz w:val="21"/>
      <w:szCs w:val="24"/>
    </w:rPr>
  </w:style>
  <w:style w:type="character" w:customStyle="1" w:styleId="HeaderChar1">
    <w:name w:val="Header Char1"/>
    <w:basedOn w:val="a1"/>
    <w:semiHidden/>
    <w:qFormat/>
    <w:rPr>
      <w:kern w:val="2"/>
      <w:sz w:val="21"/>
      <w:szCs w:val="24"/>
    </w:rPr>
  </w:style>
  <w:style w:type="character" w:customStyle="1" w:styleId="CommentTextChar1">
    <w:name w:val="Comment Text Char1"/>
    <w:basedOn w:val="a1"/>
    <w:semiHidden/>
    <w:qFormat/>
    <w:rPr>
      <w:kern w:val="2"/>
    </w:rPr>
  </w:style>
  <w:style w:type="paragraph" w:customStyle="1" w:styleId="NewNewNew0">
    <w:name w:val="正文 New New New"/>
    <w:qFormat/>
    <w:pPr>
      <w:widowControl w:val="0"/>
    </w:pPr>
    <w:rPr>
      <w:rFonts w:ascii="Arial" w:eastAsia="宋体" w:hAnsi="Arial" w:cs="Arial"/>
      <w:sz w:val="22"/>
      <w:szCs w:val="22"/>
      <w:lang w:eastAsia="en-US"/>
    </w:rPr>
  </w:style>
  <w:style w:type="paragraph" w:customStyle="1" w:styleId="New0">
    <w:name w:val="正文 New"/>
    <w:qFormat/>
    <w:pPr>
      <w:widowControl w:val="0"/>
    </w:pPr>
    <w:rPr>
      <w:rFonts w:ascii="Arial" w:eastAsia="宋体" w:hAnsi="Arial" w:cs="Arial"/>
      <w:sz w:val="22"/>
      <w:szCs w:val="22"/>
      <w:lang w:eastAsia="en-US"/>
    </w:rPr>
  </w:style>
  <w:style w:type="paragraph" w:customStyle="1" w:styleId="1NewNewNew">
    <w:name w:val="标题 1 New New New"/>
    <w:basedOn w:val="NewNewNewNewNewNewNew0"/>
    <w:next w:val="NewNewNewNewNewNew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NewNewNewNewNewNewNew0">
    <w:name w:val="正文 New New New New New New New"/>
    <w:qFormat/>
    <w:pPr>
      <w:widowControl w:val="0"/>
    </w:pPr>
    <w:rPr>
      <w:rFonts w:ascii="Arial" w:eastAsia="宋体" w:hAnsi="Arial" w:cs="Arial"/>
      <w:sz w:val="22"/>
      <w:szCs w:val="22"/>
      <w:lang w:eastAsia="en-US"/>
    </w:rPr>
  </w:style>
  <w:style w:type="paragraph" w:customStyle="1" w:styleId="Normal1">
    <w:name w:val="Normal1"/>
    <w:qFormat/>
    <w:pPr>
      <w:jc w:val="both"/>
    </w:pPr>
    <w:rPr>
      <w:rFonts w:eastAsia="宋体"/>
      <w:kern w:val="2"/>
      <w:sz w:val="21"/>
    </w:rPr>
  </w:style>
  <w:style w:type="paragraph" w:customStyle="1" w:styleId="StyleHeading1GeorgiaNew">
    <w:name w:val="Style Heading 1 + Georgia New"/>
    <w:qFormat/>
    <w:pPr>
      <w:tabs>
        <w:tab w:val="left" w:pos="720"/>
      </w:tabs>
    </w:pPr>
    <w:rPr>
      <w:rFonts w:eastAsia="宋体"/>
      <w:b/>
      <w:vanish/>
    </w:rPr>
  </w:style>
  <w:style w:type="paragraph" w:customStyle="1" w:styleId="StyleHeading1GeorgiaNewNewNew">
    <w:name w:val="Style Heading 1 + Georgia New New New"/>
    <w:qFormat/>
    <w:pPr>
      <w:tabs>
        <w:tab w:val="left" w:pos="720"/>
      </w:tabs>
    </w:pPr>
    <w:rPr>
      <w:rFonts w:eastAsia="宋体"/>
      <w:b/>
      <w:vanish/>
    </w:rPr>
  </w:style>
  <w:style w:type="paragraph" w:customStyle="1" w:styleId="NewNewNewNewNewNewNewNew0">
    <w:name w:val="正文 New New New New New New New New"/>
    <w:qFormat/>
    <w:pPr>
      <w:widowControl w:val="0"/>
    </w:pPr>
    <w:rPr>
      <w:rFonts w:ascii="Arial" w:eastAsia="宋体" w:hAnsi="Arial" w:cs="Arial"/>
      <w:sz w:val="22"/>
      <w:szCs w:val="22"/>
      <w:lang w:eastAsia="en-US"/>
    </w:rPr>
  </w:style>
  <w:style w:type="paragraph" w:customStyle="1" w:styleId="NormalNewNew">
    <w:name w:val="Normal New New"/>
    <w:qFormat/>
    <w:pPr>
      <w:jc w:val="both"/>
    </w:pPr>
    <w:rPr>
      <w:rFonts w:eastAsia="宋体"/>
      <w:kern w:val="2"/>
      <w:sz w:val="21"/>
    </w:rPr>
  </w:style>
  <w:style w:type="paragraph" w:customStyle="1" w:styleId="NormalNewNewNew">
    <w:name w:val="Normal New New New"/>
    <w:qFormat/>
    <w:pPr>
      <w:jc w:val="both"/>
    </w:pPr>
    <w:rPr>
      <w:rFonts w:eastAsia="宋体"/>
      <w:kern w:val="2"/>
      <w:sz w:val="21"/>
    </w:rPr>
  </w:style>
  <w:style w:type="paragraph" w:customStyle="1" w:styleId="1NewNewNewNewNewNew">
    <w:name w:val="标题 1 New New New New New New"/>
    <w:basedOn w:val="NewNewNewNewNewNewNewNewNewNewNewNewNewNew"/>
    <w:next w:val="NewNewNewNewNewNewNewNewNewNewNewNewNewNew"/>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NewNewNewNewNewNewNewNewNewNewNewNewNewNew">
    <w:name w:val="正文 New New New New New New New New New New New New New New"/>
    <w:qFormat/>
    <w:pPr>
      <w:widowControl w:val="0"/>
    </w:pPr>
    <w:rPr>
      <w:rFonts w:ascii="Arial" w:eastAsia="宋体" w:hAnsi="Arial" w:cs="Arial"/>
      <w:sz w:val="22"/>
      <w:szCs w:val="22"/>
      <w:lang w:eastAsia="en-US"/>
    </w:rPr>
  </w:style>
  <w:style w:type="paragraph" w:customStyle="1" w:styleId="NormalNew">
    <w:name w:val="Normal New"/>
    <w:qFormat/>
    <w:pPr>
      <w:jc w:val="both"/>
    </w:pPr>
    <w:rPr>
      <w:rFonts w:eastAsia="宋体"/>
      <w:kern w:val="2"/>
      <w:sz w:val="21"/>
    </w:rPr>
  </w:style>
  <w:style w:type="paragraph" w:customStyle="1" w:styleId="NewNewNewNewNewNewNewNewNew0">
    <w:name w:val="正文 New New New New New New New New New"/>
    <w:qFormat/>
    <w:pPr>
      <w:widowControl w:val="0"/>
    </w:pPr>
    <w:rPr>
      <w:rFonts w:ascii="Arial" w:eastAsia="宋体" w:hAnsi="Arial" w:cs="Arial"/>
      <w:sz w:val="22"/>
      <w:szCs w:val="22"/>
      <w:lang w:eastAsia="en-US"/>
    </w:rPr>
  </w:style>
  <w:style w:type="paragraph" w:customStyle="1" w:styleId="NewNewNewNewNewNewNewNewNewNewNewNew0">
    <w:name w:val="正文 New New New New New New New New New New New New"/>
    <w:qFormat/>
    <w:pPr>
      <w:widowControl w:val="0"/>
    </w:pPr>
    <w:rPr>
      <w:rFonts w:ascii="Arial" w:eastAsia="宋体" w:hAnsi="Arial" w:cs="Arial"/>
      <w:sz w:val="22"/>
      <w:szCs w:val="22"/>
      <w:lang w:eastAsia="en-US"/>
    </w:rPr>
  </w:style>
  <w:style w:type="paragraph" w:customStyle="1" w:styleId="StyleHeading1GeorgiaNewNewNewNewNew">
    <w:name w:val="Style Heading 1 + Georgia New New New New New"/>
    <w:qFormat/>
    <w:pPr>
      <w:tabs>
        <w:tab w:val="left" w:pos="720"/>
      </w:tabs>
    </w:pPr>
    <w:rPr>
      <w:rFonts w:eastAsia="宋体"/>
      <w:b/>
      <w:vanish/>
    </w:rPr>
  </w:style>
  <w:style w:type="paragraph" w:customStyle="1" w:styleId="StyleHeading1GeorgiaNewNewNewNewNewNewNew">
    <w:name w:val="Style Heading 1 + Georgia New New New New New New New"/>
    <w:basedOn w:val="1NewNewNewNewNewNew"/>
    <w:qFormat/>
    <w:pPr>
      <w:keepNext w:val="0"/>
      <w:tabs>
        <w:tab w:val="clear" w:pos="0"/>
        <w:tab w:val="left" w:pos="720"/>
      </w:tabs>
    </w:pPr>
    <w:rPr>
      <w:b w:val="0"/>
      <w:vanish/>
    </w:rPr>
  </w:style>
  <w:style w:type="paragraph" w:customStyle="1" w:styleId="1NewNewNewNew">
    <w:name w:val="标题 1 New New New New"/>
    <w:basedOn w:val="NewNewNewNewNewNewNewNew0"/>
    <w:next w:val="NewNewNewNewNewNewNew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1New">
    <w:name w:val="标题 1 New"/>
    <w:basedOn w:val="New0"/>
    <w:next w:val="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StyleHeading1GeorgiaNewNew">
    <w:name w:val="Style Heading 1 + Georgia New New"/>
    <w:basedOn w:val="1NewNewNewNewNew"/>
    <w:qFormat/>
    <w:pPr>
      <w:keepNext w:val="0"/>
      <w:tabs>
        <w:tab w:val="left" w:pos="720"/>
      </w:tabs>
      <w:ind w:left="0" w:firstLine="720"/>
    </w:pPr>
    <w:rPr>
      <w:b w:val="0"/>
      <w:vanish/>
    </w:rPr>
  </w:style>
  <w:style w:type="paragraph" w:customStyle="1" w:styleId="1NewNewNewNewNew">
    <w:name w:val="标题 1 New New New New New"/>
    <w:basedOn w:val="NewNewNewNewNewNewNewNewNew0"/>
    <w:next w:val="NewNewNewNewNewNewNewNew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ListParagraph1">
    <w:name w:val="List Paragraph1"/>
    <w:basedOn w:val="a0"/>
    <w:qFormat/>
    <w:pPr>
      <w:ind w:left="720"/>
      <w:contextualSpacing/>
    </w:pPr>
    <w:rPr>
      <w:rFonts w:ascii="Times New Roman" w:hAnsi="Times New Roman"/>
      <w:szCs w:val="24"/>
    </w:rPr>
  </w:style>
  <w:style w:type="paragraph" w:customStyle="1" w:styleId="StyleHeading1Georgia">
    <w:name w:val="Style Heading 1 + Georgia"/>
    <w:basedOn w:val="1NewNew"/>
    <w:qFormat/>
    <w:pPr>
      <w:keepNext w:val="0"/>
    </w:pPr>
    <w:rPr>
      <w:b w:val="0"/>
      <w:vanish/>
    </w:rPr>
  </w:style>
  <w:style w:type="paragraph" w:customStyle="1" w:styleId="1NewNew">
    <w:name w:val="标题 1 New New"/>
    <w:basedOn w:val="NewNewNewNewNewNew0"/>
    <w:next w:val="NewNewNewNewNew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NewNewNewNewNewNew0">
    <w:name w:val="正文 New New New New New New"/>
    <w:qFormat/>
    <w:pPr>
      <w:widowControl w:val="0"/>
    </w:pPr>
    <w:rPr>
      <w:rFonts w:ascii="Arial" w:eastAsia="宋体" w:hAnsi="Arial" w:cs="Arial"/>
      <w:sz w:val="22"/>
      <w:szCs w:val="22"/>
      <w:lang w:eastAsia="en-US"/>
    </w:rPr>
  </w:style>
  <w:style w:type="paragraph" w:customStyle="1" w:styleId="NewNew0">
    <w:name w:val="正文 New New"/>
    <w:qFormat/>
    <w:pPr>
      <w:widowControl w:val="0"/>
    </w:pPr>
    <w:rPr>
      <w:rFonts w:ascii="Arial" w:eastAsia="宋体" w:hAnsi="Arial" w:cs="Arial"/>
      <w:sz w:val="22"/>
      <w:szCs w:val="22"/>
      <w:lang w:eastAsia="en-US"/>
    </w:rPr>
  </w:style>
  <w:style w:type="paragraph" w:customStyle="1" w:styleId="NewNewNewNewNewNewNewNewNewNewNewNewNew0">
    <w:name w:val="正文 New New New New New New New New New New New New New"/>
    <w:qFormat/>
    <w:pPr>
      <w:widowControl w:val="0"/>
    </w:pPr>
    <w:rPr>
      <w:rFonts w:ascii="Arial" w:eastAsia="宋体" w:hAnsi="Arial" w:cs="Arial"/>
      <w:sz w:val="22"/>
      <w:szCs w:val="22"/>
      <w:lang w:eastAsia="en-US"/>
    </w:rPr>
  </w:style>
  <w:style w:type="paragraph" w:customStyle="1" w:styleId="StyleHeading1GeorgiaNewNewNewNewNewNew">
    <w:name w:val="Style Heading 1 + Georgia New New New New New New"/>
    <w:qFormat/>
    <w:pPr>
      <w:tabs>
        <w:tab w:val="left" w:pos="720"/>
      </w:tabs>
    </w:pPr>
    <w:rPr>
      <w:rFonts w:eastAsia="宋体"/>
      <w:b/>
      <w:vanish/>
    </w:rPr>
  </w:style>
  <w:style w:type="paragraph" w:customStyle="1" w:styleId="NewNewNewNewNewNewNewNewNewNew0">
    <w:name w:val="正文 New New New New New New New New New New"/>
    <w:qFormat/>
    <w:pPr>
      <w:widowControl w:val="0"/>
    </w:pPr>
    <w:rPr>
      <w:rFonts w:ascii="Arial" w:eastAsia="宋体" w:hAnsi="Arial" w:cs="Arial"/>
      <w:sz w:val="22"/>
      <w:szCs w:val="22"/>
      <w:lang w:eastAsia="en-US"/>
    </w:rPr>
  </w:style>
  <w:style w:type="paragraph" w:customStyle="1" w:styleId="NewNewNewNew0">
    <w:name w:val="正文 New New New New"/>
    <w:qFormat/>
    <w:pPr>
      <w:widowControl w:val="0"/>
    </w:pPr>
    <w:rPr>
      <w:rFonts w:ascii="Arial" w:eastAsia="宋体" w:hAnsi="Arial" w:cs="Arial"/>
      <w:sz w:val="22"/>
      <w:szCs w:val="22"/>
      <w:lang w:eastAsia="en-US"/>
    </w:rPr>
  </w:style>
  <w:style w:type="paragraph" w:customStyle="1" w:styleId="Revision1">
    <w:name w:val="Revision1"/>
    <w:qFormat/>
    <w:rPr>
      <w:rFonts w:eastAsia="宋体"/>
      <w:szCs w:val="24"/>
    </w:rPr>
  </w:style>
  <w:style w:type="paragraph" w:customStyle="1" w:styleId="NewNewNewNewNewNewNewNewNewNewNew0">
    <w:name w:val="正文 New New New New New New New New New New New"/>
    <w:qFormat/>
    <w:pPr>
      <w:widowControl w:val="0"/>
    </w:pPr>
    <w:rPr>
      <w:rFonts w:ascii="Arial" w:eastAsia="宋体" w:hAnsi="Arial" w:cs="Arial"/>
      <w:sz w:val="22"/>
      <w:szCs w:val="22"/>
      <w:lang w:eastAsia="en-US"/>
    </w:rPr>
  </w:style>
  <w:style w:type="paragraph" w:customStyle="1" w:styleId="NewNewNewNewNewNewNewNewNewNewNewNewNewNewNew">
    <w:name w:val="正文 New New New New New New New New New New New New New New New"/>
    <w:qFormat/>
    <w:pPr>
      <w:widowControl w:val="0"/>
    </w:pPr>
    <w:rPr>
      <w:rFonts w:ascii="Arial" w:eastAsia="宋体" w:hAnsi="Arial" w:cs="Arial"/>
      <w:sz w:val="22"/>
      <w:szCs w:val="22"/>
      <w:lang w:eastAsia="en-US"/>
    </w:rPr>
  </w:style>
  <w:style w:type="paragraph" w:customStyle="1" w:styleId="NewNewNewNewNew0">
    <w:name w:val="正文 New New New New New"/>
    <w:qFormat/>
    <w:pPr>
      <w:widowControl w:val="0"/>
    </w:pPr>
    <w:rPr>
      <w:rFonts w:ascii="Arial" w:eastAsia="宋体" w:hAnsi="Arial" w:cs="Arial"/>
      <w:sz w:val="22"/>
      <w:szCs w:val="22"/>
      <w:lang w:eastAsia="en-US"/>
    </w:rPr>
  </w:style>
  <w:style w:type="paragraph" w:customStyle="1" w:styleId="1NewNewNewNewNewNewNew">
    <w:name w:val="标题 1 New New New New New New New"/>
    <w:basedOn w:val="NewNewNewNewNewNewNewNewNewNewNewNewNewNewNew"/>
    <w:next w:val="NewNewNewNewNewNewNewNewNewNewNewNewNewNewNew"/>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StyleHeading1GeorgiaNewNewNewNew">
    <w:name w:val="Style Heading 1 + Georgia New New New New"/>
    <w:qFormat/>
    <w:pPr>
      <w:tabs>
        <w:tab w:val="left" w:pos="720"/>
      </w:tabs>
    </w:pPr>
    <w:rPr>
      <w:rFonts w:eastAsia="宋体"/>
      <w:b/>
      <w:vanish/>
    </w:rPr>
  </w:style>
  <w:style w:type="paragraph" w:customStyle="1" w:styleId="StyleHeading1GeorgiaNewNewNewNewNewNewNewNew">
    <w:name w:val="Style Heading 1 + Georgia New New New New New New New New"/>
    <w:basedOn w:val="1NewNewNewNewNewNewNew"/>
    <w:qFormat/>
    <w:pPr>
      <w:keepNext w:val="0"/>
      <w:tabs>
        <w:tab w:val="clear" w:pos="0"/>
        <w:tab w:val="left" w:pos="720"/>
      </w:tabs>
    </w:pPr>
    <w:rPr>
      <w:b w:val="0"/>
      <w:vanish/>
    </w:rPr>
  </w:style>
  <w:style w:type="paragraph" w:customStyle="1" w:styleId="LongStandardL1">
    <w:name w:val="Long Standard L1"/>
    <w:basedOn w:val="a0"/>
    <w:next w:val="a0"/>
    <w:qFormat/>
    <w:pPr>
      <w:keepNext/>
      <w:widowControl/>
      <w:numPr>
        <w:numId w:val="7"/>
      </w:numPr>
      <w:suppressAutoHyphens/>
      <w:spacing w:after="240"/>
      <w:jc w:val="left"/>
      <w:outlineLvl w:val="0"/>
    </w:pPr>
    <w:rPr>
      <w:rFonts w:ascii="Times New Roman" w:hAnsi="Times New Roman" w:cs="Simplified Arabic"/>
      <w:b/>
      <w:caps/>
      <w:kern w:val="0"/>
      <w:sz w:val="24"/>
      <w:szCs w:val="24"/>
      <w:lang w:val="en-GB" w:bidi="ar-AE"/>
    </w:rPr>
  </w:style>
  <w:style w:type="paragraph" w:customStyle="1" w:styleId="LongStandardL2">
    <w:name w:val="Long Standard L2"/>
    <w:basedOn w:val="a0"/>
    <w:next w:val="a0"/>
    <w:qFormat/>
    <w:pPr>
      <w:keepNext/>
      <w:widowControl/>
      <w:tabs>
        <w:tab w:val="left" w:pos="720"/>
      </w:tabs>
      <w:suppressAutoHyphens/>
      <w:spacing w:after="240"/>
      <w:ind w:left="720" w:hanging="720"/>
      <w:jc w:val="left"/>
      <w:outlineLvl w:val="1"/>
    </w:pPr>
    <w:rPr>
      <w:rFonts w:ascii="Times New Roman" w:hAnsi="Times New Roman" w:cs="Simplified Arabic"/>
      <w:b/>
      <w:kern w:val="0"/>
      <w:sz w:val="24"/>
      <w:szCs w:val="24"/>
      <w:lang w:val="en-GB" w:bidi="ar-AE"/>
    </w:rPr>
  </w:style>
  <w:style w:type="character" w:customStyle="1" w:styleId="Chare">
    <w:name w:val="批注主题 Char"/>
    <w:basedOn w:val="CommentTextChar1"/>
    <w:link w:val="af9"/>
    <w:uiPriority w:val="99"/>
    <w:qFormat/>
    <w:rPr>
      <w:rFonts w:eastAsia="宋体"/>
      <w:kern w:val="2"/>
      <w:sz w:val="21"/>
    </w:rPr>
  </w:style>
  <w:style w:type="paragraph" w:customStyle="1" w:styleId="Text3">
    <w:name w:val="Text 3"/>
    <w:basedOn w:val="a0"/>
    <w:qFormat/>
    <w:pPr>
      <w:widowControl/>
      <w:spacing w:after="60"/>
      <w:ind w:left="2835" w:hanging="1559"/>
    </w:pPr>
    <w:rPr>
      <w:rFonts w:ascii="Arial" w:eastAsia="Times New Roman" w:hAnsi="Arial"/>
      <w:kern w:val="0"/>
      <w:sz w:val="24"/>
      <w:szCs w:val="20"/>
      <w:lang w:val="de-DE" w:eastAsia="de-DE"/>
    </w:rPr>
  </w:style>
  <w:style w:type="paragraph" w:customStyle="1" w:styleId="msolistparagraph0">
    <w:name w:val="msolistparagraph"/>
    <w:basedOn w:val="a0"/>
    <w:qFormat/>
    <w:pPr>
      <w:widowControl/>
      <w:ind w:left="720"/>
      <w:jc w:val="left"/>
    </w:pPr>
    <w:rPr>
      <w:rFonts w:eastAsia="Times New Roman"/>
      <w:kern w:val="0"/>
      <w:sz w:val="22"/>
      <w:lang w:val="de-DE" w:eastAsia="en-US"/>
    </w:rPr>
  </w:style>
  <w:style w:type="paragraph" w:customStyle="1" w:styleId="Default">
    <w:name w:val="Default"/>
    <w:qFormat/>
    <w:pPr>
      <w:widowControl w:val="0"/>
      <w:autoSpaceDE w:val="0"/>
      <w:autoSpaceDN w:val="0"/>
      <w:adjustRightInd w:val="0"/>
    </w:pPr>
    <w:rPr>
      <w:rFonts w:eastAsia="宋体"/>
      <w:color w:val="000000"/>
      <w:sz w:val="24"/>
      <w:szCs w:val="24"/>
    </w:rPr>
  </w:style>
  <w:style w:type="character" w:customStyle="1" w:styleId="Char5">
    <w:name w:val="正文文本缩进 Char"/>
    <w:basedOn w:val="a1"/>
    <w:link w:val="ac"/>
    <w:semiHidden/>
    <w:qFormat/>
    <w:rPr>
      <w:rFonts w:ascii="Calibri" w:eastAsia="宋体" w:hAnsi="Calibri"/>
      <w:kern w:val="2"/>
      <w:sz w:val="21"/>
      <w:szCs w:val="22"/>
    </w:rPr>
  </w:style>
  <w:style w:type="paragraph" w:customStyle="1" w:styleId="Caption1">
    <w:name w:val="Caption1"/>
    <w:basedOn w:val="a0"/>
    <w:next w:val="a0"/>
    <w:uiPriority w:val="5"/>
    <w:semiHidden/>
    <w:unhideWhenUsed/>
    <w:qFormat/>
    <w:pPr>
      <w:tabs>
        <w:tab w:val="left" w:pos="2160"/>
      </w:tabs>
      <w:spacing w:before="100" w:after="100" w:line="288" w:lineRule="auto"/>
      <w:ind w:right="144"/>
    </w:pPr>
    <w:rPr>
      <w:rFonts w:ascii="Times New Roman" w:hAnsi="Times New Roman"/>
      <w:i/>
      <w:color w:val="000000"/>
      <w:sz w:val="14"/>
      <w:szCs w:val="14"/>
    </w:rPr>
  </w:style>
  <w:style w:type="character" w:customStyle="1" w:styleId="Char7">
    <w:name w:val="尾注文本 Char"/>
    <w:basedOn w:val="a1"/>
    <w:link w:val="af0"/>
    <w:uiPriority w:val="7"/>
    <w:semiHidden/>
    <w:qFormat/>
    <w:rPr>
      <w:rFonts w:eastAsia="宋体"/>
      <w:kern w:val="2"/>
      <w:sz w:val="21"/>
    </w:rPr>
  </w:style>
  <w:style w:type="paragraph" w:customStyle="1" w:styleId="ListBullet1">
    <w:name w:val="List Bullet1"/>
    <w:basedOn w:val="a0"/>
    <w:next w:val="a"/>
    <w:uiPriority w:val="3"/>
    <w:semiHidden/>
    <w:unhideWhenUsed/>
    <w:qFormat/>
    <w:pPr>
      <w:spacing w:before="120" w:after="120" w:line="288" w:lineRule="auto"/>
      <w:ind w:left="274" w:hanging="274"/>
    </w:pPr>
    <w:rPr>
      <w:rFonts w:ascii="Times New Roman" w:hAnsi="Times New Roman"/>
      <w:color w:val="000000"/>
      <w:sz w:val="20"/>
      <w:szCs w:val="24"/>
    </w:rPr>
  </w:style>
  <w:style w:type="paragraph" w:customStyle="1" w:styleId="ListNumber1">
    <w:name w:val="List Number1"/>
    <w:basedOn w:val="a0"/>
    <w:next w:val="a4"/>
    <w:uiPriority w:val="3"/>
    <w:semiHidden/>
    <w:unhideWhenUsed/>
    <w:qFormat/>
    <w:pPr>
      <w:spacing w:before="120" w:after="120" w:line="288" w:lineRule="auto"/>
      <w:ind w:left="274" w:hanging="274"/>
    </w:pPr>
    <w:rPr>
      <w:rFonts w:ascii="Times New Roman" w:hAnsi="Times New Roman"/>
      <w:color w:val="000000"/>
      <w:sz w:val="20"/>
      <w:szCs w:val="24"/>
      <w:lang w:val="fr-FR"/>
    </w:rPr>
  </w:style>
  <w:style w:type="paragraph" w:customStyle="1" w:styleId="ListBullet21">
    <w:name w:val="List Bullet 21"/>
    <w:basedOn w:val="a0"/>
    <w:next w:val="22"/>
    <w:uiPriority w:val="3"/>
    <w:semiHidden/>
    <w:unhideWhenUsed/>
    <w:qFormat/>
    <w:pPr>
      <w:numPr>
        <w:numId w:val="8"/>
      </w:numPr>
      <w:spacing w:before="120" w:after="120" w:line="288" w:lineRule="auto"/>
      <w:ind w:left="548" w:hanging="274"/>
    </w:pPr>
    <w:rPr>
      <w:rFonts w:ascii="Times New Roman" w:hAnsi="Times New Roman"/>
      <w:color w:val="000000"/>
      <w:sz w:val="20"/>
      <w:szCs w:val="24"/>
    </w:rPr>
  </w:style>
  <w:style w:type="paragraph" w:customStyle="1" w:styleId="ListBullet31">
    <w:name w:val="List Bullet 31"/>
    <w:basedOn w:val="a0"/>
    <w:next w:val="32"/>
    <w:uiPriority w:val="2"/>
    <w:semiHidden/>
    <w:unhideWhenUsed/>
    <w:qFormat/>
    <w:pPr>
      <w:numPr>
        <w:numId w:val="9"/>
      </w:numPr>
      <w:spacing w:before="120" w:after="120" w:line="288" w:lineRule="auto"/>
    </w:pPr>
    <w:rPr>
      <w:rFonts w:ascii="Times New Roman" w:hAnsi="Times New Roman"/>
      <w:color w:val="000000"/>
      <w:sz w:val="20"/>
      <w:szCs w:val="24"/>
    </w:rPr>
  </w:style>
  <w:style w:type="paragraph" w:customStyle="1" w:styleId="ListNumber21">
    <w:name w:val="List Number 21"/>
    <w:basedOn w:val="a0"/>
    <w:next w:val="20"/>
    <w:uiPriority w:val="3"/>
    <w:semiHidden/>
    <w:unhideWhenUsed/>
    <w:qFormat/>
    <w:pPr>
      <w:numPr>
        <w:numId w:val="10"/>
      </w:numPr>
      <w:tabs>
        <w:tab w:val="clear" w:pos="720"/>
      </w:tabs>
      <w:spacing w:before="120" w:after="120" w:line="288" w:lineRule="auto"/>
      <w:ind w:left="548" w:hanging="274"/>
    </w:pPr>
    <w:rPr>
      <w:rFonts w:ascii="Times New Roman" w:hAnsi="Times New Roman"/>
      <w:color w:val="000000"/>
      <w:sz w:val="20"/>
      <w:szCs w:val="24"/>
      <w:lang w:val="fr-FR"/>
    </w:rPr>
  </w:style>
  <w:style w:type="character" w:customStyle="1" w:styleId="Char3">
    <w:name w:val="结束语 Char"/>
    <w:basedOn w:val="a1"/>
    <w:link w:val="aa"/>
    <w:uiPriority w:val="2"/>
    <w:semiHidden/>
    <w:qFormat/>
    <w:rPr>
      <w:rFonts w:eastAsia="宋体"/>
      <w:kern w:val="2"/>
      <w:szCs w:val="24"/>
    </w:rPr>
  </w:style>
  <w:style w:type="character" w:customStyle="1" w:styleId="Charb">
    <w:name w:val="签名 Char"/>
    <w:basedOn w:val="a1"/>
    <w:link w:val="af4"/>
    <w:uiPriority w:val="2"/>
    <w:semiHidden/>
    <w:qFormat/>
    <w:rPr>
      <w:rFonts w:eastAsia="宋体"/>
      <w:kern w:val="2"/>
      <w:szCs w:val="24"/>
    </w:rPr>
  </w:style>
  <w:style w:type="character" w:customStyle="1" w:styleId="Char2">
    <w:name w:val="称呼 Char"/>
    <w:basedOn w:val="a1"/>
    <w:link w:val="a9"/>
    <w:uiPriority w:val="1"/>
    <w:qFormat/>
    <w:rPr>
      <w:rFonts w:eastAsia="宋体"/>
      <w:kern w:val="2"/>
      <w:szCs w:val="24"/>
    </w:rPr>
  </w:style>
  <w:style w:type="character" w:customStyle="1" w:styleId="Char6">
    <w:name w:val="日期 Char"/>
    <w:basedOn w:val="a1"/>
    <w:link w:val="af"/>
    <w:qFormat/>
    <w:rPr>
      <w:rFonts w:eastAsia="宋体"/>
      <w:kern w:val="2"/>
      <w:sz w:val="21"/>
    </w:rPr>
  </w:style>
  <w:style w:type="paragraph" w:customStyle="1" w:styleId="18">
    <w:name w:val="书目1"/>
    <w:basedOn w:val="a0"/>
    <w:next w:val="a0"/>
    <w:uiPriority w:val="7"/>
    <w:semiHidden/>
    <w:unhideWhenUsed/>
    <w:qFormat/>
    <w:pPr>
      <w:spacing w:after="160"/>
    </w:pPr>
    <w:rPr>
      <w:rFonts w:ascii="Times New Roman" w:hAnsi="Times New Roman"/>
      <w:sz w:val="18"/>
      <w:szCs w:val="24"/>
    </w:rPr>
  </w:style>
  <w:style w:type="paragraph" w:customStyle="1" w:styleId="LetterheadAddress">
    <w:name w:val="Letterhead Address"/>
    <w:basedOn w:val="a0"/>
    <w:next w:val="af2"/>
    <w:uiPriority w:val="7"/>
    <w:semiHidden/>
    <w:qFormat/>
    <w:pPr>
      <w:spacing w:line="288" w:lineRule="auto"/>
    </w:pPr>
    <w:rPr>
      <w:rFonts w:ascii="Arial Narrow" w:hAnsi="Arial Narrow" w:cs="Arial"/>
      <w:sz w:val="16"/>
      <w:szCs w:val="24"/>
    </w:rPr>
  </w:style>
  <w:style w:type="paragraph" w:customStyle="1" w:styleId="ListNumberFootnote">
    <w:name w:val="List Number Footnote"/>
    <w:basedOn w:val="a0"/>
    <w:next w:val="af1"/>
    <w:uiPriority w:val="5"/>
    <w:semiHidden/>
    <w:qFormat/>
    <w:pPr>
      <w:tabs>
        <w:tab w:val="left" w:pos="1800"/>
      </w:tabs>
      <w:spacing w:before="120" w:after="120" w:line="288" w:lineRule="auto"/>
    </w:pPr>
    <w:rPr>
      <w:rFonts w:ascii="Times New Roman" w:hAnsi="Times New Roman"/>
      <w:color w:val="000000"/>
      <w:sz w:val="14"/>
      <w:szCs w:val="24"/>
      <w:lang w:val="fr-FR"/>
    </w:rPr>
  </w:style>
  <w:style w:type="table" w:customStyle="1" w:styleId="TableGrid1">
    <w:name w:val="Table Grid1"/>
    <w:basedOn w:val="a2"/>
    <w:uiPriority w:val="59"/>
    <w:qFormat/>
    <w:rPr>
      <w:rFonts w:ascii="Arial" w:eastAsia="黑体" w:hAnsi="Arial"/>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band1Horz">
      <w:tblPr/>
      <w:tcPr>
        <w:vAlign w:val="bottom"/>
      </w:tcPr>
    </w:tblStylePr>
  </w:style>
  <w:style w:type="paragraph" w:customStyle="1" w:styleId="MemoHeader">
    <w:name w:val="Memo Header"/>
    <w:basedOn w:val="a0"/>
    <w:next w:val="ListNumberFootnote"/>
    <w:uiPriority w:val="7"/>
    <w:semiHidden/>
    <w:qFormat/>
    <w:pPr>
      <w:tabs>
        <w:tab w:val="left" w:pos="576"/>
        <w:tab w:val="left" w:pos="864"/>
        <w:tab w:val="left" w:pos="1152"/>
        <w:tab w:val="left" w:pos="2160"/>
      </w:tabs>
      <w:spacing w:before="200" w:line="288" w:lineRule="auto"/>
      <w:ind w:left="576" w:hanging="576"/>
    </w:pPr>
    <w:rPr>
      <w:rFonts w:ascii="Times New Roman" w:hAnsi="Times New Roman"/>
      <w:caps/>
      <w:color w:val="000000"/>
      <w:sz w:val="14"/>
      <w:szCs w:val="24"/>
    </w:rPr>
  </w:style>
  <w:style w:type="paragraph" w:customStyle="1" w:styleId="Address">
    <w:name w:val="Address"/>
    <w:basedOn w:val="a0"/>
    <w:qFormat/>
    <w:rPr>
      <w:rFonts w:ascii="Times New Roman" w:hAnsi="Times New Roman"/>
      <w:szCs w:val="24"/>
    </w:rPr>
  </w:style>
  <w:style w:type="paragraph" w:customStyle="1" w:styleId="DisclosureNotesorFigures">
    <w:name w:val="Disclosure: Notes or Figures"/>
    <w:basedOn w:val="a0"/>
    <w:next w:val="Address"/>
    <w:uiPriority w:val="6"/>
    <w:semiHidden/>
    <w:qFormat/>
    <w:pPr>
      <w:tabs>
        <w:tab w:val="left" w:pos="216"/>
      </w:tabs>
      <w:spacing w:before="120" w:after="40" w:line="180" w:lineRule="exact"/>
    </w:pPr>
    <w:rPr>
      <w:rFonts w:ascii="Arial" w:eastAsia="ヒラギノ角ゴ Pro W3" w:hAnsi="Arial"/>
      <w:b/>
      <w:color w:val="24459A"/>
      <w:sz w:val="18"/>
      <w:szCs w:val="24"/>
    </w:rPr>
  </w:style>
  <w:style w:type="paragraph" w:customStyle="1" w:styleId="CC">
    <w:name w:val="CC"/>
    <w:basedOn w:val="a0"/>
    <w:qFormat/>
    <w:rPr>
      <w:rFonts w:ascii="Times New Roman" w:hAnsi="Times New Roman"/>
      <w:szCs w:val="24"/>
    </w:rPr>
  </w:style>
  <w:style w:type="paragraph" w:customStyle="1" w:styleId="NORMALFONTBODY">
    <w:name w:val="•NORMAL FONT BODY"/>
    <w:basedOn w:val="a0"/>
    <w:next w:val="CC"/>
    <w:semiHidden/>
    <w:qFormat/>
    <w:pPr>
      <w:spacing w:line="288" w:lineRule="auto"/>
    </w:pPr>
    <w:rPr>
      <w:rFonts w:ascii="Times New Roman" w:hAnsi="Times New Roman"/>
      <w:sz w:val="18"/>
      <w:szCs w:val="24"/>
    </w:rPr>
  </w:style>
  <w:style w:type="paragraph" w:customStyle="1" w:styleId="NORMALFONTHEAD">
    <w:name w:val="•NORMAL FONT HEAD"/>
    <w:basedOn w:val="a0"/>
    <w:next w:val="a0"/>
    <w:semiHidden/>
    <w:qFormat/>
    <w:pPr>
      <w:tabs>
        <w:tab w:val="left" w:pos="230"/>
        <w:tab w:val="left" w:pos="475"/>
        <w:tab w:val="left" w:pos="720"/>
        <w:tab w:val="left" w:pos="965"/>
        <w:tab w:val="left" w:pos="1210"/>
        <w:tab w:val="left" w:pos="1440"/>
      </w:tabs>
    </w:pPr>
    <w:rPr>
      <w:rFonts w:ascii="Arial" w:hAnsi="Arial"/>
      <w:spacing w:val="-5"/>
      <w:sz w:val="18"/>
      <w:szCs w:val="24"/>
    </w:rPr>
  </w:style>
  <w:style w:type="paragraph" w:customStyle="1" w:styleId="ListAlpha2">
    <w:name w:val="List Alpha 2"/>
    <w:basedOn w:val="a0"/>
    <w:uiPriority w:val="4"/>
    <w:qFormat/>
    <w:pPr>
      <w:numPr>
        <w:numId w:val="11"/>
      </w:numPr>
      <w:tabs>
        <w:tab w:val="left" w:pos="518"/>
      </w:tabs>
      <w:spacing w:before="120" w:after="120"/>
      <w:ind w:left="518" w:hanging="259"/>
    </w:pPr>
    <w:rPr>
      <w:rFonts w:ascii="Arial" w:hAnsi="Arial"/>
      <w:color w:val="24459A"/>
      <w:sz w:val="20"/>
      <w:szCs w:val="24"/>
    </w:rPr>
  </w:style>
  <w:style w:type="paragraph" w:customStyle="1" w:styleId="BodyTextAfterTableGraphicMoreSpaceBefore">
    <w:name w:val="Body Text After Table/Graphic (More Space Before)"/>
    <w:basedOn w:val="a0"/>
    <w:next w:val="af"/>
    <w:uiPriority w:val="2"/>
    <w:semiHidden/>
    <w:qFormat/>
    <w:pPr>
      <w:tabs>
        <w:tab w:val="left" w:pos="2160"/>
      </w:tabs>
      <w:spacing w:before="240" w:after="120" w:line="288" w:lineRule="auto"/>
    </w:pPr>
    <w:rPr>
      <w:rFonts w:ascii="Times New Roman" w:hAnsi="Times New Roman"/>
      <w:color w:val="000000"/>
      <w:sz w:val="20"/>
      <w:szCs w:val="24"/>
    </w:rPr>
  </w:style>
  <w:style w:type="paragraph" w:customStyle="1" w:styleId="BodyTextBeforeBulletLessSpaceAfter">
    <w:name w:val="Body Text Before Bullet (Less Space After)"/>
    <w:basedOn w:val="a0"/>
    <w:next w:val="af3"/>
    <w:uiPriority w:val="5"/>
    <w:semiHidden/>
    <w:qFormat/>
    <w:pPr>
      <w:tabs>
        <w:tab w:val="left" w:pos="2160"/>
      </w:tabs>
      <w:spacing w:before="200" w:after="60" w:line="288" w:lineRule="auto"/>
    </w:pPr>
    <w:rPr>
      <w:rFonts w:ascii="Times New Roman" w:hAnsi="Times New Roman"/>
      <w:color w:val="000000"/>
      <w:sz w:val="20"/>
      <w:szCs w:val="24"/>
    </w:rPr>
  </w:style>
  <w:style w:type="paragraph" w:customStyle="1" w:styleId="BodyTextBeforeTableMoreSpaceAfter">
    <w:name w:val="Body Text Before Table (More Space After)"/>
    <w:basedOn w:val="a0"/>
    <w:uiPriority w:val="2"/>
    <w:semiHidden/>
    <w:qFormat/>
    <w:pPr>
      <w:keepNext/>
      <w:tabs>
        <w:tab w:val="left" w:pos="2160"/>
      </w:tabs>
      <w:spacing w:before="200" w:after="240" w:line="288" w:lineRule="auto"/>
    </w:pPr>
    <w:rPr>
      <w:rFonts w:ascii="Times New Roman" w:hAnsi="Times New Roman"/>
      <w:color w:val="000000"/>
      <w:sz w:val="20"/>
      <w:szCs w:val="24"/>
    </w:rPr>
  </w:style>
  <w:style w:type="paragraph" w:customStyle="1" w:styleId="BodyTextIndent10">
    <w:name w:val="Body Text Indent 1&quot;"/>
    <w:basedOn w:val="CC"/>
    <w:next w:val="DisclosureNotesorFigures"/>
    <w:uiPriority w:val="5"/>
    <w:semiHidden/>
    <w:qFormat/>
    <w:pPr>
      <w:spacing w:line="288" w:lineRule="auto"/>
      <w:ind w:left="1440" w:hanging="1440"/>
    </w:pPr>
    <w:rPr>
      <w:sz w:val="18"/>
    </w:rPr>
  </w:style>
  <w:style w:type="paragraph" w:customStyle="1" w:styleId="ResponseIndent">
    <w:name w:val="Response (Indent)"/>
    <w:basedOn w:val="a0"/>
    <w:uiPriority w:val="2"/>
    <w:semiHidden/>
    <w:qFormat/>
    <w:pPr>
      <w:tabs>
        <w:tab w:val="left" w:pos="259"/>
      </w:tabs>
      <w:spacing w:after="40" w:line="288" w:lineRule="auto"/>
      <w:ind w:left="259"/>
    </w:pPr>
    <w:rPr>
      <w:rFonts w:ascii="Times New Roman" w:eastAsia="ヒラギノ角ゴ Pro W3" w:hAnsi="Times New Roman"/>
      <w:color w:val="000000"/>
      <w:sz w:val="20"/>
      <w:szCs w:val="24"/>
    </w:rPr>
  </w:style>
  <w:style w:type="paragraph" w:customStyle="1" w:styleId="BodyTextIndent2">
    <w:name w:val="Body Text Indent 2&quot;"/>
    <w:basedOn w:val="CC"/>
    <w:next w:val="32"/>
    <w:uiPriority w:val="5"/>
    <w:semiHidden/>
    <w:qFormat/>
    <w:pPr>
      <w:spacing w:line="288" w:lineRule="auto"/>
      <w:ind w:left="2880" w:hanging="2880"/>
    </w:pPr>
    <w:rPr>
      <w:sz w:val="18"/>
    </w:rPr>
  </w:style>
  <w:style w:type="paragraph" w:customStyle="1" w:styleId="BodyTextNoSpaceBefore">
    <w:name w:val="Body Text No Space Before"/>
    <w:basedOn w:val="a0"/>
    <w:next w:val="40"/>
    <w:uiPriority w:val="5"/>
    <w:semiHidden/>
    <w:qFormat/>
    <w:pPr>
      <w:tabs>
        <w:tab w:val="left" w:pos="2160"/>
      </w:tabs>
      <w:spacing w:after="120" w:line="288" w:lineRule="auto"/>
    </w:pPr>
    <w:rPr>
      <w:rFonts w:ascii="Times New Roman" w:hAnsi="Times New Roman"/>
      <w:color w:val="000000"/>
      <w:sz w:val="20"/>
      <w:szCs w:val="24"/>
    </w:rPr>
  </w:style>
  <w:style w:type="paragraph" w:customStyle="1" w:styleId="BodyTextWrap">
    <w:name w:val="Body Text Wrap"/>
    <w:basedOn w:val="CC"/>
    <w:next w:val="50"/>
    <w:uiPriority w:val="5"/>
    <w:semiHidden/>
    <w:qFormat/>
    <w:pPr>
      <w:spacing w:line="288" w:lineRule="auto"/>
    </w:pPr>
    <w:rPr>
      <w:sz w:val="18"/>
    </w:rPr>
  </w:style>
  <w:style w:type="paragraph" w:customStyle="1" w:styleId="Callout">
    <w:name w:val="Callout"/>
    <w:next w:val="a0"/>
    <w:uiPriority w:val="11"/>
    <w:semiHidden/>
    <w:qFormat/>
    <w:pPr>
      <w:tabs>
        <w:tab w:val="left" w:pos="230"/>
        <w:tab w:val="left" w:pos="475"/>
        <w:tab w:val="left" w:pos="720"/>
        <w:tab w:val="left" w:pos="965"/>
        <w:tab w:val="left" w:pos="1210"/>
        <w:tab w:val="left" w:pos="1440"/>
      </w:tabs>
      <w:spacing w:before="180" w:after="180"/>
    </w:pPr>
    <w:rPr>
      <w:rFonts w:ascii="Arial" w:eastAsia="黑体" w:hAnsi="Arial"/>
      <w:color w:val="7F7F7F"/>
      <w:sz w:val="28"/>
      <w:szCs w:val="24"/>
      <w:lang w:eastAsia="en-US"/>
    </w:rPr>
  </w:style>
  <w:style w:type="paragraph" w:customStyle="1" w:styleId="Callout1">
    <w:name w:val="Callout 1"/>
    <w:basedOn w:val="CC"/>
    <w:next w:val="NORMALFONTHEAD"/>
    <w:uiPriority w:val="5"/>
    <w:semiHidden/>
    <w:qFormat/>
    <w:pPr>
      <w:spacing w:after="240" w:line="288" w:lineRule="auto"/>
      <w:ind w:left="720" w:right="432"/>
    </w:pPr>
    <w:rPr>
      <w:i/>
      <w:color w:val="003C69"/>
      <w:sz w:val="32"/>
    </w:rPr>
  </w:style>
  <w:style w:type="paragraph" w:customStyle="1" w:styleId="Callout2">
    <w:name w:val="Callout 2"/>
    <w:basedOn w:val="NORMALFONTHEAD"/>
    <w:next w:val="ListAlpha2"/>
    <w:uiPriority w:val="5"/>
    <w:semiHidden/>
    <w:qFormat/>
    <w:pPr>
      <w:tabs>
        <w:tab w:val="clear" w:pos="230"/>
        <w:tab w:val="clear" w:pos="475"/>
        <w:tab w:val="clear" w:pos="720"/>
        <w:tab w:val="clear" w:pos="965"/>
        <w:tab w:val="clear" w:pos="1210"/>
        <w:tab w:val="clear" w:pos="1440"/>
      </w:tabs>
      <w:spacing w:after="240"/>
      <w:ind w:left="144" w:right="144"/>
    </w:pPr>
    <w:rPr>
      <w:rFonts w:ascii="Times New Roman" w:hAnsi="Times New Roman"/>
      <w:i/>
      <w:color w:val="003C69"/>
      <w:spacing w:val="0"/>
      <w:sz w:val="32"/>
    </w:rPr>
  </w:style>
  <w:style w:type="paragraph" w:customStyle="1" w:styleId="ImageCaptionText">
    <w:name w:val="Image Caption Text"/>
    <w:basedOn w:val="a0"/>
    <w:next w:val="18"/>
    <w:uiPriority w:val="5"/>
    <w:semiHidden/>
    <w:qFormat/>
    <w:pPr>
      <w:tabs>
        <w:tab w:val="left" w:pos="2160"/>
      </w:tabs>
      <w:spacing w:before="200" w:after="120" w:line="288" w:lineRule="auto"/>
      <w:ind w:right="144"/>
    </w:pPr>
    <w:rPr>
      <w:rFonts w:ascii="Times New Roman" w:hAnsi="Times New Roman"/>
      <w:i/>
      <w:color w:val="000000"/>
      <w:sz w:val="14"/>
      <w:szCs w:val="24"/>
    </w:rPr>
  </w:style>
  <w:style w:type="paragraph" w:customStyle="1" w:styleId="ImageCaptionTextSpaceAfter">
    <w:name w:val="Image Caption Text Space After"/>
    <w:basedOn w:val="18"/>
    <w:uiPriority w:val="5"/>
    <w:semiHidden/>
    <w:qFormat/>
    <w:pPr>
      <w:tabs>
        <w:tab w:val="left" w:pos="2160"/>
      </w:tabs>
      <w:spacing w:before="200" w:after="400" w:line="288" w:lineRule="auto"/>
      <w:ind w:right="144"/>
    </w:pPr>
    <w:rPr>
      <w:i/>
      <w:color w:val="000000"/>
      <w:sz w:val="14"/>
      <w:szCs w:val="14"/>
    </w:rPr>
  </w:style>
  <w:style w:type="paragraph" w:customStyle="1" w:styleId="CommitteeFirst">
    <w:name w:val="Committee First"/>
    <w:basedOn w:val="a0"/>
    <w:next w:val="BodyTextBeforeBulletLessSpaceAfter"/>
    <w:uiPriority w:val="5"/>
    <w:semiHidden/>
    <w:qFormat/>
    <w:pPr>
      <w:keepLines/>
      <w:tabs>
        <w:tab w:val="left" w:pos="2160"/>
      </w:tabs>
      <w:spacing w:before="360" w:line="288" w:lineRule="auto"/>
    </w:pPr>
    <w:rPr>
      <w:rFonts w:ascii="Times New Roman" w:hAnsi="Times New Roman"/>
      <w:color w:val="003C69"/>
      <w:sz w:val="17"/>
      <w:szCs w:val="24"/>
    </w:rPr>
  </w:style>
  <w:style w:type="paragraph" w:customStyle="1" w:styleId="CommitteFirstBold">
    <w:name w:val="Committe First Bold"/>
    <w:basedOn w:val="BodyTextBeforeBulletLessSpaceAfter"/>
    <w:next w:val="ResponseIndent"/>
    <w:uiPriority w:val="5"/>
    <w:semiHidden/>
    <w:qFormat/>
    <w:pPr>
      <w:keepLines/>
      <w:spacing w:before="360" w:after="0"/>
    </w:pPr>
    <w:rPr>
      <w:b/>
      <w:color w:val="003C69"/>
      <w:sz w:val="17"/>
    </w:rPr>
  </w:style>
  <w:style w:type="paragraph" w:customStyle="1" w:styleId="CommitteeFirstBold">
    <w:name w:val="Committee First Bold"/>
    <w:basedOn w:val="BodyTextBeforeBulletLessSpaceAfter"/>
    <w:next w:val="BodyTextIndent2"/>
    <w:uiPriority w:val="5"/>
    <w:semiHidden/>
    <w:qFormat/>
    <w:pPr>
      <w:keepLines/>
      <w:spacing w:before="360" w:after="0"/>
    </w:pPr>
    <w:rPr>
      <w:b/>
      <w:color w:val="005293"/>
      <w:sz w:val="17"/>
    </w:rPr>
  </w:style>
  <w:style w:type="paragraph" w:customStyle="1" w:styleId="CommitteeText">
    <w:name w:val="Committee Text"/>
    <w:basedOn w:val="BodyTextBeforeBulletLessSpaceAfter"/>
    <w:next w:val="BodyTextNoSpaceBefore"/>
    <w:uiPriority w:val="5"/>
    <w:semiHidden/>
    <w:qFormat/>
    <w:pPr>
      <w:keepLines/>
      <w:spacing w:before="0" w:after="0"/>
    </w:pPr>
    <w:rPr>
      <w:color w:val="003C69"/>
      <w:sz w:val="17"/>
    </w:rPr>
  </w:style>
  <w:style w:type="paragraph" w:customStyle="1" w:styleId="CoverCustomerHeader">
    <w:name w:val="Cover Customer Header"/>
    <w:basedOn w:val="aa"/>
    <w:next w:val="Callout"/>
    <w:uiPriority w:val="5"/>
    <w:semiHidden/>
    <w:qFormat/>
    <w:pPr>
      <w:tabs>
        <w:tab w:val="clear" w:pos="576"/>
        <w:tab w:val="clear" w:pos="864"/>
        <w:tab w:val="clear" w:pos="1152"/>
        <w:tab w:val="left" w:pos="230"/>
        <w:tab w:val="left" w:pos="720"/>
        <w:tab w:val="left" w:pos="965"/>
        <w:tab w:val="left" w:pos="1210"/>
        <w:tab w:val="left" w:pos="1440"/>
      </w:tabs>
      <w:spacing w:before="0" w:after="0"/>
      <w:ind w:left="461" w:right="72"/>
    </w:pPr>
    <w:rPr>
      <w:rFonts w:ascii="Arial" w:hAnsi="Arial"/>
      <w:color w:val="0064B4"/>
      <w:spacing w:val="-5"/>
      <w:sz w:val="56"/>
      <w:szCs w:val="18"/>
    </w:rPr>
  </w:style>
  <w:style w:type="paragraph" w:customStyle="1" w:styleId="CoverHeaderNotBold">
    <w:name w:val="Cover Header Not Bold"/>
    <w:basedOn w:val="a0"/>
    <w:next w:val="Callout1"/>
    <w:uiPriority w:val="5"/>
    <w:semiHidden/>
    <w:qFormat/>
    <w:rPr>
      <w:rFonts w:ascii="Times New Roman" w:hAnsi="Times New Roman"/>
      <w:b/>
      <w:color w:val="0064B4"/>
      <w:szCs w:val="24"/>
    </w:rPr>
  </w:style>
  <w:style w:type="paragraph" w:customStyle="1" w:styleId="CoverPublicationInfoDate">
    <w:name w:val="Cover Publication Info &amp; Date"/>
    <w:basedOn w:val="a0"/>
    <w:next w:val="Callout2"/>
    <w:uiPriority w:val="5"/>
    <w:semiHidden/>
    <w:qFormat/>
    <w:pPr>
      <w:tabs>
        <w:tab w:val="left" w:pos="90"/>
        <w:tab w:val="left" w:pos="230"/>
        <w:tab w:val="left" w:pos="475"/>
        <w:tab w:val="left" w:pos="720"/>
        <w:tab w:val="left" w:pos="965"/>
        <w:tab w:val="left" w:pos="1210"/>
        <w:tab w:val="left" w:pos="1440"/>
        <w:tab w:val="left" w:pos="1800"/>
      </w:tabs>
      <w:spacing w:before="200" w:after="100" w:line="240" w:lineRule="exact"/>
      <w:ind w:left="446" w:right="360"/>
    </w:pPr>
    <w:rPr>
      <w:rFonts w:ascii="Arial" w:hAnsi="Arial"/>
      <w:caps/>
      <w:color w:val="000000"/>
      <w:spacing w:val="-5"/>
      <w:sz w:val="28"/>
      <w:szCs w:val="24"/>
    </w:rPr>
  </w:style>
  <w:style w:type="paragraph" w:customStyle="1" w:styleId="FootnoteItalicAdapted">
    <w:name w:val="Footnote Italic Adapted"/>
    <w:basedOn w:val="a0"/>
    <w:next w:val="a8"/>
    <w:uiPriority w:val="5"/>
    <w:semiHidden/>
    <w:qFormat/>
    <w:pPr>
      <w:spacing w:after="240"/>
    </w:pPr>
    <w:rPr>
      <w:rFonts w:ascii="Times New Roman" w:hAnsi="Times New Roman"/>
      <w:i/>
      <w:szCs w:val="24"/>
    </w:rPr>
  </w:style>
  <w:style w:type="paragraph" w:customStyle="1" w:styleId="FootnoteSeparator">
    <w:name w:val="Footnote Separator"/>
    <w:basedOn w:val="a0"/>
    <w:uiPriority w:val="5"/>
    <w:semiHidden/>
    <w:qFormat/>
    <w:pPr>
      <w:spacing w:line="180" w:lineRule="exact"/>
      <w:ind w:left="101" w:hanging="101"/>
    </w:pPr>
    <w:rPr>
      <w:rFonts w:ascii="Times New Roman" w:hAnsi="Times New Roman"/>
      <w:color w:val="24459A"/>
      <w:sz w:val="2"/>
      <w:szCs w:val="20"/>
    </w:rPr>
  </w:style>
  <w:style w:type="paragraph" w:customStyle="1" w:styleId="Heading3Indent">
    <w:name w:val="Heading 3 Indent"/>
    <w:basedOn w:val="30"/>
    <w:next w:val="CommitteFirstBold"/>
    <w:uiPriority w:val="5"/>
    <w:semiHidden/>
    <w:qFormat/>
    <w:pPr>
      <w:keepLines w:val="0"/>
      <w:spacing w:before="180" w:after="0" w:line="228" w:lineRule="auto"/>
      <w:ind w:left="144" w:firstLineChars="0" w:firstLine="0"/>
    </w:pPr>
    <w:rPr>
      <w:rFonts w:ascii="Arial" w:eastAsia="宋体" w:hAnsi="Arial" w:cs="Arial"/>
      <w:b/>
      <w:color w:val="000000"/>
      <w:spacing w:val="-5"/>
      <w:sz w:val="20"/>
      <w:szCs w:val="24"/>
    </w:rPr>
  </w:style>
  <w:style w:type="paragraph" w:customStyle="1" w:styleId="Heading3SpaceAfter">
    <w:name w:val="Heading 3 Space After"/>
    <w:basedOn w:val="30"/>
    <w:next w:val="CommitteeFirstBold"/>
    <w:uiPriority w:val="5"/>
    <w:semiHidden/>
    <w:qFormat/>
    <w:pPr>
      <w:keepLines w:val="0"/>
      <w:spacing w:before="180" w:after="240" w:line="228" w:lineRule="auto"/>
      <w:ind w:firstLineChars="0" w:firstLine="0"/>
    </w:pPr>
    <w:rPr>
      <w:rFonts w:ascii="Arial" w:eastAsia="宋体" w:hAnsi="Arial" w:cs="Arial"/>
      <w:b/>
      <w:color w:val="000000"/>
      <w:spacing w:val="-5"/>
      <w:sz w:val="20"/>
      <w:szCs w:val="24"/>
    </w:rPr>
  </w:style>
  <w:style w:type="paragraph" w:customStyle="1" w:styleId="CoverCustomerCityStateUnbold">
    <w:name w:val="Cover Customer City State Unbold"/>
    <w:basedOn w:val="a0"/>
    <w:qFormat/>
    <w:rPr>
      <w:rFonts w:ascii="Times New Roman" w:hAnsi="Times New Roman"/>
      <w:szCs w:val="24"/>
    </w:rPr>
  </w:style>
  <w:style w:type="paragraph" w:customStyle="1" w:styleId="ImageInsert">
    <w:name w:val="Image Insert"/>
    <w:basedOn w:val="a0"/>
    <w:next w:val="CoverCustomerCityStateUnbold"/>
    <w:uiPriority w:val="5"/>
    <w:semiHidden/>
    <w:qFormat/>
    <w:pPr>
      <w:spacing w:before="40"/>
    </w:pPr>
    <w:rPr>
      <w:rFonts w:ascii="Times New Roman" w:hAnsi="Times New Roman"/>
      <w:b/>
      <w:szCs w:val="14"/>
    </w:rPr>
  </w:style>
  <w:style w:type="character" w:customStyle="1" w:styleId="MemoPrefix">
    <w:name w:val="Memo Prefix"/>
    <w:basedOn w:val="a1"/>
    <w:uiPriority w:val="7"/>
    <w:semiHidden/>
    <w:qFormat/>
    <w:rPr>
      <w:rFonts w:ascii="Arial" w:hAnsi="Arial" w:cs="Arial" w:hint="default"/>
      <w:color w:val="808080"/>
      <w:sz w:val="18"/>
      <w:szCs w:val="14"/>
    </w:rPr>
  </w:style>
  <w:style w:type="character" w:customStyle="1" w:styleId="CoverCustomerCityStateUnbold1">
    <w:name w:val="Cover Customer City State Unbold1"/>
    <w:basedOn w:val="a1"/>
    <w:uiPriority w:val="7"/>
    <w:semiHidden/>
    <w:qFormat/>
    <w:rPr>
      <w:rFonts w:ascii="Arial" w:hAnsi="Arial" w:cs="Arial" w:hint="default"/>
    </w:rPr>
  </w:style>
  <w:style w:type="character" w:customStyle="1" w:styleId="CrossReference">
    <w:name w:val="Cross Reference"/>
    <w:basedOn w:val="a1"/>
    <w:uiPriority w:val="8"/>
    <w:semiHidden/>
    <w:qFormat/>
    <w:rPr>
      <w:rFonts w:ascii="Arial" w:hAnsi="Arial" w:cs="Arial" w:hint="default"/>
      <w:color w:val="1B3373"/>
      <w:sz w:val="20"/>
      <w:u w:val="none"/>
    </w:rPr>
  </w:style>
  <w:style w:type="table" w:customStyle="1" w:styleId="MediumGrid1-Accent61">
    <w:name w:val="Medium Grid 1 - Accent 61"/>
    <w:basedOn w:val="a2"/>
    <w:uiPriority w:val="67"/>
    <w:semiHidden/>
    <w:unhideWhenUsed/>
    <w:qFormat/>
    <w:rPr>
      <w:rFonts w:ascii="Arial" w:eastAsia="黑体" w:hAnsi="Arial"/>
      <w:lang w:eastAsia="en-US"/>
    </w:rPr>
    <w:tblPr>
      <w:tblInd w:w="0" w:type="dxa"/>
      <w:tblBorders>
        <w:top w:val="single" w:sz="8" w:space="0" w:color="5C5C5C"/>
        <w:left w:val="single" w:sz="8" w:space="0" w:color="5C5C5C"/>
        <w:bottom w:val="single" w:sz="8" w:space="0" w:color="5C5C5C"/>
        <w:right w:val="single" w:sz="8" w:space="0" w:color="5C5C5C"/>
        <w:insideH w:val="single" w:sz="8" w:space="0" w:color="5C5C5C"/>
        <w:insideV w:val="single" w:sz="8" w:space="0" w:color="5C5C5C"/>
      </w:tblBorders>
      <w:tblCellMar>
        <w:top w:w="0" w:type="dxa"/>
        <w:left w:w="108" w:type="dxa"/>
        <w:bottom w:w="0" w:type="dxa"/>
        <w:right w:w="108" w:type="dxa"/>
      </w:tblCellMar>
    </w:tblPr>
    <w:tcPr>
      <w:shd w:val="clear" w:color="auto" w:fill="C9C9C9"/>
    </w:tcPr>
  </w:style>
  <w:style w:type="character" w:customStyle="1" w:styleId="main11">
    <w:name w:val="main11"/>
    <w:qFormat/>
    <w:rPr>
      <w:sz w:val="22"/>
      <w:szCs w:val="22"/>
    </w:rPr>
  </w:style>
  <w:style w:type="paragraph" w:customStyle="1" w:styleId="plaintext">
    <w:name w:val="plaintext"/>
    <w:basedOn w:val="a0"/>
    <w:qFormat/>
    <w:pPr>
      <w:widowControl/>
      <w:jc w:val="left"/>
    </w:pPr>
    <w:rPr>
      <w:rFonts w:ascii="宋体" w:hAnsi="宋体" w:cs="宋体"/>
      <w:kern w:val="0"/>
      <w:sz w:val="24"/>
      <w:szCs w:val="24"/>
    </w:rPr>
  </w:style>
  <w:style w:type="character" w:customStyle="1" w:styleId="aff4">
    <w:name w:val="纯文本 字符"/>
    <w:qFormat/>
    <w:rPr>
      <w:rFonts w:ascii="宋体" w:eastAsia="宋体" w:hAnsi="Courier New"/>
      <w:spacing w:val="-8"/>
      <w:kern w:val="2"/>
      <w:sz w:val="24"/>
      <w:lang w:val="en-US" w:eastAsia="zh-CN" w:bidi="ar-SA"/>
    </w:rPr>
  </w:style>
  <w:style w:type="character" w:customStyle="1" w:styleId="2Char0">
    <w:name w:val="正文文本缩进 2 Char"/>
    <w:basedOn w:val="a1"/>
    <w:link w:val="23"/>
    <w:semiHidden/>
    <w:qFormat/>
    <w:rPr>
      <w:rFonts w:ascii="Calibri" w:eastAsia="宋体" w:hAnsi="Calibri"/>
      <w:kern w:val="2"/>
      <w:sz w:val="21"/>
      <w:szCs w:val="22"/>
    </w:rPr>
  </w:style>
  <w:style w:type="character" w:customStyle="1" w:styleId="apple-converted-space">
    <w:name w:val="apple-converted-space"/>
    <w:basedOn w:val="a1"/>
    <w:qFormat/>
  </w:style>
  <w:style w:type="paragraph" w:customStyle="1" w:styleId="19">
    <w:name w:val="列出段落1"/>
    <w:basedOn w:val="a0"/>
    <w:link w:val="ListParagraphChar"/>
    <w:qFormat/>
    <w:pPr>
      <w:ind w:firstLineChars="200" w:firstLine="420"/>
    </w:pPr>
  </w:style>
  <w:style w:type="paragraph" w:customStyle="1" w:styleId="27">
    <w:name w:val="列出段落2"/>
    <w:basedOn w:val="a0"/>
    <w:qFormat/>
    <w:pPr>
      <w:ind w:firstLineChars="200" w:firstLine="420"/>
    </w:pPr>
  </w:style>
  <w:style w:type="paragraph" w:customStyle="1" w:styleId="Charf1">
    <w:name w:val="文档正文 Char"/>
    <w:basedOn w:val="a0"/>
    <w:qFormat/>
    <w:pPr>
      <w:adjustRightInd w:val="0"/>
      <w:spacing w:line="480" w:lineRule="atLeast"/>
      <w:ind w:firstLine="567"/>
      <w:textAlignment w:val="baseline"/>
    </w:pPr>
    <w:rPr>
      <w:rFonts w:ascii="长城仿宋" w:hAnsi="Times New Roman"/>
      <w:kern w:val="0"/>
      <w:sz w:val="24"/>
      <w:szCs w:val="20"/>
    </w:rPr>
  </w:style>
  <w:style w:type="paragraph" w:customStyle="1" w:styleId="1a">
    <w:name w:val="正文1"/>
    <w:basedOn w:val="a0"/>
    <w:qFormat/>
    <w:pPr>
      <w:spacing w:line="480" w:lineRule="exact"/>
      <w:ind w:firstLineChars="200" w:firstLine="480"/>
    </w:pPr>
    <w:rPr>
      <w:rFonts w:ascii="宋体" w:hAnsi="Times New Roman" w:hint="eastAsia"/>
      <w:sz w:val="24"/>
      <w:szCs w:val="20"/>
    </w:rPr>
  </w:style>
  <w:style w:type="paragraph" w:customStyle="1" w:styleId="aff5">
    <w:name w:val="表头文本"/>
    <w:qFormat/>
    <w:pPr>
      <w:jc w:val="center"/>
    </w:pPr>
    <w:rPr>
      <w:rFonts w:ascii="Arial" w:eastAsia="宋体" w:hAnsi="Arial"/>
      <w:b/>
      <w:sz w:val="21"/>
      <w:szCs w:val="21"/>
    </w:rPr>
  </w:style>
  <w:style w:type="character" w:customStyle="1" w:styleId="Char">
    <w:name w:val="正文缩进 Char"/>
    <w:link w:val="a5"/>
    <w:qFormat/>
    <w:locked/>
    <w:rPr>
      <w:rFonts w:ascii="Calibri" w:eastAsia="宋体" w:hAnsi="Calibri"/>
      <w:kern w:val="2"/>
      <w:sz w:val="21"/>
      <w:szCs w:val="22"/>
    </w:rPr>
  </w:style>
  <w:style w:type="character" w:customStyle="1" w:styleId="1Char1">
    <w:name w:val="标题 1 Char1"/>
    <w:qFormat/>
    <w:rPr>
      <w:b/>
      <w:bCs/>
      <w:kern w:val="44"/>
      <w:sz w:val="44"/>
      <w:szCs w:val="44"/>
    </w:rPr>
  </w:style>
  <w:style w:type="character" w:customStyle="1" w:styleId="Char12">
    <w:name w:val="页眉 Char1"/>
    <w:basedOn w:val="a1"/>
    <w:uiPriority w:val="99"/>
    <w:semiHidden/>
    <w:qFormat/>
    <w:rPr>
      <w:rFonts w:ascii="Times New Roman" w:eastAsia="宋体" w:hAnsi="Times New Roman" w:cs="Times New Roman"/>
      <w:kern w:val="0"/>
      <w:sz w:val="18"/>
      <w:szCs w:val="18"/>
    </w:rPr>
  </w:style>
  <w:style w:type="character" w:customStyle="1" w:styleId="Char13">
    <w:name w:val="页脚 Char1"/>
    <w:basedOn w:val="a1"/>
    <w:uiPriority w:val="99"/>
    <w:qFormat/>
    <w:rPr>
      <w:rFonts w:ascii="Times New Roman" w:eastAsia="宋体" w:hAnsi="Times New Roman" w:cs="Times New Roman"/>
      <w:kern w:val="0"/>
      <w:sz w:val="18"/>
      <w:szCs w:val="18"/>
    </w:rPr>
  </w:style>
  <w:style w:type="character" w:customStyle="1" w:styleId="Char14">
    <w:name w:val="正文文本 Char1"/>
    <w:basedOn w:val="a1"/>
    <w:semiHidden/>
    <w:qFormat/>
    <w:rPr>
      <w:rFonts w:ascii="Times New Roman" w:eastAsia="宋体" w:hAnsi="Times New Roman" w:cs="Times New Roman"/>
      <w:kern w:val="0"/>
      <w:szCs w:val="20"/>
    </w:rPr>
  </w:style>
  <w:style w:type="character" w:customStyle="1" w:styleId="Char15">
    <w:name w:val="正文文本缩进 Char1"/>
    <w:basedOn w:val="a1"/>
    <w:semiHidden/>
    <w:qFormat/>
    <w:rPr>
      <w:rFonts w:ascii="Times New Roman" w:eastAsia="宋体" w:hAnsi="Times New Roman" w:cs="Times New Roman"/>
      <w:kern w:val="0"/>
      <w:szCs w:val="20"/>
    </w:rPr>
  </w:style>
  <w:style w:type="character" w:customStyle="1" w:styleId="2Char10">
    <w:name w:val="正文文本 2 Char1"/>
    <w:basedOn w:val="a1"/>
    <w:uiPriority w:val="99"/>
    <w:semiHidden/>
    <w:qFormat/>
    <w:rPr>
      <w:rFonts w:ascii="Times New Roman" w:eastAsia="宋体" w:hAnsi="Times New Roman" w:cs="Times New Roman"/>
      <w:kern w:val="0"/>
      <w:szCs w:val="20"/>
    </w:rPr>
  </w:style>
  <w:style w:type="character" w:customStyle="1" w:styleId="2Char11">
    <w:name w:val="正文文本缩进 2 Char1"/>
    <w:basedOn w:val="a1"/>
    <w:uiPriority w:val="99"/>
    <w:semiHidden/>
    <w:qFormat/>
    <w:rPr>
      <w:rFonts w:ascii="Times New Roman" w:eastAsia="宋体" w:hAnsi="Times New Roman" w:cs="Times New Roman"/>
      <w:kern w:val="0"/>
      <w:szCs w:val="20"/>
    </w:rPr>
  </w:style>
  <w:style w:type="character" w:customStyle="1" w:styleId="3Char1">
    <w:name w:val="正文文本缩进 3 Char"/>
    <w:link w:val="34"/>
    <w:qFormat/>
    <w:rPr>
      <w:rFonts w:ascii="Calibri" w:eastAsia="宋体" w:hAnsi="Calibri"/>
      <w:kern w:val="2"/>
      <w:sz w:val="16"/>
      <w:szCs w:val="16"/>
    </w:rPr>
  </w:style>
  <w:style w:type="character" w:customStyle="1" w:styleId="3Char10">
    <w:name w:val="正文文本缩进 3 Char1"/>
    <w:basedOn w:val="a1"/>
    <w:uiPriority w:val="99"/>
    <w:semiHidden/>
    <w:qFormat/>
    <w:rPr>
      <w:rFonts w:ascii="Times New Roman" w:eastAsia="宋体" w:hAnsi="Times New Roman" w:cs="Times New Roman"/>
      <w:kern w:val="0"/>
      <w:sz w:val="16"/>
      <w:szCs w:val="16"/>
    </w:rPr>
  </w:style>
  <w:style w:type="character" w:customStyle="1" w:styleId="Char0">
    <w:name w:val="文档结构图 Char"/>
    <w:link w:val="a7"/>
    <w:qFormat/>
    <w:rPr>
      <w:rFonts w:ascii="宋体" w:eastAsia="宋体" w:hAnsi="Calibri" w:cs="宋体"/>
      <w:kern w:val="2"/>
      <w:sz w:val="18"/>
      <w:szCs w:val="18"/>
    </w:rPr>
  </w:style>
  <w:style w:type="character" w:customStyle="1" w:styleId="Char16">
    <w:name w:val="文档结构图 Char1"/>
    <w:basedOn w:val="a1"/>
    <w:uiPriority w:val="99"/>
    <w:semiHidden/>
    <w:qFormat/>
    <w:rPr>
      <w:rFonts w:ascii="宋体" w:eastAsia="宋体" w:hAnsi="Times New Roman" w:cs="Times New Roman"/>
      <w:kern w:val="0"/>
      <w:sz w:val="18"/>
      <w:szCs w:val="18"/>
    </w:rPr>
  </w:style>
  <w:style w:type="character" w:customStyle="1" w:styleId="Charf2">
    <w:name w:val="纯文本 Char"/>
    <w:basedOn w:val="a1"/>
    <w:uiPriority w:val="99"/>
    <w:qFormat/>
    <w:rPr>
      <w:rFonts w:ascii="宋体" w:eastAsia="宋体" w:hAnsi="Courier New" w:cs="Courier New"/>
      <w:kern w:val="0"/>
      <w:szCs w:val="21"/>
    </w:rPr>
  </w:style>
  <w:style w:type="character" w:customStyle="1" w:styleId="Char17">
    <w:name w:val="批注框文本 Char1"/>
    <w:basedOn w:val="a1"/>
    <w:uiPriority w:val="99"/>
    <w:semiHidden/>
    <w:qFormat/>
    <w:rPr>
      <w:rFonts w:ascii="Times New Roman" w:eastAsia="宋体" w:hAnsi="Times New Roman" w:cs="Times New Roman"/>
      <w:kern w:val="0"/>
      <w:sz w:val="18"/>
      <w:szCs w:val="18"/>
    </w:rPr>
  </w:style>
  <w:style w:type="character" w:customStyle="1" w:styleId="Charf0">
    <w:name w:val="列出段落 Char"/>
    <w:link w:val="aff3"/>
    <w:uiPriority w:val="99"/>
    <w:qFormat/>
    <w:rPr>
      <w:rFonts w:ascii="宋体" w:eastAsia="宋体" w:hAnsi="宋体" w:cs="宋体"/>
      <w:sz w:val="24"/>
      <w:szCs w:val="24"/>
    </w:rPr>
  </w:style>
  <w:style w:type="paragraph" w:customStyle="1" w:styleId="28">
    <w:name w:val="投标文件2"/>
    <w:basedOn w:val="a0"/>
    <w:qFormat/>
    <w:pPr>
      <w:spacing w:line="480" w:lineRule="auto"/>
      <w:ind w:left="1134"/>
      <w:jc w:val="center"/>
      <w:outlineLvl w:val="0"/>
    </w:pPr>
    <w:rPr>
      <w:rFonts w:ascii="宋体" w:hAnsi="Times New Roman"/>
      <w:b/>
      <w:sz w:val="30"/>
      <w:szCs w:val="20"/>
    </w:rPr>
  </w:style>
  <w:style w:type="paragraph" w:customStyle="1" w:styleId="aff6">
    <w:name w:val="图"/>
    <w:basedOn w:val="a0"/>
    <w:qFormat/>
    <w:pPr>
      <w:keepNext/>
      <w:adjustRightInd w:val="0"/>
      <w:snapToGrid w:val="0"/>
      <w:spacing w:before="60" w:after="60" w:line="300" w:lineRule="auto"/>
      <w:jc w:val="center"/>
    </w:pPr>
    <w:rPr>
      <w:rFonts w:ascii="Times New Roman" w:hAnsi="Times New Roman"/>
      <w:spacing w:val="20"/>
      <w:kern w:val="0"/>
      <w:sz w:val="24"/>
      <w:szCs w:val="20"/>
    </w:rPr>
  </w:style>
  <w:style w:type="paragraph" w:customStyle="1" w:styleId="45">
    <w:name w:val="标题 4 +"/>
    <w:basedOn w:val="8"/>
    <w:qFormat/>
    <w:pPr>
      <w:spacing w:line="319" w:lineRule="auto"/>
    </w:pPr>
    <w:rPr>
      <w:rFonts w:ascii="Arial" w:eastAsia="黑体" w:hAnsi="Arial"/>
      <w:kern w:val="0"/>
    </w:rPr>
  </w:style>
  <w:style w:type="paragraph" w:customStyle="1" w:styleId="46">
    <w:name w:val="标题 4 宋体"/>
    <w:basedOn w:val="45"/>
    <w:qFormat/>
    <w:rPr>
      <w:rFonts w:ascii="宋体" w:eastAsia="宋体" w:hAnsi="宋体"/>
      <w:b/>
      <w:bCs/>
      <w:kern w:val="2"/>
      <w:sz w:val="22"/>
    </w:rPr>
  </w:style>
  <w:style w:type="paragraph" w:customStyle="1" w:styleId="36">
    <w:name w:val="标题 3 + 宋体"/>
    <w:basedOn w:val="2"/>
    <w:qFormat/>
    <w:pPr>
      <w:tabs>
        <w:tab w:val="left" w:pos="721"/>
        <w:tab w:val="left" w:pos="840"/>
      </w:tabs>
      <w:spacing w:before="0" w:after="0" w:line="415" w:lineRule="auto"/>
      <w:ind w:left="405"/>
    </w:pPr>
    <w:rPr>
      <w:rFonts w:ascii="宋体" w:eastAsia="宋体" w:hAnsi="宋体" w:cs="Arial"/>
      <w:bCs/>
      <w:color w:val="000000"/>
      <w:kern w:val="0"/>
      <w:szCs w:val="32"/>
    </w:rPr>
  </w:style>
  <w:style w:type="paragraph" w:customStyle="1" w:styleId="xl51">
    <w:name w:val="xl51"/>
    <w:basedOn w:val="a0"/>
    <w:qFormat/>
    <w:pPr>
      <w:widowControl/>
      <w:pBdr>
        <w:bottom w:val="single" w:sz="4" w:space="0" w:color="auto"/>
        <w:right w:val="single" w:sz="4" w:space="0" w:color="auto"/>
      </w:pBdr>
      <w:spacing w:before="100" w:beforeAutospacing="1" w:after="100" w:afterAutospacing="1"/>
    </w:pPr>
    <w:rPr>
      <w:rFonts w:ascii="Arial" w:eastAsia="Arial Unicode MS" w:hAnsi="Arial" w:cs="Arial"/>
      <w:kern w:val="0"/>
      <w:szCs w:val="21"/>
    </w:rPr>
  </w:style>
  <w:style w:type="paragraph" w:customStyle="1" w:styleId="tabletext">
    <w:name w:val="tabletext"/>
    <w:basedOn w:val="a0"/>
    <w:qFormat/>
    <w:pPr>
      <w:widowControl/>
      <w:spacing w:before="100" w:beforeAutospacing="1" w:after="100" w:afterAutospacing="1" w:line="209" w:lineRule="atLeast"/>
      <w:jc w:val="left"/>
    </w:pPr>
    <w:rPr>
      <w:rFonts w:ascii="宋体" w:hAnsi="宋体"/>
      <w:kern w:val="0"/>
      <w:sz w:val="16"/>
      <w:szCs w:val="16"/>
    </w:rPr>
  </w:style>
  <w:style w:type="paragraph" w:customStyle="1" w:styleId="Charf3">
    <w:name w:val="(标书)正文 Char"/>
    <w:basedOn w:val="a0"/>
    <w:qFormat/>
    <w:pPr>
      <w:spacing w:line="480" w:lineRule="auto"/>
      <w:ind w:firstLine="522"/>
      <w:jc w:val="left"/>
    </w:pPr>
    <w:rPr>
      <w:rFonts w:ascii="Times New Roman" w:hAnsi="Times New Roman"/>
      <w:spacing w:val="10"/>
      <w:kern w:val="0"/>
      <w:sz w:val="24"/>
      <w:szCs w:val="24"/>
    </w:rPr>
  </w:style>
  <w:style w:type="paragraph" w:customStyle="1" w:styleId="aff7">
    <w:name w:val="表格文字"/>
    <w:basedOn w:val="a0"/>
    <w:qFormat/>
    <w:pPr>
      <w:spacing w:before="25" w:after="25" w:line="300" w:lineRule="auto"/>
    </w:pPr>
    <w:rPr>
      <w:rFonts w:ascii="Times" w:hAnsi="Times"/>
      <w:spacing w:val="10"/>
      <w:kern w:val="0"/>
      <w:sz w:val="24"/>
      <w:szCs w:val="20"/>
    </w:rPr>
  </w:style>
  <w:style w:type="paragraph" w:customStyle="1" w:styleId="aff8">
    <w:name w:val="表格内容"/>
    <w:basedOn w:val="a0"/>
    <w:next w:val="a0"/>
    <w:qFormat/>
    <w:pPr>
      <w:spacing w:line="312" w:lineRule="auto"/>
    </w:pPr>
    <w:rPr>
      <w:rFonts w:ascii="宋体" w:hAnsi="Times New Roman"/>
      <w:szCs w:val="20"/>
    </w:rPr>
  </w:style>
  <w:style w:type="paragraph" w:customStyle="1" w:styleId="1b">
    <w:name w:val="标题1"/>
    <w:basedOn w:val="a0"/>
    <w:qFormat/>
    <w:pPr>
      <w:widowControl/>
      <w:spacing w:line="360" w:lineRule="auto"/>
      <w:jc w:val="center"/>
    </w:pPr>
    <w:rPr>
      <w:rFonts w:ascii="黑体" w:eastAsia="黑体" w:hAnsi="Times New Roman"/>
      <w:b/>
      <w:kern w:val="0"/>
      <w:sz w:val="44"/>
      <w:szCs w:val="20"/>
    </w:rPr>
  </w:style>
  <w:style w:type="paragraph" w:customStyle="1" w:styleId="CharCharCharChar">
    <w:name w:val="Char Char Char Char"/>
    <w:basedOn w:val="a0"/>
    <w:qFormat/>
    <w:pPr>
      <w:widowControl/>
      <w:spacing w:after="160" w:line="240" w:lineRule="exact"/>
      <w:jc w:val="left"/>
    </w:pPr>
    <w:rPr>
      <w:rFonts w:ascii="Verdana" w:eastAsia="仿宋_GB2312" w:hAnsi="Verdana"/>
      <w:kern w:val="0"/>
      <w:sz w:val="24"/>
      <w:szCs w:val="20"/>
      <w:lang w:eastAsia="en-US"/>
    </w:rPr>
  </w:style>
  <w:style w:type="paragraph" w:customStyle="1" w:styleId="CharChar1Char">
    <w:name w:val="Char Char1 Char"/>
    <w:basedOn w:val="a0"/>
    <w:qFormat/>
    <w:rPr>
      <w:rFonts w:ascii="Times New Roman" w:hAnsi="Times New Roman"/>
      <w:szCs w:val="24"/>
    </w:rPr>
  </w:style>
  <w:style w:type="paragraph" w:customStyle="1" w:styleId="CharCharChar">
    <w:name w:val="Char Char Char"/>
    <w:basedOn w:val="a0"/>
    <w:qFormat/>
    <w:rPr>
      <w:rFonts w:ascii="Tahoma" w:hAnsi="Tahoma"/>
      <w:sz w:val="24"/>
      <w:szCs w:val="20"/>
    </w:rPr>
  </w:style>
  <w:style w:type="paragraph" w:customStyle="1" w:styleId="Char1CharChar">
    <w:name w:val="Char1 Char Char"/>
    <w:basedOn w:val="a0"/>
    <w:qFormat/>
    <w:pPr>
      <w:widowControl/>
      <w:spacing w:after="160" w:line="240" w:lineRule="exact"/>
      <w:jc w:val="left"/>
    </w:pPr>
    <w:rPr>
      <w:rFonts w:ascii="Verdana" w:eastAsia="仿宋_GB2312" w:hAnsi="Verdana"/>
      <w:kern w:val="0"/>
      <w:sz w:val="28"/>
      <w:szCs w:val="20"/>
      <w:lang w:eastAsia="en-US"/>
    </w:rPr>
  </w:style>
  <w:style w:type="paragraph" w:customStyle="1" w:styleId="Char18">
    <w:name w:val="Char1"/>
    <w:basedOn w:val="a0"/>
    <w:qFormat/>
    <w:pPr>
      <w:widowControl/>
      <w:spacing w:after="160" w:line="240" w:lineRule="exact"/>
      <w:jc w:val="left"/>
    </w:pPr>
    <w:rPr>
      <w:rFonts w:ascii="Verdana" w:eastAsia="仿宋_GB2312" w:hAnsi="Verdana"/>
      <w:kern w:val="0"/>
      <w:sz w:val="28"/>
      <w:szCs w:val="20"/>
      <w:lang w:eastAsia="en-US"/>
    </w:rPr>
  </w:style>
  <w:style w:type="paragraph" w:customStyle="1" w:styleId="Char1CharCharChar1">
    <w:name w:val="Char1 Char Char Char1"/>
    <w:basedOn w:val="a0"/>
    <w:qFormat/>
    <w:pPr>
      <w:widowControl/>
      <w:spacing w:after="160" w:line="240" w:lineRule="exact"/>
      <w:jc w:val="left"/>
    </w:pPr>
    <w:rPr>
      <w:rFonts w:ascii="Verdana" w:eastAsia="仿宋_GB2312" w:hAnsi="Verdana"/>
      <w:kern w:val="0"/>
      <w:sz w:val="28"/>
      <w:szCs w:val="20"/>
      <w:lang w:eastAsia="en-US"/>
    </w:rPr>
  </w:style>
  <w:style w:type="paragraph" w:customStyle="1" w:styleId="y">
    <w:name w:val=".y.."/>
    <w:basedOn w:val="a0"/>
    <w:next w:val="a0"/>
    <w:qFormat/>
    <w:pPr>
      <w:autoSpaceDE w:val="0"/>
      <w:autoSpaceDN w:val="0"/>
      <w:adjustRightInd w:val="0"/>
      <w:jc w:val="left"/>
    </w:pPr>
    <w:rPr>
      <w:rFonts w:ascii="宋体" w:hAnsi="Times New Roman"/>
      <w:kern w:val="0"/>
      <w:sz w:val="24"/>
      <w:szCs w:val="24"/>
    </w:rPr>
  </w:style>
  <w:style w:type="character" w:customStyle="1" w:styleId="txt11">
    <w:name w:val="txt11"/>
    <w:qFormat/>
    <w:rPr>
      <w:rFonts w:ascii="Arial" w:hAnsi="Arial" w:cs="Arial" w:hint="default"/>
      <w:color w:val="000000"/>
      <w:sz w:val="18"/>
      <w:szCs w:val="18"/>
    </w:rPr>
  </w:style>
  <w:style w:type="character" w:customStyle="1" w:styleId="mark">
    <w:name w:val="mark"/>
    <w:basedOn w:val="a1"/>
    <w:qFormat/>
  </w:style>
  <w:style w:type="paragraph" w:customStyle="1" w:styleId="aff9">
    <w:name w:val="附件"/>
    <w:basedOn w:val="a0"/>
    <w:qFormat/>
    <w:pPr>
      <w:ind w:left="1638" w:hanging="1016"/>
    </w:pPr>
    <w:rPr>
      <w:rFonts w:ascii="Times New Roman" w:eastAsia="仿宋_GB2312" w:hAnsi="Times New Roman"/>
      <w:sz w:val="32"/>
      <w:szCs w:val="20"/>
    </w:rPr>
  </w:style>
  <w:style w:type="character" w:customStyle="1" w:styleId="Char1">
    <w:name w:val="批注文字 Char"/>
    <w:basedOn w:val="a1"/>
    <w:link w:val="a8"/>
    <w:uiPriority w:val="99"/>
    <w:qFormat/>
    <w:rPr>
      <w:rFonts w:eastAsia="宋体"/>
      <w:kern w:val="2"/>
      <w:sz w:val="21"/>
    </w:rPr>
  </w:style>
  <w:style w:type="paragraph" w:customStyle="1" w:styleId="Web">
    <w:name w:val="普通 (Web)"/>
    <w:basedOn w:val="a0"/>
    <w:qFormat/>
    <w:pPr>
      <w:widowControl/>
      <w:spacing w:before="100" w:beforeAutospacing="1" w:after="100" w:afterAutospacing="1"/>
      <w:jc w:val="left"/>
    </w:pPr>
    <w:rPr>
      <w:rFonts w:ascii="宋体" w:hAnsi="宋体"/>
      <w:kern w:val="0"/>
      <w:sz w:val="24"/>
      <w:szCs w:val="24"/>
    </w:rPr>
  </w:style>
  <w:style w:type="character" w:customStyle="1" w:styleId="ListParagraphChar">
    <w:name w:val="List Paragraph Char"/>
    <w:link w:val="19"/>
    <w:qFormat/>
    <w:locked/>
    <w:rPr>
      <w:rFonts w:ascii="Calibri" w:eastAsia="宋体" w:hAnsi="Calibri"/>
      <w:kern w:val="2"/>
      <w:sz w:val="21"/>
      <w:szCs w:val="22"/>
    </w:rPr>
  </w:style>
  <w:style w:type="character" w:customStyle="1" w:styleId="Charc">
    <w:name w:val="副标题 Char"/>
    <w:basedOn w:val="a1"/>
    <w:link w:val="af5"/>
    <w:uiPriority w:val="11"/>
    <w:qFormat/>
    <w:rPr>
      <w:rFonts w:asciiTheme="majorHAnsi" w:eastAsia="宋体" w:hAnsiTheme="majorHAnsi" w:cstheme="majorBidi"/>
      <w:b/>
      <w:bCs/>
      <w:kern w:val="28"/>
      <w:sz w:val="32"/>
      <w:szCs w:val="32"/>
    </w:rPr>
  </w:style>
  <w:style w:type="paragraph" w:customStyle="1" w:styleId="font5">
    <w:name w:val="font5"/>
    <w:basedOn w:val="a0"/>
    <w:qFormat/>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65">
    <w:name w:val="xl65"/>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66">
    <w:name w:val="xl66"/>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68">
    <w:name w:val="xl68"/>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color w:val="FF0000"/>
      <w:kern w:val="0"/>
      <w:sz w:val="18"/>
      <w:szCs w:val="18"/>
    </w:rPr>
  </w:style>
  <w:style w:type="paragraph" w:customStyle="1" w:styleId="xl69">
    <w:name w:val="xl69"/>
    <w:basedOn w:val="a0"/>
    <w:qFormat/>
    <w:pPr>
      <w:widowControl/>
      <w:pBdr>
        <w:top w:val="single" w:sz="4" w:space="0" w:color="000000"/>
        <w:left w:val="single" w:sz="8" w:space="0" w:color="6699CC"/>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70">
    <w:name w:val="xl70"/>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71">
    <w:name w:val="xl71"/>
    <w:basedOn w:val="a0"/>
    <w:qFormat/>
    <w:pPr>
      <w:widowControl/>
      <w:pBdr>
        <w:top w:val="single" w:sz="4" w:space="0" w:color="000000"/>
        <w:left w:val="single" w:sz="4" w:space="0" w:color="000000"/>
        <w:bottom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72">
    <w:name w:val="xl72"/>
    <w:basedOn w:val="a0"/>
    <w:qFormat/>
    <w:pPr>
      <w:widowControl/>
      <w:pBdr>
        <w:top w:val="single" w:sz="4" w:space="0" w:color="000000"/>
        <w:left w:val="single" w:sz="4" w:space="0" w:color="000000"/>
        <w:bottom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73">
    <w:name w:val="xl73"/>
    <w:basedOn w:val="a0"/>
    <w:qFormat/>
    <w:pPr>
      <w:widowControl/>
      <w:pBdr>
        <w:top w:val="single" w:sz="4" w:space="0" w:color="000000"/>
        <w:left w:val="single" w:sz="4" w:space="0" w:color="000000"/>
        <w:bottom w:val="single" w:sz="4" w:space="0" w:color="000000"/>
      </w:pBdr>
      <w:spacing w:before="100" w:beforeAutospacing="1" w:after="100" w:afterAutospacing="1"/>
      <w:jc w:val="center"/>
      <w:textAlignment w:val="center"/>
    </w:pPr>
    <w:rPr>
      <w:rFonts w:ascii="宋体" w:hAnsi="宋体" w:cs="宋体"/>
      <w:color w:val="FF0000"/>
      <w:kern w:val="0"/>
      <w:sz w:val="18"/>
      <w:szCs w:val="18"/>
    </w:rPr>
  </w:style>
  <w:style w:type="paragraph" w:customStyle="1" w:styleId="xl74">
    <w:name w:val="xl74"/>
    <w:basedOn w:val="a0"/>
    <w:qFormat/>
    <w:pPr>
      <w:widowControl/>
      <w:pBdr>
        <w:top w:val="single" w:sz="4" w:space="0" w:color="000000"/>
        <w:left w:val="single" w:sz="4" w:space="0" w:color="000000"/>
        <w:bottom w:val="single" w:sz="4" w:space="0" w:color="000000"/>
        <w:right w:val="single" w:sz="8" w:space="0" w:color="6699CC"/>
      </w:pBdr>
      <w:spacing w:before="100" w:beforeAutospacing="1" w:after="100" w:afterAutospacing="1"/>
      <w:jc w:val="left"/>
      <w:textAlignment w:val="center"/>
    </w:pPr>
    <w:rPr>
      <w:rFonts w:ascii="宋体" w:hAnsi="宋体" w:cs="宋体"/>
      <w:kern w:val="0"/>
      <w:sz w:val="18"/>
      <w:szCs w:val="18"/>
    </w:rPr>
  </w:style>
  <w:style w:type="paragraph" w:customStyle="1" w:styleId="msonormal0">
    <w:name w:val="msonormal"/>
    <w:basedOn w:val="a0"/>
    <w:qFormat/>
    <w:pPr>
      <w:widowControl/>
      <w:spacing w:before="100" w:beforeAutospacing="1" w:after="100" w:afterAutospacing="1"/>
      <w:jc w:val="left"/>
    </w:pPr>
    <w:rPr>
      <w:rFonts w:ascii="宋体" w:hAnsi="宋体" w:cs="宋体"/>
      <w:kern w:val="0"/>
      <w:sz w:val="24"/>
      <w:szCs w:val="24"/>
    </w:rPr>
  </w:style>
  <w:style w:type="paragraph" w:customStyle="1" w:styleId="xl75">
    <w:name w:val="xl7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6">
    <w:name w:val="font6"/>
    <w:basedOn w:val="a0"/>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0"/>
    <w:qFormat/>
    <w:pPr>
      <w:widowControl/>
      <w:spacing w:before="100" w:beforeAutospacing="1" w:after="100" w:afterAutospacing="1"/>
      <w:jc w:val="left"/>
    </w:pPr>
    <w:rPr>
      <w:rFonts w:cs="宋体"/>
      <w:color w:val="000000"/>
      <w:kern w:val="0"/>
      <w:sz w:val="20"/>
      <w:szCs w:val="20"/>
    </w:rPr>
  </w:style>
  <w:style w:type="paragraph" w:customStyle="1" w:styleId="font8">
    <w:name w:val="font8"/>
    <w:basedOn w:val="a0"/>
    <w:qFormat/>
    <w:pPr>
      <w:widowControl/>
      <w:spacing w:before="100" w:beforeAutospacing="1" w:after="100" w:afterAutospacing="1"/>
      <w:jc w:val="left"/>
    </w:pPr>
    <w:rPr>
      <w:rFonts w:ascii="宋体" w:hAnsi="宋体" w:cs="宋体"/>
      <w:color w:val="000000"/>
      <w:kern w:val="0"/>
      <w:sz w:val="20"/>
      <w:szCs w:val="20"/>
    </w:rPr>
  </w:style>
  <w:style w:type="paragraph" w:customStyle="1" w:styleId="xl76">
    <w:name w:val="xl76"/>
    <w:basedOn w:val="a0"/>
    <w:qFormat/>
    <w:pPr>
      <w:widowControl/>
      <w:spacing w:before="100" w:beforeAutospacing="1" w:after="100" w:afterAutospacing="1"/>
      <w:jc w:val="center"/>
    </w:pPr>
    <w:rPr>
      <w:rFonts w:ascii="宋体" w:hAnsi="宋体" w:cs="宋体"/>
      <w:kern w:val="0"/>
      <w:sz w:val="20"/>
      <w:szCs w:val="20"/>
    </w:rPr>
  </w:style>
  <w:style w:type="paragraph" w:customStyle="1" w:styleId="xl77">
    <w:name w:val="xl77"/>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78">
    <w:name w:val="xl78"/>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79">
    <w:name w:val="xl7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80">
    <w:name w:val="xl80"/>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81">
    <w:name w:val="xl81"/>
    <w:basedOn w:val="a0"/>
    <w:qFormat/>
    <w:pPr>
      <w:widowControl/>
      <w:spacing w:before="100" w:beforeAutospacing="1" w:after="100" w:afterAutospacing="1"/>
      <w:jc w:val="center"/>
    </w:pPr>
    <w:rPr>
      <w:rFonts w:ascii="宋体" w:hAnsi="宋体" w:cs="宋体"/>
      <w:kern w:val="0"/>
      <w:sz w:val="20"/>
      <w:szCs w:val="20"/>
    </w:rPr>
  </w:style>
  <w:style w:type="paragraph" w:customStyle="1" w:styleId="xl82">
    <w:name w:val="xl8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3">
    <w:name w:val="xl8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4">
    <w:name w:val="xl8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5">
    <w:name w:val="xl8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6">
    <w:name w:val="xl8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7">
    <w:name w:val="xl8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8">
    <w:name w:val="xl88"/>
    <w:basedOn w:val="a0"/>
    <w:qFormat/>
    <w:pPr>
      <w:widowControl/>
      <w:spacing w:before="100" w:beforeAutospacing="1" w:after="100" w:afterAutospacing="1"/>
      <w:jc w:val="center"/>
    </w:pPr>
    <w:rPr>
      <w:rFonts w:ascii="宋体" w:hAnsi="宋体" w:cs="宋体"/>
      <w:kern w:val="0"/>
      <w:sz w:val="20"/>
      <w:szCs w:val="20"/>
    </w:rPr>
  </w:style>
  <w:style w:type="paragraph" w:customStyle="1" w:styleId="xl89">
    <w:name w:val="xl8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0">
    <w:name w:val="xl9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1">
    <w:name w:val="xl9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2">
    <w:name w:val="xl9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3">
    <w:name w:val="xl9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4">
    <w:name w:val="xl9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5">
    <w:name w:val="xl95"/>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6">
    <w:name w:val="xl96"/>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7">
    <w:name w:val="xl97"/>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8">
    <w:name w:val="xl98"/>
    <w:basedOn w:val="a0"/>
    <w:qFormat/>
    <w:pPr>
      <w:widowControl/>
      <w:pBdr>
        <w:left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9">
    <w:name w:val="xl99"/>
    <w:basedOn w:val="a0"/>
    <w:qFormat/>
    <w:pPr>
      <w:widowControl/>
      <w:pBdr>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0">
    <w:name w:val="xl100"/>
    <w:basedOn w:val="a0"/>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1">
    <w:name w:val="xl101"/>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2">
    <w:name w:val="xl102"/>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3">
    <w:name w:val="xl103"/>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4">
    <w:name w:val="xl104"/>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5">
    <w:name w:val="xl105"/>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6">
    <w:name w:val="xl106"/>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7">
    <w:name w:val="xl107"/>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8">
    <w:name w:val="xl108"/>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9">
    <w:name w:val="xl109"/>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0">
    <w:name w:val="xl110"/>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1">
    <w:name w:val="xl111"/>
    <w:basedOn w:val="a0"/>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12">
    <w:name w:val="xl112"/>
    <w:basedOn w:val="a0"/>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cs="宋体"/>
      <w:color w:val="000000"/>
      <w:kern w:val="0"/>
      <w:sz w:val="20"/>
      <w:szCs w:val="20"/>
    </w:rPr>
  </w:style>
  <w:style w:type="paragraph" w:customStyle="1" w:styleId="xl113">
    <w:name w:val="xl113"/>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cs="宋体"/>
      <w:color w:val="000000"/>
      <w:kern w:val="0"/>
      <w:sz w:val="20"/>
      <w:szCs w:val="20"/>
    </w:rPr>
  </w:style>
  <w:style w:type="paragraph" w:customStyle="1" w:styleId="xl114">
    <w:name w:val="xl114"/>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宋体"/>
      <w:color w:val="000000"/>
      <w:kern w:val="0"/>
      <w:sz w:val="20"/>
      <w:szCs w:val="20"/>
    </w:rPr>
  </w:style>
  <w:style w:type="paragraph" w:customStyle="1" w:styleId="xl115">
    <w:name w:val="xl115"/>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cs="宋体"/>
      <w:color w:val="000000"/>
      <w:kern w:val="0"/>
      <w:sz w:val="20"/>
      <w:szCs w:val="20"/>
    </w:rPr>
  </w:style>
  <w:style w:type="paragraph" w:customStyle="1" w:styleId="xl116">
    <w:name w:val="xl116"/>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宋体"/>
      <w:color w:val="000000"/>
      <w:kern w:val="0"/>
      <w:sz w:val="20"/>
      <w:szCs w:val="20"/>
    </w:rPr>
  </w:style>
  <w:style w:type="paragraph" w:customStyle="1" w:styleId="xl117">
    <w:name w:val="xl117"/>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cs="宋体"/>
      <w:b/>
      <w:bCs/>
      <w:color w:val="000000"/>
      <w:kern w:val="0"/>
      <w:sz w:val="20"/>
      <w:szCs w:val="20"/>
    </w:rPr>
  </w:style>
  <w:style w:type="paragraph" w:customStyle="1" w:styleId="xl118">
    <w:name w:val="xl118"/>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cs="宋体"/>
      <w:b/>
      <w:bCs/>
      <w:color w:val="000000"/>
      <w:kern w:val="0"/>
      <w:sz w:val="20"/>
      <w:szCs w:val="20"/>
    </w:rPr>
  </w:style>
  <w:style w:type="paragraph" w:customStyle="1" w:styleId="xl119">
    <w:name w:val="xl119"/>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cs="宋体"/>
      <w:b/>
      <w:bCs/>
      <w:color w:val="000000"/>
      <w:kern w:val="0"/>
      <w:sz w:val="20"/>
      <w:szCs w:val="20"/>
    </w:rPr>
  </w:style>
  <w:style w:type="character" w:customStyle="1" w:styleId="3Char0">
    <w:name w:val="正文文本 3 Char"/>
    <w:link w:val="31"/>
    <w:qFormat/>
    <w:rPr>
      <w:rFonts w:ascii="宋体" w:eastAsia="宋体" w:hAnsi="Calibri"/>
      <w:kern w:val="2"/>
      <w:sz w:val="24"/>
    </w:rPr>
  </w:style>
  <w:style w:type="paragraph" w:customStyle="1" w:styleId="1c">
    <w:name w:val="（1）正文"/>
    <w:basedOn w:val="a0"/>
    <w:qFormat/>
    <w:pPr>
      <w:topLinePunct/>
      <w:adjustRightInd w:val="0"/>
      <w:snapToGrid w:val="0"/>
      <w:spacing w:line="273" w:lineRule="auto"/>
      <w:jc w:val="left"/>
    </w:pPr>
    <w:rPr>
      <w:rFonts w:ascii="仿宋" w:eastAsia="仿宋" w:hAnsi="仿宋"/>
      <w:kern w:val="0"/>
      <w:sz w:val="28"/>
      <w:szCs w:val="32"/>
    </w:rPr>
  </w:style>
  <w:style w:type="paragraph" w:customStyle="1" w:styleId="29">
    <w:name w:val="修订2"/>
    <w:hidden/>
    <w:uiPriority w:val="99"/>
    <w:semiHidden/>
    <w:qFormat/>
    <w:rPr>
      <w:rFonts w:ascii="Calibri" w:eastAsia="宋体" w:hAnsi="Calibri"/>
      <w:kern w:val="2"/>
      <w:sz w:val="21"/>
      <w:szCs w:val="22"/>
    </w:rPr>
  </w:style>
  <w:style w:type="paragraph" w:customStyle="1" w:styleId="37">
    <w:name w:val="修订3"/>
    <w:hidden/>
    <w:uiPriority w:val="99"/>
    <w:unhideWhenUsed/>
    <w:qFormat/>
    <w:rPr>
      <w:rFonts w:ascii="Calibri" w:eastAsia="宋体" w:hAnsi="Calibri"/>
      <w:kern w:val="2"/>
      <w:sz w:val="21"/>
      <w:szCs w:val="22"/>
    </w:rPr>
  </w:style>
  <w:style w:type="paragraph" w:customStyle="1" w:styleId="47">
    <w:name w:val="修订4"/>
    <w:hidden/>
    <w:uiPriority w:val="99"/>
    <w:unhideWhenUsed/>
    <w:qFormat/>
    <w:rPr>
      <w:rFonts w:ascii="Calibri" w:eastAsia="宋体" w:hAnsi="Calibri"/>
      <w:kern w:val="2"/>
      <w:sz w:val="21"/>
      <w:szCs w:val="22"/>
    </w:rPr>
  </w:style>
  <w:style w:type="paragraph" w:styleId="affa">
    <w:name w:val="No Spacing"/>
    <w:basedOn w:val="a0"/>
    <w:uiPriority w:val="1"/>
    <w:qFormat/>
    <w:pPr>
      <w:widowControl/>
      <w:jc w:val="left"/>
    </w:pPr>
    <w:rPr>
      <w:kern w:val="0"/>
      <w:sz w:val="22"/>
      <w:lang w:eastAsia="en-US" w:bidi="en-US"/>
    </w:rPr>
  </w:style>
  <w:style w:type="paragraph" w:customStyle="1" w:styleId="TOC2">
    <w:name w:val="TOC 标题2"/>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color w:val="365F91" w:themeColor="accent1" w:themeShade="BF"/>
      <w:kern w:val="0"/>
      <w:sz w:val="32"/>
      <w:szCs w:val="32"/>
    </w:rPr>
  </w:style>
  <w:style w:type="character" w:customStyle="1" w:styleId="fontstyle01">
    <w:name w:val="fontstyle01"/>
    <w:basedOn w:val="a1"/>
    <w:qFormat/>
    <w:rPr>
      <w:rFonts w:ascii="宋体" w:eastAsia="宋体" w:hAnsi="宋体" w:hint="eastAsia"/>
      <w:color w:val="000000"/>
      <w:sz w:val="22"/>
      <w:szCs w:val="22"/>
    </w:rPr>
  </w:style>
  <w:style w:type="paragraph" w:customStyle="1" w:styleId="55">
    <w:name w:val="修订5"/>
    <w:hidden/>
    <w:uiPriority w:val="99"/>
    <w:unhideWhenUsed/>
    <w:qFormat/>
    <w:rPr>
      <w:rFonts w:ascii="Calibri" w:eastAsia="宋体"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iPriority="5" w:unhideWhenUsed="1" w:qFormat="1"/>
    <w:lsdException w:name="annotation reference" w:uiPriority="99" w:qFormat="1"/>
    <w:lsdException w:name="line number" w:semiHidden="1" w:unhideWhenUsed="1"/>
    <w:lsdException w:name="page number" w:qFormat="1"/>
    <w:lsdException w:name="endnote reference" w:semiHidden="1" w:uiPriority="8" w:unhideWhenUsed="1" w:qFormat="1"/>
    <w:lsdException w:name="endnote text" w:semiHidden="1" w:uiPriority="7" w:unhideWhenUsed="1" w:qFormat="1"/>
    <w:lsdException w:name="table of authorities" w:semiHidden="1" w:unhideWhenUsed="1"/>
    <w:lsdException w:name="macro" w:semiHidden="1" w:unhideWhenUsed="1"/>
    <w:lsdException w:name="toa heading" w:semiHidden="1" w:unhideWhenUsed="1"/>
    <w:lsdException w:name="List" w:semiHidden="1" w:uiPriority="5" w:unhideWhenUsed="1" w:qFormat="1"/>
    <w:lsdException w:name="List Bullet" w:semiHidden="1" w:unhideWhenUsed="1" w:qFormat="1"/>
    <w:lsdException w:name="List Number" w:qFormat="1"/>
    <w:lsdException w:name="List 2" w:unhideWhenUsed="1" w:qFormat="1"/>
    <w:lsdException w:name="List 3" w:semiHidden="1" w:unhideWhenUsed="1"/>
    <w:lsdException w:name="List 4" w:qFormat="1"/>
    <w:lsdException w:name="List 5" w:qFormat="1"/>
    <w:lsdException w:name="List Bullet 2" w:semiHidden="1" w:unhideWhenUsed="1" w:qFormat="1"/>
    <w:lsdException w:name="List Bullet 3" w:semiHidden="1" w:unhideWhenUsed="1" w:qFormat="1"/>
    <w:lsdException w:name="List Bullet 4" w:semiHidden="1" w:uiPriority="5" w:unhideWhenUsed="1" w:qFormat="1"/>
    <w:lsdException w:name="List Bullet 5" w:semiHidden="1" w:uiPriority="5" w:unhideWhenUsed="1" w:qFormat="1"/>
    <w:lsdException w:name="List Number 2" w:semiHidden="1" w:unhideWhenUsed="1" w:qFormat="1"/>
    <w:lsdException w:name="List Number 3" w:semiHidden="1" w:uiPriority="5" w:unhideWhenUsed="1" w:qFormat="1"/>
    <w:lsdException w:name="List Number 4" w:semiHidden="1" w:uiPriority="5" w:unhideWhenUsed="1" w:qFormat="1"/>
    <w:lsdException w:name="List Number 5" w:semiHidden="1" w:uiPriority="5" w:unhideWhenUsed="1" w:qFormat="1"/>
    <w:lsdException w:name="Title" w:uiPriority="10" w:qFormat="1"/>
    <w:lsdException w:name="Closing" w:semiHidden="1" w:uiPriority="2" w:unhideWhenUsed="1" w:qFormat="1"/>
    <w:lsdException w:name="Signature" w:semiHidden="1" w:uiPriority="2" w:unhideWhenUsed="1" w:qFormat="1"/>
    <w:lsdException w:name="Default Paragraph Font" w:semiHidden="1" w:uiPriority="1" w:unhideWhenUsed="1" w:qFormat="1"/>
    <w:lsdException w:name="Body Text" w:qFormat="1"/>
    <w:lsdException w:name="Body Text Indent" w:semiHidden="1" w:unhideWhenUsed="1" w:qFormat="1"/>
    <w:lsdException w:name="List Continue" w:semiHidden="1" w:uiPriority="4" w:unhideWhenUsed="1" w:qFormat="1"/>
    <w:lsdException w:name="List Continue 2" w:semiHidden="1" w:uiPriority="4" w:unhideWhenUsed="1" w:qFormat="1"/>
    <w:lsdException w:name="List Continue 3" w:semiHidden="1" w:uiPriority="2" w:unhideWhenUsed="1" w:qFormat="1"/>
    <w:lsdException w:name="List Continue 4" w:semiHidden="1" w:uiPriority="5" w:unhideWhenUsed="1" w:qFormat="1"/>
    <w:lsdException w:name="List Continue 5" w:semiHidden="1" w:uiPriority="5" w:unhideWhenUsed="1" w:qFormat="1"/>
    <w:lsdException w:name="Message Header" w:semiHidden="1" w:unhideWhenUsed="1"/>
    <w:lsdException w:name="Subtitle" w:uiPriority="11" w:qFormat="1"/>
    <w:lsdException w:name="Salutation" w:uiPriority="1" w:unhideWhenUsed="1" w:qFormat="1"/>
    <w:lsdException w:name="Date" w:qFormat="1"/>
    <w:lsdException w:name="Body Text First Indent 2" w:semiHidden="1" w:unhideWhenUsed="1"/>
    <w:lsdException w:name="Note Heading" w:semiHidden="1" w:unhideWhenUsed="1"/>
    <w:lsdException w:name="Body Text 2" w:qFormat="1"/>
    <w:lsdException w:name="Body Text 3" w:qFormat="1"/>
    <w:lsdException w:name="Body Text Indent 2" w:semiHidden="1" w:unhideWhenUsed="1" w:qFormat="1"/>
    <w:lsdException w:name="Body Text Indent 3" w:qFormat="1"/>
    <w:lsdException w:name="Block Text" w:semiHidden="1" w:unhideWhenUsed="1"/>
    <w:lsdException w:name="Hyperlink" w:uiPriority="99" w:qFormat="1"/>
    <w:lsdException w:name="FollowedHyperlink" w:uiPriority="99" w:qFormat="1"/>
    <w:lsdException w:name="Strong" w:uiPriority="22" w:qFormat="1"/>
    <w:lsdException w:name="Emphasis" w:qFormat="1"/>
    <w:lsdException w:name="Document Map"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qFormat="1"/>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Calibri" w:eastAsia="宋体" w:hAnsi="Calibri"/>
      <w:kern w:val="2"/>
      <w:sz w:val="21"/>
      <w:szCs w:val="22"/>
    </w:rPr>
  </w:style>
  <w:style w:type="paragraph" w:styleId="1">
    <w:name w:val="heading 1"/>
    <w:basedOn w:val="a0"/>
    <w:next w:val="a0"/>
    <w:link w:val="1Char"/>
    <w:qFormat/>
    <w:pPr>
      <w:keepNext/>
      <w:keepLines/>
      <w:spacing w:before="340" w:after="330" w:line="576" w:lineRule="auto"/>
      <w:outlineLvl w:val="0"/>
    </w:pPr>
    <w:rPr>
      <w:rFonts w:ascii="Times New Roman" w:hAnsi="Times New Roman"/>
      <w:b/>
      <w:kern w:val="44"/>
      <w:sz w:val="44"/>
      <w:szCs w:val="20"/>
    </w:rPr>
  </w:style>
  <w:style w:type="paragraph" w:styleId="2">
    <w:name w:val="heading 2"/>
    <w:basedOn w:val="a0"/>
    <w:next w:val="a0"/>
    <w:link w:val="2Char"/>
    <w:uiPriority w:val="9"/>
    <w:qFormat/>
    <w:pPr>
      <w:keepNext/>
      <w:keepLines/>
      <w:spacing w:before="260" w:after="260" w:line="412" w:lineRule="auto"/>
      <w:outlineLvl w:val="1"/>
    </w:pPr>
    <w:rPr>
      <w:rFonts w:ascii="Arial" w:eastAsia="黑体" w:hAnsi="Arial"/>
      <w:b/>
      <w:sz w:val="32"/>
      <w:szCs w:val="20"/>
    </w:rPr>
  </w:style>
  <w:style w:type="paragraph" w:styleId="30">
    <w:name w:val="heading 3"/>
    <w:basedOn w:val="a0"/>
    <w:next w:val="a0"/>
    <w:link w:val="3Char"/>
    <w:qFormat/>
    <w:pPr>
      <w:keepNext/>
      <w:keepLines/>
      <w:spacing w:before="260" w:after="260" w:line="412" w:lineRule="auto"/>
      <w:ind w:firstLineChars="49" w:firstLine="49"/>
      <w:outlineLvl w:val="2"/>
    </w:pPr>
    <w:rPr>
      <w:rFonts w:ascii="黑体" w:eastAsia="黑体"/>
      <w:sz w:val="28"/>
      <w:szCs w:val="20"/>
    </w:rPr>
  </w:style>
  <w:style w:type="paragraph" w:styleId="41">
    <w:name w:val="heading 4"/>
    <w:basedOn w:val="a0"/>
    <w:next w:val="a0"/>
    <w:link w:val="4Char"/>
    <w:qFormat/>
    <w:pPr>
      <w:keepNext/>
      <w:tabs>
        <w:tab w:val="left" w:pos="0"/>
      </w:tabs>
      <w:spacing w:before="240" w:after="60"/>
      <w:ind w:left="2880" w:hanging="720"/>
      <w:jc w:val="left"/>
      <w:outlineLvl w:val="3"/>
    </w:pPr>
    <w:rPr>
      <w:rFonts w:ascii="Arial" w:hAnsi="Arial" w:cs="Arial"/>
      <w:b/>
      <w:bCs/>
      <w:kern w:val="0"/>
      <w:sz w:val="22"/>
      <w:lang w:eastAsia="en-US"/>
    </w:rPr>
  </w:style>
  <w:style w:type="paragraph" w:styleId="51">
    <w:name w:val="heading 5"/>
    <w:basedOn w:val="a0"/>
    <w:next w:val="a0"/>
    <w:link w:val="5Char"/>
    <w:qFormat/>
    <w:pPr>
      <w:tabs>
        <w:tab w:val="left" w:pos="0"/>
      </w:tabs>
      <w:spacing w:before="240" w:after="60"/>
      <w:ind w:left="3600" w:hanging="720"/>
      <w:jc w:val="left"/>
      <w:outlineLvl w:val="4"/>
    </w:pPr>
    <w:rPr>
      <w:rFonts w:ascii="Arial" w:hAnsi="Arial" w:cs="Arial"/>
      <w:kern w:val="0"/>
      <w:sz w:val="22"/>
      <w:lang w:eastAsia="en-US"/>
    </w:rPr>
  </w:style>
  <w:style w:type="paragraph" w:styleId="6">
    <w:name w:val="heading 6"/>
    <w:basedOn w:val="a0"/>
    <w:next w:val="a0"/>
    <w:link w:val="6Char"/>
    <w:qFormat/>
    <w:pPr>
      <w:keepNext/>
      <w:widowControl/>
      <w:tabs>
        <w:tab w:val="left" w:pos="420"/>
      </w:tabs>
      <w:ind w:left="420" w:hanging="420"/>
      <w:jc w:val="center"/>
      <w:outlineLvl w:val="5"/>
    </w:pPr>
    <w:rPr>
      <w:rFonts w:ascii="Times New Roman" w:eastAsia="楷体" w:hAnsi="Times New Roman"/>
      <w:b/>
      <w:bCs/>
      <w:kern w:val="0"/>
      <w:sz w:val="20"/>
      <w:szCs w:val="24"/>
    </w:rPr>
  </w:style>
  <w:style w:type="paragraph" w:styleId="7">
    <w:name w:val="heading 7"/>
    <w:basedOn w:val="a0"/>
    <w:next w:val="a0"/>
    <w:link w:val="7Char"/>
    <w:qFormat/>
    <w:pPr>
      <w:keepNext/>
      <w:keepLines/>
      <w:spacing w:before="240" w:after="64" w:line="320" w:lineRule="auto"/>
      <w:outlineLvl w:val="6"/>
    </w:pPr>
    <w:rPr>
      <w:b/>
      <w:bCs/>
      <w:sz w:val="24"/>
      <w:szCs w:val="24"/>
    </w:rPr>
  </w:style>
  <w:style w:type="paragraph" w:styleId="8">
    <w:name w:val="heading 8"/>
    <w:basedOn w:val="a0"/>
    <w:next w:val="a0"/>
    <w:link w:val="8Char"/>
    <w:qFormat/>
    <w:pPr>
      <w:keepNext/>
      <w:keepLines/>
      <w:spacing w:before="240" w:after="64" w:line="320" w:lineRule="auto"/>
      <w:outlineLvl w:val="7"/>
    </w:pPr>
    <w:rPr>
      <w:rFonts w:ascii="Calibri Light" w:hAnsi="Calibri Light"/>
      <w:sz w:val="24"/>
      <w:szCs w:val="24"/>
    </w:rPr>
  </w:style>
  <w:style w:type="paragraph" w:styleId="9">
    <w:name w:val="heading 9"/>
    <w:basedOn w:val="a0"/>
    <w:next w:val="a0"/>
    <w:link w:val="9Char"/>
    <w:qFormat/>
    <w:pPr>
      <w:tabs>
        <w:tab w:val="left" w:pos="0"/>
      </w:tabs>
      <w:spacing w:before="240" w:after="60"/>
      <w:ind w:left="6480" w:hanging="720"/>
      <w:jc w:val="left"/>
      <w:outlineLvl w:val="8"/>
    </w:pPr>
    <w:rPr>
      <w:rFonts w:ascii="Arial" w:hAnsi="Arial" w:cs="Arial"/>
      <w:b/>
      <w:bCs/>
      <w:i/>
      <w:iCs/>
      <w:kern w:val="0"/>
      <w:sz w:val="18"/>
      <w:szCs w:val="18"/>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uiPriority w:val="39"/>
    <w:qFormat/>
    <w:pPr>
      <w:ind w:leftChars="1200" w:left="1200"/>
    </w:pPr>
  </w:style>
  <w:style w:type="paragraph" w:styleId="20">
    <w:name w:val="List Number 2"/>
    <w:basedOn w:val="a0"/>
    <w:semiHidden/>
    <w:unhideWhenUsed/>
    <w:qFormat/>
    <w:pPr>
      <w:tabs>
        <w:tab w:val="left" w:pos="720"/>
      </w:tabs>
      <w:ind w:left="720" w:hanging="720"/>
      <w:contextualSpacing/>
    </w:pPr>
  </w:style>
  <w:style w:type="paragraph" w:styleId="40">
    <w:name w:val="List Bullet 4"/>
    <w:basedOn w:val="a0"/>
    <w:uiPriority w:val="5"/>
    <w:semiHidden/>
    <w:unhideWhenUsed/>
    <w:qFormat/>
    <w:pPr>
      <w:numPr>
        <w:numId w:val="1"/>
      </w:numPr>
      <w:tabs>
        <w:tab w:val="left" w:pos="1800"/>
      </w:tabs>
      <w:spacing w:line="288" w:lineRule="auto"/>
    </w:pPr>
    <w:rPr>
      <w:rFonts w:ascii="Times New Roman" w:hAnsi="Times New Roman"/>
      <w:sz w:val="18"/>
      <w:szCs w:val="24"/>
    </w:rPr>
  </w:style>
  <w:style w:type="paragraph" w:styleId="a4">
    <w:name w:val="List Number"/>
    <w:basedOn w:val="a0"/>
    <w:qFormat/>
    <w:pPr>
      <w:tabs>
        <w:tab w:val="left" w:pos="720"/>
      </w:tabs>
      <w:ind w:left="720" w:hanging="720"/>
      <w:contextualSpacing/>
    </w:pPr>
  </w:style>
  <w:style w:type="paragraph" w:styleId="a5">
    <w:name w:val="Normal Indent"/>
    <w:basedOn w:val="a0"/>
    <w:link w:val="Char"/>
    <w:uiPriority w:val="99"/>
    <w:qFormat/>
    <w:pPr>
      <w:ind w:firstLine="420"/>
    </w:pPr>
  </w:style>
  <w:style w:type="paragraph" w:styleId="a6">
    <w:name w:val="caption"/>
    <w:basedOn w:val="a0"/>
    <w:next w:val="a0"/>
    <w:qFormat/>
    <w:rPr>
      <w:rFonts w:ascii="Cambria" w:eastAsia="黑体" w:hAnsi="Cambria"/>
      <w:sz w:val="20"/>
      <w:szCs w:val="20"/>
    </w:rPr>
  </w:style>
  <w:style w:type="paragraph" w:styleId="a">
    <w:name w:val="List Bullet"/>
    <w:basedOn w:val="a0"/>
    <w:semiHidden/>
    <w:unhideWhenUsed/>
    <w:qFormat/>
    <w:pPr>
      <w:numPr>
        <w:numId w:val="2"/>
      </w:numPr>
      <w:contextualSpacing/>
    </w:pPr>
  </w:style>
  <w:style w:type="paragraph" w:styleId="a7">
    <w:name w:val="Document Map"/>
    <w:basedOn w:val="a0"/>
    <w:link w:val="Char0"/>
    <w:qFormat/>
    <w:rPr>
      <w:rFonts w:ascii="宋体" w:cs="宋体"/>
      <w:sz w:val="18"/>
      <w:szCs w:val="18"/>
    </w:rPr>
  </w:style>
  <w:style w:type="paragraph" w:styleId="a8">
    <w:name w:val="annotation text"/>
    <w:basedOn w:val="a0"/>
    <w:link w:val="Char1"/>
    <w:uiPriority w:val="99"/>
    <w:qFormat/>
    <w:pPr>
      <w:jc w:val="left"/>
    </w:pPr>
    <w:rPr>
      <w:rFonts w:ascii="Times New Roman" w:hAnsi="Times New Roman"/>
      <w:szCs w:val="20"/>
    </w:rPr>
  </w:style>
  <w:style w:type="paragraph" w:styleId="a9">
    <w:name w:val="Salutation"/>
    <w:basedOn w:val="a0"/>
    <w:next w:val="a0"/>
    <w:link w:val="Char2"/>
    <w:uiPriority w:val="1"/>
    <w:unhideWhenUsed/>
    <w:qFormat/>
    <w:pPr>
      <w:tabs>
        <w:tab w:val="left" w:pos="576"/>
        <w:tab w:val="left" w:pos="864"/>
        <w:tab w:val="left" w:pos="1152"/>
      </w:tabs>
      <w:spacing w:before="560" w:after="300" w:line="288" w:lineRule="auto"/>
    </w:pPr>
    <w:rPr>
      <w:rFonts w:ascii="Times New Roman" w:hAnsi="Times New Roman"/>
      <w:sz w:val="20"/>
      <w:szCs w:val="24"/>
    </w:rPr>
  </w:style>
  <w:style w:type="paragraph" w:styleId="31">
    <w:name w:val="Body Text 3"/>
    <w:basedOn w:val="a0"/>
    <w:link w:val="3Char0"/>
    <w:qFormat/>
    <w:rPr>
      <w:rFonts w:ascii="宋体"/>
      <w:sz w:val="24"/>
      <w:szCs w:val="20"/>
    </w:rPr>
  </w:style>
  <w:style w:type="paragraph" w:styleId="aa">
    <w:name w:val="Closing"/>
    <w:basedOn w:val="a0"/>
    <w:link w:val="Char3"/>
    <w:uiPriority w:val="2"/>
    <w:semiHidden/>
    <w:unhideWhenUsed/>
    <w:qFormat/>
    <w:pPr>
      <w:tabs>
        <w:tab w:val="left" w:pos="576"/>
        <w:tab w:val="left" w:pos="864"/>
        <w:tab w:val="left" w:pos="1152"/>
      </w:tabs>
      <w:spacing w:before="360" w:after="1080"/>
    </w:pPr>
    <w:rPr>
      <w:rFonts w:ascii="Times New Roman" w:hAnsi="Times New Roman"/>
      <w:sz w:val="20"/>
      <w:szCs w:val="24"/>
    </w:rPr>
  </w:style>
  <w:style w:type="paragraph" w:styleId="32">
    <w:name w:val="List Bullet 3"/>
    <w:basedOn w:val="a0"/>
    <w:semiHidden/>
    <w:unhideWhenUsed/>
    <w:qFormat/>
    <w:pPr>
      <w:tabs>
        <w:tab w:val="left" w:pos="720"/>
      </w:tabs>
      <w:ind w:left="720" w:hanging="720"/>
      <w:contextualSpacing/>
    </w:pPr>
  </w:style>
  <w:style w:type="paragraph" w:styleId="ab">
    <w:name w:val="Body Text"/>
    <w:basedOn w:val="a0"/>
    <w:link w:val="Char4"/>
    <w:qFormat/>
    <w:pPr>
      <w:spacing w:after="120"/>
    </w:pPr>
  </w:style>
  <w:style w:type="paragraph" w:styleId="ac">
    <w:name w:val="Body Text Indent"/>
    <w:basedOn w:val="a0"/>
    <w:link w:val="Char5"/>
    <w:semiHidden/>
    <w:unhideWhenUsed/>
    <w:qFormat/>
    <w:pPr>
      <w:spacing w:after="120"/>
      <w:ind w:left="360"/>
    </w:pPr>
  </w:style>
  <w:style w:type="paragraph" w:styleId="3">
    <w:name w:val="List Number 3"/>
    <w:basedOn w:val="a0"/>
    <w:uiPriority w:val="5"/>
    <w:semiHidden/>
    <w:unhideWhenUsed/>
    <w:qFormat/>
    <w:pPr>
      <w:numPr>
        <w:numId w:val="3"/>
      </w:numPr>
      <w:spacing w:line="288" w:lineRule="auto"/>
    </w:pPr>
    <w:rPr>
      <w:rFonts w:ascii="Times New Roman" w:hAnsi="Times New Roman"/>
      <w:sz w:val="18"/>
      <w:szCs w:val="24"/>
    </w:rPr>
  </w:style>
  <w:style w:type="paragraph" w:styleId="21">
    <w:name w:val="List 2"/>
    <w:basedOn w:val="a0"/>
    <w:unhideWhenUsed/>
    <w:qFormat/>
    <w:pPr>
      <w:spacing w:line="288" w:lineRule="auto"/>
      <w:ind w:left="720" w:hanging="360"/>
      <w:contextualSpacing/>
    </w:pPr>
    <w:rPr>
      <w:rFonts w:ascii="Times New Roman" w:hAnsi="Times New Roman"/>
      <w:sz w:val="18"/>
      <w:szCs w:val="24"/>
    </w:rPr>
  </w:style>
  <w:style w:type="paragraph" w:styleId="ad">
    <w:name w:val="List Continue"/>
    <w:basedOn w:val="a0"/>
    <w:uiPriority w:val="4"/>
    <w:semiHidden/>
    <w:unhideWhenUsed/>
    <w:qFormat/>
    <w:pPr>
      <w:tabs>
        <w:tab w:val="left" w:pos="259"/>
      </w:tabs>
      <w:spacing w:before="60" w:after="60" w:line="252" w:lineRule="auto"/>
      <w:ind w:left="259"/>
    </w:pPr>
    <w:rPr>
      <w:rFonts w:ascii="Times New Roman" w:hAnsi="Times New Roman"/>
      <w:sz w:val="22"/>
      <w:szCs w:val="24"/>
    </w:rPr>
  </w:style>
  <w:style w:type="paragraph" w:styleId="22">
    <w:name w:val="List Bullet 2"/>
    <w:basedOn w:val="a0"/>
    <w:semiHidden/>
    <w:unhideWhenUsed/>
    <w:qFormat/>
    <w:pPr>
      <w:tabs>
        <w:tab w:val="left" w:pos="720"/>
      </w:tabs>
      <w:ind w:left="720" w:hanging="720"/>
      <w:contextualSpacing/>
    </w:pPr>
  </w:style>
  <w:style w:type="paragraph" w:styleId="52">
    <w:name w:val="toc 5"/>
    <w:basedOn w:val="a0"/>
    <w:next w:val="a0"/>
    <w:uiPriority w:val="39"/>
    <w:qFormat/>
    <w:pPr>
      <w:ind w:leftChars="800" w:left="800"/>
    </w:pPr>
  </w:style>
  <w:style w:type="paragraph" w:styleId="33">
    <w:name w:val="toc 3"/>
    <w:basedOn w:val="a0"/>
    <w:next w:val="a0"/>
    <w:uiPriority w:val="39"/>
    <w:qFormat/>
    <w:pPr>
      <w:ind w:leftChars="400" w:left="400"/>
    </w:pPr>
  </w:style>
  <w:style w:type="paragraph" w:styleId="ae">
    <w:name w:val="Plain Text"/>
    <w:basedOn w:val="a0"/>
    <w:link w:val="Char20"/>
    <w:uiPriority w:val="99"/>
    <w:qFormat/>
    <w:rPr>
      <w:rFonts w:ascii="宋体"/>
    </w:rPr>
  </w:style>
  <w:style w:type="paragraph" w:styleId="50">
    <w:name w:val="List Bullet 5"/>
    <w:basedOn w:val="a0"/>
    <w:uiPriority w:val="5"/>
    <w:semiHidden/>
    <w:unhideWhenUsed/>
    <w:qFormat/>
    <w:pPr>
      <w:numPr>
        <w:numId w:val="4"/>
      </w:numPr>
      <w:spacing w:line="288" w:lineRule="auto"/>
    </w:pPr>
    <w:rPr>
      <w:rFonts w:ascii="Times New Roman" w:hAnsi="Times New Roman"/>
      <w:sz w:val="18"/>
      <w:szCs w:val="24"/>
    </w:rPr>
  </w:style>
  <w:style w:type="paragraph" w:styleId="4">
    <w:name w:val="List Number 4"/>
    <w:basedOn w:val="a0"/>
    <w:uiPriority w:val="5"/>
    <w:semiHidden/>
    <w:unhideWhenUsed/>
    <w:qFormat/>
    <w:pPr>
      <w:numPr>
        <w:numId w:val="5"/>
      </w:numPr>
      <w:spacing w:line="288" w:lineRule="auto"/>
    </w:pPr>
    <w:rPr>
      <w:rFonts w:ascii="Times New Roman" w:hAnsi="Times New Roman"/>
      <w:sz w:val="18"/>
      <w:szCs w:val="24"/>
    </w:rPr>
  </w:style>
  <w:style w:type="paragraph" w:styleId="80">
    <w:name w:val="toc 8"/>
    <w:basedOn w:val="a0"/>
    <w:next w:val="a0"/>
    <w:uiPriority w:val="39"/>
    <w:qFormat/>
    <w:pPr>
      <w:ind w:leftChars="1400" w:left="1400"/>
    </w:pPr>
  </w:style>
  <w:style w:type="paragraph" w:styleId="af">
    <w:name w:val="Date"/>
    <w:basedOn w:val="a0"/>
    <w:next w:val="a0"/>
    <w:link w:val="Char6"/>
    <w:qFormat/>
    <w:pPr>
      <w:ind w:leftChars="2500" w:left="2500"/>
    </w:pPr>
    <w:rPr>
      <w:rFonts w:ascii="Times New Roman" w:hAnsi="Times New Roman"/>
      <w:szCs w:val="20"/>
    </w:rPr>
  </w:style>
  <w:style w:type="paragraph" w:styleId="23">
    <w:name w:val="Body Text Indent 2"/>
    <w:basedOn w:val="a0"/>
    <w:link w:val="2Char0"/>
    <w:semiHidden/>
    <w:unhideWhenUsed/>
    <w:qFormat/>
    <w:pPr>
      <w:spacing w:after="120" w:line="480" w:lineRule="auto"/>
      <w:ind w:leftChars="200" w:left="420"/>
    </w:pPr>
  </w:style>
  <w:style w:type="paragraph" w:styleId="af0">
    <w:name w:val="endnote text"/>
    <w:basedOn w:val="a0"/>
    <w:link w:val="Char7"/>
    <w:uiPriority w:val="7"/>
    <w:semiHidden/>
    <w:unhideWhenUsed/>
    <w:qFormat/>
    <w:rPr>
      <w:rFonts w:ascii="Times New Roman" w:hAnsi="Times New Roman"/>
      <w:szCs w:val="20"/>
    </w:rPr>
  </w:style>
  <w:style w:type="paragraph" w:styleId="53">
    <w:name w:val="List Continue 5"/>
    <w:basedOn w:val="a0"/>
    <w:uiPriority w:val="5"/>
    <w:semiHidden/>
    <w:unhideWhenUsed/>
    <w:qFormat/>
    <w:pPr>
      <w:spacing w:line="288" w:lineRule="auto"/>
      <w:ind w:left="1800"/>
    </w:pPr>
    <w:rPr>
      <w:rFonts w:ascii="Times New Roman" w:hAnsi="Times New Roman"/>
      <w:sz w:val="18"/>
      <w:szCs w:val="24"/>
    </w:rPr>
  </w:style>
  <w:style w:type="paragraph" w:styleId="af1">
    <w:name w:val="Balloon Text"/>
    <w:basedOn w:val="a0"/>
    <w:link w:val="Char8"/>
    <w:qFormat/>
    <w:rPr>
      <w:rFonts w:ascii="Times New Roman" w:hAnsi="Times New Roman"/>
      <w:sz w:val="18"/>
      <w:szCs w:val="20"/>
    </w:rPr>
  </w:style>
  <w:style w:type="paragraph" w:styleId="af2">
    <w:name w:val="footer"/>
    <w:basedOn w:val="a0"/>
    <w:link w:val="Char9"/>
    <w:uiPriority w:val="99"/>
    <w:qFormat/>
    <w:pPr>
      <w:tabs>
        <w:tab w:val="center" w:pos="4153"/>
        <w:tab w:val="right" w:pos="8306"/>
      </w:tabs>
      <w:snapToGrid w:val="0"/>
      <w:jc w:val="left"/>
    </w:pPr>
    <w:rPr>
      <w:sz w:val="18"/>
    </w:rPr>
  </w:style>
  <w:style w:type="paragraph" w:styleId="af3">
    <w:name w:val="header"/>
    <w:basedOn w:val="a0"/>
    <w:link w:val="Chara"/>
    <w:uiPriority w:val="99"/>
    <w:qFormat/>
    <w:pPr>
      <w:tabs>
        <w:tab w:val="center" w:pos="4153"/>
        <w:tab w:val="right" w:pos="8306"/>
      </w:tabs>
      <w:snapToGrid w:val="0"/>
    </w:pPr>
    <w:rPr>
      <w:rFonts w:ascii="Times New Roman" w:hAnsi="Times New Roman"/>
      <w:sz w:val="18"/>
      <w:szCs w:val="20"/>
    </w:rPr>
  </w:style>
  <w:style w:type="paragraph" w:styleId="af4">
    <w:name w:val="Signature"/>
    <w:basedOn w:val="a0"/>
    <w:link w:val="Charb"/>
    <w:uiPriority w:val="2"/>
    <w:semiHidden/>
    <w:unhideWhenUsed/>
    <w:qFormat/>
    <w:pPr>
      <w:spacing w:after="240" w:line="288" w:lineRule="auto"/>
    </w:pPr>
    <w:rPr>
      <w:rFonts w:ascii="Times New Roman" w:hAnsi="Times New Roman"/>
      <w:sz w:val="20"/>
      <w:szCs w:val="24"/>
    </w:rPr>
  </w:style>
  <w:style w:type="paragraph" w:styleId="10">
    <w:name w:val="toc 1"/>
    <w:basedOn w:val="a0"/>
    <w:next w:val="a0"/>
    <w:uiPriority w:val="39"/>
    <w:qFormat/>
  </w:style>
  <w:style w:type="paragraph" w:styleId="42">
    <w:name w:val="List Continue 4"/>
    <w:basedOn w:val="a0"/>
    <w:uiPriority w:val="5"/>
    <w:semiHidden/>
    <w:unhideWhenUsed/>
    <w:qFormat/>
    <w:pPr>
      <w:spacing w:line="288" w:lineRule="auto"/>
      <w:ind w:left="1440"/>
    </w:pPr>
    <w:rPr>
      <w:rFonts w:ascii="Times New Roman" w:hAnsi="Times New Roman"/>
      <w:sz w:val="18"/>
      <w:szCs w:val="24"/>
    </w:rPr>
  </w:style>
  <w:style w:type="paragraph" w:styleId="43">
    <w:name w:val="toc 4"/>
    <w:basedOn w:val="a0"/>
    <w:next w:val="a0"/>
    <w:uiPriority w:val="39"/>
    <w:qFormat/>
    <w:pPr>
      <w:ind w:leftChars="600" w:left="600"/>
    </w:pPr>
  </w:style>
  <w:style w:type="paragraph" w:styleId="af5">
    <w:name w:val="Subtitle"/>
    <w:basedOn w:val="a0"/>
    <w:next w:val="a0"/>
    <w:link w:val="Charc"/>
    <w:uiPriority w:val="11"/>
    <w:qFormat/>
    <w:pPr>
      <w:widowControl/>
      <w:spacing w:before="240" w:after="60" w:line="312" w:lineRule="auto"/>
      <w:jc w:val="center"/>
      <w:outlineLvl w:val="1"/>
    </w:pPr>
    <w:rPr>
      <w:rFonts w:asciiTheme="majorHAnsi" w:hAnsiTheme="majorHAnsi" w:cstheme="majorBidi"/>
      <w:b/>
      <w:bCs/>
      <w:kern w:val="28"/>
      <w:sz w:val="32"/>
      <w:szCs w:val="32"/>
    </w:rPr>
  </w:style>
  <w:style w:type="paragraph" w:styleId="5">
    <w:name w:val="List Number 5"/>
    <w:basedOn w:val="a0"/>
    <w:uiPriority w:val="5"/>
    <w:semiHidden/>
    <w:unhideWhenUsed/>
    <w:qFormat/>
    <w:pPr>
      <w:numPr>
        <w:numId w:val="6"/>
      </w:numPr>
      <w:spacing w:line="288" w:lineRule="auto"/>
    </w:pPr>
    <w:rPr>
      <w:rFonts w:ascii="Times New Roman" w:hAnsi="Times New Roman"/>
      <w:sz w:val="18"/>
      <w:szCs w:val="24"/>
    </w:rPr>
  </w:style>
  <w:style w:type="paragraph" w:styleId="af6">
    <w:name w:val="List"/>
    <w:basedOn w:val="a0"/>
    <w:uiPriority w:val="5"/>
    <w:semiHidden/>
    <w:unhideWhenUsed/>
    <w:qFormat/>
    <w:pPr>
      <w:spacing w:line="288" w:lineRule="auto"/>
      <w:ind w:left="360" w:hanging="360"/>
    </w:pPr>
    <w:rPr>
      <w:rFonts w:ascii="Times New Roman" w:hAnsi="Times New Roman"/>
      <w:sz w:val="18"/>
      <w:szCs w:val="24"/>
    </w:rPr>
  </w:style>
  <w:style w:type="paragraph" w:styleId="60">
    <w:name w:val="toc 6"/>
    <w:basedOn w:val="a0"/>
    <w:next w:val="a0"/>
    <w:uiPriority w:val="39"/>
    <w:qFormat/>
    <w:pPr>
      <w:ind w:leftChars="1000" w:left="1000"/>
    </w:pPr>
  </w:style>
  <w:style w:type="paragraph" w:styleId="54">
    <w:name w:val="List 5"/>
    <w:basedOn w:val="a0"/>
    <w:qFormat/>
    <w:pPr>
      <w:ind w:left="2100" w:hanging="420"/>
    </w:pPr>
    <w:rPr>
      <w:rFonts w:ascii="Times New Roman" w:eastAsia="楷体_GB2312" w:hAnsi="Times New Roman"/>
      <w:sz w:val="32"/>
      <w:szCs w:val="20"/>
    </w:rPr>
  </w:style>
  <w:style w:type="paragraph" w:styleId="34">
    <w:name w:val="Body Text Indent 3"/>
    <w:basedOn w:val="a0"/>
    <w:link w:val="3Char1"/>
    <w:qFormat/>
    <w:pPr>
      <w:spacing w:after="120"/>
      <w:ind w:leftChars="200" w:left="200"/>
    </w:pPr>
    <w:rPr>
      <w:sz w:val="16"/>
      <w:szCs w:val="16"/>
    </w:rPr>
  </w:style>
  <w:style w:type="paragraph" w:styleId="24">
    <w:name w:val="toc 2"/>
    <w:basedOn w:val="a0"/>
    <w:next w:val="a0"/>
    <w:uiPriority w:val="39"/>
    <w:qFormat/>
    <w:pPr>
      <w:ind w:leftChars="200" w:left="200"/>
    </w:pPr>
  </w:style>
  <w:style w:type="paragraph" w:styleId="90">
    <w:name w:val="toc 9"/>
    <w:basedOn w:val="a0"/>
    <w:next w:val="a0"/>
    <w:uiPriority w:val="39"/>
    <w:qFormat/>
    <w:pPr>
      <w:ind w:leftChars="1600" w:left="1600"/>
    </w:pPr>
  </w:style>
  <w:style w:type="paragraph" w:styleId="25">
    <w:name w:val="Body Text 2"/>
    <w:basedOn w:val="a0"/>
    <w:link w:val="2Char1"/>
    <w:qFormat/>
    <w:pPr>
      <w:spacing w:after="120" w:line="480" w:lineRule="auto"/>
    </w:pPr>
    <w:rPr>
      <w:rFonts w:ascii="Times New Roman" w:hAnsi="Times New Roman"/>
      <w:szCs w:val="24"/>
    </w:rPr>
  </w:style>
  <w:style w:type="paragraph" w:styleId="44">
    <w:name w:val="List 4"/>
    <w:basedOn w:val="a0"/>
    <w:qFormat/>
    <w:pPr>
      <w:ind w:left="1680" w:hanging="420"/>
    </w:pPr>
    <w:rPr>
      <w:rFonts w:ascii="Times New Roman" w:eastAsia="楷体_GB2312" w:hAnsi="Times New Roman"/>
      <w:sz w:val="32"/>
      <w:szCs w:val="20"/>
    </w:rPr>
  </w:style>
  <w:style w:type="paragraph" w:styleId="26">
    <w:name w:val="List Continue 2"/>
    <w:basedOn w:val="a0"/>
    <w:uiPriority w:val="4"/>
    <w:semiHidden/>
    <w:unhideWhenUsed/>
    <w:qFormat/>
    <w:pPr>
      <w:tabs>
        <w:tab w:val="left" w:pos="518"/>
      </w:tabs>
      <w:spacing w:before="60" w:after="60" w:line="252" w:lineRule="auto"/>
      <w:ind w:left="518"/>
    </w:pPr>
    <w:rPr>
      <w:rFonts w:ascii="Times New Roman" w:hAnsi="Times New Roman"/>
      <w:sz w:val="22"/>
      <w:szCs w:val="24"/>
    </w:rPr>
  </w:style>
  <w:style w:type="paragraph" w:styleId="af7">
    <w:name w:val="Normal (Web)"/>
    <w:basedOn w:val="a0"/>
    <w:uiPriority w:val="99"/>
    <w:qFormat/>
    <w:pPr>
      <w:widowControl/>
      <w:spacing w:before="100" w:beforeAutospacing="1" w:after="100" w:afterAutospacing="1"/>
      <w:jc w:val="left"/>
    </w:pPr>
    <w:rPr>
      <w:rFonts w:ascii="宋体" w:hAnsi="宋体"/>
      <w:kern w:val="0"/>
      <w:sz w:val="24"/>
      <w:szCs w:val="24"/>
    </w:rPr>
  </w:style>
  <w:style w:type="paragraph" w:styleId="35">
    <w:name w:val="List Continue 3"/>
    <w:basedOn w:val="a0"/>
    <w:uiPriority w:val="2"/>
    <w:semiHidden/>
    <w:unhideWhenUsed/>
    <w:qFormat/>
    <w:pPr>
      <w:tabs>
        <w:tab w:val="left" w:pos="518"/>
      </w:tabs>
      <w:spacing w:before="60" w:after="60" w:line="252" w:lineRule="auto"/>
      <w:ind w:left="1080"/>
    </w:pPr>
    <w:rPr>
      <w:rFonts w:ascii="Times New Roman" w:hAnsi="Times New Roman"/>
      <w:sz w:val="22"/>
      <w:szCs w:val="24"/>
    </w:rPr>
  </w:style>
  <w:style w:type="paragraph" w:styleId="af8">
    <w:name w:val="Title"/>
    <w:basedOn w:val="a0"/>
    <w:next w:val="a0"/>
    <w:link w:val="Chard"/>
    <w:uiPriority w:val="10"/>
    <w:qFormat/>
    <w:pPr>
      <w:spacing w:before="240" w:after="60"/>
      <w:jc w:val="center"/>
      <w:outlineLvl w:val="0"/>
    </w:pPr>
    <w:rPr>
      <w:rFonts w:ascii="Cambria" w:hAnsi="Cambria"/>
      <w:b/>
      <w:bCs/>
      <w:sz w:val="32"/>
      <w:szCs w:val="32"/>
    </w:rPr>
  </w:style>
  <w:style w:type="paragraph" w:styleId="af9">
    <w:name w:val="annotation subject"/>
    <w:basedOn w:val="a8"/>
    <w:next w:val="a8"/>
    <w:link w:val="Chare"/>
    <w:uiPriority w:val="99"/>
    <w:qFormat/>
  </w:style>
  <w:style w:type="table" w:styleId="afa">
    <w:name w:val="Table Grid"/>
    <w:basedOn w:val="a2"/>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6">
    <w:name w:val="Medium Grid 1 Accent 6"/>
    <w:basedOn w:val="a2"/>
    <w:uiPriority w:val="67"/>
    <w:semiHidden/>
    <w:unhideWhenUsed/>
    <w:qFormat/>
    <w:tblPr>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character" w:styleId="afb">
    <w:name w:val="Strong"/>
    <w:uiPriority w:val="22"/>
    <w:qFormat/>
    <w:rPr>
      <w:b/>
      <w:bCs/>
    </w:rPr>
  </w:style>
  <w:style w:type="character" w:styleId="afc">
    <w:name w:val="endnote reference"/>
    <w:basedOn w:val="a1"/>
    <w:uiPriority w:val="8"/>
    <w:semiHidden/>
    <w:unhideWhenUsed/>
    <w:qFormat/>
    <w:rPr>
      <w:vertAlign w:val="superscript"/>
    </w:rPr>
  </w:style>
  <w:style w:type="character" w:styleId="afd">
    <w:name w:val="page number"/>
    <w:basedOn w:val="a1"/>
    <w:qFormat/>
  </w:style>
  <w:style w:type="character" w:styleId="afe">
    <w:name w:val="FollowedHyperlink"/>
    <w:uiPriority w:val="99"/>
    <w:qFormat/>
    <w:rPr>
      <w:color w:val="800080"/>
      <w:u w:val="single"/>
    </w:rPr>
  </w:style>
  <w:style w:type="character" w:styleId="aff">
    <w:name w:val="Hyperlink"/>
    <w:uiPriority w:val="99"/>
    <w:qFormat/>
    <w:rPr>
      <w:color w:val="0000FF"/>
      <w:u w:val="single"/>
    </w:rPr>
  </w:style>
  <w:style w:type="character" w:styleId="aff0">
    <w:name w:val="annotation reference"/>
    <w:uiPriority w:val="99"/>
    <w:qFormat/>
    <w:rPr>
      <w:sz w:val="21"/>
    </w:rPr>
  </w:style>
  <w:style w:type="character" w:styleId="aff1">
    <w:name w:val="footnote reference"/>
    <w:basedOn w:val="a1"/>
    <w:uiPriority w:val="5"/>
    <w:semiHidden/>
    <w:unhideWhenUsed/>
    <w:qFormat/>
    <w:rPr>
      <w:rFonts w:ascii="Arial" w:hAnsi="Arial" w:cs="Arial" w:hint="default"/>
      <w:kern w:val="0"/>
      <w:position w:val="0"/>
      <w:vertAlign w:val="superscript"/>
    </w:rPr>
  </w:style>
  <w:style w:type="character" w:customStyle="1" w:styleId="7Char">
    <w:name w:val="标题 7 Char"/>
    <w:link w:val="7"/>
    <w:qFormat/>
    <w:rPr>
      <w:rFonts w:ascii="Calibri" w:eastAsia="宋体" w:hAnsi="Calibri"/>
      <w:b/>
      <w:bCs/>
      <w:kern w:val="2"/>
      <w:sz w:val="24"/>
      <w:szCs w:val="24"/>
    </w:rPr>
  </w:style>
  <w:style w:type="character" w:customStyle="1" w:styleId="Char20">
    <w:name w:val="纯文本 Char2"/>
    <w:link w:val="ae"/>
    <w:uiPriority w:val="99"/>
    <w:qFormat/>
    <w:rPr>
      <w:rFonts w:ascii="宋体" w:eastAsia="宋体" w:hAnsi="Calibri"/>
      <w:kern w:val="2"/>
      <w:sz w:val="21"/>
      <w:szCs w:val="22"/>
    </w:rPr>
  </w:style>
  <w:style w:type="character" w:customStyle="1" w:styleId="Char10">
    <w:name w:val="批注文字 Char1"/>
    <w:qFormat/>
    <w:rPr>
      <w:rFonts w:ascii="Times New Roman" w:eastAsia="宋体" w:hAnsi="Times New Roman" w:cs="Times New Roman"/>
      <w:sz w:val="20"/>
      <w:szCs w:val="20"/>
      <w:lang w:bidi="ar-SA"/>
    </w:rPr>
  </w:style>
  <w:style w:type="character" w:customStyle="1" w:styleId="stylekwd">
    <w:name w:val="style_kwd"/>
    <w:basedOn w:val="a1"/>
    <w:qFormat/>
  </w:style>
  <w:style w:type="character" w:customStyle="1" w:styleId="Char9">
    <w:name w:val="页脚 Char"/>
    <w:link w:val="af2"/>
    <w:uiPriority w:val="99"/>
    <w:qFormat/>
    <w:rPr>
      <w:rFonts w:ascii="Calibri" w:eastAsia="宋体" w:hAnsi="Calibri"/>
      <w:kern w:val="2"/>
      <w:sz w:val="18"/>
      <w:szCs w:val="22"/>
    </w:rPr>
  </w:style>
  <w:style w:type="character" w:customStyle="1" w:styleId="CommentTextChar">
    <w:name w:val="Comment Text Char"/>
    <w:uiPriority w:val="99"/>
    <w:qFormat/>
  </w:style>
  <w:style w:type="character" w:customStyle="1" w:styleId="aff2">
    <w:name w:val="样式 新宋体 小四"/>
    <w:qFormat/>
    <w:rPr>
      <w:rFonts w:ascii="新宋体" w:eastAsia="宋体" w:hAnsi="新宋体"/>
      <w:sz w:val="21"/>
    </w:rPr>
  </w:style>
  <w:style w:type="character" w:customStyle="1" w:styleId="1Char0">
    <w:name w:val="样式1 Char"/>
    <w:link w:val="11"/>
    <w:qFormat/>
    <w:rPr>
      <w:rFonts w:eastAsia="仿宋体"/>
      <w:spacing w:val="-16"/>
      <w:kern w:val="0"/>
      <w:sz w:val="28"/>
      <w:szCs w:val="20"/>
    </w:rPr>
  </w:style>
  <w:style w:type="paragraph" w:customStyle="1" w:styleId="11">
    <w:name w:val="样式1"/>
    <w:basedOn w:val="a0"/>
    <w:link w:val="1Char0"/>
    <w:qFormat/>
    <w:pPr>
      <w:tabs>
        <w:tab w:val="left" w:pos="1560"/>
      </w:tabs>
      <w:adjustRightInd w:val="0"/>
      <w:spacing w:line="440" w:lineRule="exact"/>
      <w:jc w:val="left"/>
      <w:textAlignment w:val="baseline"/>
    </w:pPr>
    <w:rPr>
      <w:rFonts w:ascii="Times New Roman" w:eastAsia="仿宋体" w:hAnsi="Times New Roman"/>
      <w:spacing w:val="-16"/>
      <w:kern w:val="0"/>
      <w:sz w:val="28"/>
      <w:szCs w:val="20"/>
    </w:rPr>
  </w:style>
  <w:style w:type="character" w:customStyle="1" w:styleId="8Char">
    <w:name w:val="标题 8 Char"/>
    <w:link w:val="8"/>
    <w:qFormat/>
    <w:rPr>
      <w:rFonts w:ascii="Calibri Light" w:eastAsia="宋体" w:hAnsi="Calibri Light" w:cs="Times New Roman"/>
      <w:kern w:val="2"/>
      <w:sz w:val="24"/>
      <w:szCs w:val="24"/>
    </w:rPr>
  </w:style>
  <w:style w:type="paragraph" w:customStyle="1" w:styleId="210">
    <w:name w:val="标题 21"/>
    <w:basedOn w:val="a0"/>
    <w:next w:val="a0"/>
    <w:qFormat/>
    <w:pPr>
      <w:keepNext/>
      <w:keepLines/>
      <w:outlineLvl w:val="1"/>
    </w:pPr>
    <w:rPr>
      <w:rFonts w:ascii="Times New Roman" w:hAnsi="Times New Roman" w:hint="eastAsia"/>
      <w:szCs w:val="20"/>
    </w:rPr>
  </w:style>
  <w:style w:type="paragraph" w:customStyle="1" w:styleId="12">
    <w:name w:val="日期1"/>
    <w:basedOn w:val="a0"/>
    <w:next w:val="a0"/>
    <w:qFormat/>
    <w:pPr>
      <w:adjustRightInd w:val="0"/>
      <w:textAlignment w:val="baseline"/>
    </w:pPr>
    <w:rPr>
      <w:rFonts w:ascii="Times New Roman" w:eastAsia="仿宋_GB2312" w:hAnsi="Times New Roman"/>
      <w:sz w:val="28"/>
      <w:szCs w:val="20"/>
    </w:rPr>
  </w:style>
  <w:style w:type="paragraph" w:customStyle="1" w:styleId="13">
    <w:name w:val="1"/>
    <w:basedOn w:val="a0"/>
    <w:next w:val="ae"/>
    <w:qFormat/>
    <w:rPr>
      <w:rFonts w:ascii="宋体" w:hAnsi="Courier New"/>
      <w:szCs w:val="20"/>
    </w:rPr>
  </w:style>
  <w:style w:type="paragraph" w:customStyle="1" w:styleId="14">
    <w:name w:val="修订1"/>
    <w:qFormat/>
    <w:rPr>
      <w:rFonts w:eastAsia="宋体"/>
      <w:kern w:val="2"/>
      <w:sz w:val="21"/>
    </w:rPr>
  </w:style>
  <w:style w:type="paragraph" w:customStyle="1" w:styleId="TOC1">
    <w:name w:val="TOC 标题1"/>
    <w:basedOn w:val="1"/>
    <w:next w:val="a0"/>
    <w:uiPriority w:val="39"/>
    <w:qFormat/>
    <w:pPr>
      <w:widowControl/>
      <w:spacing w:before="480" w:after="0" w:line="276" w:lineRule="auto"/>
      <w:jc w:val="left"/>
      <w:outlineLvl w:val="9"/>
    </w:pPr>
    <w:rPr>
      <w:rFonts w:ascii="Cambria" w:hAnsi="Cambria"/>
      <w:color w:val="365F91"/>
      <w:kern w:val="0"/>
      <w:sz w:val="28"/>
    </w:rPr>
  </w:style>
  <w:style w:type="paragraph" w:customStyle="1" w:styleId="Style23">
    <w:name w:val="_Style 23"/>
    <w:basedOn w:val="a0"/>
    <w:qFormat/>
    <w:pPr>
      <w:widowControl/>
      <w:spacing w:after="160" w:line="240" w:lineRule="exact"/>
      <w:jc w:val="left"/>
    </w:pPr>
  </w:style>
  <w:style w:type="character" w:customStyle="1" w:styleId="Char4">
    <w:name w:val="正文文本 Char"/>
    <w:link w:val="ab"/>
    <w:qFormat/>
    <w:rPr>
      <w:rFonts w:ascii="Calibri" w:eastAsia="宋体" w:hAnsi="Calibri"/>
      <w:kern w:val="2"/>
      <w:sz w:val="21"/>
      <w:szCs w:val="22"/>
    </w:rPr>
  </w:style>
  <w:style w:type="paragraph" w:customStyle="1" w:styleId="Charf">
    <w:name w:val="Char"/>
    <w:basedOn w:val="a0"/>
    <w:qFormat/>
    <w:rPr>
      <w:rFonts w:ascii="Tahoma" w:hAnsi="Tahoma"/>
      <w:sz w:val="24"/>
      <w:szCs w:val="20"/>
    </w:rPr>
  </w:style>
  <w:style w:type="character" w:customStyle="1" w:styleId="Chard">
    <w:name w:val="标题 Char"/>
    <w:link w:val="af8"/>
    <w:uiPriority w:val="10"/>
    <w:qFormat/>
    <w:rPr>
      <w:rFonts w:ascii="Cambria" w:eastAsia="宋体" w:hAnsi="Cambria" w:cs="Times New Roman"/>
      <w:b/>
      <w:bCs/>
      <w:kern w:val="2"/>
      <w:sz w:val="32"/>
      <w:szCs w:val="32"/>
    </w:rPr>
  </w:style>
  <w:style w:type="character" w:customStyle="1" w:styleId="2Char1">
    <w:name w:val="正文文本 2 Char"/>
    <w:link w:val="25"/>
    <w:qFormat/>
    <w:rPr>
      <w:rFonts w:eastAsia="宋体"/>
      <w:kern w:val="2"/>
      <w:sz w:val="21"/>
      <w:szCs w:val="24"/>
    </w:rPr>
  </w:style>
  <w:style w:type="paragraph" w:styleId="aff3">
    <w:name w:val="List Paragraph"/>
    <w:basedOn w:val="a0"/>
    <w:link w:val="Charf0"/>
    <w:uiPriority w:val="99"/>
    <w:qFormat/>
    <w:pPr>
      <w:widowControl/>
      <w:ind w:firstLineChars="200" w:firstLine="420"/>
      <w:jc w:val="left"/>
    </w:pPr>
    <w:rPr>
      <w:rFonts w:ascii="宋体" w:hAnsi="宋体" w:cs="宋体"/>
      <w:kern w:val="0"/>
      <w:sz w:val="24"/>
      <w:szCs w:val="24"/>
    </w:rPr>
  </w:style>
  <w:style w:type="character" w:customStyle="1" w:styleId="Char11">
    <w:name w:val="纯文本 Char1"/>
    <w:qFormat/>
    <w:rPr>
      <w:rFonts w:ascii="宋体" w:eastAsia="宋体" w:hAnsi="Calibri"/>
    </w:rPr>
  </w:style>
  <w:style w:type="character" w:customStyle="1" w:styleId="Chara">
    <w:name w:val="页眉 Char"/>
    <w:basedOn w:val="a1"/>
    <w:link w:val="af3"/>
    <w:uiPriority w:val="99"/>
    <w:qFormat/>
    <w:rPr>
      <w:rFonts w:eastAsia="宋体"/>
      <w:kern w:val="2"/>
      <w:sz w:val="18"/>
    </w:rPr>
  </w:style>
  <w:style w:type="character" w:customStyle="1" w:styleId="4Char">
    <w:name w:val="标题 4 Char"/>
    <w:basedOn w:val="a1"/>
    <w:link w:val="41"/>
    <w:qFormat/>
    <w:rPr>
      <w:rFonts w:ascii="Arial" w:eastAsia="宋体" w:hAnsi="Arial" w:cs="Arial"/>
      <w:b/>
      <w:bCs/>
      <w:sz w:val="22"/>
      <w:szCs w:val="22"/>
      <w:lang w:eastAsia="en-US"/>
    </w:rPr>
  </w:style>
  <w:style w:type="character" w:customStyle="1" w:styleId="5Char">
    <w:name w:val="标题 5 Char"/>
    <w:basedOn w:val="a1"/>
    <w:link w:val="51"/>
    <w:qFormat/>
    <w:rPr>
      <w:rFonts w:ascii="Arial" w:eastAsia="宋体" w:hAnsi="Arial" w:cs="Arial"/>
      <w:sz w:val="22"/>
      <w:szCs w:val="22"/>
      <w:lang w:eastAsia="en-US"/>
    </w:rPr>
  </w:style>
  <w:style w:type="character" w:customStyle="1" w:styleId="6Char">
    <w:name w:val="标题 6 Char"/>
    <w:basedOn w:val="a1"/>
    <w:link w:val="6"/>
    <w:qFormat/>
    <w:rPr>
      <w:rFonts w:eastAsia="楷体"/>
      <w:b/>
      <w:bCs/>
      <w:szCs w:val="24"/>
    </w:rPr>
  </w:style>
  <w:style w:type="character" w:customStyle="1" w:styleId="9Char">
    <w:name w:val="标题 9 Char"/>
    <w:basedOn w:val="a1"/>
    <w:link w:val="9"/>
    <w:qFormat/>
    <w:rPr>
      <w:rFonts w:ascii="Arial" w:eastAsia="宋体" w:hAnsi="Arial" w:cs="Arial"/>
      <w:b/>
      <w:bCs/>
      <w:i/>
      <w:iCs/>
      <w:sz w:val="18"/>
      <w:szCs w:val="18"/>
      <w:lang w:eastAsia="en-US"/>
    </w:rPr>
  </w:style>
  <w:style w:type="character" w:customStyle="1" w:styleId="1Char">
    <w:name w:val="标题 1 Char"/>
    <w:basedOn w:val="a1"/>
    <w:link w:val="1"/>
    <w:qFormat/>
    <w:rPr>
      <w:rFonts w:eastAsia="宋体"/>
      <w:b/>
      <w:kern w:val="44"/>
      <w:sz w:val="44"/>
    </w:rPr>
  </w:style>
  <w:style w:type="character" w:customStyle="1" w:styleId="2Char">
    <w:name w:val="标题 2 Char"/>
    <w:basedOn w:val="a1"/>
    <w:link w:val="2"/>
    <w:uiPriority w:val="9"/>
    <w:qFormat/>
    <w:rPr>
      <w:rFonts w:ascii="Arial" w:eastAsia="黑体" w:hAnsi="Arial"/>
      <w:b/>
      <w:kern w:val="2"/>
      <w:sz w:val="32"/>
    </w:rPr>
  </w:style>
  <w:style w:type="character" w:customStyle="1" w:styleId="3Char">
    <w:name w:val="标题 3 Char"/>
    <w:basedOn w:val="a1"/>
    <w:link w:val="30"/>
    <w:qFormat/>
    <w:rPr>
      <w:rFonts w:ascii="黑体" w:eastAsia="黑体" w:hAnsi="Calibri"/>
      <w:kern w:val="2"/>
      <w:sz w:val="28"/>
    </w:rPr>
  </w:style>
  <w:style w:type="character" w:customStyle="1" w:styleId="NewNewNewNew">
    <w:name w:val="页码 New New New New"/>
    <w:qFormat/>
    <w:rPr>
      <w:rFonts w:cs="Times New Roman"/>
    </w:rPr>
  </w:style>
  <w:style w:type="character" w:customStyle="1" w:styleId="Char8">
    <w:name w:val="批注框文本 Char"/>
    <w:link w:val="af1"/>
    <w:qFormat/>
    <w:locked/>
    <w:rPr>
      <w:rFonts w:eastAsia="宋体"/>
      <w:kern w:val="2"/>
      <w:sz w:val="18"/>
    </w:rPr>
  </w:style>
  <w:style w:type="character" w:customStyle="1" w:styleId="NewNewNewNewNewNewNewNewNewNew">
    <w:name w:val="页码 New New New New New New New New New New"/>
    <w:qFormat/>
    <w:rPr>
      <w:rFonts w:cs="Times New Roman"/>
    </w:rPr>
  </w:style>
  <w:style w:type="character" w:customStyle="1" w:styleId="15">
    <w:name w:val="批注引用1"/>
    <w:qFormat/>
    <w:rPr>
      <w:rFonts w:cs="Times New Roman"/>
      <w:sz w:val="16"/>
      <w:szCs w:val="16"/>
    </w:rPr>
  </w:style>
  <w:style w:type="character" w:customStyle="1" w:styleId="NewNewNewNewNewNewNewNewNewNewNew">
    <w:name w:val="页码 New New New New New New New New New New New"/>
    <w:qFormat/>
    <w:rPr>
      <w:rFonts w:cs="Times New Roman"/>
    </w:rPr>
  </w:style>
  <w:style w:type="character" w:customStyle="1" w:styleId="BodyTextIndentCharChar">
    <w:name w:val="Body Text Indent Char Char"/>
    <w:link w:val="BodyTextIndent1"/>
    <w:qFormat/>
    <w:locked/>
    <w:rPr>
      <w:sz w:val="28"/>
      <w:szCs w:val="28"/>
    </w:rPr>
  </w:style>
  <w:style w:type="paragraph" w:customStyle="1" w:styleId="BodyTextIndent1">
    <w:name w:val="Body Text Indent1"/>
    <w:basedOn w:val="a0"/>
    <w:link w:val="BodyTextIndentCharChar"/>
    <w:qFormat/>
    <w:pPr>
      <w:widowControl/>
      <w:jc w:val="left"/>
    </w:pPr>
    <w:rPr>
      <w:rFonts w:ascii="Times New Roman" w:eastAsia="楷体_GB2312" w:hAnsi="Times New Roman"/>
      <w:kern w:val="0"/>
      <w:sz w:val="28"/>
      <w:szCs w:val="28"/>
    </w:rPr>
  </w:style>
  <w:style w:type="character" w:customStyle="1" w:styleId="16">
    <w:name w:val="页码1"/>
    <w:qFormat/>
    <w:rPr>
      <w:rFonts w:cs="Times New Roman"/>
    </w:rPr>
  </w:style>
  <w:style w:type="character" w:customStyle="1" w:styleId="NewNewNewNewNewNewNew">
    <w:name w:val="页码 New New New New New New New"/>
    <w:qFormat/>
    <w:rPr>
      <w:rFonts w:cs="Times New Roman"/>
    </w:rPr>
  </w:style>
  <w:style w:type="character" w:customStyle="1" w:styleId="CommentSubjectChar">
    <w:name w:val="Comment Subject Char"/>
    <w:link w:val="17"/>
    <w:qFormat/>
    <w:locked/>
    <w:rPr>
      <w:b/>
      <w:bCs/>
    </w:rPr>
  </w:style>
  <w:style w:type="paragraph" w:customStyle="1" w:styleId="17">
    <w:name w:val="批注主题1"/>
    <w:basedOn w:val="a8"/>
    <w:next w:val="a8"/>
    <w:link w:val="CommentSubjectChar"/>
    <w:qFormat/>
    <w:pPr>
      <w:jc w:val="both"/>
    </w:pPr>
    <w:rPr>
      <w:rFonts w:eastAsia="楷体_GB2312"/>
      <w:b/>
      <w:bCs/>
      <w:kern w:val="0"/>
      <w:sz w:val="20"/>
    </w:rPr>
  </w:style>
  <w:style w:type="character" w:customStyle="1" w:styleId="NewNewNewNewNewNewNewNewNewNewNewNewNew">
    <w:name w:val="页码 New New New New New New New New New New New New New"/>
    <w:qFormat/>
    <w:rPr>
      <w:rFonts w:cs="Times New Roman"/>
    </w:rPr>
  </w:style>
  <w:style w:type="character" w:customStyle="1" w:styleId="NewNewNewNewNewNewNewNew">
    <w:name w:val="页码 New New New New New New New New"/>
    <w:qFormat/>
    <w:rPr>
      <w:rFonts w:cs="Times New Roman"/>
    </w:rPr>
  </w:style>
  <w:style w:type="character" w:customStyle="1" w:styleId="StyleGeorgia">
    <w:name w:val="Style Georgia"/>
    <w:qFormat/>
    <w:rPr>
      <w:rFonts w:ascii="Georgia" w:hAnsi="Georgia" w:cs="Times New Roman"/>
    </w:rPr>
  </w:style>
  <w:style w:type="character" w:customStyle="1" w:styleId="NewNew">
    <w:name w:val="页码 New New"/>
    <w:qFormat/>
    <w:rPr>
      <w:rFonts w:cs="Times New Roman"/>
    </w:rPr>
  </w:style>
  <w:style w:type="character" w:customStyle="1" w:styleId="NewNewNewNewNewNewNewNewNew">
    <w:name w:val="页码 New New New New New New New New New"/>
    <w:qFormat/>
    <w:rPr>
      <w:rFonts w:cs="Times New Roman"/>
    </w:rPr>
  </w:style>
  <w:style w:type="character" w:customStyle="1" w:styleId="NewNewNewNewNewNewNewNewNewNewNewNew">
    <w:name w:val="页码 New New New New New New New New New New New New"/>
    <w:qFormat/>
    <w:rPr>
      <w:rFonts w:cs="Times New Roman"/>
    </w:rPr>
  </w:style>
  <w:style w:type="character" w:customStyle="1" w:styleId="New">
    <w:name w:val="页码 New"/>
    <w:qFormat/>
    <w:rPr>
      <w:rFonts w:cs="Times New Roman"/>
    </w:rPr>
  </w:style>
  <w:style w:type="character" w:customStyle="1" w:styleId="NewNewNewNewNewNew">
    <w:name w:val="页码 New New New New New New"/>
    <w:qFormat/>
    <w:rPr>
      <w:rFonts w:cs="Times New Roman"/>
    </w:rPr>
  </w:style>
  <w:style w:type="character" w:customStyle="1" w:styleId="NewNewNew">
    <w:name w:val="页码 New New New"/>
    <w:qFormat/>
    <w:rPr>
      <w:rFonts w:cs="Times New Roman"/>
    </w:rPr>
  </w:style>
  <w:style w:type="character" w:customStyle="1" w:styleId="BodyText2CharChar">
    <w:name w:val="Body Text 2 Char Char"/>
    <w:link w:val="BodyText21"/>
    <w:qFormat/>
    <w:locked/>
    <w:rPr>
      <w:rFonts w:eastAsia="楷体"/>
      <w:sz w:val="24"/>
      <w:szCs w:val="24"/>
    </w:rPr>
  </w:style>
  <w:style w:type="paragraph" w:customStyle="1" w:styleId="BodyText21">
    <w:name w:val="Body Text 21"/>
    <w:basedOn w:val="a0"/>
    <w:link w:val="BodyText2CharChar"/>
    <w:qFormat/>
    <w:rPr>
      <w:rFonts w:ascii="Times New Roman" w:eastAsia="楷体" w:hAnsi="Times New Roman"/>
      <w:kern w:val="0"/>
      <w:sz w:val="24"/>
      <w:szCs w:val="24"/>
    </w:rPr>
  </w:style>
  <w:style w:type="character" w:customStyle="1" w:styleId="NewNewNewNewNew">
    <w:name w:val="页码 New New New New New"/>
    <w:qFormat/>
    <w:rPr>
      <w:rFonts w:cs="Times New Roman"/>
    </w:rPr>
  </w:style>
  <w:style w:type="character" w:customStyle="1" w:styleId="FooterChar1">
    <w:name w:val="Footer Char1"/>
    <w:basedOn w:val="a1"/>
    <w:semiHidden/>
    <w:qFormat/>
    <w:rPr>
      <w:kern w:val="2"/>
      <w:sz w:val="21"/>
      <w:szCs w:val="24"/>
    </w:rPr>
  </w:style>
  <w:style w:type="character" w:customStyle="1" w:styleId="BalloonTextChar1">
    <w:name w:val="Balloon Text Char1"/>
    <w:basedOn w:val="a1"/>
    <w:semiHidden/>
    <w:qFormat/>
    <w:rPr>
      <w:rFonts w:ascii="Segoe UI" w:hAnsi="Segoe UI" w:cs="Segoe UI"/>
      <w:kern w:val="2"/>
      <w:sz w:val="18"/>
      <w:szCs w:val="18"/>
    </w:rPr>
  </w:style>
  <w:style w:type="character" w:customStyle="1" w:styleId="BodyTextChar1">
    <w:name w:val="Body Text Char1"/>
    <w:basedOn w:val="a1"/>
    <w:semiHidden/>
    <w:qFormat/>
    <w:rPr>
      <w:kern w:val="2"/>
      <w:sz w:val="21"/>
      <w:szCs w:val="24"/>
    </w:rPr>
  </w:style>
  <w:style w:type="character" w:customStyle="1" w:styleId="HeaderChar1">
    <w:name w:val="Header Char1"/>
    <w:basedOn w:val="a1"/>
    <w:semiHidden/>
    <w:qFormat/>
    <w:rPr>
      <w:kern w:val="2"/>
      <w:sz w:val="21"/>
      <w:szCs w:val="24"/>
    </w:rPr>
  </w:style>
  <w:style w:type="character" w:customStyle="1" w:styleId="CommentTextChar1">
    <w:name w:val="Comment Text Char1"/>
    <w:basedOn w:val="a1"/>
    <w:semiHidden/>
    <w:qFormat/>
    <w:rPr>
      <w:kern w:val="2"/>
    </w:rPr>
  </w:style>
  <w:style w:type="paragraph" w:customStyle="1" w:styleId="NewNewNew0">
    <w:name w:val="正文 New New New"/>
    <w:qFormat/>
    <w:pPr>
      <w:widowControl w:val="0"/>
    </w:pPr>
    <w:rPr>
      <w:rFonts w:ascii="Arial" w:eastAsia="宋体" w:hAnsi="Arial" w:cs="Arial"/>
      <w:sz w:val="22"/>
      <w:szCs w:val="22"/>
      <w:lang w:eastAsia="en-US"/>
    </w:rPr>
  </w:style>
  <w:style w:type="paragraph" w:customStyle="1" w:styleId="New0">
    <w:name w:val="正文 New"/>
    <w:qFormat/>
    <w:pPr>
      <w:widowControl w:val="0"/>
    </w:pPr>
    <w:rPr>
      <w:rFonts w:ascii="Arial" w:eastAsia="宋体" w:hAnsi="Arial" w:cs="Arial"/>
      <w:sz w:val="22"/>
      <w:szCs w:val="22"/>
      <w:lang w:eastAsia="en-US"/>
    </w:rPr>
  </w:style>
  <w:style w:type="paragraph" w:customStyle="1" w:styleId="1NewNewNew">
    <w:name w:val="标题 1 New New New"/>
    <w:basedOn w:val="NewNewNewNewNewNewNew0"/>
    <w:next w:val="NewNewNewNewNewNew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NewNewNewNewNewNewNew0">
    <w:name w:val="正文 New New New New New New New"/>
    <w:qFormat/>
    <w:pPr>
      <w:widowControl w:val="0"/>
    </w:pPr>
    <w:rPr>
      <w:rFonts w:ascii="Arial" w:eastAsia="宋体" w:hAnsi="Arial" w:cs="Arial"/>
      <w:sz w:val="22"/>
      <w:szCs w:val="22"/>
      <w:lang w:eastAsia="en-US"/>
    </w:rPr>
  </w:style>
  <w:style w:type="paragraph" w:customStyle="1" w:styleId="Normal1">
    <w:name w:val="Normal1"/>
    <w:qFormat/>
    <w:pPr>
      <w:jc w:val="both"/>
    </w:pPr>
    <w:rPr>
      <w:rFonts w:eastAsia="宋体"/>
      <w:kern w:val="2"/>
      <w:sz w:val="21"/>
    </w:rPr>
  </w:style>
  <w:style w:type="paragraph" w:customStyle="1" w:styleId="StyleHeading1GeorgiaNew">
    <w:name w:val="Style Heading 1 + Georgia New"/>
    <w:qFormat/>
    <w:pPr>
      <w:tabs>
        <w:tab w:val="left" w:pos="720"/>
      </w:tabs>
    </w:pPr>
    <w:rPr>
      <w:rFonts w:eastAsia="宋体"/>
      <w:b/>
      <w:vanish/>
    </w:rPr>
  </w:style>
  <w:style w:type="paragraph" w:customStyle="1" w:styleId="StyleHeading1GeorgiaNewNewNew">
    <w:name w:val="Style Heading 1 + Georgia New New New"/>
    <w:qFormat/>
    <w:pPr>
      <w:tabs>
        <w:tab w:val="left" w:pos="720"/>
      </w:tabs>
    </w:pPr>
    <w:rPr>
      <w:rFonts w:eastAsia="宋体"/>
      <w:b/>
      <w:vanish/>
    </w:rPr>
  </w:style>
  <w:style w:type="paragraph" w:customStyle="1" w:styleId="NewNewNewNewNewNewNewNew0">
    <w:name w:val="正文 New New New New New New New New"/>
    <w:qFormat/>
    <w:pPr>
      <w:widowControl w:val="0"/>
    </w:pPr>
    <w:rPr>
      <w:rFonts w:ascii="Arial" w:eastAsia="宋体" w:hAnsi="Arial" w:cs="Arial"/>
      <w:sz w:val="22"/>
      <w:szCs w:val="22"/>
      <w:lang w:eastAsia="en-US"/>
    </w:rPr>
  </w:style>
  <w:style w:type="paragraph" w:customStyle="1" w:styleId="NormalNewNew">
    <w:name w:val="Normal New New"/>
    <w:qFormat/>
    <w:pPr>
      <w:jc w:val="both"/>
    </w:pPr>
    <w:rPr>
      <w:rFonts w:eastAsia="宋体"/>
      <w:kern w:val="2"/>
      <w:sz w:val="21"/>
    </w:rPr>
  </w:style>
  <w:style w:type="paragraph" w:customStyle="1" w:styleId="NormalNewNewNew">
    <w:name w:val="Normal New New New"/>
    <w:qFormat/>
    <w:pPr>
      <w:jc w:val="both"/>
    </w:pPr>
    <w:rPr>
      <w:rFonts w:eastAsia="宋体"/>
      <w:kern w:val="2"/>
      <w:sz w:val="21"/>
    </w:rPr>
  </w:style>
  <w:style w:type="paragraph" w:customStyle="1" w:styleId="1NewNewNewNewNewNew">
    <w:name w:val="标题 1 New New New New New New"/>
    <w:basedOn w:val="NewNewNewNewNewNewNewNewNewNewNewNewNewNew"/>
    <w:next w:val="NewNewNewNewNewNewNewNewNewNewNewNewNewNew"/>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NewNewNewNewNewNewNewNewNewNewNewNewNewNew">
    <w:name w:val="正文 New New New New New New New New New New New New New New"/>
    <w:qFormat/>
    <w:pPr>
      <w:widowControl w:val="0"/>
    </w:pPr>
    <w:rPr>
      <w:rFonts w:ascii="Arial" w:eastAsia="宋体" w:hAnsi="Arial" w:cs="Arial"/>
      <w:sz w:val="22"/>
      <w:szCs w:val="22"/>
      <w:lang w:eastAsia="en-US"/>
    </w:rPr>
  </w:style>
  <w:style w:type="paragraph" w:customStyle="1" w:styleId="NormalNew">
    <w:name w:val="Normal New"/>
    <w:qFormat/>
    <w:pPr>
      <w:jc w:val="both"/>
    </w:pPr>
    <w:rPr>
      <w:rFonts w:eastAsia="宋体"/>
      <w:kern w:val="2"/>
      <w:sz w:val="21"/>
    </w:rPr>
  </w:style>
  <w:style w:type="paragraph" w:customStyle="1" w:styleId="NewNewNewNewNewNewNewNewNew0">
    <w:name w:val="正文 New New New New New New New New New"/>
    <w:qFormat/>
    <w:pPr>
      <w:widowControl w:val="0"/>
    </w:pPr>
    <w:rPr>
      <w:rFonts w:ascii="Arial" w:eastAsia="宋体" w:hAnsi="Arial" w:cs="Arial"/>
      <w:sz w:val="22"/>
      <w:szCs w:val="22"/>
      <w:lang w:eastAsia="en-US"/>
    </w:rPr>
  </w:style>
  <w:style w:type="paragraph" w:customStyle="1" w:styleId="NewNewNewNewNewNewNewNewNewNewNewNew0">
    <w:name w:val="正文 New New New New New New New New New New New New"/>
    <w:qFormat/>
    <w:pPr>
      <w:widowControl w:val="0"/>
    </w:pPr>
    <w:rPr>
      <w:rFonts w:ascii="Arial" w:eastAsia="宋体" w:hAnsi="Arial" w:cs="Arial"/>
      <w:sz w:val="22"/>
      <w:szCs w:val="22"/>
      <w:lang w:eastAsia="en-US"/>
    </w:rPr>
  </w:style>
  <w:style w:type="paragraph" w:customStyle="1" w:styleId="StyleHeading1GeorgiaNewNewNewNewNew">
    <w:name w:val="Style Heading 1 + Georgia New New New New New"/>
    <w:qFormat/>
    <w:pPr>
      <w:tabs>
        <w:tab w:val="left" w:pos="720"/>
      </w:tabs>
    </w:pPr>
    <w:rPr>
      <w:rFonts w:eastAsia="宋体"/>
      <w:b/>
      <w:vanish/>
    </w:rPr>
  </w:style>
  <w:style w:type="paragraph" w:customStyle="1" w:styleId="StyleHeading1GeorgiaNewNewNewNewNewNewNew">
    <w:name w:val="Style Heading 1 + Georgia New New New New New New New"/>
    <w:basedOn w:val="1NewNewNewNewNewNew"/>
    <w:qFormat/>
    <w:pPr>
      <w:keepNext w:val="0"/>
      <w:tabs>
        <w:tab w:val="clear" w:pos="0"/>
        <w:tab w:val="left" w:pos="720"/>
      </w:tabs>
    </w:pPr>
    <w:rPr>
      <w:b w:val="0"/>
      <w:vanish/>
    </w:rPr>
  </w:style>
  <w:style w:type="paragraph" w:customStyle="1" w:styleId="1NewNewNewNew">
    <w:name w:val="标题 1 New New New New"/>
    <w:basedOn w:val="NewNewNewNewNewNewNewNew0"/>
    <w:next w:val="NewNewNewNewNewNewNew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1New">
    <w:name w:val="标题 1 New"/>
    <w:basedOn w:val="New0"/>
    <w:next w:val="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StyleHeading1GeorgiaNewNew">
    <w:name w:val="Style Heading 1 + Georgia New New"/>
    <w:basedOn w:val="1NewNewNewNewNew"/>
    <w:qFormat/>
    <w:pPr>
      <w:keepNext w:val="0"/>
      <w:tabs>
        <w:tab w:val="left" w:pos="720"/>
      </w:tabs>
      <w:ind w:left="0" w:firstLine="720"/>
    </w:pPr>
    <w:rPr>
      <w:b w:val="0"/>
      <w:vanish/>
    </w:rPr>
  </w:style>
  <w:style w:type="paragraph" w:customStyle="1" w:styleId="1NewNewNewNewNew">
    <w:name w:val="标题 1 New New New New New"/>
    <w:basedOn w:val="NewNewNewNewNewNewNewNewNew0"/>
    <w:next w:val="NewNewNewNewNewNewNewNew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ListParagraph1">
    <w:name w:val="List Paragraph1"/>
    <w:basedOn w:val="a0"/>
    <w:qFormat/>
    <w:pPr>
      <w:ind w:left="720"/>
      <w:contextualSpacing/>
    </w:pPr>
    <w:rPr>
      <w:rFonts w:ascii="Times New Roman" w:hAnsi="Times New Roman"/>
      <w:szCs w:val="24"/>
    </w:rPr>
  </w:style>
  <w:style w:type="paragraph" w:customStyle="1" w:styleId="StyleHeading1Georgia">
    <w:name w:val="Style Heading 1 + Georgia"/>
    <w:basedOn w:val="1NewNew"/>
    <w:qFormat/>
    <w:pPr>
      <w:keepNext w:val="0"/>
    </w:pPr>
    <w:rPr>
      <w:b w:val="0"/>
      <w:vanish/>
    </w:rPr>
  </w:style>
  <w:style w:type="paragraph" w:customStyle="1" w:styleId="1NewNew">
    <w:name w:val="标题 1 New New"/>
    <w:basedOn w:val="NewNewNewNewNewNew0"/>
    <w:next w:val="NewNewNewNewNewNew0"/>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NewNewNewNewNewNew0">
    <w:name w:val="正文 New New New New New New"/>
    <w:qFormat/>
    <w:pPr>
      <w:widowControl w:val="0"/>
    </w:pPr>
    <w:rPr>
      <w:rFonts w:ascii="Arial" w:eastAsia="宋体" w:hAnsi="Arial" w:cs="Arial"/>
      <w:sz w:val="22"/>
      <w:szCs w:val="22"/>
      <w:lang w:eastAsia="en-US"/>
    </w:rPr>
  </w:style>
  <w:style w:type="paragraph" w:customStyle="1" w:styleId="NewNew0">
    <w:name w:val="正文 New New"/>
    <w:qFormat/>
    <w:pPr>
      <w:widowControl w:val="0"/>
    </w:pPr>
    <w:rPr>
      <w:rFonts w:ascii="Arial" w:eastAsia="宋体" w:hAnsi="Arial" w:cs="Arial"/>
      <w:sz w:val="22"/>
      <w:szCs w:val="22"/>
      <w:lang w:eastAsia="en-US"/>
    </w:rPr>
  </w:style>
  <w:style w:type="paragraph" w:customStyle="1" w:styleId="NewNewNewNewNewNewNewNewNewNewNewNewNew0">
    <w:name w:val="正文 New New New New New New New New New New New New New"/>
    <w:qFormat/>
    <w:pPr>
      <w:widowControl w:val="0"/>
    </w:pPr>
    <w:rPr>
      <w:rFonts w:ascii="Arial" w:eastAsia="宋体" w:hAnsi="Arial" w:cs="Arial"/>
      <w:sz w:val="22"/>
      <w:szCs w:val="22"/>
      <w:lang w:eastAsia="en-US"/>
    </w:rPr>
  </w:style>
  <w:style w:type="paragraph" w:customStyle="1" w:styleId="StyleHeading1GeorgiaNewNewNewNewNewNew">
    <w:name w:val="Style Heading 1 + Georgia New New New New New New"/>
    <w:qFormat/>
    <w:pPr>
      <w:tabs>
        <w:tab w:val="left" w:pos="720"/>
      </w:tabs>
    </w:pPr>
    <w:rPr>
      <w:rFonts w:eastAsia="宋体"/>
      <w:b/>
      <w:vanish/>
    </w:rPr>
  </w:style>
  <w:style w:type="paragraph" w:customStyle="1" w:styleId="NewNewNewNewNewNewNewNewNewNew0">
    <w:name w:val="正文 New New New New New New New New New New"/>
    <w:qFormat/>
    <w:pPr>
      <w:widowControl w:val="0"/>
    </w:pPr>
    <w:rPr>
      <w:rFonts w:ascii="Arial" w:eastAsia="宋体" w:hAnsi="Arial" w:cs="Arial"/>
      <w:sz w:val="22"/>
      <w:szCs w:val="22"/>
      <w:lang w:eastAsia="en-US"/>
    </w:rPr>
  </w:style>
  <w:style w:type="paragraph" w:customStyle="1" w:styleId="NewNewNewNew0">
    <w:name w:val="正文 New New New New"/>
    <w:qFormat/>
    <w:pPr>
      <w:widowControl w:val="0"/>
    </w:pPr>
    <w:rPr>
      <w:rFonts w:ascii="Arial" w:eastAsia="宋体" w:hAnsi="Arial" w:cs="Arial"/>
      <w:sz w:val="22"/>
      <w:szCs w:val="22"/>
      <w:lang w:eastAsia="en-US"/>
    </w:rPr>
  </w:style>
  <w:style w:type="paragraph" w:customStyle="1" w:styleId="Revision1">
    <w:name w:val="Revision1"/>
    <w:qFormat/>
    <w:rPr>
      <w:rFonts w:eastAsia="宋体"/>
      <w:szCs w:val="24"/>
    </w:rPr>
  </w:style>
  <w:style w:type="paragraph" w:customStyle="1" w:styleId="NewNewNewNewNewNewNewNewNewNewNew0">
    <w:name w:val="正文 New New New New New New New New New New New"/>
    <w:qFormat/>
    <w:pPr>
      <w:widowControl w:val="0"/>
    </w:pPr>
    <w:rPr>
      <w:rFonts w:ascii="Arial" w:eastAsia="宋体" w:hAnsi="Arial" w:cs="Arial"/>
      <w:sz w:val="22"/>
      <w:szCs w:val="22"/>
      <w:lang w:eastAsia="en-US"/>
    </w:rPr>
  </w:style>
  <w:style w:type="paragraph" w:customStyle="1" w:styleId="NewNewNewNewNewNewNewNewNewNewNewNewNewNewNew">
    <w:name w:val="正文 New New New New New New New New New New New New New New New"/>
    <w:qFormat/>
    <w:pPr>
      <w:widowControl w:val="0"/>
    </w:pPr>
    <w:rPr>
      <w:rFonts w:ascii="Arial" w:eastAsia="宋体" w:hAnsi="Arial" w:cs="Arial"/>
      <w:sz w:val="22"/>
      <w:szCs w:val="22"/>
      <w:lang w:eastAsia="en-US"/>
    </w:rPr>
  </w:style>
  <w:style w:type="paragraph" w:customStyle="1" w:styleId="NewNewNewNewNew0">
    <w:name w:val="正文 New New New New New"/>
    <w:qFormat/>
    <w:pPr>
      <w:widowControl w:val="0"/>
    </w:pPr>
    <w:rPr>
      <w:rFonts w:ascii="Arial" w:eastAsia="宋体" w:hAnsi="Arial" w:cs="Arial"/>
      <w:sz w:val="22"/>
      <w:szCs w:val="22"/>
      <w:lang w:eastAsia="en-US"/>
    </w:rPr>
  </w:style>
  <w:style w:type="paragraph" w:customStyle="1" w:styleId="1NewNewNewNewNewNewNew">
    <w:name w:val="标题 1 New New New New New New New"/>
    <w:basedOn w:val="NewNewNewNewNewNewNewNewNewNewNewNewNewNewNew"/>
    <w:next w:val="NewNewNewNewNewNewNewNewNewNewNewNewNewNewNew"/>
    <w:qFormat/>
    <w:pPr>
      <w:keepNext/>
      <w:widowControl/>
      <w:tabs>
        <w:tab w:val="left" w:pos="0"/>
      </w:tabs>
      <w:spacing w:before="120" w:after="120"/>
      <w:ind w:left="720" w:hanging="720"/>
      <w:contextualSpacing/>
      <w:outlineLvl w:val="0"/>
    </w:pPr>
    <w:rPr>
      <w:rFonts w:ascii="Georgia" w:hAnsi="Georgia"/>
      <w:b/>
      <w:bCs/>
      <w:kern w:val="28"/>
    </w:rPr>
  </w:style>
  <w:style w:type="paragraph" w:customStyle="1" w:styleId="StyleHeading1GeorgiaNewNewNewNew">
    <w:name w:val="Style Heading 1 + Georgia New New New New"/>
    <w:qFormat/>
    <w:pPr>
      <w:tabs>
        <w:tab w:val="left" w:pos="720"/>
      </w:tabs>
    </w:pPr>
    <w:rPr>
      <w:rFonts w:eastAsia="宋体"/>
      <w:b/>
      <w:vanish/>
    </w:rPr>
  </w:style>
  <w:style w:type="paragraph" w:customStyle="1" w:styleId="StyleHeading1GeorgiaNewNewNewNewNewNewNewNew">
    <w:name w:val="Style Heading 1 + Georgia New New New New New New New New"/>
    <w:basedOn w:val="1NewNewNewNewNewNewNew"/>
    <w:qFormat/>
    <w:pPr>
      <w:keepNext w:val="0"/>
      <w:tabs>
        <w:tab w:val="clear" w:pos="0"/>
        <w:tab w:val="left" w:pos="720"/>
      </w:tabs>
    </w:pPr>
    <w:rPr>
      <w:b w:val="0"/>
      <w:vanish/>
    </w:rPr>
  </w:style>
  <w:style w:type="paragraph" w:customStyle="1" w:styleId="LongStandardL1">
    <w:name w:val="Long Standard L1"/>
    <w:basedOn w:val="a0"/>
    <w:next w:val="a0"/>
    <w:qFormat/>
    <w:pPr>
      <w:keepNext/>
      <w:widowControl/>
      <w:numPr>
        <w:numId w:val="7"/>
      </w:numPr>
      <w:suppressAutoHyphens/>
      <w:spacing w:after="240"/>
      <w:jc w:val="left"/>
      <w:outlineLvl w:val="0"/>
    </w:pPr>
    <w:rPr>
      <w:rFonts w:ascii="Times New Roman" w:hAnsi="Times New Roman" w:cs="Simplified Arabic"/>
      <w:b/>
      <w:caps/>
      <w:kern w:val="0"/>
      <w:sz w:val="24"/>
      <w:szCs w:val="24"/>
      <w:lang w:val="en-GB" w:bidi="ar-AE"/>
    </w:rPr>
  </w:style>
  <w:style w:type="paragraph" w:customStyle="1" w:styleId="LongStandardL2">
    <w:name w:val="Long Standard L2"/>
    <w:basedOn w:val="a0"/>
    <w:next w:val="a0"/>
    <w:qFormat/>
    <w:pPr>
      <w:keepNext/>
      <w:widowControl/>
      <w:tabs>
        <w:tab w:val="left" w:pos="720"/>
      </w:tabs>
      <w:suppressAutoHyphens/>
      <w:spacing w:after="240"/>
      <w:ind w:left="720" w:hanging="720"/>
      <w:jc w:val="left"/>
      <w:outlineLvl w:val="1"/>
    </w:pPr>
    <w:rPr>
      <w:rFonts w:ascii="Times New Roman" w:hAnsi="Times New Roman" w:cs="Simplified Arabic"/>
      <w:b/>
      <w:kern w:val="0"/>
      <w:sz w:val="24"/>
      <w:szCs w:val="24"/>
      <w:lang w:val="en-GB" w:bidi="ar-AE"/>
    </w:rPr>
  </w:style>
  <w:style w:type="character" w:customStyle="1" w:styleId="Chare">
    <w:name w:val="批注主题 Char"/>
    <w:basedOn w:val="CommentTextChar1"/>
    <w:link w:val="af9"/>
    <w:uiPriority w:val="99"/>
    <w:qFormat/>
    <w:rPr>
      <w:rFonts w:eastAsia="宋体"/>
      <w:kern w:val="2"/>
      <w:sz w:val="21"/>
    </w:rPr>
  </w:style>
  <w:style w:type="paragraph" w:customStyle="1" w:styleId="Text3">
    <w:name w:val="Text 3"/>
    <w:basedOn w:val="a0"/>
    <w:qFormat/>
    <w:pPr>
      <w:widowControl/>
      <w:spacing w:after="60"/>
      <w:ind w:left="2835" w:hanging="1559"/>
    </w:pPr>
    <w:rPr>
      <w:rFonts w:ascii="Arial" w:eastAsia="Times New Roman" w:hAnsi="Arial"/>
      <w:kern w:val="0"/>
      <w:sz w:val="24"/>
      <w:szCs w:val="20"/>
      <w:lang w:val="de-DE" w:eastAsia="de-DE"/>
    </w:rPr>
  </w:style>
  <w:style w:type="paragraph" w:customStyle="1" w:styleId="msolistparagraph0">
    <w:name w:val="msolistparagraph"/>
    <w:basedOn w:val="a0"/>
    <w:qFormat/>
    <w:pPr>
      <w:widowControl/>
      <w:ind w:left="720"/>
      <w:jc w:val="left"/>
    </w:pPr>
    <w:rPr>
      <w:rFonts w:eastAsia="Times New Roman"/>
      <w:kern w:val="0"/>
      <w:sz w:val="22"/>
      <w:lang w:val="de-DE" w:eastAsia="en-US"/>
    </w:rPr>
  </w:style>
  <w:style w:type="paragraph" w:customStyle="1" w:styleId="Default">
    <w:name w:val="Default"/>
    <w:qFormat/>
    <w:pPr>
      <w:widowControl w:val="0"/>
      <w:autoSpaceDE w:val="0"/>
      <w:autoSpaceDN w:val="0"/>
      <w:adjustRightInd w:val="0"/>
    </w:pPr>
    <w:rPr>
      <w:rFonts w:eastAsia="宋体"/>
      <w:color w:val="000000"/>
      <w:sz w:val="24"/>
      <w:szCs w:val="24"/>
    </w:rPr>
  </w:style>
  <w:style w:type="character" w:customStyle="1" w:styleId="Char5">
    <w:name w:val="正文文本缩进 Char"/>
    <w:basedOn w:val="a1"/>
    <w:link w:val="ac"/>
    <w:semiHidden/>
    <w:qFormat/>
    <w:rPr>
      <w:rFonts w:ascii="Calibri" w:eastAsia="宋体" w:hAnsi="Calibri"/>
      <w:kern w:val="2"/>
      <w:sz w:val="21"/>
      <w:szCs w:val="22"/>
    </w:rPr>
  </w:style>
  <w:style w:type="paragraph" w:customStyle="1" w:styleId="Caption1">
    <w:name w:val="Caption1"/>
    <w:basedOn w:val="a0"/>
    <w:next w:val="a0"/>
    <w:uiPriority w:val="5"/>
    <w:semiHidden/>
    <w:unhideWhenUsed/>
    <w:qFormat/>
    <w:pPr>
      <w:tabs>
        <w:tab w:val="left" w:pos="2160"/>
      </w:tabs>
      <w:spacing w:before="100" w:after="100" w:line="288" w:lineRule="auto"/>
      <w:ind w:right="144"/>
    </w:pPr>
    <w:rPr>
      <w:rFonts w:ascii="Times New Roman" w:hAnsi="Times New Roman"/>
      <w:i/>
      <w:color w:val="000000"/>
      <w:sz w:val="14"/>
      <w:szCs w:val="14"/>
    </w:rPr>
  </w:style>
  <w:style w:type="character" w:customStyle="1" w:styleId="Char7">
    <w:name w:val="尾注文本 Char"/>
    <w:basedOn w:val="a1"/>
    <w:link w:val="af0"/>
    <w:uiPriority w:val="7"/>
    <w:semiHidden/>
    <w:qFormat/>
    <w:rPr>
      <w:rFonts w:eastAsia="宋体"/>
      <w:kern w:val="2"/>
      <w:sz w:val="21"/>
    </w:rPr>
  </w:style>
  <w:style w:type="paragraph" w:customStyle="1" w:styleId="ListBullet1">
    <w:name w:val="List Bullet1"/>
    <w:basedOn w:val="a0"/>
    <w:next w:val="a"/>
    <w:uiPriority w:val="3"/>
    <w:semiHidden/>
    <w:unhideWhenUsed/>
    <w:qFormat/>
    <w:pPr>
      <w:spacing w:before="120" w:after="120" w:line="288" w:lineRule="auto"/>
      <w:ind w:left="274" w:hanging="274"/>
    </w:pPr>
    <w:rPr>
      <w:rFonts w:ascii="Times New Roman" w:hAnsi="Times New Roman"/>
      <w:color w:val="000000"/>
      <w:sz w:val="20"/>
      <w:szCs w:val="24"/>
    </w:rPr>
  </w:style>
  <w:style w:type="paragraph" w:customStyle="1" w:styleId="ListNumber1">
    <w:name w:val="List Number1"/>
    <w:basedOn w:val="a0"/>
    <w:next w:val="a4"/>
    <w:uiPriority w:val="3"/>
    <w:semiHidden/>
    <w:unhideWhenUsed/>
    <w:qFormat/>
    <w:pPr>
      <w:spacing w:before="120" w:after="120" w:line="288" w:lineRule="auto"/>
      <w:ind w:left="274" w:hanging="274"/>
    </w:pPr>
    <w:rPr>
      <w:rFonts w:ascii="Times New Roman" w:hAnsi="Times New Roman"/>
      <w:color w:val="000000"/>
      <w:sz w:val="20"/>
      <w:szCs w:val="24"/>
      <w:lang w:val="fr-FR"/>
    </w:rPr>
  </w:style>
  <w:style w:type="paragraph" w:customStyle="1" w:styleId="ListBullet21">
    <w:name w:val="List Bullet 21"/>
    <w:basedOn w:val="a0"/>
    <w:next w:val="22"/>
    <w:uiPriority w:val="3"/>
    <w:semiHidden/>
    <w:unhideWhenUsed/>
    <w:qFormat/>
    <w:pPr>
      <w:numPr>
        <w:numId w:val="8"/>
      </w:numPr>
      <w:spacing w:before="120" w:after="120" w:line="288" w:lineRule="auto"/>
      <w:ind w:left="548" w:hanging="274"/>
    </w:pPr>
    <w:rPr>
      <w:rFonts w:ascii="Times New Roman" w:hAnsi="Times New Roman"/>
      <w:color w:val="000000"/>
      <w:sz w:val="20"/>
      <w:szCs w:val="24"/>
    </w:rPr>
  </w:style>
  <w:style w:type="paragraph" w:customStyle="1" w:styleId="ListBullet31">
    <w:name w:val="List Bullet 31"/>
    <w:basedOn w:val="a0"/>
    <w:next w:val="32"/>
    <w:uiPriority w:val="2"/>
    <w:semiHidden/>
    <w:unhideWhenUsed/>
    <w:qFormat/>
    <w:pPr>
      <w:numPr>
        <w:numId w:val="9"/>
      </w:numPr>
      <w:spacing w:before="120" w:after="120" w:line="288" w:lineRule="auto"/>
    </w:pPr>
    <w:rPr>
      <w:rFonts w:ascii="Times New Roman" w:hAnsi="Times New Roman"/>
      <w:color w:val="000000"/>
      <w:sz w:val="20"/>
      <w:szCs w:val="24"/>
    </w:rPr>
  </w:style>
  <w:style w:type="paragraph" w:customStyle="1" w:styleId="ListNumber21">
    <w:name w:val="List Number 21"/>
    <w:basedOn w:val="a0"/>
    <w:next w:val="20"/>
    <w:uiPriority w:val="3"/>
    <w:semiHidden/>
    <w:unhideWhenUsed/>
    <w:qFormat/>
    <w:pPr>
      <w:numPr>
        <w:numId w:val="10"/>
      </w:numPr>
      <w:tabs>
        <w:tab w:val="clear" w:pos="720"/>
      </w:tabs>
      <w:spacing w:before="120" w:after="120" w:line="288" w:lineRule="auto"/>
      <w:ind w:left="548" w:hanging="274"/>
    </w:pPr>
    <w:rPr>
      <w:rFonts w:ascii="Times New Roman" w:hAnsi="Times New Roman"/>
      <w:color w:val="000000"/>
      <w:sz w:val="20"/>
      <w:szCs w:val="24"/>
      <w:lang w:val="fr-FR"/>
    </w:rPr>
  </w:style>
  <w:style w:type="character" w:customStyle="1" w:styleId="Char3">
    <w:name w:val="结束语 Char"/>
    <w:basedOn w:val="a1"/>
    <w:link w:val="aa"/>
    <w:uiPriority w:val="2"/>
    <w:semiHidden/>
    <w:qFormat/>
    <w:rPr>
      <w:rFonts w:eastAsia="宋体"/>
      <w:kern w:val="2"/>
      <w:szCs w:val="24"/>
    </w:rPr>
  </w:style>
  <w:style w:type="character" w:customStyle="1" w:styleId="Charb">
    <w:name w:val="签名 Char"/>
    <w:basedOn w:val="a1"/>
    <w:link w:val="af4"/>
    <w:uiPriority w:val="2"/>
    <w:semiHidden/>
    <w:qFormat/>
    <w:rPr>
      <w:rFonts w:eastAsia="宋体"/>
      <w:kern w:val="2"/>
      <w:szCs w:val="24"/>
    </w:rPr>
  </w:style>
  <w:style w:type="character" w:customStyle="1" w:styleId="Char2">
    <w:name w:val="称呼 Char"/>
    <w:basedOn w:val="a1"/>
    <w:link w:val="a9"/>
    <w:uiPriority w:val="1"/>
    <w:qFormat/>
    <w:rPr>
      <w:rFonts w:eastAsia="宋体"/>
      <w:kern w:val="2"/>
      <w:szCs w:val="24"/>
    </w:rPr>
  </w:style>
  <w:style w:type="character" w:customStyle="1" w:styleId="Char6">
    <w:name w:val="日期 Char"/>
    <w:basedOn w:val="a1"/>
    <w:link w:val="af"/>
    <w:qFormat/>
    <w:rPr>
      <w:rFonts w:eastAsia="宋体"/>
      <w:kern w:val="2"/>
      <w:sz w:val="21"/>
    </w:rPr>
  </w:style>
  <w:style w:type="paragraph" w:customStyle="1" w:styleId="18">
    <w:name w:val="书目1"/>
    <w:basedOn w:val="a0"/>
    <w:next w:val="a0"/>
    <w:uiPriority w:val="7"/>
    <w:semiHidden/>
    <w:unhideWhenUsed/>
    <w:qFormat/>
    <w:pPr>
      <w:spacing w:after="160"/>
    </w:pPr>
    <w:rPr>
      <w:rFonts w:ascii="Times New Roman" w:hAnsi="Times New Roman"/>
      <w:sz w:val="18"/>
      <w:szCs w:val="24"/>
    </w:rPr>
  </w:style>
  <w:style w:type="paragraph" w:customStyle="1" w:styleId="LetterheadAddress">
    <w:name w:val="Letterhead Address"/>
    <w:basedOn w:val="a0"/>
    <w:next w:val="af2"/>
    <w:uiPriority w:val="7"/>
    <w:semiHidden/>
    <w:qFormat/>
    <w:pPr>
      <w:spacing w:line="288" w:lineRule="auto"/>
    </w:pPr>
    <w:rPr>
      <w:rFonts w:ascii="Arial Narrow" w:hAnsi="Arial Narrow" w:cs="Arial"/>
      <w:sz w:val="16"/>
      <w:szCs w:val="24"/>
    </w:rPr>
  </w:style>
  <w:style w:type="paragraph" w:customStyle="1" w:styleId="ListNumberFootnote">
    <w:name w:val="List Number Footnote"/>
    <w:basedOn w:val="a0"/>
    <w:next w:val="af1"/>
    <w:uiPriority w:val="5"/>
    <w:semiHidden/>
    <w:qFormat/>
    <w:pPr>
      <w:tabs>
        <w:tab w:val="left" w:pos="1800"/>
      </w:tabs>
      <w:spacing w:before="120" w:after="120" w:line="288" w:lineRule="auto"/>
    </w:pPr>
    <w:rPr>
      <w:rFonts w:ascii="Times New Roman" w:hAnsi="Times New Roman"/>
      <w:color w:val="000000"/>
      <w:sz w:val="14"/>
      <w:szCs w:val="24"/>
      <w:lang w:val="fr-FR"/>
    </w:rPr>
  </w:style>
  <w:style w:type="table" w:customStyle="1" w:styleId="TableGrid1">
    <w:name w:val="Table Grid1"/>
    <w:basedOn w:val="a2"/>
    <w:uiPriority w:val="59"/>
    <w:qFormat/>
    <w:rPr>
      <w:rFonts w:ascii="Arial" w:eastAsia="黑体" w:hAnsi="Arial"/>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StylePr w:type="band1Horz">
      <w:tblPr/>
      <w:tcPr>
        <w:vAlign w:val="bottom"/>
      </w:tcPr>
    </w:tblStylePr>
  </w:style>
  <w:style w:type="paragraph" w:customStyle="1" w:styleId="MemoHeader">
    <w:name w:val="Memo Header"/>
    <w:basedOn w:val="a0"/>
    <w:next w:val="ListNumberFootnote"/>
    <w:uiPriority w:val="7"/>
    <w:semiHidden/>
    <w:qFormat/>
    <w:pPr>
      <w:tabs>
        <w:tab w:val="left" w:pos="576"/>
        <w:tab w:val="left" w:pos="864"/>
        <w:tab w:val="left" w:pos="1152"/>
        <w:tab w:val="left" w:pos="2160"/>
      </w:tabs>
      <w:spacing w:before="200" w:line="288" w:lineRule="auto"/>
      <w:ind w:left="576" w:hanging="576"/>
    </w:pPr>
    <w:rPr>
      <w:rFonts w:ascii="Times New Roman" w:hAnsi="Times New Roman"/>
      <w:caps/>
      <w:color w:val="000000"/>
      <w:sz w:val="14"/>
      <w:szCs w:val="24"/>
    </w:rPr>
  </w:style>
  <w:style w:type="paragraph" w:customStyle="1" w:styleId="Address">
    <w:name w:val="Address"/>
    <w:basedOn w:val="a0"/>
    <w:qFormat/>
    <w:rPr>
      <w:rFonts w:ascii="Times New Roman" w:hAnsi="Times New Roman"/>
      <w:szCs w:val="24"/>
    </w:rPr>
  </w:style>
  <w:style w:type="paragraph" w:customStyle="1" w:styleId="DisclosureNotesorFigures">
    <w:name w:val="Disclosure: Notes or Figures"/>
    <w:basedOn w:val="a0"/>
    <w:next w:val="Address"/>
    <w:uiPriority w:val="6"/>
    <w:semiHidden/>
    <w:qFormat/>
    <w:pPr>
      <w:tabs>
        <w:tab w:val="left" w:pos="216"/>
      </w:tabs>
      <w:spacing w:before="120" w:after="40" w:line="180" w:lineRule="exact"/>
    </w:pPr>
    <w:rPr>
      <w:rFonts w:ascii="Arial" w:eastAsia="ヒラギノ角ゴ Pro W3" w:hAnsi="Arial"/>
      <w:b/>
      <w:color w:val="24459A"/>
      <w:sz w:val="18"/>
      <w:szCs w:val="24"/>
    </w:rPr>
  </w:style>
  <w:style w:type="paragraph" w:customStyle="1" w:styleId="CC">
    <w:name w:val="CC"/>
    <w:basedOn w:val="a0"/>
    <w:qFormat/>
    <w:rPr>
      <w:rFonts w:ascii="Times New Roman" w:hAnsi="Times New Roman"/>
      <w:szCs w:val="24"/>
    </w:rPr>
  </w:style>
  <w:style w:type="paragraph" w:customStyle="1" w:styleId="NORMALFONTBODY">
    <w:name w:val="•NORMAL FONT BODY"/>
    <w:basedOn w:val="a0"/>
    <w:next w:val="CC"/>
    <w:semiHidden/>
    <w:qFormat/>
    <w:pPr>
      <w:spacing w:line="288" w:lineRule="auto"/>
    </w:pPr>
    <w:rPr>
      <w:rFonts w:ascii="Times New Roman" w:hAnsi="Times New Roman"/>
      <w:sz w:val="18"/>
      <w:szCs w:val="24"/>
    </w:rPr>
  </w:style>
  <w:style w:type="paragraph" w:customStyle="1" w:styleId="NORMALFONTHEAD">
    <w:name w:val="•NORMAL FONT HEAD"/>
    <w:basedOn w:val="a0"/>
    <w:next w:val="a0"/>
    <w:semiHidden/>
    <w:qFormat/>
    <w:pPr>
      <w:tabs>
        <w:tab w:val="left" w:pos="230"/>
        <w:tab w:val="left" w:pos="475"/>
        <w:tab w:val="left" w:pos="720"/>
        <w:tab w:val="left" w:pos="965"/>
        <w:tab w:val="left" w:pos="1210"/>
        <w:tab w:val="left" w:pos="1440"/>
      </w:tabs>
    </w:pPr>
    <w:rPr>
      <w:rFonts w:ascii="Arial" w:hAnsi="Arial"/>
      <w:spacing w:val="-5"/>
      <w:sz w:val="18"/>
      <w:szCs w:val="24"/>
    </w:rPr>
  </w:style>
  <w:style w:type="paragraph" w:customStyle="1" w:styleId="ListAlpha2">
    <w:name w:val="List Alpha 2"/>
    <w:basedOn w:val="a0"/>
    <w:uiPriority w:val="4"/>
    <w:qFormat/>
    <w:pPr>
      <w:numPr>
        <w:numId w:val="11"/>
      </w:numPr>
      <w:tabs>
        <w:tab w:val="left" w:pos="518"/>
      </w:tabs>
      <w:spacing w:before="120" w:after="120"/>
      <w:ind w:left="518" w:hanging="259"/>
    </w:pPr>
    <w:rPr>
      <w:rFonts w:ascii="Arial" w:hAnsi="Arial"/>
      <w:color w:val="24459A"/>
      <w:sz w:val="20"/>
      <w:szCs w:val="24"/>
    </w:rPr>
  </w:style>
  <w:style w:type="paragraph" w:customStyle="1" w:styleId="BodyTextAfterTableGraphicMoreSpaceBefore">
    <w:name w:val="Body Text After Table/Graphic (More Space Before)"/>
    <w:basedOn w:val="a0"/>
    <w:next w:val="af"/>
    <w:uiPriority w:val="2"/>
    <w:semiHidden/>
    <w:qFormat/>
    <w:pPr>
      <w:tabs>
        <w:tab w:val="left" w:pos="2160"/>
      </w:tabs>
      <w:spacing w:before="240" w:after="120" w:line="288" w:lineRule="auto"/>
    </w:pPr>
    <w:rPr>
      <w:rFonts w:ascii="Times New Roman" w:hAnsi="Times New Roman"/>
      <w:color w:val="000000"/>
      <w:sz w:val="20"/>
      <w:szCs w:val="24"/>
    </w:rPr>
  </w:style>
  <w:style w:type="paragraph" w:customStyle="1" w:styleId="BodyTextBeforeBulletLessSpaceAfter">
    <w:name w:val="Body Text Before Bullet (Less Space After)"/>
    <w:basedOn w:val="a0"/>
    <w:next w:val="af3"/>
    <w:uiPriority w:val="5"/>
    <w:semiHidden/>
    <w:qFormat/>
    <w:pPr>
      <w:tabs>
        <w:tab w:val="left" w:pos="2160"/>
      </w:tabs>
      <w:spacing w:before="200" w:after="60" w:line="288" w:lineRule="auto"/>
    </w:pPr>
    <w:rPr>
      <w:rFonts w:ascii="Times New Roman" w:hAnsi="Times New Roman"/>
      <w:color w:val="000000"/>
      <w:sz w:val="20"/>
      <w:szCs w:val="24"/>
    </w:rPr>
  </w:style>
  <w:style w:type="paragraph" w:customStyle="1" w:styleId="BodyTextBeforeTableMoreSpaceAfter">
    <w:name w:val="Body Text Before Table (More Space After)"/>
    <w:basedOn w:val="a0"/>
    <w:uiPriority w:val="2"/>
    <w:semiHidden/>
    <w:qFormat/>
    <w:pPr>
      <w:keepNext/>
      <w:tabs>
        <w:tab w:val="left" w:pos="2160"/>
      </w:tabs>
      <w:spacing w:before="200" w:after="240" w:line="288" w:lineRule="auto"/>
    </w:pPr>
    <w:rPr>
      <w:rFonts w:ascii="Times New Roman" w:hAnsi="Times New Roman"/>
      <w:color w:val="000000"/>
      <w:sz w:val="20"/>
      <w:szCs w:val="24"/>
    </w:rPr>
  </w:style>
  <w:style w:type="paragraph" w:customStyle="1" w:styleId="BodyTextIndent10">
    <w:name w:val="Body Text Indent 1&quot;"/>
    <w:basedOn w:val="CC"/>
    <w:next w:val="DisclosureNotesorFigures"/>
    <w:uiPriority w:val="5"/>
    <w:semiHidden/>
    <w:qFormat/>
    <w:pPr>
      <w:spacing w:line="288" w:lineRule="auto"/>
      <w:ind w:left="1440" w:hanging="1440"/>
    </w:pPr>
    <w:rPr>
      <w:sz w:val="18"/>
    </w:rPr>
  </w:style>
  <w:style w:type="paragraph" w:customStyle="1" w:styleId="ResponseIndent">
    <w:name w:val="Response (Indent)"/>
    <w:basedOn w:val="a0"/>
    <w:uiPriority w:val="2"/>
    <w:semiHidden/>
    <w:qFormat/>
    <w:pPr>
      <w:tabs>
        <w:tab w:val="left" w:pos="259"/>
      </w:tabs>
      <w:spacing w:after="40" w:line="288" w:lineRule="auto"/>
      <w:ind w:left="259"/>
    </w:pPr>
    <w:rPr>
      <w:rFonts w:ascii="Times New Roman" w:eastAsia="ヒラギノ角ゴ Pro W3" w:hAnsi="Times New Roman"/>
      <w:color w:val="000000"/>
      <w:sz w:val="20"/>
      <w:szCs w:val="24"/>
    </w:rPr>
  </w:style>
  <w:style w:type="paragraph" w:customStyle="1" w:styleId="BodyTextIndent2">
    <w:name w:val="Body Text Indent 2&quot;"/>
    <w:basedOn w:val="CC"/>
    <w:next w:val="32"/>
    <w:uiPriority w:val="5"/>
    <w:semiHidden/>
    <w:qFormat/>
    <w:pPr>
      <w:spacing w:line="288" w:lineRule="auto"/>
      <w:ind w:left="2880" w:hanging="2880"/>
    </w:pPr>
    <w:rPr>
      <w:sz w:val="18"/>
    </w:rPr>
  </w:style>
  <w:style w:type="paragraph" w:customStyle="1" w:styleId="BodyTextNoSpaceBefore">
    <w:name w:val="Body Text No Space Before"/>
    <w:basedOn w:val="a0"/>
    <w:next w:val="40"/>
    <w:uiPriority w:val="5"/>
    <w:semiHidden/>
    <w:qFormat/>
    <w:pPr>
      <w:tabs>
        <w:tab w:val="left" w:pos="2160"/>
      </w:tabs>
      <w:spacing w:after="120" w:line="288" w:lineRule="auto"/>
    </w:pPr>
    <w:rPr>
      <w:rFonts w:ascii="Times New Roman" w:hAnsi="Times New Roman"/>
      <w:color w:val="000000"/>
      <w:sz w:val="20"/>
      <w:szCs w:val="24"/>
    </w:rPr>
  </w:style>
  <w:style w:type="paragraph" w:customStyle="1" w:styleId="BodyTextWrap">
    <w:name w:val="Body Text Wrap"/>
    <w:basedOn w:val="CC"/>
    <w:next w:val="50"/>
    <w:uiPriority w:val="5"/>
    <w:semiHidden/>
    <w:qFormat/>
    <w:pPr>
      <w:spacing w:line="288" w:lineRule="auto"/>
    </w:pPr>
    <w:rPr>
      <w:sz w:val="18"/>
    </w:rPr>
  </w:style>
  <w:style w:type="paragraph" w:customStyle="1" w:styleId="Callout">
    <w:name w:val="Callout"/>
    <w:next w:val="a0"/>
    <w:uiPriority w:val="11"/>
    <w:semiHidden/>
    <w:qFormat/>
    <w:pPr>
      <w:tabs>
        <w:tab w:val="left" w:pos="230"/>
        <w:tab w:val="left" w:pos="475"/>
        <w:tab w:val="left" w:pos="720"/>
        <w:tab w:val="left" w:pos="965"/>
        <w:tab w:val="left" w:pos="1210"/>
        <w:tab w:val="left" w:pos="1440"/>
      </w:tabs>
      <w:spacing w:before="180" w:after="180"/>
    </w:pPr>
    <w:rPr>
      <w:rFonts w:ascii="Arial" w:eastAsia="黑体" w:hAnsi="Arial"/>
      <w:color w:val="7F7F7F"/>
      <w:sz w:val="28"/>
      <w:szCs w:val="24"/>
      <w:lang w:eastAsia="en-US"/>
    </w:rPr>
  </w:style>
  <w:style w:type="paragraph" w:customStyle="1" w:styleId="Callout1">
    <w:name w:val="Callout 1"/>
    <w:basedOn w:val="CC"/>
    <w:next w:val="NORMALFONTHEAD"/>
    <w:uiPriority w:val="5"/>
    <w:semiHidden/>
    <w:qFormat/>
    <w:pPr>
      <w:spacing w:after="240" w:line="288" w:lineRule="auto"/>
      <w:ind w:left="720" w:right="432"/>
    </w:pPr>
    <w:rPr>
      <w:i/>
      <w:color w:val="003C69"/>
      <w:sz w:val="32"/>
    </w:rPr>
  </w:style>
  <w:style w:type="paragraph" w:customStyle="1" w:styleId="Callout2">
    <w:name w:val="Callout 2"/>
    <w:basedOn w:val="NORMALFONTHEAD"/>
    <w:next w:val="ListAlpha2"/>
    <w:uiPriority w:val="5"/>
    <w:semiHidden/>
    <w:qFormat/>
    <w:pPr>
      <w:tabs>
        <w:tab w:val="clear" w:pos="230"/>
        <w:tab w:val="clear" w:pos="475"/>
        <w:tab w:val="clear" w:pos="720"/>
        <w:tab w:val="clear" w:pos="965"/>
        <w:tab w:val="clear" w:pos="1210"/>
        <w:tab w:val="clear" w:pos="1440"/>
      </w:tabs>
      <w:spacing w:after="240"/>
      <w:ind w:left="144" w:right="144"/>
    </w:pPr>
    <w:rPr>
      <w:rFonts w:ascii="Times New Roman" w:hAnsi="Times New Roman"/>
      <w:i/>
      <w:color w:val="003C69"/>
      <w:spacing w:val="0"/>
      <w:sz w:val="32"/>
    </w:rPr>
  </w:style>
  <w:style w:type="paragraph" w:customStyle="1" w:styleId="ImageCaptionText">
    <w:name w:val="Image Caption Text"/>
    <w:basedOn w:val="a0"/>
    <w:next w:val="18"/>
    <w:uiPriority w:val="5"/>
    <w:semiHidden/>
    <w:qFormat/>
    <w:pPr>
      <w:tabs>
        <w:tab w:val="left" w:pos="2160"/>
      </w:tabs>
      <w:spacing w:before="200" w:after="120" w:line="288" w:lineRule="auto"/>
      <w:ind w:right="144"/>
    </w:pPr>
    <w:rPr>
      <w:rFonts w:ascii="Times New Roman" w:hAnsi="Times New Roman"/>
      <w:i/>
      <w:color w:val="000000"/>
      <w:sz w:val="14"/>
      <w:szCs w:val="24"/>
    </w:rPr>
  </w:style>
  <w:style w:type="paragraph" w:customStyle="1" w:styleId="ImageCaptionTextSpaceAfter">
    <w:name w:val="Image Caption Text Space After"/>
    <w:basedOn w:val="18"/>
    <w:uiPriority w:val="5"/>
    <w:semiHidden/>
    <w:qFormat/>
    <w:pPr>
      <w:tabs>
        <w:tab w:val="left" w:pos="2160"/>
      </w:tabs>
      <w:spacing w:before="200" w:after="400" w:line="288" w:lineRule="auto"/>
      <w:ind w:right="144"/>
    </w:pPr>
    <w:rPr>
      <w:i/>
      <w:color w:val="000000"/>
      <w:sz w:val="14"/>
      <w:szCs w:val="14"/>
    </w:rPr>
  </w:style>
  <w:style w:type="paragraph" w:customStyle="1" w:styleId="CommitteeFirst">
    <w:name w:val="Committee First"/>
    <w:basedOn w:val="a0"/>
    <w:next w:val="BodyTextBeforeBulletLessSpaceAfter"/>
    <w:uiPriority w:val="5"/>
    <w:semiHidden/>
    <w:qFormat/>
    <w:pPr>
      <w:keepLines/>
      <w:tabs>
        <w:tab w:val="left" w:pos="2160"/>
      </w:tabs>
      <w:spacing w:before="360" w:line="288" w:lineRule="auto"/>
    </w:pPr>
    <w:rPr>
      <w:rFonts w:ascii="Times New Roman" w:hAnsi="Times New Roman"/>
      <w:color w:val="003C69"/>
      <w:sz w:val="17"/>
      <w:szCs w:val="24"/>
    </w:rPr>
  </w:style>
  <w:style w:type="paragraph" w:customStyle="1" w:styleId="CommitteFirstBold">
    <w:name w:val="Committe First Bold"/>
    <w:basedOn w:val="BodyTextBeforeBulletLessSpaceAfter"/>
    <w:next w:val="ResponseIndent"/>
    <w:uiPriority w:val="5"/>
    <w:semiHidden/>
    <w:qFormat/>
    <w:pPr>
      <w:keepLines/>
      <w:spacing w:before="360" w:after="0"/>
    </w:pPr>
    <w:rPr>
      <w:b/>
      <w:color w:val="003C69"/>
      <w:sz w:val="17"/>
    </w:rPr>
  </w:style>
  <w:style w:type="paragraph" w:customStyle="1" w:styleId="CommitteeFirstBold">
    <w:name w:val="Committee First Bold"/>
    <w:basedOn w:val="BodyTextBeforeBulletLessSpaceAfter"/>
    <w:next w:val="BodyTextIndent2"/>
    <w:uiPriority w:val="5"/>
    <w:semiHidden/>
    <w:qFormat/>
    <w:pPr>
      <w:keepLines/>
      <w:spacing w:before="360" w:after="0"/>
    </w:pPr>
    <w:rPr>
      <w:b/>
      <w:color w:val="005293"/>
      <w:sz w:val="17"/>
    </w:rPr>
  </w:style>
  <w:style w:type="paragraph" w:customStyle="1" w:styleId="CommitteeText">
    <w:name w:val="Committee Text"/>
    <w:basedOn w:val="BodyTextBeforeBulletLessSpaceAfter"/>
    <w:next w:val="BodyTextNoSpaceBefore"/>
    <w:uiPriority w:val="5"/>
    <w:semiHidden/>
    <w:qFormat/>
    <w:pPr>
      <w:keepLines/>
      <w:spacing w:before="0" w:after="0"/>
    </w:pPr>
    <w:rPr>
      <w:color w:val="003C69"/>
      <w:sz w:val="17"/>
    </w:rPr>
  </w:style>
  <w:style w:type="paragraph" w:customStyle="1" w:styleId="CoverCustomerHeader">
    <w:name w:val="Cover Customer Header"/>
    <w:basedOn w:val="aa"/>
    <w:next w:val="Callout"/>
    <w:uiPriority w:val="5"/>
    <w:semiHidden/>
    <w:qFormat/>
    <w:pPr>
      <w:tabs>
        <w:tab w:val="clear" w:pos="576"/>
        <w:tab w:val="clear" w:pos="864"/>
        <w:tab w:val="clear" w:pos="1152"/>
        <w:tab w:val="left" w:pos="230"/>
        <w:tab w:val="left" w:pos="720"/>
        <w:tab w:val="left" w:pos="965"/>
        <w:tab w:val="left" w:pos="1210"/>
        <w:tab w:val="left" w:pos="1440"/>
      </w:tabs>
      <w:spacing w:before="0" w:after="0"/>
      <w:ind w:left="461" w:right="72"/>
    </w:pPr>
    <w:rPr>
      <w:rFonts w:ascii="Arial" w:hAnsi="Arial"/>
      <w:color w:val="0064B4"/>
      <w:spacing w:val="-5"/>
      <w:sz w:val="56"/>
      <w:szCs w:val="18"/>
    </w:rPr>
  </w:style>
  <w:style w:type="paragraph" w:customStyle="1" w:styleId="CoverHeaderNotBold">
    <w:name w:val="Cover Header Not Bold"/>
    <w:basedOn w:val="a0"/>
    <w:next w:val="Callout1"/>
    <w:uiPriority w:val="5"/>
    <w:semiHidden/>
    <w:qFormat/>
    <w:rPr>
      <w:rFonts w:ascii="Times New Roman" w:hAnsi="Times New Roman"/>
      <w:b/>
      <w:color w:val="0064B4"/>
      <w:szCs w:val="24"/>
    </w:rPr>
  </w:style>
  <w:style w:type="paragraph" w:customStyle="1" w:styleId="CoverPublicationInfoDate">
    <w:name w:val="Cover Publication Info &amp; Date"/>
    <w:basedOn w:val="a0"/>
    <w:next w:val="Callout2"/>
    <w:uiPriority w:val="5"/>
    <w:semiHidden/>
    <w:qFormat/>
    <w:pPr>
      <w:tabs>
        <w:tab w:val="left" w:pos="90"/>
        <w:tab w:val="left" w:pos="230"/>
        <w:tab w:val="left" w:pos="475"/>
        <w:tab w:val="left" w:pos="720"/>
        <w:tab w:val="left" w:pos="965"/>
        <w:tab w:val="left" w:pos="1210"/>
        <w:tab w:val="left" w:pos="1440"/>
        <w:tab w:val="left" w:pos="1800"/>
      </w:tabs>
      <w:spacing w:before="200" w:after="100" w:line="240" w:lineRule="exact"/>
      <w:ind w:left="446" w:right="360"/>
    </w:pPr>
    <w:rPr>
      <w:rFonts w:ascii="Arial" w:hAnsi="Arial"/>
      <w:caps/>
      <w:color w:val="000000"/>
      <w:spacing w:val="-5"/>
      <w:sz w:val="28"/>
      <w:szCs w:val="24"/>
    </w:rPr>
  </w:style>
  <w:style w:type="paragraph" w:customStyle="1" w:styleId="FootnoteItalicAdapted">
    <w:name w:val="Footnote Italic Adapted"/>
    <w:basedOn w:val="a0"/>
    <w:next w:val="a8"/>
    <w:uiPriority w:val="5"/>
    <w:semiHidden/>
    <w:qFormat/>
    <w:pPr>
      <w:spacing w:after="240"/>
    </w:pPr>
    <w:rPr>
      <w:rFonts w:ascii="Times New Roman" w:hAnsi="Times New Roman"/>
      <w:i/>
      <w:szCs w:val="24"/>
    </w:rPr>
  </w:style>
  <w:style w:type="paragraph" w:customStyle="1" w:styleId="FootnoteSeparator">
    <w:name w:val="Footnote Separator"/>
    <w:basedOn w:val="a0"/>
    <w:uiPriority w:val="5"/>
    <w:semiHidden/>
    <w:qFormat/>
    <w:pPr>
      <w:spacing w:line="180" w:lineRule="exact"/>
      <w:ind w:left="101" w:hanging="101"/>
    </w:pPr>
    <w:rPr>
      <w:rFonts w:ascii="Times New Roman" w:hAnsi="Times New Roman"/>
      <w:color w:val="24459A"/>
      <w:sz w:val="2"/>
      <w:szCs w:val="20"/>
    </w:rPr>
  </w:style>
  <w:style w:type="paragraph" w:customStyle="1" w:styleId="Heading3Indent">
    <w:name w:val="Heading 3 Indent"/>
    <w:basedOn w:val="30"/>
    <w:next w:val="CommitteFirstBold"/>
    <w:uiPriority w:val="5"/>
    <w:semiHidden/>
    <w:qFormat/>
    <w:pPr>
      <w:keepLines w:val="0"/>
      <w:spacing w:before="180" w:after="0" w:line="228" w:lineRule="auto"/>
      <w:ind w:left="144" w:firstLineChars="0" w:firstLine="0"/>
    </w:pPr>
    <w:rPr>
      <w:rFonts w:ascii="Arial" w:eastAsia="宋体" w:hAnsi="Arial" w:cs="Arial"/>
      <w:b/>
      <w:color w:val="000000"/>
      <w:spacing w:val="-5"/>
      <w:sz w:val="20"/>
      <w:szCs w:val="24"/>
    </w:rPr>
  </w:style>
  <w:style w:type="paragraph" w:customStyle="1" w:styleId="Heading3SpaceAfter">
    <w:name w:val="Heading 3 Space After"/>
    <w:basedOn w:val="30"/>
    <w:next w:val="CommitteeFirstBold"/>
    <w:uiPriority w:val="5"/>
    <w:semiHidden/>
    <w:qFormat/>
    <w:pPr>
      <w:keepLines w:val="0"/>
      <w:spacing w:before="180" w:after="240" w:line="228" w:lineRule="auto"/>
      <w:ind w:firstLineChars="0" w:firstLine="0"/>
    </w:pPr>
    <w:rPr>
      <w:rFonts w:ascii="Arial" w:eastAsia="宋体" w:hAnsi="Arial" w:cs="Arial"/>
      <w:b/>
      <w:color w:val="000000"/>
      <w:spacing w:val="-5"/>
      <w:sz w:val="20"/>
      <w:szCs w:val="24"/>
    </w:rPr>
  </w:style>
  <w:style w:type="paragraph" w:customStyle="1" w:styleId="CoverCustomerCityStateUnbold">
    <w:name w:val="Cover Customer City State Unbold"/>
    <w:basedOn w:val="a0"/>
    <w:qFormat/>
    <w:rPr>
      <w:rFonts w:ascii="Times New Roman" w:hAnsi="Times New Roman"/>
      <w:szCs w:val="24"/>
    </w:rPr>
  </w:style>
  <w:style w:type="paragraph" w:customStyle="1" w:styleId="ImageInsert">
    <w:name w:val="Image Insert"/>
    <w:basedOn w:val="a0"/>
    <w:next w:val="CoverCustomerCityStateUnbold"/>
    <w:uiPriority w:val="5"/>
    <w:semiHidden/>
    <w:qFormat/>
    <w:pPr>
      <w:spacing w:before="40"/>
    </w:pPr>
    <w:rPr>
      <w:rFonts w:ascii="Times New Roman" w:hAnsi="Times New Roman"/>
      <w:b/>
      <w:szCs w:val="14"/>
    </w:rPr>
  </w:style>
  <w:style w:type="character" w:customStyle="1" w:styleId="MemoPrefix">
    <w:name w:val="Memo Prefix"/>
    <w:basedOn w:val="a1"/>
    <w:uiPriority w:val="7"/>
    <w:semiHidden/>
    <w:qFormat/>
    <w:rPr>
      <w:rFonts w:ascii="Arial" w:hAnsi="Arial" w:cs="Arial" w:hint="default"/>
      <w:color w:val="808080"/>
      <w:sz w:val="18"/>
      <w:szCs w:val="14"/>
    </w:rPr>
  </w:style>
  <w:style w:type="character" w:customStyle="1" w:styleId="CoverCustomerCityStateUnbold1">
    <w:name w:val="Cover Customer City State Unbold1"/>
    <w:basedOn w:val="a1"/>
    <w:uiPriority w:val="7"/>
    <w:semiHidden/>
    <w:qFormat/>
    <w:rPr>
      <w:rFonts w:ascii="Arial" w:hAnsi="Arial" w:cs="Arial" w:hint="default"/>
    </w:rPr>
  </w:style>
  <w:style w:type="character" w:customStyle="1" w:styleId="CrossReference">
    <w:name w:val="Cross Reference"/>
    <w:basedOn w:val="a1"/>
    <w:uiPriority w:val="8"/>
    <w:semiHidden/>
    <w:qFormat/>
    <w:rPr>
      <w:rFonts w:ascii="Arial" w:hAnsi="Arial" w:cs="Arial" w:hint="default"/>
      <w:color w:val="1B3373"/>
      <w:sz w:val="20"/>
      <w:u w:val="none"/>
    </w:rPr>
  </w:style>
  <w:style w:type="table" w:customStyle="1" w:styleId="MediumGrid1-Accent61">
    <w:name w:val="Medium Grid 1 - Accent 61"/>
    <w:basedOn w:val="a2"/>
    <w:uiPriority w:val="67"/>
    <w:semiHidden/>
    <w:unhideWhenUsed/>
    <w:qFormat/>
    <w:rPr>
      <w:rFonts w:ascii="Arial" w:eastAsia="黑体" w:hAnsi="Arial"/>
      <w:lang w:eastAsia="en-US"/>
    </w:rPr>
    <w:tblPr>
      <w:tblInd w:w="0" w:type="dxa"/>
      <w:tblBorders>
        <w:top w:val="single" w:sz="8" w:space="0" w:color="5C5C5C"/>
        <w:left w:val="single" w:sz="8" w:space="0" w:color="5C5C5C"/>
        <w:bottom w:val="single" w:sz="8" w:space="0" w:color="5C5C5C"/>
        <w:right w:val="single" w:sz="8" w:space="0" w:color="5C5C5C"/>
        <w:insideH w:val="single" w:sz="8" w:space="0" w:color="5C5C5C"/>
        <w:insideV w:val="single" w:sz="8" w:space="0" w:color="5C5C5C"/>
      </w:tblBorders>
      <w:tblCellMar>
        <w:top w:w="0" w:type="dxa"/>
        <w:left w:w="108" w:type="dxa"/>
        <w:bottom w:w="0" w:type="dxa"/>
        <w:right w:w="108" w:type="dxa"/>
      </w:tblCellMar>
    </w:tblPr>
    <w:tcPr>
      <w:shd w:val="clear" w:color="auto" w:fill="C9C9C9"/>
    </w:tcPr>
  </w:style>
  <w:style w:type="character" w:customStyle="1" w:styleId="main11">
    <w:name w:val="main11"/>
    <w:qFormat/>
    <w:rPr>
      <w:sz w:val="22"/>
      <w:szCs w:val="22"/>
    </w:rPr>
  </w:style>
  <w:style w:type="paragraph" w:customStyle="1" w:styleId="plaintext">
    <w:name w:val="plaintext"/>
    <w:basedOn w:val="a0"/>
    <w:qFormat/>
    <w:pPr>
      <w:widowControl/>
      <w:jc w:val="left"/>
    </w:pPr>
    <w:rPr>
      <w:rFonts w:ascii="宋体" w:hAnsi="宋体" w:cs="宋体"/>
      <w:kern w:val="0"/>
      <w:sz w:val="24"/>
      <w:szCs w:val="24"/>
    </w:rPr>
  </w:style>
  <w:style w:type="character" w:customStyle="1" w:styleId="aff4">
    <w:name w:val="纯文本 字符"/>
    <w:qFormat/>
    <w:rPr>
      <w:rFonts w:ascii="宋体" w:eastAsia="宋体" w:hAnsi="Courier New"/>
      <w:spacing w:val="-8"/>
      <w:kern w:val="2"/>
      <w:sz w:val="24"/>
      <w:lang w:val="en-US" w:eastAsia="zh-CN" w:bidi="ar-SA"/>
    </w:rPr>
  </w:style>
  <w:style w:type="character" w:customStyle="1" w:styleId="2Char0">
    <w:name w:val="正文文本缩进 2 Char"/>
    <w:basedOn w:val="a1"/>
    <w:link w:val="23"/>
    <w:semiHidden/>
    <w:qFormat/>
    <w:rPr>
      <w:rFonts w:ascii="Calibri" w:eastAsia="宋体" w:hAnsi="Calibri"/>
      <w:kern w:val="2"/>
      <w:sz w:val="21"/>
      <w:szCs w:val="22"/>
    </w:rPr>
  </w:style>
  <w:style w:type="character" w:customStyle="1" w:styleId="apple-converted-space">
    <w:name w:val="apple-converted-space"/>
    <w:basedOn w:val="a1"/>
    <w:qFormat/>
  </w:style>
  <w:style w:type="paragraph" w:customStyle="1" w:styleId="19">
    <w:name w:val="列出段落1"/>
    <w:basedOn w:val="a0"/>
    <w:link w:val="ListParagraphChar"/>
    <w:qFormat/>
    <w:pPr>
      <w:ind w:firstLineChars="200" w:firstLine="420"/>
    </w:pPr>
  </w:style>
  <w:style w:type="paragraph" w:customStyle="1" w:styleId="27">
    <w:name w:val="列出段落2"/>
    <w:basedOn w:val="a0"/>
    <w:qFormat/>
    <w:pPr>
      <w:ind w:firstLineChars="200" w:firstLine="420"/>
    </w:pPr>
  </w:style>
  <w:style w:type="paragraph" w:customStyle="1" w:styleId="Charf1">
    <w:name w:val="文档正文 Char"/>
    <w:basedOn w:val="a0"/>
    <w:qFormat/>
    <w:pPr>
      <w:adjustRightInd w:val="0"/>
      <w:spacing w:line="480" w:lineRule="atLeast"/>
      <w:ind w:firstLine="567"/>
      <w:textAlignment w:val="baseline"/>
    </w:pPr>
    <w:rPr>
      <w:rFonts w:ascii="长城仿宋" w:hAnsi="Times New Roman"/>
      <w:kern w:val="0"/>
      <w:sz w:val="24"/>
      <w:szCs w:val="20"/>
    </w:rPr>
  </w:style>
  <w:style w:type="paragraph" w:customStyle="1" w:styleId="1a">
    <w:name w:val="正文1"/>
    <w:basedOn w:val="a0"/>
    <w:qFormat/>
    <w:pPr>
      <w:spacing w:line="480" w:lineRule="exact"/>
      <w:ind w:firstLineChars="200" w:firstLine="480"/>
    </w:pPr>
    <w:rPr>
      <w:rFonts w:ascii="宋体" w:hAnsi="Times New Roman" w:hint="eastAsia"/>
      <w:sz w:val="24"/>
      <w:szCs w:val="20"/>
    </w:rPr>
  </w:style>
  <w:style w:type="paragraph" w:customStyle="1" w:styleId="aff5">
    <w:name w:val="表头文本"/>
    <w:qFormat/>
    <w:pPr>
      <w:jc w:val="center"/>
    </w:pPr>
    <w:rPr>
      <w:rFonts w:ascii="Arial" w:eastAsia="宋体" w:hAnsi="Arial"/>
      <w:b/>
      <w:sz w:val="21"/>
      <w:szCs w:val="21"/>
    </w:rPr>
  </w:style>
  <w:style w:type="character" w:customStyle="1" w:styleId="Char">
    <w:name w:val="正文缩进 Char"/>
    <w:link w:val="a5"/>
    <w:qFormat/>
    <w:locked/>
    <w:rPr>
      <w:rFonts w:ascii="Calibri" w:eastAsia="宋体" w:hAnsi="Calibri"/>
      <w:kern w:val="2"/>
      <w:sz w:val="21"/>
      <w:szCs w:val="22"/>
    </w:rPr>
  </w:style>
  <w:style w:type="character" w:customStyle="1" w:styleId="1Char1">
    <w:name w:val="标题 1 Char1"/>
    <w:qFormat/>
    <w:rPr>
      <w:b/>
      <w:bCs/>
      <w:kern w:val="44"/>
      <w:sz w:val="44"/>
      <w:szCs w:val="44"/>
    </w:rPr>
  </w:style>
  <w:style w:type="character" w:customStyle="1" w:styleId="Char12">
    <w:name w:val="页眉 Char1"/>
    <w:basedOn w:val="a1"/>
    <w:uiPriority w:val="99"/>
    <w:semiHidden/>
    <w:qFormat/>
    <w:rPr>
      <w:rFonts w:ascii="Times New Roman" w:eastAsia="宋体" w:hAnsi="Times New Roman" w:cs="Times New Roman"/>
      <w:kern w:val="0"/>
      <w:sz w:val="18"/>
      <w:szCs w:val="18"/>
    </w:rPr>
  </w:style>
  <w:style w:type="character" w:customStyle="1" w:styleId="Char13">
    <w:name w:val="页脚 Char1"/>
    <w:basedOn w:val="a1"/>
    <w:uiPriority w:val="99"/>
    <w:qFormat/>
    <w:rPr>
      <w:rFonts w:ascii="Times New Roman" w:eastAsia="宋体" w:hAnsi="Times New Roman" w:cs="Times New Roman"/>
      <w:kern w:val="0"/>
      <w:sz w:val="18"/>
      <w:szCs w:val="18"/>
    </w:rPr>
  </w:style>
  <w:style w:type="character" w:customStyle="1" w:styleId="Char14">
    <w:name w:val="正文文本 Char1"/>
    <w:basedOn w:val="a1"/>
    <w:semiHidden/>
    <w:qFormat/>
    <w:rPr>
      <w:rFonts w:ascii="Times New Roman" w:eastAsia="宋体" w:hAnsi="Times New Roman" w:cs="Times New Roman"/>
      <w:kern w:val="0"/>
      <w:szCs w:val="20"/>
    </w:rPr>
  </w:style>
  <w:style w:type="character" w:customStyle="1" w:styleId="Char15">
    <w:name w:val="正文文本缩进 Char1"/>
    <w:basedOn w:val="a1"/>
    <w:semiHidden/>
    <w:qFormat/>
    <w:rPr>
      <w:rFonts w:ascii="Times New Roman" w:eastAsia="宋体" w:hAnsi="Times New Roman" w:cs="Times New Roman"/>
      <w:kern w:val="0"/>
      <w:szCs w:val="20"/>
    </w:rPr>
  </w:style>
  <w:style w:type="character" w:customStyle="1" w:styleId="2Char10">
    <w:name w:val="正文文本 2 Char1"/>
    <w:basedOn w:val="a1"/>
    <w:uiPriority w:val="99"/>
    <w:semiHidden/>
    <w:qFormat/>
    <w:rPr>
      <w:rFonts w:ascii="Times New Roman" w:eastAsia="宋体" w:hAnsi="Times New Roman" w:cs="Times New Roman"/>
      <w:kern w:val="0"/>
      <w:szCs w:val="20"/>
    </w:rPr>
  </w:style>
  <w:style w:type="character" w:customStyle="1" w:styleId="2Char11">
    <w:name w:val="正文文本缩进 2 Char1"/>
    <w:basedOn w:val="a1"/>
    <w:uiPriority w:val="99"/>
    <w:semiHidden/>
    <w:qFormat/>
    <w:rPr>
      <w:rFonts w:ascii="Times New Roman" w:eastAsia="宋体" w:hAnsi="Times New Roman" w:cs="Times New Roman"/>
      <w:kern w:val="0"/>
      <w:szCs w:val="20"/>
    </w:rPr>
  </w:style>
  <w:style w:type="character" w:customStyle="1" w:styleId="3Char1">
    <w:name w:val="正文文本缩进 3 Char"/>
    <w:link w:val="34"/>
    <w:qFormat/>
    <w:rPr>
      <w:rFonts w:ascii="Calibri" w:eastAsia="宋体" w:hAnsi="Calibri"/>
      <w:kern w:val="2"/>
      <w:sz w:val="16"/>
      <w:szCs w:val="16"/>
    </w:rPr>
  </w:style>
  <w:style w:type="character" w:customStyle="1" w:styleId="3Char10">
    <w:name w:val="正文文本缩进 3 Char1"/>
    <w:basedOn w:val="a1"/>
    <w:uiPriority w:val="99"/>
    <w:semiHidden/>
    <w:qFormat/>
    <w:rPr>
      <w:rFonts w:ascii="Times New Roman" w:eastAsia="宋体" w:hAnsi="Times New Roman" w:cs="Times New Roman"/>
      <w:kern w:val="0"/>
      <w:sz w:val="16"/>
      <w:szCs w:val="16"/>
    </w:rPr>
  </w:style>
  <w:style w:type="character" w:customStyle="1" w:styleId="Char0">
    <w:name w:val="文档结构图 Char"/>
    <w:link w:val="a7"/>
    <w:qFormat/>
    <w:rPr>
      <w:rFonts w:ascii="宋体" w:eastAsia="宋体" w:hAnsi="Calibri" w:cs="宋体"/>
      <w:kern w:val="2"/>
      <w:sz w:val="18"/>
      <w:szCs w:val="18"/>
    </w:rPr>
  </w:style>
  <w:style w:type="character" w:customStyle="1" w:styleId="Char16">
    <w:name w:val="文档结构图 Char1"/>
    <w:basedOn w:val="a1"/>
    <w:uiPriority w:val="99"/>
    <w:semiHidden/>
    <w:qFormat/>
    <w:rPr>
      <w:rFonts w:ascii="宋体" w:eastAsia="宋体" w:hAnsi="Times New Roman" w:cs="Times New Roman"/>
      <w:kern w:val="0"/>
      <w:sz w:val="18"/>
      <w:szCs w:val="18"/>
    </w:rPr>
  </w:style>
  <w:style w:type="character" w:customStyle="1" w:styleId="Charf2">
    <w:name w:val="纯文本 Char"/>
    <w:basedOn w:val="a1"/>
    <w:uiPriority w:val="99"/>
    <w:qFormat/>
    <w:rPr>
      <w:rFonts w:ascii="宋体" w:eastAsia="宋体" w:hAnsi="Courier New" w:cs="Courier New"/>
      <w:kern w:val="0"/>
      <w:szCs w:val="21"/>
    </w:rPr>
  </w:style>
  <w:style w:type="character" w:customStyle="1" w:styleId="Char17">
    <w:name w:val="批注框文本 Char1"/>
    <w:basedOn w:val="a1"/>
    <w:uiPriority w:val="99"/>
    <w:semiHidden/>
    <w:qFormat/>
    <w:rPr>
      <w:rFonts w:ascii="Times New Roman" w:eastAsia="宋体" w:hAnsi="Times New Roman" w:cs="Times New Roman"/>
      <w:kern w:val="0"/>
      <w:sz w:val="18"/>
      <w:szCs w:val="18"/>
    </w:rPr>
  </w:style>
  <w:style w:type="character" w:customStyle="1" w:styleId="Charf0">
    <w:name w:val="列出段落 Char"/>
    <w:link w:val="aff3"/>
    <w:uiPriority w:val="99"/>
    <w:qFormat/>
    <w:rPr>
      <w:rFonts w:ascii="宋体" w:eastAsia="宋体" w:hAnsi="宋体" w:cs="宋体"/>
      <w:sz w:val="24"/>
      <w:szCs w:val="24"/>
    </w:rPr>
  </w:style>
  <w:style w:type="paragraph" w:customStyle="1" w:styleId="28">
    <w:name w:val="投标文件2"/>
    <w:basedOn w:val="a0"/>
    <w:qFormat/>
    <w:pPr>
      <w:spacing w:line="480" w:lineRule="auto"/>
      <w:ind w:left="1134"/>
      <w:jc w:val="center"/>
      <w:outlineLvl w:val="0"/>
    </w:pPr>
    <w:rPr>
      <w:rFonts w:ascii="宋体" w:hAnsi="Times New Roman"/>
      <w:b/>
      <w:sz w:val="30"/>
      <w:szCs w:val="20"/>
    </w:rPr>
  </w:style>
  <w:style w:type="paragraph" w:customStyle="1" w:styleId="aff6">
    <w:name w:val="图"/>
    <w:basedOn w:val="a0"/>
    <w:qFormat/>
    <w:pPr>
      <w:keepNext/>
      <w:adjustRightInd w:val="0"/>
      <w:snapToGrid w:val="0"/>
      <w:spacing w:before="60" w:after="60" w:line="300" w:lineRule="auto"/>
      <w:jc w:val="center"/>
    </w:pPr>
    <w:rPr>
      <w:rFonts w:ascii="Times New Roman" w:hAnsi="Times New Roman"/>
      <w:spacing w:val="20"/>
      <w:kern w:val="0"/>
      <w:sz w:val="24"/>
      <w:szCs w:val="20"/>
    </w:rPr>
  </w:style>
  <w:style w:type="paragraph" w:customStyle="1" w:styleId="45">
    <w:name w:val="标题 4 +"/>
    <w:basedOn w:val="8"/>
    <w:qFormat/>
    <w:pPr>
      <w:spacing w:line="319" w:lineRule="auto"/>
    </w:pPr>
    <w:rPr>
      <w:rFonts w:ascii="Arial" w:eastAsia="黑体" w:hAnsi="Arial"/>
      <w:kern w:val="0"/>
    </w:rPr>
  </w:style>
  <w:style w:type="paragraph" w:customStyle="1" w:styleId="46">
    <w:name w:val="标题 4 宋体"/>
    <w:basedOn w:val="45"/>
    <w:qFormat/>
    <w:rPr>
      <w:rFonts w:ascii="宋体" w:eastAsia="宋体" w:hAnsi="宋体"/>
      <w:b/>
      <w:bCs/>
      <w:kern w:val="2"/>
      <w:sz w:val="22"/>
    </w:rPr>
  </w:style>
  <w:style w:type="paragraph" w:customStyle="1" w:styleId="36">
    <w:name w:val="标题 3 + 宋体"/>
    <w:basedOn w:val="2"/>
    <w:qFormat/>
    <w:pPr>
      <w:tabs>
        <w:tab w:val="left" w:pos="721"/>
        <w:tab w:val="left" w:pos="840"/>
      </w:tabs>
      <w:spacing w:before="0" w:after="0" w:line="415" w:lineRule="auto"/>
      <w:ind w:left="405"/>
    </w:pPr>
    <w:rPr>
      <w:rFonts w:ascii="宋体" w:eastAsia="宋体" w:hAnsi="宋体" w:cs="Arial"/>
      <w:bCs/>
      <w:color w:val="000000"/>
      <w:kern w:val="0"/>
      <w:szCs w:val="32"/>
    </w:rPr>
  </w:style>
  <w:style w:type="paragraph" w:customStyle="1" w:styleId="xl51">
    <w:name w:val="xl51"/>
    <w:basedOn w:val="a0"/>
    <w:qFormat/>
    <w:pPr>
      <w:widowControl/>
      <w:pBdr>
        <w:bottom w:val="single" w:sz="4" w:space="0" w:color="auto"/>
        <w:right w:val="single" w:sz="4" w:space="0" w:color="auto"/>
      </w:pBdr>
      <w:spacing w:before="100" w:beforeAutospacing="1" w:after="100" w:afterAutospacing="1"/>
    </w:pPr>
    <w:rPr>
      <w:rFonts w:ascii="Arial" w:eastAsia="Arial Unicode MS" w:hAnsi="Arial" w:cs="Arial"/>
      <w:kern w:val="0"/>
      <w:szCs w:val="21"/>
    </w:rPr>
  </w:style>
  <w:style w:type="paragraph" w:customStyle="1" w:styleId="tabletext">
    <w:name w:val="tabletext"/>
    <w:basedOn w:val="a0"/>
    <w:qFormat/>
    <w:pPr>
      <w:widowControl/>
      <w:spacing w:before="100" w:beforeAutospacing="1" w:after="100" w:afterAutospacing="1" w:line="209" w:lineRule="atLeast"/>
      <w:jc w:val="left"/>
    </w:pPr>
    <w:rPr>
      <w:rFonts w:ascii="宋体" w:hAnsi="宋体"/>
      <w:kern w:val="0"/>
      <w:sz w:val="16"/>
      <w:szCs w:val="16"/>
    </w:rPr>
  </w:style>
  <w:style w:type="paragraph" w:customStyle="1" w:styleId="Charf3">
    <w:name w:val="(标书)正文 Char"/>
    <w:basedOn w:val="a0"/>
    <w:qFormat/>
    <w:pPr>
      <w:spacing w:line="480" w:lineRule="auto"/>
      <w:ind w:firstLine="522"/>
      <w:jc w:val="left"/>
    </w:pPr>
    <w:rPr>
      <w:rFonts w:ascii="Times New Roman" w:hAnsi="Times New Roman"/>
      <w:spacing w:val="10"/>
      <w:kern w:val="0"/>
      <w:sz w:val="24"/>
      <w:szCs w:val="24"/>
    </w:rPr>
  </w:style>
  <w:style w:type="paragraph" w:customStyle="1" w:styleId="aff7">
    <w:name w:val="表格文字"/>
    <w:basedOn w:val="a0"/>
    <w:qFormat/>
    <w:pPr>
      <w:spacing w:before="25" w:after="25" w:line="300" w:lineRule="auto"/>
    </w:pPr>
    <w:rPr>
      <w:rFonts w:ascii="Times" w:hAnsi="Times"/>
      <w:spacing w:val="10"/>
      <w:kern w:val="0"/>
      <w:sz w:val="24"/>
      <w:szCs w:val="20"/>
    </w:rPr>
  </w:style>
  <w:style w:type="paragraph" w:customStyle="1" w:styleId="aff8">
    <w:name w:val="表格内容"/>
    <w:basedOn w:val="a0"/>
    <w:next w:val="a0"/>
    <w:qFormat/>
    <w:pPr>
      <w:spacing w:line="312" w:lineRule="auto"/>
    </w:pPr>
    <w:rPr>
      <w:rFonts w:ascii="宋体" w:hAnsi="Times New Roman"/>
      <w:szCs w:val="20"/>
    </w:rPr>
  </w:style>
  <w:style w:type="paragraph" w:customStyle="1" w:styleId="1b">
    <w:name w:val="标题1"/>
    <w:basedOn w:val="a0"/>
    <w:qFormat/>
    <w:pPr>
      <w:widowControl/>
      <w:spacing w:line="360" w:lineRule="auto"/>
      <w:jc w:val="center"/>
    </w:pPr>
    <w:rPr>
      <w:rFonts w:ascii="黑体" w:eastAsia="黑体" w:hAnsi="Times New Roman"/>
      <w:b/>
      <w:kern w:val="0"/>
      <w:sz w:val="44"/>
      <w:szCs w:val="20"/>
    </w:rPr>
  </w:style>
  <w:style w:type="paragraph" w:customStyle="1" w:styleId="CharCharCharChar">
    <w:name w:val="Char Char Char Char"/>
    <w:basedOn w:val="a0"/>
    <w:qFormat/>
    <w:pPr>
      <w:widowControl/>
      <w:spacing w:after="160" w:line="240" w:lineRule="exact"/>
      <w:jc w:val="left"/>
    </w:pPr>
    <w:rPr>
      <w:rFonts w:ascii="Verdana" w:eastAsia="仿宋_GB2312" w:hAnsi="Verdana"/>
      <w:kern w:val="0"/>
      <w:sz w:val="24"/>
      <w:szCs w:val="20"/>
      <w:lang w:eastAsia="en-US"/>
    </w:rPr>
  </w:style>
  <w:style w:type="paragraph" w:customStyle="1" w:styleId="CharChar1Char">
    <w:name w:val="Char Char1 Char"/>
    <w:basedOn w:val="a0"/>
    <w:qFormat/>
    <w:rPr>
      <w:rFonts w:ascii="Times New Roman" w:hAnsi="Times New Roman"/>
      <w:szCs w:val="24"/>
    </w:rPr>
  </w:style>
  <w:style w:type="paragraph" w:customStyle="1" w:styleId="CharCharChar">
    <w:name w:val="Char Char Char"/>
    <w:basedOn w:val="a0"/>
    <w:qFormat/>
    <w:rPr>
      <w:rFonts w:ascii="Tahoma" w:hAnsi="Tahoma"/>
      <w:sz w:val="24"/>
      <w:szCs w:val="20"/>
    </w:rPr>
  </w:style>
  <w:style w:type="paragraph" w:customStyle="1" w:styleId="Char1CharChar">
    <w:name w:val="Char1 Char Char"/>
    <w:basedOn w:val="a0"/>
    <w:qFormat/>
    <w:pPr>
      <w:widowControl/>
      <w:spacing w:after="160" w:line="240" w:lineRule="exact"/>
      <w:jc w:val="left"/>
    </w:pPr>
    <w:rPr>
      <w:rFonts w:ascii="Verdana" w:eastAsia="仿宋_GB2312" w:hAnsi="Verdana"/>
      <w:kern w:val="0"/>
      <w:sz w:val="28"/>
      <w:szCs w:val="20"/>
      <w:lang w:eastAsia="en-US"/>
    </w:rPr>
  </w:style>
  <w:style w:type="paragraph" w:customStyle="1" w:styleId="Char18">
    <w:name w:val="Char1"/>
    <w:basedOn w:val="a0"/>
    <w:qFormat/>
    <w:pPr>
      <w:widowControl/>
      <w:spacing w:after="160" w:line="240" w:lineRule="exact"/>
      <w:jc w:val="left"/>
    </w:pPr>
    <w:rPr>
      <w:rFonts w:ascii="Verdana" w:eastAsia="仿宋_GB2312" w:hAnsi="Verdana"/>
      <w:kern w:val="0"/>
      <w:sz w:val="28"/>
      <w:szCs w:val="20"/>
      <w:lang w:eastAsia="en-US"/>
    </w:rPr>
  </w:style>
  <w:style w:type="paragraph" w:customStyle="1" w:styleId="Char1CharCharChar1">
    <w:name w:val="Char1 Char Char Char1"/>
    <w:basedOn w:val="a0"/>
    <w:qFormat/>
    <w:pPr>
      <w:widowControl/>
      <w:spacing w:after="160" w:line="240" w:lineRule="exact"/>
      <w:jc w:val="left"/>
    </w:pPr>
    <w:rPr>
      <w:rFonts w:ascii="Verdana" w:eastAsia="仿宋_GB2312" w:hAnsi="Verdana"/>
      <w:kern w:val="0"/>
      <w:sz w:val="28"/>
      <w:szCs w:val="20"/>
      <w:lang w:eastAsia="en-US"/>
    </w:rPr>
  </w:style>
  <w:style w:type="paragraph" w:customStyle="1" w:styleId="y">
    <w:name w:val=".y.."/>
    <w:basedOn w:val="a0"/>
    <w:next w:val="a0"/>
    <w:qFormat/>
    <w:pPr>
      <w:autoSpaceDE w:val="0"/>
      <w:autoSpaceDN w:val="0"/>
      <w:adjustRightInd w:val="0"/>
      <w:jc w:val="left"/>
    </w:pPr>
    <w:rPr>
      <w:rFonts w:ascii="宋体" w:hAnsi="Times New Roman"/>
      <w:kern w:val="0"/>
      <w:sz w:val="24"/>
      <w:szCs w:val="24"/>
    </w:rPr>
  </w:style>
  <w:style w:type="character" w:customStyle="1" w:styleId="txt11">
    <w:name w:val="txt11"/>
    <w:qFormat/>
    <w:rPr>
      <w:rFonts w:ascii="Arial" w:hAnsi="Arial" w:cs="Arial" w:hint="default"/>
      <w:color w:val="000000"/>
      <w:sz w:val="18"/>
      <w:szCs w:val="18"/>
    </w:rPr>
  </w:style>
  <w:style w:type="character" w:customStyle="1" w:styleId="mark">
    <w:name w:val="mark"/>
    <w:basedOn w:val="a1"/>
    <w:qFormat/>
  </w:style>
  <w:style w:type="paragraph" w:customStyle="1" w:styleId="aff9">
    <w:name w:val="附件"/>
    <w:basedOn w:val="a0"/>
    <w:qFormat/>
    <w:pPr>
      <w:ind w:left="1638" w:hanging="1016"/>
    </w:pPr>
    <w:rPr>
      <w:rFonts w:ascii="Times New Roman" w:eastAsia="仿宋_GB2312" w:hAnsi="Times New Roman"/>
      <w:sz w:val="32"/>
      <w:szCs w:val="20"/>
    </w:rPr>
  </w:style>
  <w:style w:type="character" w:customStyle="1" w:styleId="Char1">
    <w:name w:val="批注文字 Char"/>
    <w:basedOn w:val="a1"/>
    <w:link w:val="a8"/>
    <w:uiPriority w:val="99"/>
    <w:qFormat/>
    <w:rPr>
      <w:rFonts w:eastAsia="宋体"/>
      <w:kern w:val="2"/>
      <w:sz w:val="21"/>
    </w:rPr>
  </w:style>
  <w:style w:type="paragraph" w:customStyle="1" w:styleId="Web">
    <w:name w:val="普通 (Web)"/>
    <w:basedOn w:val="a0"/>
    <w:qFormat/>
    <w:pPr>
      <w:widowControl/>
      <w:spacing w:before="100" w:beforeAutospacing="1" w:after="100" w:afterAutospacing="1"/>
      <w:jc w:val="left"/>
    </w:pPr>
    <w:rPr>
      <w:rFonts w:ascii="宋体" w:hAnsi="宋体"/>
      <w:kern w:val="0"/>
      <w:sz w:val="24"/>
      <w:szCs w:val="24"/>
    </w:rPr>
  </w:style>
  <w:style w:type="character" w:customStyle="1" w:styleId="ListParagraphChar">
    <w:name w:val="List Paragraph Char"/>
    <w:link w:val="19"/>
    <w:qFormat/>
    <w:locked/>
    <w:rPr>
      <w:rFonts w:ascii="Calibri" w:eastAsia="宋体" w:hAnsi="Calibri"/>
      <w:kern w:val="2"/>
      <w:sz w:val="21"/>
      <w:szCs w:val="22"/>
    </w:rPr>
  </w:style>
  <w:style w:type="character" w:customStyle="1" w:styleId="Charc">
    <w:name w:val="副标题 Char"/>
    <w:basedOn w:val="a1"/>
    <w:link w:val="af5"/>
    <w:uiPriority w:val="11"/>
    <w:qFormat/>
    <w:rPr>
      <w:rFonts w:asciiTheme="majorHAnsi" w:eastAsia="宋体" w:hAnsiTheme="majorHAnsi" w:cstheme="majorBidi"/>
      <w:b/>
      <w:bCs/>
      <w:kern w:val="28"/>
      <w:sz w:val="32"/>
      <w:szCs w:val="32"/>
    </w:rPr>
  </w:style>
  <w:style w:type="paragraph" w:customStyle="1" w:styleId="font5">
    <w:name w:val="font5"/>
    <w:basedOn w:val="a0"/>
    <w:qFormat/>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65">
    <w:name w:val="xl65"/>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66">
    <w:name w:val="xl66"/>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68">
    <w:name w:val="xl68"/>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color w:val="FF0000"/>
      <w:kern w:val="0"/>
      <w:sz w:val="18"/>
      <w:szCs w:val="18"/>
    </w:rPr>
  </w:style>
  <w:style w:type="paragraph" w:customStyle="1" w:styleId="xl69">
    <w:name w:val="xl69"/>
    <w:basedOn w:val="a0"/>
    <w:qFormat/>
    <w:pPr>
      <w:widowControl/>
      <w:pBdr>
        <w:top w:val="single" w:sz="4" w:space="0" w:color="000000"/>
        <w:left w:val="single" w:sz="8" w:space="0" w:color="6699CC"/>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70">
    <w:name w:val="xl70"/>
    <w:basedOn w:val="a0"/>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71">
    <w:name w:val="xl71"/>
    <w:basedOn w:val="a0"/>
    <w:qFormat/>
    <w:pPr>
      <w:widowControl/>
      <w:pBdr>
        <w:top w:val="single" w:sz="4" w:space="0" w:color="000000"/>
        <w:left w:val="single" w:sz="4" w:space="0" w:color="000000"/>
        <w:bottom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72">
    <w:name w:val="xl72"/>
    <w:basedOn w:val="a0"/>
    <w:qFormat/>
    <w:pPr>
      <w:widowControl/>
      <w:pBdr>
        <w:top w:val="single" w:sz="4" w:space="0" w:color="000000"/>
        <w:left w:val="single" w:sz="4" w:space="0" w:color="000000"/>
        <w:bottom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xl73">
    <w:name w:val="xl73"/>
    <w:basedOn w:val="a0"/>
    <w:qFormat/>
    <w:pPr>
      <w:widowControl/>
      <w:pBdr>
        <w:top w:val="single" w:sz="4" w:space="0" w:color="000000"/>
        <w:left w:val="single" w:sz="4" w:space="0" w:color="000000"/>
        <w:bottom w:val="single" w:sz="4" w:space="0" w:color="000000"/>
      </w:pBdr>
      <w:spacing w:before="100" w:beforeAutospacing="1" w:after="100" w:afterAutospacing="1"/>
      <w:jc w:val="center"/>
      <w:textAlignment w:val="center"/>
    </w:pPr>
    <w:rPr>
      <w:rFonts w:ascii="宋体" w:hAnsi="宋体" w:cs="宋体"/>
      <w:color w:val="FF0000"/>
      <w:kern w:val="0"/>
      <w:sz w:val="18"/>
      <w:szCs w:val="18"/>
    </w:rPr>
  </w:style>
  <w:style w:type="paragraph" w:customStyle="1" w:styleId="xl74">
    <w:name w:val="xl74"/>
    <w:basedOn w:val="a0"/>
    <w:qFormat/>
    <w:pPr>
      <w:widowControl/>
      <w:pBdr>
        <w:top w:val="single" w:sz="4" w:space="0" w:color="000000"/>
        <w:left w:val="single" w:sz="4" w:space="0" w:color="000000"/>
        <w:bottom w:val="single" w:sz="4" w:space="0" w:color="000000"/>
        <w:right w:val="single" w:sz="8" w:space="0" w:color="6699CC"/>
      </w:pBdr>
      <w:spacing w:before="100" w:beforeAutospacing="1" w:after="100" w:afterAutospacing="1"/>
      <w:jc w:val="left"/>
      <w:textAlignment w:val="center"/>
    </w:pPr>
    <w:rPr>
      <w:rFonts w:ascii="宋体" w:hAnsi="宋体" w:cs="宋体"/>
      <w:kern w:val="0"/>
      <w:sz w:val="18"/>
      <w:szCs w:val="18"/>
    </w:rPr>
  </w:style>
  <w:style w:type="paragraph" w:customStyle="1" w:styleId="msonormal0">
    <w:name w:val="msonormal"/>
    <w:basedOn w:val="a0"/>
    <w:qFormat/>
    <w:pPr>
      <w:widowControl/>
      <w:spacing w:before="100" w:beforeAutospacing="1" w:after="100" w:afterAutospacing="1"/>
      <w:jc w:val="left"/>
    </w:pPr>
    <w:rPr>
      <w:rFonts w:ascii="宋体" w:hAnsi="宋体" w:cs="宋体"/>
      <w:kern w:val="0"/>
      <w:sz w:val="24"/>
      <w:szCs w:val="24"/>
    </w:rPr>
  </w:style>
  <w:style w:type="paragraph" w:customStyle="1" w:styleId="xl75">
    <w:name w:val="xl7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6">
    <w:name w:val="font6"/>
    <w:basedOn w:val="a0"/>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0"/>
    <w:qFormat/>
    <w:pPr>
      <w:widowControl/>
      <w:spacing w:before="100" w:beforeAutospacing="1" w:after="100" w:afterAutospacing="1"/>
      <w:jc w:val="left"/>
    </w:pPr>
    <w:rPr>
      <w:rFonts w:cs="宋体"/>
      <w:color w:val="000000"/>
      <w:kern w:val="0"/>
      <w:sz w:val="20"/>
      <w:szCs w:val="20"/>
    </w:rPr>
  </w:style>
  <w:style w:type="paragraph" w:customStyle="1" w:styleId="font8">
    <w:name w:val="font8"/>
    <w:basedOn w:val="a0"/>
    <w:qFormat/>
    <w:pPr>
      <w:widowControl/>
      <w:spacing w:before="100" w:beforeAutospacing="1" w:after="100" w:afterAutospacing="1"/>
      <w:jc w:val="left"/>
    </w:pPr>
    <w:rPr>
      <w:rFonts w:ascii="宋体" w:hAnsi="宋体" w:cs="宋体"/>
      <w:color w:val="000000"/>
      <w:kern w:val="0"/>
      <w:sz w:val="20"/>
      <w:szCs w:val="20"/>
    </w:rPr>
  </w:style>
  <w:style w:type="paragraph" w:customStyle="1" w:styleId="xl76">
    <w:name w:val="xl76"/>
    <w:basedOn w:val="a0"/>
    <w:qFormat/>
    <w:pPr>
      <w:widowControl/>
      <w:spacing w:before="100" w:beforeAutospacing="1" w:after="100" w:afterAutospacing="1"/>
      <w:jc w:val="center"/>
    </w:pPr>
    <w:rPr>
      <w:rFonts w:ascii="宋体" w:hAnsi="宋体" w:cs="宋体"/>
      <w:kern w:val="0"/>
      <w:sz w:val="20"/>
      <w:szCs w:val="20"/>
    </w:rPr>
  </w:style>
  <w:style w:type="paragraph" w:customStyle="1" w:styleId="xl77">
    <w:name w:val="xl77"/>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78">
    <w:name w:val="xl78"/>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79">
    <w:name w:val="xl79"/>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80">
    <w:name w:val="xl80"/>
    <w:basedOn w:val="a0"/>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81">
    <w:name w:val="xl81"/>
    <w:basedOn w:val="a0"/>
    <w:qFormat/>
    <w:pPr>
      <w:widowControl/>
      <w:spacing w:before="100" w:beforeAutospacing="1" w:after="100" w:afterAutospacing="1"/>
      <w:jc w:val="center"/>
    </w:pPr>
    <w:rPr>
      <w:rFonts w:ascii="宋体" w:hAnsi="宋体" w:cs="宋体"/>
      <w:kern w:val="0"/>
      <w:sz w:val="20"/>
      <w:szCs w:val="20"/>
    </w:rPr>
  </w:style>
  <w:style w:type="paragraph" w:customStyle="1" w:styleId="xl82">
    <w:name w:val="xl8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3">
    <w:name w:val="xl8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84">
    <w:name w:val="xl8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5">
    <w:name w:val="xl85"/>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6">
    <w:name w:val="xl86"/>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7">
    <w:name w:val="xl87"/>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8">
    <w:name w:val="xl88"/>
    <w:basedOn w:val="a0"/>
    <w:qFormat/>
    <w:pPr>
      <w:widowControl/>
      <w:spacing w:before="100" w:beforeAutospacing="1" w:after="100" w:afterAutospacing="1"/>
      <w:jc w:val="center"/>
    </w:pPr>
    <w:rPr>
      <w:rFonts w:ascii="宋体" w:hAnsi="宋体" w:cs="宋体"/>
      <w:kern w:val="0"/>
      <w:sz w:val="20"/>
      <w:szCs w:val="20"/>
    </w:rPr>
  </w:style>
  <w:style w:type="paragraph" w:customStyle="1" w:styleId="xl89">
    <w:name w:val="xl89"/>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0">
    <w:name w:val="xl90"/>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1">
    <w:name w:val="xl91"/>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2">
    <w:name w:val="xl92"/>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3">
    <w:name w:val="xl93"/>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4">
    <w:name w:val="xl94"/>
    <w:basedOn w:val="a0"/>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5">
    <w:name w:val="xl95"/>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6">
    <w:name w:val="xl96"/>
    <w:basedOn w:val="a0"/>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7">
    <w:name w:val="xl97"/>
    <w:basedOn w:val="a0"/>
    <w:qFormat/>
    <w:pPr>
      <w:widowControl/>
      <w:pBdr>
        <w:top w:val="single" w:sz="4" w:space="0" w:color="auto"/>
        <w:left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8">
    <w:name w:val="xl98"/>
    <w:basedOn w:val="a0"/>
    <w:qFormat/>
    <w:pPr>
      <w:widowControl/>
      <w:pBdr>
        <w:left w:val="single" w:sz="8"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9">
    <w:name w:val="xl99"/>
    <w:basedOn w:val="a0"/>
    <w:qFormat/>
    <w:pPr>
      <w:widowControl/>
      <w:pBdr>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0">
    <w:name w:val="xl100"/>
    <w:basedOn w:val="a0"/>
    <w:qFormat/>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1">
    <w:name w:val="xl101"/>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2">
    <w:name w:val="xl102"/>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3">
    <w:name w:val="xl103"/>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4">
    <w:name w:val="xl104"/>
    <w:basedOn w:val="a0"/>
    <w:qFormat/>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b/>
      <w:bCs/>
      <w:color w:val="000000"/>
      <w:kern w:val="0"/>
      <w:szCs w:val="21"/>
    </w:rPr>
  </w:style>
  <w:style w:type="paragraph" w:customStyle="1" w:styleId="xl105">
    <w:name w:val="xl105"/>
    <w:basedOn w:val="a0"/>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6">
    <w:name w:val="xl106"/>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7">
    <w:name w:val="xl107"/>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8">
    <w:name w:val="xl108"/>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9">
    <w:name w:val="xl109"/>
    <w:basedOn w:val="a0"/>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0">
    <w:name w:val="xl110"/>
    <w:basedOn w:val="a0"/>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1">
    <w:name w:val="xl111"/>
    <w:basedOn w:val="a0"/>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0"/>
      <w:szCs w:val="20"/>
    </w:rPr>
  </w:style>
  <w:style w:type="paragraph" w:customStyle="1" w:styleId="xl112">
    <w:name w:val="xl112"/>
    <w:basedOn w:val="a0"/>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cs="宋体"/>
      <w:color w:val="000000"/>
      <w:kern w:val="0"/>
      <w:sz w:val="20"/>
      <w:szCs w:val="20"/>
    </w:rPr>
  </w:style>
  <w:style w:type="paragraph" w:customStyle="1" w:styleId="xl113">
    <w:name w:val="xl113"/>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cs="宋体"/>
      <w:color w:val="000000"/>
      <w:kern w:val="0"/>
      <w:sz w:val="20"/>
      <w:szCs w:val="20"/>
    </w:rPr>
  </w:style>
  <w:style w:type="paragraph" w:customStyle="1" w:styleId="xl114">
    <w:name w:val="xl114"/>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宋体"/>
      <w:color w:val="000000"/>
      <w:kern w:val="0"/>
      <w:sz w:val="20"/>
      <w:szCs w:val="20"/>
    </w:rPr>
  </w:style>
  <w:style w:type="paragraph" w:customStyle="1" w:styleId="xl115">
    <w:name w:val="xl115"/>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cs="宋体"/>
      <w:color w:val="000000"/>
      <w:kern w:val="0"/>
      <w:sz w:val="20"/>
      <w:szCs w:val="20"/>
    </w:rPr>
  </w:style>
  <w:style w:type="paragraph" w:customStyle="1" w:styleId="xl116">
    <w:name w:val="xl116"/>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宋体"/>
      <w:color w:val="000000"/>
      <w:kern w:val="0"/>
      <w:sz w:val="20"/>
      <w:szCs w:val="20"/>
    </w:rPr>
  </w:style>
  <w:style w:type="paragraph" w:customStyle="1" w:styleId="xl117">
    <w:name w:val="xl117"/>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cs="宋体"/>
      <w:b/>
      <w:bCs/>
      <w:color w:val="000000"/>
      <w:kern w:val="0"/>
      <w:sz w:val="20"/>
      <w:szCs w:val="20"/>
    </w:rPr>
  </w:style>
  <w:style w:type="paragraph" w:customStyle="1" w:styleId="xl118">
    <w:name w:val="xl118"/>
    <w:basedOn w:val="a0"/>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cs="宋体"/>
      <w:b/>
      <w:bCs/>
      <w:color w:val="000000"/>
      <w:kern w:val="0"/>
      <w:sz w:val="20"/>
      <w:szCs w:val="20"/>
    </w:rPr>
  </w:style>
  <w:style w:type="paragraph" w:customStyle="1" w:styleId="xl119">
    <w:name w:val="xl119"/>
    <w:basedOn w:val="a0"/>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cs="宋体"/>
      <w:b/>
      <w:bCs/>
      <w:color w:val="000000"/>
      <w:kern w:val="0"/>
      <w:sz w:val="20"/>
      <w:szCs w:val="20"/>
    </w:rPr>
  </w:style>
  <w:style w:type="character" w:customStyle="1" w:styleId="3Char0">
    <w:name w:val="正文文本 3 Char"/>
    <w:link w:val="31"/>
    <w:qFormat/>
    <w:rPr>
      <w:rFonts w:ascii="宋体" w:eastAsia="宋体" w:hAnsi="Calibri"/>
      <w:kern w:val="2"/>
      <w:sz w:val="24"/>
    </w:rPr>
  </w:style>
  <w:style w:type="paragraph" w:customStyle="1" w:styleId="1c">
    <w:name w:val="（1）正文"/>
    <w:basedOn w:val="a0"/>
    <w:qFormat/>
    <w:pPr>
      <w:topLinePunct/>
      <w:adjustRightInd w:val="0"/>
      <w:snapToGrid w:val="0"/>
      <w:spacing w:line="273" w:lineRule="auto"/>
      <w:jc w:val="left"/>
    </w:pPr>
    <w:rPr>
      <w:rFonts w:ascii="仿宋" w:eastAsia="仿宋" w:hAnsi="仿宋"/>
      <w:kern w:val="0"/>
      <w:sz w:val="28"/>
      <w:szCs w:val="32"/>
    </w:rPr>
  </w:style>
  <w:style w:type="paragraph" w:customStyle="1" w:styleId="29">
    <w:name w:val="修订2"/>
    <w:hidden/>
    <w:uiPriority w:val="99"/>
    <w:semiHidden/>
    <w:qFormat/>
    <w:rPr>
      <w:rFonts w:ascii="Calibri" w:eastAsia="宋体" w:hAnsi="Calibri"/>
      <w:kern w:val="2"/>
      <w:sz w:val="21"/>
      <w:szCs w:val="22"/>
    </w:rPr>
  </w:style>
  <w:style w:type="paragraph" w:customStyle="1" w:styleId="37">
    <w:name w:val="修订3"/>
    <w:hidden/>
    <w:uiPriority w:val="99"/>
    <w:unhideWhenUsed/>
    <w:qFormat/>
    <w:rPr>
      <w:rFonts w:ascii="Calibri" w:eastAsia="宋体" w:hAnsi="Calibri"/>
      <w:kern w:val="2"/>
      <w:sz w:val="21"/>
      <w:szCs w:val="22"/>
    </w:rPr>
  </w:style>
  <w:style w:type="paragraph" w:customStyle="1" w:styleId="47">
    <w:name w:val="修订4"/>
    <w:hidden/>
    <w:uiPriority w:val="99"/>
    <w:unhideWhenUsed/>
    <w:qFormat/>
    <w:rPr>
      <w:rFonts w:ascii="Calibri" w:eastAsia="宋体" w:hAnsi="Calibri"/>
      <w:kern w:val="2"/>
      <w:sz w:val="21"/>
      <w:szCs w:val="22"/>
    </w:rPr>
  </w:style>
  <w:style w:type="paragraph" w:styleId="affa">
    <w:name w:val="No Spacing"/>
    <w:basedOn w:val="a0"/>
    <w:uiPriority w:val="1"/>
    <w:qFormat/>
    <w:pPr>
      <w:widowControl/>
      <w:jc w:val="left"/>
    </w:pPr>
    <w:rPr>
      <w:kern w:val="0"/>
      <w:sz w:val="22"/>
      <w:lang w:eastAsia="en-US" w:bidi="en-US"/>
    </w:rPr>
  </w:style>
  <w:style w:type="paragraph" w:customStyle="1" w:styleId="TOC2">
    <w:name w:val="TOC 标题2"/>
    <w:basedOn w:val="1"/>
    <w:next w:val="a0"/>
    <w:uiPriority w:val="39"/>
    <w:unhideWhenUsed/>
    <w:qFormat/>
    <w:pPr>
      <w:widowControl/>
      <w:spacing w:before="240" w:after="0" w:line="259" w:lineRule="auto"/>
      <w:jc w:val="left"/>
      <w:outlineLvl w:val="9"/>
    </w:pPr>
    <w:rPr>
      <w:rFonts w:asciiTheme="majorHAnsi" w:eastAsiaTheme="majorEastAsia" w:hAnsiTheme="majorHAnsi" w:cstheme="majorBidi"/>
      <w:b w:val="0"/>
      <w:color w:val="365F91" w:themeColor="accent1" w:themeShade="BF"/>
      <w:kern w:val="0"/>
      <w:sz w:val="32"/>
      <w:szCs w:val="32"/>
    </w:rPr>
  </w:style>
  <w:style w:type="character" w:customStyle="1" w:styleId="fontstyle01">
    <w:name w:val="fontstyle01"/>
    <w:basedOn w:val="a1"/>
    <w:qFormat/>
    <w:rPr>
      <w:rFonts w:ascii="宋体" w:eastAsia="宋体" w:hAnsi="宋体" w:hint="eastAsia"/>
      <w:color w:val="000000"/>
      <w:sz w:val="22"/>
      <w:szCs w:val="22"/>
    </w:rPr>
  </w:style>
  <w:style w:type="paragraph" w:customStyle="1" w:styleId="55">
    <w:name w:val="修订5"/>
    <w:hidden/>
    <w:uiPriority w:val="99"/>
    <w:unhideWhenUsed/>
    <w:qFormat/>
    <w:rPr>
      <w:rFonts w:ascii="Calibri" w:eastAsia="宋体"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sj@shbid.com" TargetMode="External"/><Relationship Id="rId18" Type="http://schemas.openxmlformats.org/officeDocument/2006/relationships/hyperlink" Target="http://www.66law.cn/topic2010/&#25307;&#26631;&#20154;/"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66law.cn/topic2010/&#20013;&#26631;&#36890;&#30693;&#20070;/"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66law.cn/topic2010/&#20013;&#26631;&#36890;&#30693;&#20070;/"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66law.cn/topic2010/&#25307;&#26631;&#20154;/" TargetMode="External"/><Relationship Id="rId20" Type="http://schemas.openxmlformats.org/officeDocument/2006/relationships/hyperlink" Target="http://www.66law.cn/topic2010/&#25307;&#26631;&#2015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66law.cn/topic2010/&#20013;&#26631;&#36890;&#30693;&#20070;/" TargetMode="External"/><Relationship Id="rId5" Type="http://schemas.openxmlformats.org/officeDocument/2006/relationships/settings" Target="settings.xml"/><Relationship Id="rId15" Type="http://schemas.openxmlformats.org/officeDocument/2006/relationships/hyperlink" Target="http://www.66law.cn/topic2010/&#20013;&#26631;&#36890;&#30693;&#20070;/" TargetMode="External"/><Relationship Id="rId23" Type="http://schemas.openxmlformats.org/officeDocument/2006/relationships/hyperlink" Target="http://www.66law.cn/topic2010/&#25307;&#26631;&#20154;/" TargetMode="Externa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www.66law.cn/topic2010/&#20013;&#26631;&#36890;&#30693;&#20070;/"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66law.cn/topic2010/&#25307;&#26631;&#20154;/" TargetMode="External"/><Relationship Id="rId22" Type="http://schemas.openxmlformats.org/officeDocument/2006/relationships/hyperlink" Target="http://www.66law.cn/topic2010/&#20013;&#26631;&#36890;&#30693;&#20070;/"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4038C0-AFA8-4EC1-A9DC-99C8B84E3D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6385</Words>
  <Characters>36401</Characters>
  <Application>Microsoft Office Word</Application>
  <DocSecurity>0</DocSecurity>
  <Lines>303</Lines>
  <Paragraphs>85</Paragraphs>
  <ScaleCrop>false</ScaleCrop>
  <Company>Lenovo</Company>
  <LinksUpToDate>false</LinksUpToDate>
  <CharactersWithSpaces>42701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SSJ</dc:creator>
  <cp:lastModifiedBy>沈时捷</cp:lastModifiedBy>
  <cp:revision>11</cp:revision>
  <cp:lastPrinted>2025-09-30T01:31:00Z</cp:lastPrinted>
  <dcterms:created xsi:type="dcterms:W3CDTF">2025-09-02T06:28:00Z</dcterms:created>
  <dcterms:modified xsi:type="dcterms:W3CDTF">2025-09-30T01:31:00Z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F6300D214F394FABB949BBDAE83EF9EB_13</vt:lpwstr>
  </property>
  <property fmtid="{D5CDD505-2E9C-101B-9397-08002B2CF9AE}" pid="4" name="KSOTemplateDocerSaveRecord">
    <vt:lpwstr>eyJoZGlkIjoiOTUyOWJiZDRmOTk2ZThhODY2YzljYWI0MTIyNWRjMzkiLCJ1c2VySWQiOiIyNDA1ODU2MDkifQ==</vt:lpwstr>
  </property>
</Properties>
</file>