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BF13B">
      <w:pPr>
        <w:jc w:val="center"/>
        <w:rPr>
          <w:rFonts w:hint="eastAsia" w:ascii="彩虹小标宋" w:hAnsi="彩虹小标宋" w:eastAsia="彩虹小标宋" w:cs="彩虹小标宋"/>
          <w:sz w:val="44"/>
          <w:szCs w:val="44"/>
        </w:rPr>
      </w:pPr>
      <w:r>
        <w:rPr>
          <w:rFonts w:hint="eastAsia" w:ascii="彩虹小标宋" w:hAnsi="彩虹小标宋" w:eastAsia="彩虹小标宋" w:cs="彩虹小标宋"/>
          <w:sz w:val="44"/>
          <w:szCs w:val="44"/>
        </w:rPr>
        <w:t>建行海南省分行</w:t>
      </w:r>
      <w:r>
        <w:rPr>
          <w:rFonts w:hint="eastAsia" w:ascii="彩虹小标宋" w:hAnsi="彩虹小标宋" w:eastAsia="彩虹小标宋" w:cs="彩虹小标宋"/>
          <w:sz w:val="44"/>
          <w:szCs w:val="44"/>
          <w:lang w:val="en-US" w:eastAsia="zh-CN"/>
        </w:rPr>
        <w:t>全行</w:t>
      </w:r>
      <w:r>
        <w:rPr>
          <w:rFonts w:hint="eastAsia" w:ascii="彩虹小标宋" w:hAnsi="彩虹小标宋" w:eastAsia="彩虹小标宋" w:cs="彩虹小标宋"/>
          <w:sz w:val="44"/>
          <w:szCs w:val="44"/>
        </w:rPr>
        <w:t>七氟丙烷气体灭火系统气瓶检测采购需求</w:t>
      </w:r>
    </w:p>
    <w:p w14:paraId="14A53193">
      <w:pPr>
        <w:rPr>
          <w:rFonts w:hint="eastAsia" w:ascii="彩虹粗仿宋" w:hAnsi="彩虹粗仿宋" w:eastAsia="彩虹粗仿宋" w:cs="彩虹粗仿宋"/>
          <w:sz w:val="32"/>
          <w:szCs w:val="32"/>
        </w:rPr>
      </w:pPr>
    </w:p>
    <w:p w14:paraId="63A3F7F4">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jc w:val="left"/>
        <w:textAlignment w:val="auto"/>
        <w:rPr>
          <w:rFonts w:hint="eastAsia" w:ascii="彩虹黑体" w:hAnsi="彩虹黑体" w:eastAsia="彩虹黑体" w:cs="彩虹黑体"/>
          <w:sz w:val="32"/>
          <w:szCs w:val="32"/>
        </w:rPr>
      </w:pPr>
      <w:r>
        <w:rPr>
          <w:rFonts w:hint="eastAsia" w:ascii="彩虹黑体" w:hAnsi="彩虹黑体" w:eastAsia="彩虹黑体" w:cs="彩虹黑体"/>
          <w:sz w:val="32"/>
          <w:szCs w:val="32"/>
        </w:rPr>
        <w:t>供应商</w:t>
      </w:r>
      <w:r>
        <w:rPr>
          <w:rFonts w:hint="eastAsia" w:ascii="彩虹黑体" w:hAnsi="彩虹黑体" w:eastAsia="彩虹黑体" w:cs="彩虹黑体"/>
          <w:sz w:val="32"/>
          <w:szCs w:val="32"/>
          <w:lang w:eastAsia="zh-CN"/>
        </w:rPr>
        <w:t>资质</w:t>
      </w:r>
      <w:r>
        <w:rPr>
          <w:rFonts w:hint="eastAsia" w:ascii="彩虹黑体" w:hAnsi="彩虹黑体" w:eastAsia="彩虹黑体" w:cs="彩虹黑体"/>
          <w:sz w:val="32"/>
          <w:szCs w:val="32"/>
        </w:rPr>
        <w:t>要求</w:t>
      </w:r>
    </w:p>
    <w:p w14:paraId="01A67942">
      <w:pPr>
        <w:keepNext w:val="0"/>
        <w:keepLines w:val="0"/>
        <w:pageBreakBefore w:val="0"/>
        <w:widowControl w:val="0"/>
        <w:numPr>
          <w:numId w:val="0"/>
        </w:numPr>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具备消防设施工程专业承包贰级及以上资质、具备有效的安全生产许可证，</w:t>
      </w:r>
      <w:r>
        <w:rPr>
          <w:rFonts w:hint="eastAsia" w:ascii="彩虹粗仿宋" w:hAnsi="彩虹粗仿宋" w:eastAsia="彩虹粗仿宋" w:cs="彩虹粗仿宋"/>
          <w:sz w:val="32"/>
          <w:szCs w:val="32"/>
          <w:lang w:val="en-US" w:eastAsia="zh-CN"/>
        </w:rPr>
        <w:t>具有特种设备（PD1、PD2、PD5或RD6）检验检测机构授权，</w:t>
      </w:r>
      <w:r>
        <w:rPr>
          <w:rFonts w:hint="eastAsia" w:ascii="彩虹粗仿宋" w:hAnsi="彩虹粗仿宋" w:eastAsia="彩虹粗仿宋" w:cs="彩虹粗仿宋"/>
          <w:sz w:val="32"/>
          <w:szCs w:val="32"/>
        </w:rPr>
        <w:t>资质均在有效期内。</w:t>
      </w:r>
    </w:p>
    <w:p w14:paraId="10D1913B">
      <w:pPr>
        <w:keepNext w:val="0"/>
        <w:keepLines w:val="0"/>
        <w:pageBreakBefore w:val="0"/>
        <w:widowControl w:val="0"/>
        <w:numPr>
          <w:numId w:val="0"/>
        </w:numPr>
        <w:kinsoku/>
        <w:wordWrap/>
        <w:overflowPunct/>
        <w:topLinePunct w:val="0"/>
        <w:autoSpaceDE/>
        <w:autoSpaceDN/>
        <w:bidi w:val="0"/>
        <w:adjustRightInd/>
        <w:snapToGrid/>
        <w:ind w:firstLine="640" w:firstLineChars="200"/>
        <w:jc w:val="left"/>
        <w:textAlignment w:val="auto"/>
        <w:rPr>
          <w:rFonts w:hint="default"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二、其他要求</w:t>
      </w:r>
    </w:p>
    <w:p w14:paraId="1080D2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（一）在中华人民共和国境内注册，具有独立法人资格，具备有效的营业执照，经营范围须包含消防</w:t>
      </w:r>
      <w:r>
        <w:rPr>
          <w:rFonts w:hint="eastAsia" w:ascii="彩虹粗仿宋" w:hAnsi="彩虹粗仿宋" w:eastAsia="彩虹粗仿宋" w:cs="彩虹粗仿宋"/>
          <w:sz w:val="32"/>
          <w:szCs w:val="32"/>
          <w:lang w:val="en-US" w:eastAsia="zh-CN"/>
        </w:rPr>
        <w:t>设施工程施工</w:t>
      </w:r>
      <w:r>
        <w:rPr>
          <w:rFonts w:hint="eastAsia" w:ascii="彩虹粗仿宋" w:hAnsi="彩虹粗仿宋" w:eastAsia="彩虹粗仿宋" w:cs="彩虹粗仿宋"/>
          <w:sz w:val="32"/>
          <w:szCs w:val="32"/>
        </w:rPr>
        <w:t>相关内容。</w:t>
      </w:r>
    </w:p>
    <w:p w14:paraId="623B76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（二）</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成立时间在一年以上</w:t>
      </w:r>
      <w:r>
        <w:rPr>
          <w:rFonts w:hint="eastAsia" w:ascii="彩虹粗仿宋" w:hAnsi="彩虹粗仿宋" w:eastAsia="彩虹粗仿宋" w:cs="彩虹粗仿宋"/>
          <w:sz w:val="32"/>
          <w:szCs w:val="32"/>
          <w:lang w:eastAsia="zh-CN"/>
        </w:rPr>
        <w:t>，具</w:t>
      </w:r>
      <w:r>
        <w:rPr>
          <w:rFonts w:hint="eastAsia" w:ascii="彩虹粗仿宋" w:hAnsi="彩虹粗仿宋" w:eastAsia="彩虹粗仿宋" w:cs="彩虹粗仿宋"/>
          <w:color w:val="333333"/>
          <w:sz w:val="32"/>
          <w:szCs w:val="32"/>
        </w:rPr>
        <w:t>有依法缴纳税收和社会保障资金的良好记录</w:t>
      </w:r>
      <w:r>
        <w:rPr>
          <w:rFonts w:hint="eastAsia" w:ascii="彩虹粗仿宋" w:hAnsi="彩虹粗仿宋" w:eastAsia="彩虹粗仿宋" w:cs="彩虹粗仿宋"/>
          <w:color w:val="333333"/>
          <w:sz w:val="32"/>
          <w:szCs w:val="32"/>
          <w:lang w:eastAsia="zh-CN"/>
        </w:rPr>
        <w:t>；</w:t>
      </w:r>
      <w:r>
        <w:rPr>
          <w:rFonts w:hint="eastAsia" w:ascii="彩虹粗仿宋" w:hAnsi="彩虹粗仿宋" w:eastAsia="彩虹粗仿宋" w:cs="彩虹粗仿宋"/>
          <w:sz w:val="32"/>
          <w:szCs w:val="32"/>
        </w:rPr>
        <w:t>遵守国家有关</w:t>
      </w:r>
      <w:r>
        <w:rPr>
          <w:rFonts w:hint="eastAsia" w:ascii="彩虹粗仿宋" w:hAnsi="彩虹粗仿宋" w:eastAsia="彩虹粗仿宋" w:cs="彩虹粗仿宋"/>
          <w:sz w:val="32"/>
          <w:szCs w:val="32"/>
          <w:lang w:eastAsia="zh-CN"/>
        </w:rPr>
        <w:t>法律法规</w:t>
      </w:r>
      <w:r>
        <w:rPr>
          <w:rFonts w:hint="eastAsia" w:ascii="彩虹粗仿宋" w:hAnsi="彩虹粗仿宋" w:eastAsia="彩虹粗仿宋" w:cs="彩虹粗仿宋"/>
          <w:sz w:val="32"/>
          <w:szCs w:val="32"/>
        </w:rPr>
        <w:t>，具有良好的商业信誉和健全的财务会计制度。</w:t>
      </w:r>
    </w:p>
    <w:p w14:paraId="49EFDF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三</w:t>
      </w:r>
      <w:r>
        <w:rPr>
          <w:rFonts w:hint="eastAsia" w:ascii="彩虹粗仿宋" w:hAnsi="彩虹粗仿宋" w:eastAsia="彩虹粗仿宋" w:cs="彩虹粗仿宋"/>
          <w:sz w:val="32"/>
          <w:szCs w:val="32"/>
        </w:rPr>
        <w:t>）供应商具有承担民事责任的能力。</w:t>
      </w:r>
    </w:p>
    <w:p w14:paraId="3D62FD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四</w:t>
      </w:r>
      <w:r>
        <w:rPr>
          <w:rFonts w:hint="eastAsia" w:ascii="彩虹粗仿宋" w:hAnsi="彩虹粗仿宋" w:eastAsia="彩虹粗仿宋" w:cs="彩虹粗仿宋"/>
          <w:sz w:val="32"/>
          <w:szCs w:val="32"/>
        </w:rPr>
        <w:t>）供应商当前未处于限制开展生产经营活动、责令停产停业、责令关闭、限制从业等重大行政处罚期内。</w:t>
      </w:r>
    </w:p>
    <w:p w14:paraId="144AF0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五</w:t>
      </w:r>
      <w:r>
        <w:rPr>
          <w:rFonts w:hint="eastAsia" w:ascii="彩虹粗仿宋" w:hAnsi="彩虹粗仿宋" w:eastAsia="彩虹粗仿宋" w:cs="彩虹粗仿宋"/>
          <w:sz w:val="32"/>
          <w:szCs w:val="32"/>
        </w:rPr>
        <w:t>）法定代表人（负责人）为同一人或存在控股、管理关系的不同申请人，不得同时参加本项目。</w:t>
      </w:r>
    </w:p>
    <w:p w14:paraId="184048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六</w:t>
      </w:r>
      <w:r>
        <w:rPr>
          <w:rFonts w:hint="eastAsia" w:ascii="彩虹粗仿宋" w:hAnsi="彩虹粗仿宋" w:eastAsia="彩虹粗仿宋" w:cs="彩虹粗仿宋"/>
          <w:sz w:val="32"/>
          <w:szCs w:val="32"/>
        </w:rPr>
        <w:t>）供应商与建设银行不存在利益冲突，不存在损害建设银行合法利益和声誉的情形，不存在针对建设银行的重大诚信问题。</w:t>
      </w:r>
    </w:p>
    <w:p w14:paraId="694694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七</w:t>
      </w:r>
      <w:r>
        <w:rPr>
          <w:rFonts w:hint="eastAsia" w:ascii="彩虹粗仿宋" w:hAnsi="彩虹粗仿宋" w:eastAsia="彩虹粗仿宋" w:cs="彩虹粗仿宋"/>
          <w:sz w:val="32"/>
          <w:szCs w:val="32"/>
        </w:rPr>
        <w:t>）供应商在资格审查时未处于建设银行供应商暂停合作、禁用或退出期内。</w:t>
      </w:r>
    </w:p>
    <w:p w14:paraId="5AD444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八</w:t>
      </w:r>
      <w:r>
        <w:rPr>
          <w:rFonts w:hint="eastAsia" w:ascii="彩虹粗仿宋" w:hAnsi="彩虹粗仿宋" w:eastAsia="彩虹粗仿宋" w:cs="彩虹粗仿宋"/>
          <w:sz w:val="32"/>
          <w:szCs w:val="32"/>
        </w:rPr>
        <w:t>）供应商承诺在本项目采购过程中不存在下列情形，如存在下列情形之一，建设银行有权取消其候选资格。</w:t>
      </w:r>
    </w:p>
    <w:p w14:paraId="21D753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情形包括但不限于：</w:t>
      </w:r>
    </w:p>
    <w:p w14:paraId="13E4BC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1. 法定代表人（负责人）在生产经营活动中受到刑事处罚；</w:t>
      </w:r>
    </w:p>
    <w:p w14:paraId="526EE7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2. 重大并购或重组，影响正常生产经营；</w:t>
      </w:r>
    </w:p>
    <w:p w14:paraId="268018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3. 其他重大风险事项，影响正常采购合作。</w:t>
      </w:r>
    </w:p>
    <w:p w14:paraId="7E995D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eastAsia="zh-CN"/>
        </w:rPr>
        <w:t>九</w:t>
      </w:r>
      <w:r>
        <w:rPr>
          <w:rFonts w:hint="eastAsia" w:ascii="彩虹粗仿宋" w:hAnsi="彩虹粗仿宋" w:eastAsia="彩虹粗仿宋" w:cs="彩虹粗仿宋"/>
          <w:sz w:val="32"/>
          <w:szCs w:val="32"/>
        </w:rPr>
        <w:t>）本项目不接受联合体报名申请。</w:t>
      </w:r>
    </w:p>
    <w:p w14:paraId="0541AB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十）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1CA4DB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（十</w:t>
      </w:r>
      <w:r>
        <w:rPr>
          <w:rFonts w:hint="eastAsia" w:ascii="彩虹粗仿宋" w:hAnsi="彩虹粗仿宋" w:eastAsia="彩虹粗仿宋" w:cs="彩虹粗仿宋"/>
          <w:sz w:val="32"/>
          <w:szCs w:val="32"/>
          <w:lang w:val="en-US" w:eastAsia="zh-CN"/>
        </w:rPr>
        <w:t>一</w:t>
      </w:r>
      <w:bookmarkStart w:id="0" w:name="_GoBack"/>
      <w:bookmarkEnd w:id="0"/>
      <w:r>
        <w:rPr>
          <w:rFonts w:hint="eastAsia" w:ascii="彩虹粗仿宋" w:hAnsi="彩虹粗仿宋" w:eastAsia="彩虹粗仿宋" w:cs="彩虹粗仿宋"/>
          <w:sz w:val="32"/>
          <w:szCs w:val="32"/>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则供应商自知悉上述事项起将立即书面通知建设银行，建设银行有权采取相应措施，供应商将依法承担全部责任。</w:t>
      </w:r>
    </w:p>
    <w:p w14:paraId="22BEEB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rPr>
      </w:pPr>
      <w:r>
        <w:rPr>
          <w:rFonts w:hint="eastAsia" w:ascii="彩虹黑体" w:hAnsi="彩虹黑体" w:eastAsia="彩虹黑体" w:cs="彩虹黑体"/>
          <w:sz w:val="32"/>
          <w:szCs w:val="32"/>
        </w:rPr>
        <w:t>二、服务品类</w:t>
      </w:r>
    </w:p>
    <w:p w14:paraId="1FF0A4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七氟丙烷气体灭火系统气瓶定期检验检测（外观检查、音响检查、瓶口螺纹检查、内部检查、重量与容积测定、水压试验、内部干燥、瓶阀检验与装配、气密性试验、并出具符合国家标准的检测报告）。</w:t>
      </w:r>
    </w:p>
    <w:p w14:paraId="6C1CEC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rPr>
      </w:pPr>
      <w:r>
        <w:rPr>
          <w:rFonts w:hint="eastAsia" w:ascii="彩虹黑体" w:hAnsi="彩虹黑体" w:eastAsia="彩虹黑体" w:cs="彩虹黑体"/>
          <w:sz w:val="32"/>
          <w:szCs w:val="32"/>
        </w:rPr>
        <w:t>三、服务内容</w:t>
      </w:r>
    </w:p>
    <w:p w14:paraId="1F5267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七氟丙烷气体灭火系统气瓶检测包括</w:t>
      </w:r>
      <w:r>
        <w:rPr>
          <w:rFonts w:hint="eastAsia" w:ascii="彩虹粗仿宋" w:hAnsi="彩虹粗仿宋" w:eastAsia="彩虹粗仿宋" w:cs="彩虹粗仿宋"/>
          <w:sz w:val="32"/>
          <w:szCs w:val="32"/>
          <w:lang w:val="en-US" w:eastAsia="zh-CN"/>
        </w:rPr>
        <w:t>但不限于</w:t>
      </w:r>
      <w:r>
        <w:rPr>
          <w:rFonts w:hint="eastAsia" w:ascii="彩虹粗仿宋" w:hAnsi="彩虹粗仿宋" w:eastAsia="彩虹粗仿宋" w:cs="彩虹粗仿宋"/>
          <w:sz w:val="32"/>
          <w:szCs w:val="32"/>
        </w:rPr>
        <w:t>拆卸、搬运、安装、调试及运费；储瓶、电磁阀、容器阀及压力表、信号反馈装置等附件检查检测、试验及损坏部件更换；药剂因损耗导致的药剂补充；出具检测报告、合格证标签、瓶身钢印等内容。并对各组件检查维护保养，如组件有损坏的应进行更换等，确保各组件完好有效。</w:t>
      </w:r>
    </w:p>
    <w:p w14:paraId="24D9D0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rPr>
      </w:pPr>
      <w:r>
        <w:rPr>
          <w:rFonts w:hint="eastAsia" w:ascii="彩虹黑体" w:hAnsi="彩虹黑体" w:eastAsia="彩虹黑体" w:cs="彩虹黑体"/>
          <w:sz w:val="32"/>
          <w:szCs w:val="32"/>
          <w:lang w:val="en-US" w:eastAsia="zh-CN"/>
        </w:rPr>
        <w:t>四</w:t>
      </w:r>
      <w:r>
        <w:rPr>
          <w:rFonts w:hint="eastAsia" w:ascii="彩虹黑体" w:hAnsi="彩虹黑体" w:eastAsia="彩虹黑体" w:cs="彩虹黑体"/>
          <w:sz w:val="32"/>
          <w:szCs w:val="32"/>
        </w:rPr>
        <w:t>、踏勘现场</w:t>
      </w:r>
    </w:p>
    <w:p w14:paraId="517C98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（一）</w:t>
      </w:r>
      <w:r>
        <w:rPr>
          <w:rFonts w:hint="eastAsia" w:ascii="彩虹粗仿宋" w:hAnsi="彩虹粗仿宋" w:eastAsia="彩虹粗仿宋" w:cs="彩虹粗仿宋"/>
          <w:sz w:val="32"/>
          <w:szCs w:val="32"/>
        </w:rPr>
        <w:t>供应商在取得本</w:t>
      </w:r>
      <w:r>
        <w:rPr>
          <w:rFonts w:hint="eastAsia" w:ascii="彩虹粗仿宋" w:hAnsi="彩虹粗仿宋" w:eastAsia="彩虹粗仿宋" w:cs="彩虹粗仿宋"/>
          <w:sz w:val="32"/>
          <w:szCs w:val="32"/>
          <w:lang w:val="en-US" w:eastAsia="zh-CN"/>
        </w:rPr>
        <w:t>需求</w:t>
      </w:r>
      <w:r>
        <w:rPr>
          <w:rFonts w:hint="eastAsia" w:ascii="彩虹粗仿宋" w:hAnsi="彩虹粗仿宋" w:eastAsia="彩虹粗仿宋" w:cs="彩虹粗仿宋"/>
          <w:sz w:val="32"/>
          <w:szCs w:val="32"/>
        </w:rPr>
        <w:t>文件后五日内</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根据“商品分布详情表”及</w:t>
      </w:r>
      <w:r>
        <w:rPr>
          <w:rFonts w:hint="eastAsia" w:ascii="彩虹粗仿宋" w:hAnsi="彩虹粗仿宋" w:eastAsia="彩虹粗仿宋" w:cs="彩虹粗仿宋"/>
          <w:sz w:val="32"/>
          <w:szCs w:val="32"/>
        </w:rPr>
        <w:t>供应商</w:t>
      </w:r>
      <w:r>
        <w:rPr>
          <w:rFonts w:hint="eastAsia" w:ascii="彩虹粗仿宋" w:hAnsi="彩虹粗仿宋" w:eastAsia="彩虹粗仿宋" w:cs="彩虹粗仿宋"/>
          <w:sz w:val="32"/>
          <w:szCs w:val="32"/>
          <w:lang w:val="en-US" w:eastAsia="zh-CN"/>
        </w:rPr>
        <w:t>自身</w:t>
      </w:r>
      <w:r>
        <w:rPr>
          <w:rFonts w:hint="eastAsia" w:ascii="彩虹粗仿宋" w:hAnsi="彩虹粗仿宋" w:eastAsia="彩虹粗仿宋" w:cs="彩虹粗仿宋"/>
          <w:sz w:val="32"/>
          <w:szCs w:val="32"/>
        </w:rPr>
        <w:t>情况决定是否对</w:t>
      </w:r>
      <w:r>
        <w:rPr>
          <w:rFonts w:hint="eastAsia" w:ascii="彩虹粗仿宋" w:hAnsi="彩虹粗仿宋" w:eastAsia="彩虹粗仿宋" w:cs="彩虹粗仿宋"/>
          <w:sz w:val="32"/>
          <w:szCs w:val="32"/>
          <w:lang w:val="en-US" w:eastAsia="zh-CN"/>
        </w:rPr>
        <w:t>商品分布</w:t>
      </w:r>
      <w:r>
        <w:rPr>
          <w:rFonts w:hint="eastAsia" w:ascii="彩虹粗仿宋" w:hAnsi="彩虹粗仿宋" w:eastAsia="彩虹粗仿宋" w:cs="彩虹粗仿宋"/>
          <w:sz w:val="32"/>
          <w:szCs w:val="32"/>
        </w:rPr>
        <w:t>现场及周围环境进行踏勘；</w:t>
      </w:r>
    </w:p>
    <w:p w14:paraId="4FE22D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（二）</w:t>
      </w:r>
      <w:r>
        <w:rPr>
          <w:rFonts w:hint="eastAsia" w:ascii="彩虹粗仿宋" w:hAnsi="彩虹粗仿宋" w:eastAsia="彩虹粗仿宋" w:cs="彩虹粗仿宋"/>
          <w:sz w:val="32"/>
          <w:szCs w:val="32"/>
        </w:rPr>
        <w:t>踏勘现场所发生的费用由供应商自己承担；</w:t>
      </w:r>
    </w:p>
    <w:p w14:paraId="5C70F4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（三）我行</w:t>
      </w:r>
      <w:r>
        <w:rPr>
          <w:rFonts w:hint="eastAsia" w:ascii="彩虹粗仿宋" w:hAnsi="彩虹粗仿宋" w:eastAsia="彩虹粗仿宋" w:cs="彩虹粗仿宋"/>
          <w:sz w:val="32"/>
          <w:szCs w:val="32"/>
        </w:rPr>
        <w:t>向供应商提供的有关现场的资料和数据，是</w:t>
      </w:r>
      <w:r>
        <w:rPr>
          <w:rFonts w:hint="eastAsia" w:ascii="彩虹粗仿宋" w:hAnsi="彩虹粗仿宋" w:eastAsia="彩虹粗仿宋" w:cs="彩虹粗仿宋"/>
          <w:sz w:val="32"/>
          <w:szCs w:val="32"/>
          <w:lang w:val="en-US" w:eastAsia="zh-CN"/>
        </w:rPr>
        <w:t>我行</w:t>
      </w:r>
      <w:r>
        <w:rPr>
          <w:rFonts w:hint="eastAsia" w:ascii="彩虹粗仿宋" w:hAnsi="彩虹粗仿宋" w:eastAsia="彩虹粗仿宋" w:cs="彩虹粗仿宋"/>
          <w:sz w:val="32"/>
          <w:szCs w:val="32"/>
        </w:rPr>
        <w:t>现有的能使供应商利用的资料。</w:t>
      </w:r>
      <w:r>
        <w:rPr>
          <w:rFonts w:hint="eastAsia" w:ascii="彩虹粗仿宋" w:hAnsi="彩虹粗仿宋" w:eastAsia="彩虹粗仿宋" w:cs="彩虹粗仿宋"/>
          <w:sz w:val="32"/>
          <w:szCs w:val="32"/>
          <w:lang w:val="en-US" w:eastAsia="zh-CN"/>
        </w:rPr>
        <w:t>我行</w:t>
      </w:r>
      <w:r>
        <w:rPr>
          <w:rFonts w:hint="eastAsia" w:ascii="彩虹粗仿宋" w:hAnsi="彩虹粗仿宋" w:eastAsia="彩虹粗仿宋" w:cs="彩虹粗仿宋"/>
          <w:sz w:val="32"/>
          <w:szCs w:val="32"/>
        </w:rPr>
        <w:t>对供应商由此而做出的推论、理解和结论概不负责；实际情况以现场踏勘为准，现场踏勘进行的沟通交流必须有书面资料并经双方签字确认。</w:t>
      </w:r>
    </w:p>
    <w:p w14:paraId="715273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（四）</w:t>
      </w:r>
      <w:r>
        <w:rPr>
          <w:rFonts w:hint="eastAsia" w:ascii="彩虹粗仿宋" w:hAnsi="彩虹粗仿宋" w:eastAsia="彩虹粗仿宋" w:cs="彩虹粗仿宋"/>
          <w:sz w:val="32"/>
          <w:szCs w:val="32"/>
        </w:rPr>
        <w:t>供应商及其人员经过</w:t>
      </w:r>
      <w:r>
        <w:rPr>
          <w:rFonts w:hint="eastAsia" w:ascii="彩虹粗仿宋" w:hAnsi="彩虹粗仿宋" w:eastAsia="彩虹粗仿宋" w:cs="彩虹粗仿宋"/>
          <w:sz w:val="32"/>
          <w:szCs w:val="32"/>
          <w:lang w:val="en-US" w:eastAsia="zh-CN"/>
        </w:rPr>
        <w:t>我行</w:t>
      </w:r>
      <w:r>
        <w:rPr>
          <w:rFonts w:hint="eastAsia" w:ascii="彩虹粗仿宋" w:hAnsi="彩虹粗仿宋" w:eastAsia="彩虹粗仿宋" w:cs="彩虹粗仿宋"/>
          <w:sz w:val="32"/>
          <w:szCs w:val="32"/>
        </w:rPr>
        <w:t>的允许，可以</w:t>
      </w:r>
      <w:r>
        <w:rPr>
          <w:rFonts w:hint="eastAsia" w:ascii="彩虹粗仿宋" w:hAnsi="彩虹粗仿宋" w:eastAsia="彩虹粗仿宋" w:cs="彩虹粗仿宋"/>
          <w:sz w:val="32"/>
          <w:szCs w:val="32"/>
          <w:lang w:val="en-US" w:eastAsia="zh-CN"/>
        </w:rPr>
        <w:t>以</w:t>
      </w:r>
      <w:r>
        <w:rPr>
          <w:rFonts w:hint="eastAsia" w:ascii="彩虹粗仿宋" w:hAnsi="彩虹粗仿宋" w:eastAsia="彩虹粗仿宋" w:cs="彩虹粗仿宋"/>
          <w:sz w:val="32"/>
          <w:szCs w:val="32"/>
        </w:rPr>
        <w:t>踏勘目的进入</w:t>
      </w:r>
      <w:r>
        <w:rPr>
          <w:rFonts w:hint="eastAsia" w:ascii="彩虹粗仿宋" w:hAnsi="彩虹粗仿宋" w:eastAsia="彩虹粗仿宋" w:cs="彩虹粗仿宋"/>
          <w:sz w:val="32"/>
          <w:szCs w:val="32"/>
          <w:lang w:val="en-US" w:eastAsia="zh-CN"/>
        </w:rPr>
        <w:t>我行</w:t>
      </w:r>
      <w:r>
        <w:rPr>
          <w:rFonts w:hint="eastAsia" w:ascii="彩虹粗仿宋" w:hAnsi="彩虹粗仿宋" w:eastAsia="彩虹粗仿宋" w:cs="彩虹粗仿宋"/>
          <w:sz w:val="32"/>
          <w:szCs w:val="32"/>
        </w:rPr>
        <w:t>的</w:t>
      </w:r>
      <w:r>
        <w:rPr>
          <w:rFonts w:hint="eastAsia" w:ascii="彩虹粗仿宋" w:hAnsi="彩虹粗仿宋" w:eastAsia="彩虹粗仿宋" w:cs="彩虹粗仿宋"/>
          <w:sz w:val="32"/>
          <w:szCs w:val="32"/>
          <w:lang w:val="en-US" w:eastAsia="zh-CN"/>
        </w:rPr>
        <w:t>供应商品分布</w:t>
      </w:r>
      <w:r>
        <w:rPr>
          <w:rFonts w:hint="eastAsia" w:ascii="彩虹粗仿宋" w:hAnsi="彩虹粗仿宋" w:eastAsia="彩虹粗仿宋" w:cs="彩虹粗仿宋"/>
          <w:sz w:val="32"/>
          <w:szCs w:val="32"/>
        </w:rPr>
        <w:t>现场。</w:t>
      </w:r>
    </w:p>
    <w:p w14:paraId="55B677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（五）</w:t>
      </w:r>
      <w:r>
        <w:rPr>
          <w:rFonts w:hint="eastAsia" w:ascii="彩虹粗仿宋" w:hAnsi="彩虹粗仿宋" w:eastAsia="彩虹粗仿宋" w:cs="彩虹粗仿宋"/>
          <w:sz w:val="32"/>
          <w:szCs w:val="32"/>
        </w:rPr>
        <w:t>如果供应商认为需要再次进行现场踏勘，</w:t>
      </w:r>
      <w:r>
        <w:rPr>
          <w:rFonts w:hint="eastAsia" w:ascii="彩虹粗仿宋" w:hAnsi="彩虹粗仿宋" w:eastAsia="彩虹粗仿宋" w:cs="彩虹粗仿宋"/>
          <w:sz w:val="32"/>
          <w:szCs w:val="32"/>
          <w:lang w:val="en-US" w:eastAsia="zh-CN"/>
        </w:rPr>
        <w:t>我行</w:t>
      </w:r>
      <w:r>
        <w:rPr>
          <w:rFonts w:hint="eastAsia" w:ascii="彩虹粗仿宋" w:hAnsi="彩虹粗仿宋" w:eastAsia="彩虹粗仿宋" w:cs="彩虹粗仿宋"/>
          <w:sz w:val="32"/>
          <w:szCs w:val="32"/>
        </w:rPr>
        <w:t>将予以支持，费用自理。</w:t>
      </w:r>
    </w:p>
    <w:p w14:paraId="3046CB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（六）</w:t>
      </w:r>
      <w:r>
        <w:rPr>
          <w:rFonts w:hint="eastAsia" w:ascii="彩虹粗仿宋" w:hAnsi="彩虹粗仿宋" w:eastAsia="彩虹粗仿宋" w:cs="彩虹粗仿宋"/>
          <w:sz w:val="32"/>
          <w:szCs w:val="32"/>
        </w:rPr>
        <w:t>踏勘现场路途中出现的事故供应商自理。</w:t>
      </w:r>
    </w:p>
    <w:p w14:paraId="26DE7A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五、服务团队</w:t>
      </w:r>
    </w:p>
    <w:p w14:paraId="426C869C">
      <w:pPr>
        <w:ind w:firstLine="640" w:firstLineChars="200"/>
        <w:rPr>
          <w:rFonts w:hint="eastAsia" w:ascii="彩虹粗仿宋" w:hAnsi="彩虹粗仿宋" w:eastAsia="彩虹粗仿宋" w:cs="彩虹粗仿宋"/>
          <w:color w:val="auto"/>
          <w:sz w:val="32"/>
          <w:szCs w:val="32"/>
        </w:rPr>
      </w:pPr>
      <w:r>
        <w:rPr>
          <w:rFonts w:hint="eastAsia" w:ascii="彩虹粗仿宋" w:hAnsi="彩虹粗仿宋" w:eastAsia="彩虹粗仿宋" w:cs="彩虹粗仿宋"/>
          <w:sz w:val="32"/>
          <w:szCs w:val="32"/>
          <w:lang w:val="en-US" w:eastAsia="zh-CN"/>
        </w:rPr>
        <w:t>供应商服务</w:t>
      </w:r>
      <w:r>
        <w:rPr>
          <w:rFonts w:hint="eastAsia" w:ascii="彩虹粗仿宋" w:hAnsi="彩虹粗仿宋" w:eastAsia="彩虹粗仿宋" w:cs="彩虹粗仿宋"/>
          <w:sz w:val="32"/>
          <w:szCs w:val="32"/>
        </w:rPr>
        <w:t>团队负责人</w:t>
      </w:r>
      <w:r>
        <w:rPr>
          <w:rFonts w:hint="eastAsia" w:ascii="彩虹粗仿宋" w:hAnsi="彩虹粗仿宋" w:eastAsia="彩虹粗仿宋" w:cs="彩虹粗仿宋"/>
          <w:sz w:val="32"/>
          <w:szCs w:val="32"/>
          <w:lang w:val="en-US" w:eastAsia="zh-CN"/>
        </w:rPr>
        <w:t>须</w:t>
      </w:r>
      <w:r>
        <w:rPr>
          <w:rFonts w:hint="eastAsia" w:ascii="彩虹粗仿宋" w:hAnsi="彩虹粗仿宋" w:eastAsia="彩虹粗仿宋" w:cs="彩虹粗仿宋"/>
          <w:sz w:val="32"/>
          <w:szCs w:val="32"/>
        </w:rPr>
        <w:t>具有</w:t>
      </w:r>
      <w:r>
        <w:rPr>
          <w:rFonts w:hint="eastAsia" w:ascii="彩虹粗仿宋" w:hAnsi="彩虹粗仿宋" w:eastAsia="彩虹粗仿宋" w:cs="彩虹粗仿宋"/>
          <w:sz w:val="32"/>
          <w:szCs w:val="32"/>
          <w:lang w:val="en-US" w:eastAsia="zh-CN"/>
        </w:rPr>
        <w:t>机电二级以上建造师资质</w:t>
      </w:r>
      <w:r>
        <w:rPr>
          <w:rFonts w:hint="eastAsia" w:ascii="彩虹粗仿宋" w:hAnsi="彩虹粗仿宋" w:eastAsia="彩虹粗仿宋" w:cs="彩虹粗仿宋"/>
          <w:sz w:val="32"/>
          <w:szCs w:val="32"/>
        </w:rPr>
        <w:t>，</w:t>
      </w:r>
      <w:r>
        <w:rPr>
          <w:rFonts w:hint="eastAsia" w:ascii="彩虹粗仿宋" w:hAnsi="彩虹粗仿宋" w:eastAsia="彩虹粗仿宋" w:cs="彩虹粗仿宋"/>
          <w:color w:val="auto"/>
          <w:sz w:val="32"/>
          <w:szCs w:val="32"/>
        </w:rPr>
        <w:t>队伍中须配备</w:t>
      </w:r>
      <w:r>
        <w:rPr>
          <w:rFonts w:hint="eastAsia" w:ascii="彩虹粗仿宋" w:hAnsi="彩虹粗仿宋" w:eastAsia="彩虹粗仿宋" w:cs="彩虹粗仿宋"/>
          <w:color w:val="auto"/>
          <w:sz w:val="32"/>
          <w:szCs w:val="32"/>
          <w:lang w:eastAsia="zh-CN"/>
        </w:rPr>
        <w:t>一名持证钢瓶检验人员</w:t>
      </w:r>
      <w:r>
        <w:rPr>
          <w:rFonts w:hint="eastAsia" w:ascii="彩虹粗仿宋" w:hAnsi="彩虹粗仿宋" w:eastAsia="彩虹粗仿宋" w:cs="彩虹粗仿宋"/>
          <w:color w:val="auto"/>
          <w:sz w:val="32"/>
          <w:szCs w:val="32"/>
        </w:rPr>
        <w:t>及</w:t>
      </w:r>
      <w:r>
        <w:rPr>
          <w:rFonts w:hint="eastAsia" w:ascii="彩虹粗仿宋" w:hAnsi="彩虹粗仿宋" w:eastAsia="彩虹粗仿宋" w:cs="彩虹粗仿宋"/>
          <w:color w:val="auto"/>
          <w:sz w:val="32"/>
          <w:szCs w:val="32"/>
          <w:lang w:val="en-US" w:eastAsia="zh-CN"/>
        </w:rPr>
        <w:t>一名专职安全员</w:t>
      </w:r>
      <w:r>
        <w:rPr>
          <w:rFonts w:hint="eastAsia" w:ascii="彩虹粗仿宋" w:hAnsi="彩虹粗仿宋" w:eastAsia="彩虹粗仿宋" w:cs="彩虹粗仿宋"/>
          <w:color w:val="auto"/>
          <w:sz w:val="32"/>
          <w:szCs w:val="32"/>
        </w:rPr>
        <w:t>现场跟进气瓶拆装、充装、检测等全过程，配置专用运输</w:t>
      </w:r>
      <w:r>
        <w:rPr>
          <w:rFonts w:hint="eastAsia" w:ascii="彩虹粗仿宋" w:hAnsi="彩虹粗仿宋" w:eastAsia="彩虹粗仿宋" w:cs="彩虹粗仿宋"/>
          <w:color w:val="auto"/>
          <w:sz w:val="32"/>
          <w:szCs w:val="32"/>
          <w:lang w:val="en-US" w:eastAsia="zh-CN"/>
        </w:rPr>
        <w:t>车辆</w:t>
      </w:r>
      <w:r>
        <w:rPr>
          <w:rFonts w:hint="eastAsia" w:ascii="彩虹粗仿宋" w:hAnsi="彩虹粗仿宋" w:eastAsia="彩虹粗仿宋" w:cs="彩虹粗仿宋"/>
          <w:color w:val="auto"/>
          <w:sz w:val="32"/>
          <w:szCs w:val="32"/>
        </w:rPr>
        <w:t>，确保项目安全顺利完成。</w:t>
      </w:r>
    </w:p>
    <w:p w14:paraId="14CE15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黑体" w:hAnsi="彩虹黑体" w:eastAsia="彩虹黑体" w:cs="彩虹黑体"/>
          <w:sz w:val="32"/>
          <w:szCs w:val="32"/>
          <w:lang w:val="en-US" w:eastAsia="zh-CN"/>
        </w:rPr>
        <w:t>六、服务质量要求</w:t>
      </w:r>
    </w:p>
    <w:p w14:paraId="162E13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（一）供应商根据我行提供</w:t>
      </w:r>
      <w:r>
        <w:rPr>
          <w:rFonts w:hint="eastAsia" w:ascii="彩虹粗仿宋" w:hAnsi="彩虹粗仿宋" w:eastAsia="彩虹粗仿宋" w:cs="彩虹粗仿宋"/>
          <w:sz w:val="32"/>
          <w:szCs w:val="32"/>
          <w:lang w:val="en-US" w:eastAsia="zh-CN"/>
        </w:rPr>
        <w:t>的“商品分布详情表”</w:t>
      </w:r>
      <w:r>
        <w:rPr>
          <w:rFonts w:hint="eastAsia" w:ascii="彩虹粗仿宋" w:hAnsi="彩虹粗仿宋" w:eastAsia="彩虹粗仿宋" w:cs="彩虹粗仿宋"/>
          <w:sz w:val="32"/>
          <w:szCs w:val="32"/>
        </w:rPr>
        <w:t>派出技术</w:t>
      </w:r>
      <w:r>
        <w:rPr>
          <w:rFonts w:hint="eastAsia" w:ascii="彩虹粗仿宋" w:hAnsi="彩虹粗仿宋" w:eastAsia="彩虹粗仿宋" w:cs="彩虹粗仿宋"/>
          <w:sz w:val="32"/>
          <w:szCs w:val="32"/>
          <w:lang w:val="en-US" w:eastAsia="zh-CN"/>
        </w:rPr>
        <w:t>团队</w:t>
      </w:r>
      <w:r>
        <w:rPr>
          <w:rFonts w:hint="eastAsia" w:ascii="彩虹粗仿宋" w:hAnsi="彩虹粗仿宋" w:eastAsia="彩虹粗仿宋" w:cs="彩虹粗仿宋"/>
          <w:sz w:val="32"/>
          <w:szCs w:val="32"/>
        </w:rPr>
        <w:t>进行现场实地勘察，着重</w:t>
      </w:r>
      <w:r>
        <w:rPr>
          <w:rFonts w:hint="eastAsia" w:ascii="彩虹粗仿宋" w:hAnsi="彩虹粗仿宋" w:eastAsia="彩虹粗仿宋" w:cs="彩虹粗仿宋"/>
          <w:sz w:val="32"/>
          <w:szCs w:val="32"/>
          <w:lang w:eastAsia="zh-CN"/>
        </w:rPr>
        <w:t>考虑</w:t>
      </w:r>
      <w:r>
        <w:rPr>
          <w:rFonts w:hint="eastAsia" w:ascii="彩虹粗仿宋" w:hAnsi="彩虹粗仿宋" w:eastAsia="彩虹粗仿宋" w:cs="彩虹粗仿宋"/>
          <w:sz w:val="32"/>
          <w:szCs w:val="32"/>
          <w:lang w:val="en-US" w:eastAsia="zh-CN"/>
        </w:rPr>
        <w:t>供应商品区域分布</w:t>
      </w:r>
      <w:r>
        <w:rPr>
          <w:rFonts w:hint="eastAsia" w:ascii="彩虹粗仿宋" w:hAnsi="彩虹粗仿宋" w:eastAsia="彩虹粗仿宋" w:cs="彩虹粗仿宋"/>
          <w:sz w:val="32"/>
          <w:szCs w:val="32"/>
        </w:rPr>
        <w:t>情况及要求与之配合问题，合理制定</w:t>
      </w:r>
      <w:r>
        <w:rPr>
          <w:rFonts w:hint="eastAsia" w:ascii="彩虹粗仿宋" w:hAnsi="彩虹粗仿宋" w:eastAsia="彩虹粗仿宋" w:cs="彩虹粗仿宋"/>
          <w:sz w:val="32"/>
          <w:szCs w:val="32"/>
          <w:lang w:val="en-US" w:eastAsia="zh-CN"/>
        </w:rPr>
        <w:t>商品供货</w:t>
      </w:r>
      <w:r>
        <w:rPr>
          <w:rFonts w:hint="eastAsia" w:ascii="彩虹粗仿宋" w:hAnsi="彩虹粗仿宋" w:eastAsia="彩虹粗仿宋" w:cs="彩虹粗仿宋"/>
          <w:sz w:val="32"/>
          <w:szCs w:val="32"/>
        </w:rPr>
        <w:t>方案（包括供货周期、</w:t>
      </w:r>
      <w:r>
        <w:rPr>
          <w:rFonts w:hint="eastAsia" w:ascii="彩虹粗仿宋" w:hAnsi="彩虹粗仿宋" w:eastAsia="彩虹粗仿宋" w:cs="彩虹粗仿宋"/>
          <w:sz w:val="32"/>
          <w:szCs w:val="32"/>
          <w:lang w:val="en-US" w:eastAsia="zh-CN"/>
        </w:rPr>
        <w:t>服务</w:t>
      </w:r>
      <w:r>
        <w:rPr>
          <w:rFonts w:hint="eastAsia" w:ascii="彩虹粗仿宋" w:hAnsi="彩虹粗仿宋" w:eastAsia="彩虹粗仿宋" w:cs="彩虹粗仿宋"/>
          <w:sz w:val="32"/>
          <w:szCs w:val="32"/>
        </w:rPr>
        <w:t>人数、</w:t>
      </w:r>
      <w:r>
        <w:rPr>
          <w:rFonts w:hint="eastAsia" w:ascii="彩虹粗仿宋" w:hAnsi="彩虹粗仿宋" w:eastAsia="彩虹粗仿宋" w:cs="彩虹粗仿宋"/>
          <w:sz w:val="32"/>
          <w:szCs w:val="32"/>
          <w:lang w:val="en-US" w:eastAsia="zh-CN"/>
        </w:rPr>
        <w:t>交货</w:t>
      </w:r>
      <w:r>
        <w:rPr>
          <w:rFonts w:hint="eastAsia" w:ascii="彩虹粗仿宋" w:hAnsi="彩虹粗仿宋" w:eastAsia="彩虹粗仿宋" w:cs="彩虹粗仿宋"/>
          <w:sz w:val="32"/>
          <w:szCs w:val="32"/>
        </w:rPr>
        <w:t>方案</w:t>
      </w:r>
      <w:r>
        <w:rPr>
          <w:rFonts w:hint="eastAsia" w:ascii="彩虹粗仿宋" w:hAnsi="彩虹粗仿宋" w:eastAsia="彩虹粗仿宋" w:cs="彩虹粗仿宋"/>
          <w:sz w:val="32"/>
          <w:szCs w:val="32"/>
          <w:lang w:val="en-US" w:eastAsia="zh-CN"/>
        </w:rPr>
        <w:t>及现场安全管理等</w:t>
      </w:r>
      <w:r>
        <w:rPr>
          <w:rFonts w:hint="eastAsia" w:ascii="彩虹粗仿宋" w:hAnsi="彩虹粗仿宋" w:eastAsia="彩虹粗仿宋" w:cs="彩虹粗仿宋"/>
          <w:sz w:val="32"/>
          <w:szCs w:val="32"/>
        </w:rPr>
        <w:t>）。</w:t>
      </w:r>
    </w:p>
    <w:p w14:paraId="72A9DE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（二）</w:t>
      </w:r>
      <w:r>
        <w:rPr>
          <w:rFonts w:hint="eastAsia" w:ascii="彩虹粗仿宋" w:hAnsi="彩虹粗仿宋" w:eastAsia="彩虹粗仿宋" w:cs="彩虹粗仿宋"/>
          <w:sz w:val="32"/>
          <w:szCs w:val="32"/>
          <w:lang w:val="en-US" w:eastAsia="zh-CN"/>
        </w:rPr>
        <w:t>供货</w:t>
      </w:r>
      <w:r>
        <w:rPr>
          <w:rFonts w:hint="eastAsia" w:ascii="彩虹粗仿宋" w:hAnsi="彩虹粗仿宋" w:eastAsia="彩虹粗仿宋" w:cs="彩虹粗仿宋"/>
          <w:sz w:val="32"/>
          <w:szCs w:val="32"/>
        </w:rPr>
        <w:t>方案需获得我行认可后方可实施</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供应商应严格遵守不影响分行网点正常营业的原则，负责协调</w:t>
      </w:r>
      <w:r>
        <w:rPr>
          <w:rFonts w:hint="eastAsia" w:ascii="彩虹粗仿宋" w:hAnsi="彩虹粗仿宋" w:eastAsia="彩虹粗仿宋" w:cs="彩虹粗仿宋"/>
          <w:sz w:val="32"/>
          <w:szCs w:val="32"/>
          <w:lang w:val="en-US" w:eastAsia="zh-CN"/>
        </w:rPr>
        <w:t>各</w:t>
      </w:r>
      <w:r>
        <w:rPr>
          <w:rFonts w:hint="eastAsia" w:ascii="彩虹粗仿宋" w:hAnsi="彩虹粗仿宋" w:eastAsia="彩虹粗仿宋" w:cs="彩虹粗仿宋"/>
          <w:sz w:val="32"/>
          <w:szCs w:val="32"/>
        </w:rPr>
        <w:t>物业消防</w:t>
      </w:r>
      <w:r>
        <w:rPr>
          <w:rFonts w:hint="eastAsia" w:ascii="彩虹粗仿宋" w:hAnsi="彩虹粗仿宋" w:eastAsia="彩虹粗仿宋" w:cs="彩虹粗仿宋"/>
          <w:sz w:val="32"/>
          <w:szCs w:val="32"/>
          <w:lang w:val="en-US" w:eastAsia="zh-CN"/>
        </w:rPr>
        <w:t>管理单位</w:t>
      </w:r>
      <w:r>
        <w:rPr>
          <w:rFonts w:hint="eastAsia" w:ascii="彩虹粗仿宋" w:hAnsi="彩虹粗仿宋" w:eastAsia="彩虹粗仿宋" w:cs="彩虹粗仿宋"/>
          <w:sz w:val="32"/>
          <w:szCs w:val="32"/>
        </w:rPr>
        <w:t>同意后方可进行。</w:t>
      </w:r>
    </w:p>
    <w:p w14:paraId="78C424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（三）入选供应商需指定一名项目经理，负责现场组织管理；供应商对现场的设备自行保管直至</w:t>
      </w:r>
      <w:r>
        <w:rPr>
          <w:rFonts w:hint="eastAsia" w:ascii="彩虹粗仿宋" w:hAnsi="彩虹粗仿宋" w:eastAsia="彩虹粗仿宋" w:cs="彩虹粗仿宋"/>
          <w:sz w:val="32"/>
          <w:szCs w:val="32"/>
          <w:lang w:val="en-US" w:eastAsia="zh-CN"/>
        </w:rPr>
        <w:t>交货</w:t>
      </w:r>
      <w:r>
        <w:rPr>
          <w:rFonts w:hint="eastAsia" w:ascii="彩虹粗仿宋" w:hAnsi="彩虹粗仿宋" w:eastAsia="彩虹粗仿宋" w:cs="彩虹粗仿宋"/>
          <w:sz w:val="32"/>
          <w:szCs w:val="32"/>
        </w:rPr>
        <w:t>完毕，期间对设备丢失、损坏，我行概不负责。</w:t>
      </w:r>
    </w:p>
    <w:p w14:paraId="0251D9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（四）</w:t>
      </w:r>
      <w:r>
        <w:rPr>
          <w:rFonts w:hint="eastAsia" w:ascii="彩虹粗仿宋" w:hAnsi="彩虹粗仿宋" w:eastAsia="彩虹粗仿宋" w:cs="彩虹粗仿宋"/>
          <w:sz w:val="32"/>
          <w:szCs w:val="32"/>
          <w:lang w:val="en-US" w:eastAsia="zh-CN"/>
        </w:rPr>
        <w:t>服务团队</w:t>
      </w:r>
      <w:r>
        <w:rPr>
          <w:rFonts w:hint="eastAsia" w:ascii="彩虹粗仿宋" w:hAnsi="彩虹粗仿宋" w:eastAsia="彩虹粗仿宋" w:cs="彩虹粗仿宋"/>
          <w:sz w:val="32"/>
          <w:szCs w:val="32"/>
        </w:rPr>
        <w:t>人员应服从现场管理，应</w:t>
      </w:r>
      <w:r>
        <w:rPr>
          <w:rFonts w:hint="eastAsia" w:ascii="彩虹粗仿宋" w:hAnsi="彩虹粗仿宋" w:eastAsia="彩虹粗仿宋" w:cs="彩虹粗仿宋"/>
          <w:sz w:val="32"/>
          <w:szCs w:val="32"/>
          <w:lang w:eastAsia="zh-CN"/>
        </w:rPr>
        <w:t>佩戴</w:t>
      </w:r>
      <w:r>
        <w:rPr>
          <w:rFonts w:hint="eastAsia" w:ascii="彩虹粗仿宋" w:hAnsi="彩虹粗仿宋" w:eastAsia="彩虹粗仿宋" w:cs="彩虹粗仿宋"/>
          <w:sz w:val="32"/>
          <w:szCs w:val="32"/>
        </w:rPr>
        <w:t>安全保护设施；</w:t>
      </w:r>
    </w:p>
    <w:p w14:paraId="749B73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（五）入选供应商自行负责贵方人员的人身安全，如发生意外，由入选供应商自行负责</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自行承担全部后果</w:t>
      </w:r>
      <w:r>
        <w:rPr>
          <w:rFonts w:hint="eastAsia" w:ascii="彩虹粗仿宋" w:hAnsi="彩虹粗仿宋" w:eastAsia="彩虹粗仿宋" w:cs="彩虹粗仿宋"/>
          <w:sz w:val="32"/>
          <w:szCs w:val="32"/>
        </w:rPr>
        <w:t>；</w:t>
      </w:r>
    </w:p>
    <w:p w14:paraId="090CF4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eastAsia="zh-CN"/>
        </w:rPr>
        <w:t>六</w:t>
      </w: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供货周期</w:t>
      </w:r>
      <w:r>
        <w:rPr>
          <w:rFonts w:hint="eastAsia" w:ascii="彩虹粗仿宋" w:hAnsi="彩虹粗仿宋" w:eastAsia="彩虹粗仿宋" w:cs="彩虹粗仿宋"/>
          <w:sz w:val="32"/>
          <w:szCs w:val="32"/>
        </w:rPr>
        <w:t>要求：自双方合同签</w:t>
      </w:r>
      <w:r>
        <w:rPr>
          <w:rFonts w:hint="eastAsia" w:ascii="彩虹粗仿宋" w:hAnsi="彩虹粗仿宋" w:eastAsia="彩虹粗仿宋" w:cs="彩虹粗仿宋"/>
          <w:sz w:val="32"/>
          <w:szCs w:val="32"/>
          <w:lang w:eastAsia="zh-CN"/>
        </w:rPr>
        <w:t>订之日起</w:t>
      </w:r>
      <w:r>
        <w:rPr>
          <w:rFonts w:hint="eastAsia" w:ascii="彩虹粗仿宋" w:hAnsi="彩虹粗仿宋" w:eastAsia="彩虹粗仿宋" w:cs="彩虹粗仿宋"/>
          <w:sz w:val="32"/>
          <w:szCs w:val="32"/>
          <w:lang w:val="en-US" w:eastAsia="zh-CN"/>
        </w:rPr>
        <w:t>5</w:t>
      </w:r>
      <w:r>
        <w:rPr>
          <w:rFonts w:hint="eastAsia" w:ascii="彩虹粗仿宋" w:hAnsi="彩虹粗仿宋" w:eastAsia="彩虹粗仿宋" w:cs="彩虹粗仿宋"/>
          <w:sz w:val="32"/>
          <w:szCs w:val="32"/>
        </w:rPr>
        <w:t>个月内完成。</w:t>
      </w:r>
    </w:p>
    <w:p w14:paraId="1CE429E6">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商品数量</w:t>
      </w:r>
    </w:p>
    <w:p w14:paraId="0132B2AA">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（见附件一）</w:t>
      </w:r>
    </w:p>
    <w:p w14:paraId="072B1102">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商品分布详情表</w:t>
      </w:r>
    </w:p>
    <w:p w14:paraId="50F8AE9B">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（见附件二）</w:t>
      </w:r>
    </w:p>
    <w:p w14:paraId="18F88E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九、服务供应安排</w:t>
      </w:r>
    </w:p>
    <w:p w14:paraId="774350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一</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合同签订之日起</w:t>
      </w:r>
      <w:r>
        <w:rPr>
          <w:rFonts w:hint="eastAsia" w:ascii="彩虹粗仿宋" w:hAnsi="彩虹粗仿宋" w:eastAsia="彩虹粗仿宋" w:cs="彩虹粗仿宋"/>
          <w:sz w:val="32"/>
          <w:szCs w:val="32"/>
          <w:lang w:val="en-US" w:eastAsia="zh-CN"/>
        </w:rPr>
        <w:t>5</w:t>
      </w:r>
      <w:r>
        <w:rPr>
          <w:rFonts w:hint="eastAsia" w:ascii="彩虹粗仿宋" w:hAnsi="彩虹粗仿宋" w:eastAsia="彩虹粗仿宋" w:cs="彩虹粗仿宋"/>
          <w:sz w:val="32"/>
          <w:szCs w:val="32"/>
        </w:rPr>
        <w:t>个月内应完成</w:t>
      </w:r>
      <w:r>
        <w:rPr>
          <w:rFonts w:hint="eastAsia" w:ascii="彩虹粗仿宋" w:hAnsi="彩虹粗仿宋" w:eastAsia="彩虹粗仿宋" w:cs="彩虹粗仿宋"/>
          <w:sz w:val="32"/>
          <w:szCs w:val="32"/>
          <w:lang w:val="en-US" w:eastAsia="zh-CN"/>
        </w:rPr>
        <w:t>所有七氟丙烷储瓶检验</w:t>
      </w:r>
      <w:r>
        <w:rPr>
          <w:rFonts w:hint="eastAsia" w:ascii="彩虹粗仿宋" w:hAnsi="彩虹粗仿宋" w:eastAsia="彩虹粗仿宋" w:cs="彩虹粗仿宋"/>
          <w:sz w:val="32"/>
          <w:szCs w:val="32"/>
        </w:rPr>
        <w:t>检测充装并恢复气体灭火系统正常运行状态。</w:t>
      </w:r>
    </w:p>
    <w:p w14:paraId="34555C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二</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入选供应商</w:t>
      </w:r>
      <w:r>
        <w:rPr>
          <w:rFonts w:hint="eastAsia" w:ascii="彩虹粗仿宋" w:hAnsi="彩虹粗仿宋" w:eastAsia="彩虹粗仿宋" w:cs="彩虹粗仿宋"/>
          <w:sz w:val="32"/>
          <w:szCs w:val="32"/>
          <w:lang w:val="en-US" w:eastAsia="zh-CN"/>
        </w:rPr>
        <w:t>供货前</w:t>
      </w:r>
      <w:r>
        <w:rPr>
          <w:rFonts w:hint="eastAsia" w:ascii="彩虹粗仿宋" w:hAnsi="彩虹粗仿宋" w:eastAsia="彩虹粗仿宋" w:cs="彩虹粗仿宋"/>
          <w:sz w:val="32"/>
          <w:szCs w:val="32"/>
        </w:rPr>
        <w:t>应提交</w:t>
      </w:r>
      <w:r>
        <w:rPr>
          <w:rFonts w:hint="eastAsia" w:ascii="彩虹粗仿宋" w:hAnsi="彩虹粗仿宋" w:eastAsia="彩虹粗仿宋" w:cs="彩虹粗仿宋"/>
          <w:sz w:val="32"/>
          <w:szCs w:val="32"/>
          <w:lang w:val="en-US" w:eastAsia="zh-CN"/>
        </w:rPr>
        <w:t>七氟丙烷</w:t>
      </w:r>
      <w:r>
        <w:rPr>
          <w:rFonts w:hint="eastAsia" w:ascii="彩虹粗仿宋" w:hAnsi="彩虹粗仿宋" w:eastAsia="彩虹粗仿宋" w:cs="彩虹粗仿宋"/>
          <w:sz w:val="32"/>
          <w:szCs w:val="32"/>
        </w:rPr>
        <w:t>气瓶</w:t>
      </w:r>
      <w:r>
        <w:rPr>
          <w:rFonts w:hint="eastAsia" w:ascii="彩虹粗仿宋" w:hAnsi="彩虹粗仿宋" w:eastAsia="彩虹粗仿宋" w:cs="彩虹粗仿宋"/>
          <w:sz w:val="32"/>
          <w:szCs w:val="32"/>
          <w:lang w:val="en-US" w:eastAsia="zh-CN"/>
        </w:rPr>
        <w:t>检验</w:t>
      </w:r>
      <w:r>
        <w:rPr>
          <w:rFonts w:hint="eastAsia" w:ascii="彩虹粗仿宋" w:hAnsi="彩虹粗仿宋" w:eastAsia="彩虹粗仿宋" w:cs="彩虹粗仿宋"/>
          <w:sz w:val="32"/>
          <w:szCs w:val="32"/>
        </w:rPr>
        <w:t>检测方案及进场人员资质资料，经分行相关部门审核同意后方可</w:t>
      </w:r>
      <w:r>
        <w:rPr>
          <w:rFonts w:hint="eastAsia" w:ascii="彩虹粗仿宋" w:hAnsi="彩虹粗仿宋" w:eastAsia="彩虹粗仿宋" w:cs="彩虹粗仿宋"/>
          <w:sz w:val="32"/>
          <w:szCs w:val="32"/>
          <w:lang w:val="en-US" w:eastAsia="zh-CN"/>
        </w:rPr>
        <w:t>展开相应工作</w:t>
      </w:r>
      <w:r>
        <w:rPr>
          <w:rFonts w:hint="eastAsia" w:ascii="彩虹粗仿宋" w:hAnsi="彩虹粗仿宋" w:eastAsia="彩虹粗仿宋" w:cs="彩虹粗仿宋"/>
          <w:sz w:val="32"/>
          <w:szCs w:val="32"/>
        </w:rPr>
        <w:t>。</w:t>
      </w:r>
    </w:p>
    <w:p w14:paraId="58E3CC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三</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供应商</w:t>
      </w:r>
      <w:r>
        <w:rPr>
          <w:rFonts w:hint="eastAsia" w:ascii="彩虹粗仿宋" w:hAnsi="彩虹粗仿宋" w:eastAsia="彩虹粗仿宋" w:cs="彩虹粗仿宋"/>
          <w:sz w:val="32"/>
          <w:szCs w:val="32"/>
          <w:lang w:val="en-US" w:eastAsia="zh-CN"/>
        </w:rPr>
        <w:t>服务</w:t>
      </w:r>
      <w:r>
        <w:rPr>
          <w:rFonts w:hint="eastAsia" w:ascii="彩虹粗仿宋" w:hAnsi="彩虹粗仿宋" w:eastAsia="彩虹粗仿宋" w:cs="彩虹粗仿宋"/>
          <w:sz w:val="32"/>
          <w:szCs w:val="32"/>
        </w:rPr>
        <w:t>人员应佩戴工作证，严格按</w:t>
      </w:r>
      <w:r>
        <w:rPr>
          <w:rFonts w:hint="eastAsia" w:ascii="彩虹粗仿宋" w:hAnsi="彩虹粗仿宋" w:eastAsia="彩虹粗仿宋" w:cs="彩虹粗仿宋"/>
          <w:sz w:val="32"/>
          <w:szCs w:val="32"/>
          <w:lang w:val="en-US" w:eastAsia="zh-CN"/>
        </w:rPr>
        <w:t>相关</w:t>
      </w:r>
      <w:r>
        <w:rPr>
          <w:rFonts w:hint="eastAsia" w:ascii="彩虹粗仿宋" w:hAnsi="彩虹粗仿宋" w:eastAsia="彩虹粗仿宋" w:cs="彩虹粗仿宋"/>
          <w:sz w:val="32"/>
          <w:szCs w:val="32"/>
        </w:rPr>
        <w:t>安全作业规定规范操作，确保作业安全和第三者的安全，否则引发的一切安全事故均由供应商负责。</w:t>
      </w:r>
    </w:p>
    <w:p w14:paraId="71126B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四</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经过</w:t>
      </w:r>
      <w:r>
        <w:rPr>
          <w:rFonts w:hint="eastAsia" w:ascii="彩虹粗仿宋" w:hAnsi="彩虹粗仿宋" w:eastAsia="彩虹粗仿宋" w:cs="彩虹粗仿宋"/>
          <w:sz w:val="32"/>
          <w:szCs w:val="32"/>
          <w:lang w:val="en-US" w:eastAsia="zh-CN"/>
        </w:rPr>
        <w:t>供应商检验检测过的七氟丙烷</w:t>
      </w:r>
      <w:r>
        <w:rPr>
          <w:rFonts w:hint="eastAsia" w:ascii="彩虹粗仿宋" w:hAnsi="彩虹粗仿宋" w:eastAsia="彩虹粗仿宋" w:cs="彩虹粗仿宋"/>
          <w:sz w:val="32"/>
          <w:szCs w:val="32"/>
        </w:rPr>
        <w:t>气体钢瓶，供应商应保证能正常使用2年。质保期内出现钢瓶气体</w:t>
      </w:r>
      <w:r>
        <w:rPr>
          <w:rFonts w:hint="eastAsia" w:ascii="彩虹粗仿宋" w:hAnsi="彩虹粗仿宋" w:eastAsia="彩虹粗仿宋" w:cs="彩虹粗仿宋"/>
          <w:sz w:val="32"/>
          <w:szCs w:val="32"/>
          <w:lang w:eastAsia="zh-CN"/>
        </w:rPr>
        <w:t>泄漏</w:t>
      </w:r>
      <w:r>
        <w:rPr>
          <w:rFonts w:hint="eastAsia" w:ascii="彩虹粗仿宋" w:hAnsi="彩虹粗仿宋" w:eastAsia="彩虹粗仿宋" w:cs="彩虹粗仿宋"/>
          <w:sz w:val="32"/>
          <w:szCs w:val="32"/>
        </w:rPr>
        <w:t>、压力不足等问题，入选供应商应</w:t>
      </w:r>
      <w:r>
        <w:rPr>
          <w:rFonts w:hint="eastAsia" w:ascii="彩虹粗仿宋" w:hAnsi="彩虹粗仿宋" w:eastAsia="彩虹粗仿宋" w:cs="彩虹粗仿宋"/>
          <w:sz w:val="32"/>
          <w:szCs w:val="32"/>
          <w:lang w:val="en-US" w:eastAsia="zh-CN"/>
        </w:rPr>
        <w:t>及时修复或</w:t>
      </w:r>
      <w:r>
        <w:rPr>
          <w:rFonts w:hint="eastAsia" w:ascii="彩虹粗仿宋" w:hAnsi="彩虹粗仿宋" w:eastAsia="彩虹粗仿宋" w:cs="彩虹粗仿宋"/>
          <w:sz w:val="32"/>
          <w:szCs w:val="32"/>
        </w:rPr>
        <w:t>免费</w:t>
      </w:r>
      <w:r>
        <w:rPr>
          <w:rFonts w:hint="eastAsia" w:ascii="彩虹粗仿宋" w:hAnsi="彩虹粗仿宋" w:eastAsia="彩虹粗仿宋" w:cs="彩虹粗仿宋"/>
          <w:sz w:val="32"/>
          <w:szCs w:val="32"/>
          <w:lang w:val="en-US" w:eastAsia="zh-CN"/>
        </w:rPr>
        <w:t>更换全新的</w:t>
      </w:r>
      <w:r>
        <w:rPr>
          <w:rFonts w:hint="eastAsia" w:ascii="彩虹粗仿宋" w:hAnsi="彩虹粗仿宋" w:eastAsia="彩虹粗仿宋" w:cs="彩虹粗仿宋"/>
          <w:sz w:val="32"/>
          <w:szCs w:val="32"/>
        </w:rPr>
        <w:t>相同</w:t>
      </w:r>
      <w:r>
        <w:rPr>
          <w:rFonts w:hint="eastAsia" w:ascii="彩虹粗仿宋" w:hAnsi="彩虹粗仿宋" w:eastAsia="彩虹粗仿宋" w:cs="彩虹粗仿宋"/>
          <w:sz w:val="32"/>
          <w:szCs w:val="32"/>
          <w:lang w:val="en-US" w:eastAsia="zh-CN"/>
        </w:rPr>
        <w:t>规格七氟丙烷</w:t>
      </w:r>
      <w:r>
        <w:rPr>
          <w:rFonts w:hint="eastAsia" w:ascii="彩虹粗仿宋" w:hAnsi="彩虹粗仿宋" w:eastAsia="彩虹粗仿宋" w:cs="彩虹粗仿宋"/>
          <w:sz w:val="32"/>
          <w:szCs w:val="32"/>
        </w:rPr>
        <w:t>气体钢瓶，确保受防护区域的安全。</w:t>
      </w:r>
    </w:p>
    <w:p w14:paraId="4B4928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（五）七氟丙烷</w:t>
      </w:r>
      <w:r>
        <w:rPr>
          <w:rFonts w:hint="eastAsia" w:ascii="彩虹粗仿宋" w:hAnsi="彩虹粗仿宋" w:eastAsia="彩虹粗仿宋" w:cs="彩虹粗仿宋"/>
          <w:sz w:val="32"/>
          <w:szCs w:val="32"/>
        </w:rPr>
        <w:t>气瓶充装检测和更换材料，必须达到国家消防规范安全标准，完全满足消防部门和总行安全检查要求。</w:t>
      </w:r>
    </w:p>
    <w:p w14:paraId="64198EDF">
      <w:pPr>
        <w:keepNext w:val="0"/>
        <w:keepLines w:val="0"/>
        <w:pageBreakBefore w:val="0"/>
        <w:widowControl w:val="0"/>
        <w:kinsoku/>
        <w:wordWrap/>
        <w:overflowPunct/>
        <w:topLinePunct w:val="0"/>
        <w:bidi w:val="0"/>
        <w:adjustRightInd w:val="0"/>
        <w:snapToGrid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napToGrid w:val="0"/>
          <w:kern w:val="0"/>
          <w:sz w:val="32"/>
          <w:szCs w:val="32"/>
        </w:rPr>
        <w:t>（</w:t>
      </w:r>
      <w:r>
        <w:rPr>
          <w:rFonts w:hint="eastAsia" w:ascii="彩虹粗仿宋" w:hAnsi="彩虹粗仿宋" w:eastAsia="彩虹粗仿宋" w:cs="彩虹粗仿宋"/>
          <w:snapToGrid w:val="0"/>
          <w:kern w:val="0"/>
          <w:sz w:val="32"/>
          <w:szCs w:val="32"/>
          <w:lang w:val="en-US" w:eastAsia="zh-CN"/>
        </w:rPr>
        <w:t>六</w:t>
      </w:r>
      <w:r>
        <w:rPr>
          <w:rFonts w:hint="eastAsia" w:ascii="彩虹粗仿宋" w:hAnsi="彩虹粗仿宋" w:eastAsia="彩虹粗仿宋" w:cs="彩虹粗仿宋"/>
          <w:snapToGrid w:val="0"/>
          <w:kern w:val="0"/>
          <w:sz w:val="32"/>
          <w:szCs w:val="32"/>
        </w:rPr>
        <w:t>）质量保证措施</w:t>
      </w:r>
      <w:r>
        <w:rPr>
          <w:rFonts w:hint="eastAsia" w:ascii="彩虹粗仿宋" w:hAnsi="彩虹粗仿宋" w:eastAsia="彩虹粗仿宋" w:cs="彩虹粗仿宋"/>
          <w:snapToGrid w:val="0"/>
          <w:kern w:val="0"/>
          <w:sz w:val="32"/>
          <w:szCs w:val="32"/>
          <w:lang w:eastAsia="zh-CN"/>
        </w:rPr>
        <w:t>：</w:t>
      </w:r>
      <w:r>
        <w:rPr>
          <w:rFonts w:hint="eastAsia" w:ascii="彩虹粗仿宋" w:hAnsi="彩虹粗仿宋" w:eastAsia="彩虹粗仿宋" w:cs="彩虹粗仿宋"/>
          <w:sz w:val="32"/>
          <w:szCs w:val="32"/>
        </w:rPr>
        <w:t>根据</w:t>
      </w:r>
      <w:r>
        <w:rPr>
          <w:rFonts w:hint="eastAsia" w:ascii="彩虹粗仿宋" w:hAnsi="彩虹粗仿宋" w:eastAsia="彩虹粗仿宋" w:cs="彩虹粗仿宋"/>
          <w:sz w:val="32"/>
          <w:szCs w:val="32"/>
          <w:lang w:val="en-US" w:eastAsia="zh-CN"/>
        </w:rPr>
        <w:t>七氟丙烷气瓶检验检测</w:t>
      </w:r>
      <w:r>
        <w:rPr>
          <w:rFonts w:hint="eastAsia" w:ascii="彩虹粗仿宋" w:hAnsi="彩虹粗仿宋" w:eastAsia="彩虹粗仿宋" w:cs="彩虹粗仿宋"/>
          <w:sz w:val="32"/>
          <w:szCs w:val="32"/>
        </w:rPr>
        <w:t>相关</w:t>
      </w:r>
      <w:r>
        <w:rPr>
          <w:rFonts w:hint="eastAsia" w:ascii="彩虹粗仿宋" w:hAnsi="彩虹粗仿宋" w:eastAsia="彩虹粗仿宋" w:cs="彩虹粗仿宋"/>
          <w:sz w:val="32"/>
          <w:szCs w:val="32"/>
          <w:lang w:eastAsia="zh-CN"/>
        </w:rPr>
        <w:t>法律法规</w:t>
      </w:r>
      <w:r>
        <w:rPr>
          <w:rFonts w:hint="eastAsia" w:ascii="彩虹粗仿宋" w:hAnsi="彩虹粗仿宋" w:eastAsia="彩虹粗仿宋" w:cs="彩虹粗仿宋"/>
          <w:sz w:val="32"/>
          <w:szCs w:val="32"/>
        </w:rPr>
        <w:t>和标准进行</w:t>
      </w:r>
      <w:r>
        <w:rPr>
          <w:rFonts w:hint="eastAsia" w:ascii="彩虹粗仿宋" w:hAnsi="彩虹粗仿宋" w:eastAsia="彩虹粗仿宋" w:cs="彩虹粗仿宋"/>
          <w:sz w:val="32"/>
          <w:szCs w:val="32"/>
          <w:lang w:val="en-US" w:eastAsia="zh-CN"/>
        </w:rPr>
        <w:t>作业</w:t>
      </w:r>
      <w:r>
        <w:rPr>
          <w:rFonts w:hint="eastAsia" w:ascii="彩虹粗仿宋" w:hAnsi="彩虹粗仿宋" w:eastAsia="彩虹粗仿宋" w:cs="彩虹粗仿宋"/>
          <w:sz w:val="32"/>
          <w:szCs w:val="32"/>
        </w:rPr>
        <w:t>，检测人员须有检测资格证、检测设备须合格、检测记录完整准确，并出具检测报告。</w:t>
      </w:r>
    </w:p>
    <w:p w14:paraId="73AD42C8">
      <w:pPr>
        <w:keepNext w:val="0"/>
        <w:keepLines w:val="0"/>
        <w:pageBreakBefore w:val="0"/>
        <w:widowControl w:val="0"/>
        <w:tabs>
          <w:tab w:val="left" w:pos="426"/>
          <w:tab w:val="left" w:pos="540"/>
          <w:tab w:val="left" w:pos="1575"/>
          <w:tab w:val="left" w:pos="1800"/>
        </w:tabs>
        <w:kinsoku/>
        <w:wordWrap/>
        <w:overflowPunct/>
        <w:topLinePunct w:val="0"/>
        <w:bidi w:val="0"/>
        <w:snapToGrid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napToGrid w:val="0"/>
          <w:kern w:val="0"/>
          <w:sz w:val="32"/>
          <w:szCs w:val="32"/>
        </w:rPr>
        <w:t>（</w:t>
      </w:r>
      <w:r>
        <w:rPr>
          <w:rFonts w:hint="eastAsia" w:ascii="彩虹粗仿宋" w:hAnsi="彩虹粗仿宋" w:eastAsia="彩虹粗仿宋" w:cs="彩虹粗仿宋"/>
          <w:snapToGrid w:val="0"/>
          <w:kern w:val="0"/>
          <w:sz w:val="32"/>
          <w:szCs w:val="32"/>
          <w:lang w:val="en-US" w:eastAsia="zh-CN"/>
        </w:rPr>
        <w:t>七</w:t>
      </w:r>
      <w:r>
        <w:rPr>
          <w:rFonts w:hint="eastAsia" w:ascii="彩虹粗仿宋" w:hAnsi="彩虹粗仿宋" w:eastAsia="彩虹粗仿宋" w:cs="彩虹粗仿宋"/>
          <w:snapToGrid w:val="0"/>
          <w:kern w:val="0"/>
          <w:sz w:val="32"/>
          <w:szCs w:val="32"/>
        </w:rPr>
        <w:t>）应急方案</w:t>
      </w:r>
      <w:r>
        <w:rPr>
          <w:rFonts w:hint="eastAsia" w:ascii="彩虹粗仿宋" w:hAnsi="彩虹粗仿宋" w:eastAsia="彩虹粗仿宋" w:cs="彩虹粗仿宋"/>
          <w:snapToGrid w:val="0"/>
          <w:kern w:val="0"/>
          <w:sz w:val="32"/>
          <w:szCs w:val="32"/>
          <w:lang w:eastAsia="zh-CN"/>
        </w:rPr>
        <w:t>：</w:t>
      </w:r>
      <w:r>
        <w:rPr>
          <w:rFonts w:hint="eastAsia" w:ascii="彩虹粗仿宋" w:hAnsi="彩虹粗仿宋" w:eastAsia="彩虹粗仿宋" w:cs="彩虹粗仿宋"/>
          <w:sz w:val="32"/>
          <w:szCs w:val="32"/>
        </w:rPr>
        <w:t>检测单位应建立应急处置方案，确保突发事件的合理、紧急处理，防范检测风险。</w:t>
      </w:r>
    </w:p>
    <w:p w14:paraId="6176E799">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八</w:t>
      </w:r>
      <w:r>
        <w:rPr>
          <w:rFonts w:hint="eastAsia" w:ascii="彩虹粗仿宋" w:hAnsi="彩虹粗仿宋" w:eastAsia="彩虹粗仿宋" w:cs="彩虹粗仿宋"/>
          <w:sz w:val="32"/>
          <w:szCs w:val="32"/>
        </w:rPr>
        <w:t>）信息保密</w:t>
      </w:r>
    </w:p>
    <w:p w14:paraId="56FA311A">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1.</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要配合我行对项目经理、检测人员进行必要的审查。</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知悉的有关我行的任何信息、资料等，未经我行书面同意，</w:t>
      </w:r>
      <w:r>
        <w:rPr>
          <w:rFonts w:hint="eastAsia" w:ascii="彩虹粗仿宋" w:hAnsi="彩虹粗仿宋" w:eastAsia="彩虹粗仿宋" w:cs="彩虹粗仿宋"/>
          <w:sz w:val="32"/>
          <w:szCs w:val="32"/>
          <w:lang w:eastAsia="zh-CN"/>
        </w:rPr>
        <w:t>不得泄露</w:t>
      </w:r>
      <w:r>
        <w:rPr>
          <w:rFonts w:hint="eastAsia" w:ascii="彩虹粗仿宋" w:hAnsi="彩虹粗仿宋" w:eastAsia="彩虹粗仿宋" w:cs="彩虹粗仿宋"/>
          <w:sz w:val="32"/>
          <w:szCs w:val="32"/>
        </w:rPr>
        <w:t>给任何第三方，且不得使用于本合同约定目的之外的用途或授权许可第三方使用。</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在</w:t>
      </w:r>
      <w:r>
        <w:rPr>
          <w:rFonts w:hint="eastAsia" w:ascii="彩虹粗仿宋" w:hAnsi="彩虹粗仿宋" w:eastAsia="彩虹粗仿宋" w:cs="彩虹粗仿宋"/>
          <w:sz w:val="32"/>
          <w:szCs w:val="32"/>
          <w:lang w:val="en-US" w:eastAsia="zh-CN"/>
        </w:rPr>
        <w:t>供货</w:t>
      </w:r>
      <w:r>
        <w:rPr>
          <w:rFonts w:hint="eastAsia" w:ascii="彩虹粗仿宋" w:hAnsi="彩虹粗仿宋" w:eastAsia="彩虹粗仿宋" w:cs="彩虹粗仿宋"/>
          <w:sz w:val="32"/>
          <w:szCs w:val="32"/>
        </w:rPr>
        <w:t>后，要将完整检测记录</w:t>
      </w:r>
      <w:r>
        <w:rPr>
          <w:rFonts w:hint="eastAsia" w:ascii="彩虹粗仿宋" w:hAnsi="彩虹粗仿宋" w:eastAsia="彩虹粗仿宋" w:cs="彩虹粗仿宋"/>
          <w:sz w:val="32"/>
          <w:szCs w:val="32"/>
          <w:lang w:val="en-US" w:eastAsia="zh-CN"/>
        </w:rPr>
        <w:t>和</w:t>
      </w:r>
      <w:r>
        <w:rPr>
          <w:rFonts w:hint="eastAsia" w:ascii="彩虹粗仿宋" w:hAnsi="彩虹粗仿宋" w:eastAsia="彩虹粗仿宋" w:cs="彩虹粗仿宋"/>
          <w:sz w:val="32"/>
          <w:szCs w:val="32"/>
        </w:rPr>
        <w:t>检测报告交我行存档。</w:t>
      </w:r>
    </w:p>
    <w:p w14:paraId="6D6FD49B">
      <w:pPr>
        <w:keepNext w:val="0"/>
        <w:keepLines w:val="0"/>
        <w:pageBreakBefore w:val="0"/>
        <w:widowControl w:val="0"/>
        <w:kinsoku/>
        <w:wordWrap/>
        <w:overflowPunct/>
        <w:topLinePunct w:val="0"/>
        <w:bidi w:val="0"/>
        <w:snapToGrid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2.</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应当对检测过程中知悉或获得的所有有关我行的商业秘密、客户资料等信息（即“保密信息”）予以保密，除非该信息是：（1）我行以书面方式明确注明为非保密性质的信息；或（2）公众已经知晓的或通过公开渠道可获得的信息，且不是因为</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违反本保密义务而导致该信息公知公晓的；（3）</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从有权披露该信息的第三方获取的信息，且接受方对该信息无保密义务；（4）在检测前</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已独立开发的信息。</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违反保密义务的，应当对我行因此所遭受的损失承担赔偿责任。我行同时还有权提前终止检测合同，并要求</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退还我行已支付的全部款项。不论检测合同是否解除或终止，本条款持续有效。</w:t>
      </w:r>
    </w:p>
    <w:p w14:paraId="76A895C6">
      <w:pPr>
        <w:keepNext w:val="0"/>
        <w:keepLines w:val="0"/>
        <w:pageBreakBefore w:val="0"/>
        <w:widowControl w:val="0"/>
        <w:kinsoku/>
        <w:wordWrap/>
        <w:overflowPunct/>
        <w:topLinePunct w:val="0"/>
        <w:bidi w:val="0"/>
        <w:snapToGrid w:val="0"/>
        <w:spacing w:line="580" w:lineRule="exact"/>
        <w:ind w:firstLine="640" w:firstLineChars="200"/>
        <w:textAlignment w:val="auto"/>
        <w:rPr>
          <w:rFonts w:hint="eastAsia" w:ascii="彩虹粗仿宋" w:hAnsi="彩虹粗仿宋" w:eastAsia="彩虹粗仿宋" w:cs="彩虹粗仿宋"/>
          <w:dstrike/>
          <w:sz w:val="32"/>
          <w:szCs w:val="32"/>
        </w:rPr>
      </w:pPr>
      <w:r>
        <w:rPr>
          <w:rFonts w:hint="eastAsia" w:ascii="彩虹粗仿宋" w:hAnsi="彩虹粗仿宋" w:eastAsia="彩虹粗仿宋" w:cs="彩虹粗仿宋"/>
          <w:sz w:val="32"/>
          <w:szCs w:val="32"/>
        </w:rPr>
        <w:t>未经我行书面同意，</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不得在市场宣传中使用与我行的合作案例，不得将我行作为业务合作伙伴进行宣传，不得使用建设银行的商标、标志语、徽标等。</w:t>
      </w:r>
    </w:p>
    <w:p w14:paraId="5DF73F00">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九</w:t>
      </w:r>
      <w:r>
        <w:rPr>
          <w:rFonts w:hint="eastAsia" w:ascii="彩虹粗仿宋" w:hAnsi="彩虹粗仿宋" w:eastAsia="彩虹粗仿宋" w:cs="彩虹粗仿宋"/>
          <w:sz w:val="32"/>
          <w:szCs w:val="32"/>
        </w:rPr>
        <w:t>）增值服务</w:t>
      </w:r>
    </w:p>
    <w:p w14:paraId="036F8E67">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供应商如有请自行描述。</w:t>
      </w:r>
    </w:p>
    <w:p w14:paraId="706F3611">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w:t>
      </w:r>
      <w:r>
        <w:rPr>
          <w:rFonts w:hint="eastAsia" w:ascii="彩虹粗仿宋" w:hAnsi="彩虹粗仿宋" w:eastAsia="彩虹粗仿宋" w:cs="彩虹粗仿宋"/>
          <w:sz w:val="32"/>
          <w:szCs w:val="32"/>
          <w:lang w:val="en-US" w:eastAsia="zh-CN"/>
        </w:rPr>
        <w:t>十</w:t>
      </w:r>
      <w:r>
        <w:rPr>
          <w:rFonts w:hint="eastAsia" w:ascii="彩虹粗仿宋" w:hAnsi="彩虹粗仿宋" w:eastAsia="彩虹粗仿宋" w:cs="彩虹粗仿宋"/>
          <w:sz w:val="32"/>
          <w:szCs w:val="32"/>
        </w:rPr>
        <w:t>）服务结果验收标准</w:t>
      </w:r>
    </w:p>
    <w:p w14:paraId="1B6CD439">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1.验收依据</w:t>
      </w:r>
    </w:p>
    <w:p w14:paraId="40EF645D">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（1）采购入选（或中标）通知书（以</w:t>
      </w:r>
      <w:r>
        <w:rPr>
          <w:rFonts w:hint="eastAsia" w:ascii="彩虹粗仿宋" w:hAnsi="彩虹粗仿宋" w:eastAsia="彩虹粗仿宋" w:cs="彩虹粗仿宋"/>
          <w:bCs/>
          <w:color w:val="000000"/>
          <w:kern w:val="0"/>
          <w:sz w:val="32"/>
          <w:szCs w:val="32"/>
        </w:rPr>
        <w:t>【龙集采】</w:t>
      </w:r>
      <w:r>
        <w:rPr>
          <w:rFonts w:hint="eastAsia" w:ascii="彩虹粗仿宋" w:hAnsi="彩虹粗仿宋" w:eastAsia="彩虹粗仿宋" w:cs="彩虹粗仿宋"/>
          <w:sz w:val="32"/>
          <w:szCs w:val="32"/>
        </w:rPr>
        <w:t>发送</w:t>
      </w:r>
      <w:r>
        <w:rPr>
          <w:rFonts w:hint="eastAsia" w:ascii="彩虹粗仿宋" w:hAnsi="彩虹粗仿宋" w:eastAsia="彩虹粗仿宋" w:cs="彩虹粗仿宋"/>
          <w:bCs/>
          <w:color w:val="000000"/>
          <w:kern w:val="0"/>
          <w:sz w:val="32"/>
          <w:szCs w:val="32"/>
        </w:rPr>
        <w:t>中标信息</w:t>
      </w:r>
      <w:r>
        <w:rPr>
          <w:rFonts w:hint="eastAsia" w:ascii="彩虹粗仿宋" w:hAnsi="彩虹粗仿宋" w:eastAsia="彩虹粗仿宋" w:cs="彩虹粗仿宋"/>
          <w:sz w:val="32"/>
          <w:szCs w:val="32"/>
        </w:rPr>
        <w:t>）、检测合同及签证材料。</w:t>
      </w:r>
    </w:p>
    <w:p w14:paraId="744B6BAD">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（2）</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 xml:space="preserve">出具检测人员的身份证复印件须由本人签名。 </w:t>
      </w:r>
    </w:p>
    <w:p w14:paraId="091BD973">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（3）</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必须提供有被检测单位有关责任人签名</w:t>
      </w:r>
      <w:r>
        <w:rPr>
          <w:rFonts w:hint="eastAsia" w:ascii="彩虹粗仿宋" w:hAnsi="彩虹粗仿宋" w:eastAsia="彩虹粗仿宋" w:cs="彩虹粗仿宋"/>
          <w:sz w:val="32"/>
          <w:szCs w:val="32"/>
          <w:lang w:val="en-US" w:eastAsia="zh-CN"/>
        </w:rPr>
        <w:t>和监理人员</w:t>
      </w:r>
      <w:r>
        <w:rPr>
          <w:rFonts w:hint="eastAsia" w:ascii="彩虹粗仿宋" w:hAnsi="彩虹粗仿宋" w:eastAsia="彩虹粗仿宋" w:cs="彩虹粗仿宋"/>
          <w:sz w:val="32"/>
          <w:szCs w:val="32"/>
        </w:rPr>
        <w:t>签名的现场记录表；提供纸质检测报告一式贰份。</w:t>
      </w:r>
    </w:p>
    <w:p w14:paraId="7E16008C">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（4）</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应对检测工作中存在的问题或不足提出意见建议，提出建议整改方案。</w:t>
      </w:r>
    </w:p>
    <w:p w14:paraId="5A84D76B">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（5）其他有关依据。</w:t>
      </w:r>
    </w:p>
    <w:p w14:paraId="02DDD255">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2.</w:t>
      </w:r>
      <w:r>
        <w:rPr>
          <w:rFonts w:hint="eastAsia" w:ascii="彩虹粗仿宋" w:hAnsi="彩虹粗仿宋" w:eastAsia="彩虹粗仿宋" w:cs="彩虹粗仿宋"/>
          <w:color w:val="000000"/>
          <w:sz w:val="32"/>
          <w:szCs w:val="32"/>
        </w:rPr>
        <w:t xml:space="preserve"> </w:t>
      </w:r>
      <w:r>
        <w:rPr>
          <w:rFonts w:hint="eastAsia" w:ascii="彩虹粗仿宋" w:hAnsi="彩虹粗仿宋" w:eastAsia="彩虹粗仿宋" w:cs="彩虹粗仿宋"/>
          <w:sz w:val="32"/>
          <w:szCs w:val="32"/>
        </w:rPr>
        <w:t>验收标准和主要内容</w:t>
      </w:r>
    </w:p>
    <w:p w14:paraId="5176E0BF">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（1）检测项目完工后，</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以书面形式提前2日通知我行，我行接到通知后5日通知</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 xml:space="preserve">报送检测验收资料。  </w:t>
      </w:r>
    </w:p>
    <w:p w14:paraId="6AB20C68">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（2）</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送来检测项目完工的资料必须完整、真实。</w:t>
      </w:r>
    </w:p>
    <w:p w14:paraId="746632D9">
      <w:pPr>
        <w:keepNext w:val="0"/>
        <w:keepLines w:val="0"/>
        <w:pageBreakBefore w:val="0"/>
        <w:widowControl w:val="0"/>
        <w:kinsoku/>
        <w:wordWrap/>
        <w:overflowPunct/>
        <w:topLinePunct w:val="0"/>
        <w:bidi w:val="0"/>
        <w:adjustRightInd w:val="0"/>
        <w:snapToGrid w:val="0"/>
        <w:spacing w:line="58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z w:val="32"/>
          <w:szCs w:val="32"/>
        </w:rPr>
        <w:t>（3）</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sz w:val="32"/>
          <w:szCs w:val="32"/>
        </w:rPr>
        <w:t>检测必须符合国家标准、规范和规定要求，符合合同约定的内容。</w:t>
      </w:r>
    </w:p>
    <w:p w14:paraId="439DBD97">
      <w:pPr>
        <w:keepNext w:val="0"/>
        <w:keepLines w:val="0"/>
        <w:pageBreakBefore w:val="0"/>
        <w:widowControl w:val="0"/>
        <w:kinsoku/>
        <w:wordWrap/>
        <w:overflowPunct/>
        <w:topLinePunct w:val="0"/>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sz w:val="32"/>
          <w:szCs w:val="32"/>
        </w:rPr>
        <w:t>（4）</w:t>
      </w:r>
      <w:r>
        <w:rPr>
          <w:rFonts w:hint="eastAsia" w:ascii="彩虹粗仿宋" w:hAnsi="彩虹粗仿宋" w:eastAsia="彩虹粗仿宋" w:cs="彩虹粗仿宋"/>
          <w:kern w:val="2"/>
          <w:sz w:val="32"/>
          <w:szCs w:val="32"/>
          <w:lang w:val="en-US" w:eastAsia="zh-CN"/>
        </w:rPr>
        <w:t>供应商</w:t>
      </w:r>
      <w:r>
        <w:rPr>
          <w:rFonts w:hint="eastAsia" w:ascii="彩虹粗仿宋" w:hAnsi="彩虹粗仿宋" w:eastAsia="彩虹粗仿宋" w:cs="彩虹粗仿宋"/>
          <w:kern w:val="0"/>
          <w:sz w:val="32"/>
          <w:szCs w:val="32"/>
        </w:rPr>
        <w:t>使用的检测材料设备</w:t>
      </w:r>
      <w:r>
        <w:rPr>
          <w:rFonts w:hint="eastAsia" w:ascii="彩虹粗仿宋" w:hAnsi="彩虹粗仿宋" w:eastAsia="彩虹粗仿宋" w:cs="彩虹粗仿宋"/>
          <w:sz w:val="32"/>
          <w:szCs w:val="32"/>
          <w:lang w:val="zh-CN"/>
        </w:rPr>
        <w:t>必须是符合消防规范规定的合格产品。</w:t>
      </w:r>
      <w:r>
        <w:rPr>
          <w:rFonts w:hint="eastAsia" w:ascii="彩虹粗仿宋" w:hAnsi="彩虹粗仿宋" w:eastAsia="彩虹粗仿宋" w:cs="彩虹粗仿宋"/>
          <w:kern w:val="0"/>
          <w:sz w:val="32"/>
          <w:szCs w:val="32"/>
        </w:rPr>
        <w:t xml:space="preserve"> </w:t>
      </w:r>
    </w:p>
    <w:p w14:paraId="7188CDF0">
      <w:pPr>
        <w:keepNext w:val="0"/>
        <w:keepLines w:val="0"/>
        <w:pageBreakBefore w:val="0"/>
        <w:widowControl w:val="0"/>
        <w:kinsoku/>
        <w:wordWrap/>
        <w:overflowPunct/>
        <w:topLinePunct w:val="0"/>
        <w:autoSpaceDE/>
        <w:autoSpaceDN/>
        <w:bidi w:val="0"/>
        <w:spacing w:line="580" w:lineRule="exact"/>
        <w:textAlignment w:val="auto"/>
        <w:rPr>
          <w:rFonts w:hint="eastAsia" w:ascii="彩虹粗仿宋" w:hAnsi="彩虹粗仿宋" w:eastAsia="彩虹粗仿宋" w:cs="彩虹粗仿宋"/>
          <w:b/>
          <w:bCs/>
          <w:kern w:val="0"/>
          <w:sz w:val="32"/>
          <w:szCs w:val="32"/>
        </w:rPr>
      </w:pPr>
      <w:r>
        <w:rPr>
          <w:rFonts w:hint="eastAsia" w:ascii="彩虹黑体" w:hAnsi="彩虹黑体" w:eastAsia="彩虹黑体" w:cs="彩虹黑体"/>
          <w:sz w:val="32"/>
          <w:szCs w:val="32"/>
          <w:lang w:val="en-US" w:eastAsia="zh-CN"/>
        </w:rPr>
        <w:t>十、</w:t>
      </w:r>
      <w:r>
        <w:rPr>
          <w:rFonts w:hint="eastAsia" w:ascii="彩虹粗仿宋" w:hAnsi="彩虹粗仿宋" w:eastAsia="彩虹粗仿宋" w:cs="彩虹粗仿宋"/>
          <w:b/>
          <w:bCs/>
          <w:kern w:val="0"/>
          <w:sz w:val="32"/>
          <w:szCs w:val="32"/>
        </w:rPr>
        <w:t>权利和义务</w:t>
      </w:r>
    </w:p>
    <w:p w14:paraId="4447E014">
      <w:pPr>
        <w:keepNext w:val="0"/>
        <w:keepLines w:val="0"/>
        <w:pageBreakBefore w:val="0"/>
        <w:widowControl w:val="0"/>
        <w:kinsoku/>
        <w:wordWrap/>
        <w:overflowPunct/>
        <w:topLinePunct w:val="0"/>
        <w:autoSpaceDE/>
        <w:autoSpaceDN/>
        <w:bidi w:val="0"/>
        <w:spacing w:line="580" w:lineRule="exact"/>
        <w:ind w:firstLine="320" w:firstLineChars="1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（一）我行</w:t>
      </w:r>
    </w:p>
    <w:p w14:paraId="34C962BF">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1.我行在合同生效后</w:t>
      </w:r>
      <w:r>
        <w:rPr>
          <w:rFonts w:hint="eastAsia" w:ascii="彩虹粗仿宋" w:hAnsi="彩虹粗仿宋" w:eastAsia="彩虹粗仿宋" w:cs="彩虹粗仿宋"/>
          <w:color w:val="000000"/>
          <w:sz w:val="32"/>
          <w:szCs w:val="32"/>
        </w:rPr>
        <w:t xml:space="preserve"> 5</w:t>
      </w:r>
      <w:r>
        <w:rPr>
          <w:rFonts w:hint="eastAsia" w:ascii="彩虹粗仿宋" w:hAnsi="彩虹粗仿宋" w:eastAsia="彩虹粗仿宋" w:cs="彩虹粗仿宋"/>
          <w:kern w:val="0"/>
          <w:sz w:val="32"/>
          <w:szCs w:val="32"/>
        </w:rPr>
        <w:t>日内组织</w:t>
      </w:r>
      <w:r>
        <w:rPr>
          <w:rFonts w:hint="eastAsia" w:ascii="彩虹粗仿宋" w:hAnsi="彩虹粗仿宋" w:eastAsia="彩虹粗仿宋" w:cs="彩虹粗仿宋"/>
          <w:kern w:val="0"/>
          <w:sz w:val="32"/>
          <w:szCs w:val="32"/>
          <w:lang w:val="en-US" w:eastAsia="zh-CN"/>
        </w:rPr>
        <w:t>检验</w:t>
      </w:r>
      <w:r>
        <w:rPr>
          <w:rFonts w:hint="eastAsia" w:ascii="彩虹粗仿宋" w:hAnsi="彩虹粗仿宋" w:eastAsia="彩虹粗仿宋" w:cs="彩虹粗仿宋"/>
          <w:kern w:val="0"/>
          <w:sz w:val="32"/>
          <w:szCs w:val="32"/>
        </w:rPr>
        <w:t xml:space="preserve">检测工作交底。 </w:t>
      </w:r>
    </w:p>
    <w:p w14:paraId="163259A7">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2.我行在收到</w:t>
      </w:r>
      <w:r>
        <w:rPr>
          <w:rFonts w:hint="eastAsia" w:ascii="彩虹粗仿宋" w:hAnsi="彩虹粗仿宋" w:eastAsia="彩虹粗仿宋" w:cs="彩虹粗仿宋"/>
          <w:kern w:val="0"/>
          <w:sz w:val="32"/>
          <w:szCs w:val="32"/>
          <w:lang w:eastAsia="zh-CN"/>
        </w:rPr>
        <w:t>供应商</w:t>
      </w:r>
      <w:r>
        <w:rPr>
          <w:rFonts w:hint="eastAsia" w:ascii="彩虹粗仿宋" w:hAnsi="彩虹粗仿宋" w:eastAsia="彩虹粗仿宋" w:cs="彩虹粗仿宋"/>
          <w:kern w:val="0"/>
          <w:sz w:val="32"/>
          <w:szCs w:val="32"/>
        </w:rPr>
        <w:t>提供的检测进度表、检测人员名单及由本人签名的身份证复印件后</w:t>
      </w:r>
      <w:r>
        <w:rPr>
          <w:rFonts w:hint="eastAsia" w:ascii="彩虹粗仿宋" w:hAnsi="彩虹粗仿宋" w:eastAsia="彩虹粗仿宋" w:cs="彩虹粗仿宋"/>
          <w:color w:val="000000"/>
          <w:sz w:val="32"/>
          <w:szCs w:val="32"/>
        </w:rPr>
        <w:t>5</w:t>
      </w:r>
      <w:r>
        <w:rPr>
          <w:rFonts w:hint="eastAsia" w:ascii="彩虹粗仿宋" w:hAnsi="彩虹粗仿宋" w:eastAsia="彩虹粗仿宋" w:cs="彩虹粗仿宋"/>
          <w:kern w:val="0"/>
          <w:sz w:val="32"/>
          <w:szCs w:val="32"/>
        </w:rPr>
        <w:t>日内予以审批。</w:t>
      </w:r>
    </w:p>
    <w:p w14:paraId="38B98EFB">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3.我行指派一名或多名工作人员负责监督、协调在本合同项下检测事项。</w:t>
      </w:r>
    </w:p>
    <w:p w14:paraId="1F4BC7E5">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4.我行负责向</w:t>
      </w:r>
      <w:r>
        <w:rPr>
          <w:rFonts w:hint="eastAsia" w:ascii="彩虹粗仿宋" w:hAnsi="彩虹粗仿宋" w:eastAsia="彩虹粗仿宋" w:cs="彩虹粗仿宋"/>
          <w:kern w:val="0"/>
          <w:sz w:val="32"/>
          <w:szCs w:val="32"/>
          <w:lang w:eastAsia="zh-CN"/>
        </w:rPr>
        <w:t>供应商</w:t>
      </w:r>
      <w:r>
        <w:rPr>
          <w:rFonts w:hint="eastAsia" w:ascii="彩虹粗仿宋" w:hAnsi="彩虹粗仿宋" w:eastAsia="彩虹粗仿宋" w:cs="彩虹粗仿宋"/>
          <w:kern w:val="0"/>
          <w:sz w:val="32"/>
          <w:szCs w:val="32"/>
        </w:rPr>
        <w:t>提供该项目</w:t>
      </w:r>
      <w:r>
        <w:rPr>
          <w:rFonts w:hint="eastAsia" w:ascii="彩虹黑体" w:hAnsi="彩虹黑体" w:eastAsia="彩虹黑体" w:cs="彩虹黑体"/>
          <w:sz w:val="32"/>
          <w:szCs w:val="32"/>
          <w:lang w:val="en-US" w:eastAsia="zh-CN"/>
        </w:rPr>
        <w:t>商品分布详情（</w:t>
      </w:r>
      <w:r>
        <w:rPr>
          <w:rFonts w:hint="eastAsia" w:ascii="彩虹粗仿宋" w:hAnsi="彩虹粗仿宋" w:eastAsia="彩虹粗仿宋" w:cs="彩虹粗仿宋"/>
          <w:sz w:val="32"/>
          <w:szCs w:val="32"/>
        </w:rPr>
        <w:t>名称、地址和工作人员联系电话</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w:t>
      </w:r>
      <w:r>
        <w:rPr>
          <w:rFonts w:hint="eastAsia" w:ascii="彩虹粗仿宋" w:hAnsi="彩虹粗仿宋" w:eastAsia="彩虹粗仿宋" w:cs="彩虹粗仿宋"/>
          <w:kern w:val="0"/>
          <w:sz w:val="32"/>
          <w:szCs w:val="32"/>
        </w:rPr>
        <w:t>并办理交接。</w:t>
      </w:r>
    </w:p>
    <w:p w14:paraId="4D18D877">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（二）供应商</w:t>
      </w:r>
    </w:p>
    <w:p w14:paraId="60CC8E43">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1.供应商应按照我行提出的项目内容和有关要求进行</w:t>
      </w:r>
      <w:r>
        <w:rPr>
          <w:rFonts w:hint="eastAsia" w:ascii="彩虹粗仿宋" w:hAnsi="彩虹粗仿宋" w:eastAsia="彩虹粗仿宋" w:cs="彩虹粗仿宋"/>
          <w:kern w:val="0"/>
          <w:sz w:val="32"/>
          <w:szCs w:val="32"/>
          <w:lang w:val="en-US" w:eastAsia="zh-CN"/>
        </w:rPr>
        <w:t>检验</w:t>
      </w:r>
      <w:r>
        <w:rPr>
          <w:rFonts w:hint="eastAsia" w:ascii="彩虹粗仿宋" w:hAnsi="彩虹粗仿宋" w:eastAsia="彩虹粗仿宋" w:cs="彩虹粗仿宋"/>
          <w:kern w:val="0"/>
          <w:sz w:val="32"/>
          <w:szCs w:val="32"/>
        </w:rPr>
        <w:t>检测，同时应根据项目的工期长短制定计划并报我行审核。</w:t>
      </w:r>
    </w:p>
    <w:p w14:paraId="2E735B7F">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rPr>
        <w:t>2.供应商应确保本项目检测符合</w:t>
      </w:r>
      <w:r>
        <w:rPr>
          <w:rFonts w:hint="eastAsia" w:ascii="彩虹粗仿宋" w:hAnsi="彩虹粗仿宋" w:eastAsia="彩虹粗仿宋" w:cs="彩虹粗仿宋"/>
          <w:sz w:val="32"/>
          <w:szCs w:val="32"/>
        </w:rPr>
        <w:t>国家标准、规范</w:t>
      </w:r>
      <w:r>
        <w:rPr>
          <w:rFonts w:hint="eastAsia" w:ascii="彩虹粗仿宋" w:hAnsi="彩虹粗仿宋" w:eastAsia="彩虹粗仿宋" w:cs="彩虹粗仿宋"/>
          <w:kern w:val="0"/>
          <w:sz w:val="32"/>
          <w:szCs w:val="32"/>
        </w:rPr>
        <w:t>、产品质量标准以及国家相关检测、安全管理规定。</w:t>
      </w:r>
      <w:r>
        <w:rPr>
          <w:rFonts w:hint="eastAsia" w:ascii="彩虹粗仿宋" w:hAnsi="彩虹粗仿宋" w:eastAsia="彩虹粗仿宋" w:cs="彩虹粗仿宋"/>
          <w:sz w:val="32"/>
          <w:szCs w:val="32"/>
        </w:rPr>
        <w:t xml:space="preserve"> </w:t>
      </w:r>
    </w:p>
    <w:p w14:paraId="4A812B75">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lang w:val="en-US" w:eastAsia="zh-CN"/>
        </w:rPr>
        <w:t>3</w:t>
      </w:r>
      <w:r>
        <w:rPr>
          <w:rFonts w:hint="eastAsia" w:ascii="彩虹粗仿宋" w:hAnsi="彩虹粗仿宋" w:eastAsia="彩虹粗仿宋" w:cs="彩虹粗仿宋"/>
          <w:kern w:val="0"/>
          <w:sz w:val="32"/>
          <w:szCs w:val="32"/>
        </w:rPr>
        <w:t>.供应商应遵守国家及项目所在地有关部门对现场的交通、</w:t>
      </w:r>
      <w:r>
        <w:rPr>
          <w:rFonts w:hint="eastAsia" w:ascii="彩虹粗仿宋" w:hAnsi="彩虹粗仿宋" w:eastAsia="彩虹粗仿宋" w:cs="彩虹粗仿宋"/>
          <w:kern w:val="0"/>
          <w:sz w:val="32"/>
          <w:szCs w:val="32"/>
          <w:lang w:eastAsia="zh-CN"/>
        </w:rPr>
        <w:t>噪声</w:t>
      </w:r>
      <w:r>
        <w:rPr>
          <w:rFonts w:hint="eastAsia" w:ascii="彩虹粗仿宋" w:hAnsi="彩虹粗仿宋" w:eastAsia="彩虹粗仿宋" w:cs="彩虹粗仿宋"/>
          <w:kern w:val="0"/>
          <w:sz w:val="32"/>
          <w:szCs w:val="32"/>
        </w:rPr>
        <w:t>等管理规定，负责安全保卫、清洁卫生等各项工作。</w:t>
      </w:r>
      <w:r>
        <w:rPr>
          <w:rFonts w:hint="eastAsia" w:ascii="彩虹粗仿宋" w:hAnsi="彩虹粗仿宋" w:eastAsia="彩虹粗仿宋" w:cs="彩虹粗仿宋"/>
          <w:kern w:val="0"/>
          <w:sz w:val="32"/>
          <w:szCs w:val="32"/>
          <w:lang w:eastAsia="zh-CN"/>
        </w:rPr>
        <w:t>供应商</w:t>
      </w:r>
      <w:r>
        <w:rPr>
          <w:rFonts w:hint="eastAsia" w:ascii="彩虹粗仿宋" w:hAnsi="彩虹粗仿宋" w:eastAsia="彩虹粗仿宋" w:cs="彩虹粗仿宋"/>
          <w:kern w:val="0"/>
          <w:sz w:val="32"/>
          <w:szCs w:val="32"/>
        </w:rPr>
        <w:t>还应在检测期间负责检测现场周围建筑物、构筑物（含文物保护建筑）等的安全保护工作。</w:t>
      </w:r>
    </w:p>
    <w:p w14:paraId="7A0AEC69">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lang w:val="en-US" w:eastAsia="zh-CN"/>
        </w:rPr>
        <w:t>4.</w:t>
      </w:r>
      <w:r>
        <w:rPr>
          <w:rFonts w:hint="eastAsia" w:ascii="彩虹粗仿宋" w:hAnsi="彩虹粗仿宋" w:eastAsia="彩虹粗仿宋" w:cs="彩虹粗仿宋"/>
          <w:kern w:val="0"/>
          <w:sz w:val="32"/>
          <w:szCs w:val="32"/>
        </w:rPr>
        <w:t>供应商同时应严格遵守我行以及物业管理方关于现场出入管理、安全保密等各项工作</w:t>
      </w:r>
      <w:r>
        <w:rPr>
          <w:rFonts w:hint="eastAsia" w:ascii="彩虹粗仿宋" w:hAnsi="彩虹粗仿宋" w:eastAsia="彩虹粗仿宋" w:cs="彩虹粗仿宋"/>
          <w:kern w:val="0"/>
          <w:sz w:val="32"/>
          <w:szCs w:val="32"/>
          <w:lang w:eastAsia="zh-CN"/>
        </w:rPr>
        <w:t>管理制度</w:t>
      </w:r>
      <w:r>
        <w:rPr>
          <w:rFonts w:hint="eastAsia" w:ascii="彩虹粗仿宋" w:hAnsi="彩虹粗仿宋" w:eastAsia="彩虹粗仿宋" w:cs="彩虹粗仿宋"/>
          <w:kern w:val="0"/>
          <w:sz w:val="32"/>
          <w:szCs w:val="32"/>
        </w:rPr>
        <w:t>，服从我行以及物业管理方关于检测时间的安排。</w:t>
      </w:r>
    </w:p>
    <w:p w14:paraId="2DBC2F96">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kern w:val="0"/>
          <w:sz w:val="32"/>
          <w:szCs w:val="32"/>
        </w:rPr>
      </w:pPr>
      <w:r>
        <w:rPr>
          <w:rFonts w:hint="eastAsia" w:ascii="彩虹粗仿宋" w:hAnsi="彩虹粗仿宋" w:eastAsia="彩虹粗仿宋" w:cs="彩虹粗仿宋"/>
          <w:kern w:val="0"/>
          <w:sz w:val="32"/>
          <w:szCs w:val="32"/>
          <w:lang w:val="en-US" w:eastAsia="zh-CN"/>
        </w:rPr>
        <w:t>5</w:t>
      </w:r>
      <w:r>
        <w:rPr>
          <w:rFonts w:hint="eastAsia" w:ascii="彩虹粗仿宋" w:hAnsi="彩虹粗仿宋" w:eastAsia="彩虹粗仿宋" w:cs="彩虹粗仿宋"/>
          <w:kern w:val="0"/>
          <w:sz w:val="32"/>
          <w:szCs w:val="32"/>
        </w:rPr>
        <w:t>.供应商必须严格执行国家和地方政府建筑消防检测服务规范、服务流程、安全操作规程、防火安全规定，采取必要的安全防护和消防措施，保证作业人员和银行员工及财产的安全，检测期间因不按操作规程检测造成人身伤害、财物损失的由</w:t>
      </w:r>
      <w:r>
        <w:rPr>
          <w:rFonts w:hint="eastAsia" w:ascii="彩虹粗仿宋" w:hAnsi="彩虹粗仿宋" w:eastAsia="彩虹粗仿宋" w:cs="彩虹粗仿宋"/>
          <w:kern w:val="0"/>
          <w:sz w:val="32"/>
          <w:szCs w:val="32"/>
          <w:lang w:eastAsia="zh-CN"/>
        </w:rPr>
        <w:t>供应商</w:t>
      </w:r>
      <w:r>
        <w:rPr>
          <w:rFonts w:hint="eastAsia" w:ascii="彩虹粗仿宋" w:hAnsi="彩虹粗仿宋" w:eastAsia="彩虹粗仿宋" w:cs="彩虹粗仿宋"/>
          <w:kern w:val="0"/>
          <w:sz w:val="32"/>
          <w:szCs w:val="32"/>
        </w:rPr>
        <w:t>负全部责任。</w:t>
      </w:r>
    </w:p>
    <w:p w14:paraId="5DDCBEE8">
      <w:pPr>
        <w:keepNext w:val="0"/>
        <w:keepLines w:val="0"/>
        <w:pageBreakBefore w:val="0"/>
        <w:widowControl w:val="0"/>
        <w:kinsoku/>
        <w:wordWrap/>
        <w:overflowPunct/>
        <w:topLinePunct w:val="0"/>
        <w:autoSpaceDE/>
        <w:autoSpaceDN/>
        <w:bidi w:val="0"/>
        <w:spacing w:line="580" w:lineRule="exact"/>
        <w:ind w:firstLine="643" w:firstLineChars="200"/>
        <w:textAlignment w:val="auto"/>
        <w:rPr>
          <w:rFonts w:hint="eastAsia" w:ascii="彩虹粗仿宋" w:hAnsi="彩虹粗仿宋" w:eastAsia="彩虹粗仿宋" w:cs="彩虹粗仿宋"/>
          <w:b/>
          <w:kern w:val="0"/>
          <w:sz w:val="32"/>
          <w:szCs w:val="32"/>
        </w:rPr>
      </w:pPr>
      <w:r>
        <w:rPr>
          <w:rFonts w:hint="eastAsia" w:ascii="彩虹粗仿宋" w:hAnsi="彩虹粗仿宋" w:eastAsia="彩虹粗仿宋" w:cs="彩虹粗仿宋"/>
          <w:b/>
          <w:kern w:val="0"/>
          <w:sz w:val="32"/>
          <w:szCs w:val="32"/>
          <w:lang w:val="en-US" w:eastAsia="zh-CN"/>
        </w:rPr>
        <w:t>十一</w:t>
      </w:r>
      <w:r>
        <w:rPr>
          <w:rFonts w:hint="eastAsia" w:ascii="彩虹粗仿宋" w:hAnsi="彩虹粗仿宋" w:eastAsia="彩虹粗仿宋" w:cs="彩虹粗仿宋"/>
          <w:b/>
          <w:kern w:val="0"/>
          <w:sz w:val="32"/>
          <w:szCs w:val="32"/>
        </w:rPr>
        <w:t>、违约责任</w:t>
      </w:r>
    </w:p>
    <w:p w14:paraId="46718486">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一）</w:t>
      </w:r>
      <w:r>
        <w:rPr>
          <w:rFonts w:hint="eastAsia" w:ascii="彩虹粗仿宋" w:hAnsi="彩虹粗仿宋" w:eastAsia="彩虹粗仿宋" w:cs="彩虹粗仿宋"/>
          <w:kern w:val="0"/>
          <w:sz w:val="32"/>
          <w:szCs w:val="32"/>
        </w:rPr>
        <w:t>供应商</w:t>
      </w:r>
      <w:r>
        <w:rPr>
          <w:rFonts w:hint="eastAsia" w:ascii="彩虹粗仿宋" w:hAnsi="彩虹粗仿宋" w:eastAsia="彩虹粗仿宋" w:cs="彩虹粗仿宋"/>
          <w:sz w:val="32"/>
          <w:szCs w:val="32"/>
        </w:rPr>
        <w:t>存在（1）违反本合同约定进行转包或违法分包的；（2）未按照检测服务规范、服务流程进行检测。（3）不按照检测范围和内容进行检测的；（4）不按检测进度计划及时完成本合同约定的检测项目，造成工期延误的；（5）检测质量不符合约定的质量标准的；（6）以及其他违反法律规定及本合同约定的其他行为的。对</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上前述行为，我行有权责令改正。</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负责在规定时间内返工，所有的返工费用均由</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负责。如</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的违约行为给我行或第三人造成其他损失的，</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 xml:space="preserve">还应承担相应损失赔偿责任及其他法律责任。  </w:t>
      </w:r>
    </w:p>
    <w:p w14:paraId="0C7025FE">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二）</w:t>
      </w:r>
      <w:r>
        <w:rPr>
          <w:rFonts w:hint="eastAsia" w:ascii="彩虹粗仿宋" w:hAnsi="彩虹粗仿宋" w:eastAsia="彩虹粗仿宋" w:cs="彩虹粗仿宋"/>
          <w:sz w:val="32"/>
          <w:szCs w:val="32"/>
        </w:rPr>
        <w:t>除本合同另有约定外，由于</w:t>
      </w:r>
      <w:r>
        <w:rPr>
          <w:rFonts w:hint="eastAsia" w:ascii="彩虹粗仿宋" w:hAnsi="彩虹粗仿宋" w:eastAsia="彩虹粗仿宋" w:cs="彩虹粗仿宋"/>
          <w:kern w:val="0"/>
          <w:sz w:val="32"/>
          <w:szCs w:val="32"/>
        </w:rPr>
        <w:t>供应商</w:t>
      </w:r>
      <w:r>
        <w:rPr>
          <w:rFonts w:hint="eastAsia" w:ascii="彩虹粗仿宋" w:hAnsi="彩虹粗仿宋" w:eastAsia="彩虹粗仿宋" w:cs="彩虹粗仿宋"/>
          <w:sz w:val="32"/>
          <w:szCs w:val="32"/>
        </w:rPr>
        <w:t>原因造成工期延误，每延误一天</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按</w:t>
      </w:r>
      <w:r>
        <w:rPr>
          <w:rFonts w:hint="eastAsia" w:ascii="彩虹粗仿宋" w:hAnsi="彩虹粗仿宋" w:eastAsia="彩虹粗仿宋" w:cs="彩虹粗仿宋"/>
          <w:sz w:val="32"/>
          <w:szCs w:val="32"/>
          <w:lang w:val="en-US" w:eastAsia="zh-CN"/>
        </w:rPr>
        <w:t>合同</w:t>
      </w:r>
      <w:r>
        <w:rPr>
          <w:rFonts w:hint="eastAsia" w:ascii="彩虹粗仿宋" w:hAnsi="彩虹粗仿宋" w:eastAsia="彩虹粗仿宋" w:cs="彩虹粗仿宋"/>
          <w:sz w:val="32"/>
          <w:szCs w:val="32"/>
        </w:rPr>
        <w:t>价的万分之三向我行支付违约金。</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支付违约金后不免除或减轻其按照本合同约定应当承担责任和义务。</w:t>
      </w:r>
    </w:p>
    <w:p w14:paraId="381A4889">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三）</w:t>
      </w:r>
      <w:r>
        <w:rPr>
          <w:rFonts w:hint="eastAsia" w:ascii="彩虹粗仿宋" w:hAnsi="彩虹粗仿宋" w:eastAsia="彩虹粗仿宋" w:cs="彩虹粗仿宋"/>
          <w:sz w:val="32"/>
          <w:szCs w:val="32"/>
        </w:rPr>
        <w:t>由于</w:t>
      </w:r>
      <w:r>
        <w:rPr>
          <w:rFonts w:hint="eastAsia" w:ascii="彩虹粗仿宋" w:hAnsi="彩虹粗仿宋" w:eastAsia="彩虹粗仿宋" w:cs="彩虹粗仿宋"/>
          <w:kern w:val="0"/>
          <w:sz w:val="32"/>
          <w:szCs w:val="32"/>
        </w:rPr>
        <w:t>供应商</w:t>
      </w:r>
      <w:r>
        <w:rPr>
          <w:rFonts w:hint="eastAsia" w:ascii="彩虹粗仿宋" w:hAnsi="彩虹粗仿宋" w:eastAsia="彩虹粗仿宋" w:cs="彩虹粗仿宋"/>
          <w:sz w:val="32"/>
          <w:szCs w:val="32"/>
        </w:rPr>
        <w:t>原因不按照检测内容或者检测标准检测的，我行有权责令</w:t>
      </w:r>
      <w:r>
        <w:rPr>
          <w:rFonts w:hint="eastAsia" w:ascii="彩虹粗仿宋" w:hAnsi="彩虹粗仿宋" w:eastAsia="彩虹粗仿宋" w:cs="彩虹粗仿宋"/>
          <w:kern w:val="0"/>
          <w:sz w:val="32"/>
          <w:szCs w:val="32"/>
        </w:rPr>
        <w:t>供应商</w:t>
      </w:r>
      <w:r>
        <w:rPr>
          <w:rFonts w:hint="eastAsia" w:ascii="彩虹粗仿宋" w:hAnsi="彩虹粗仿宋" w:eastAsia="彩虹粗仿宋" w:cs="彩虹粗仿宋"/>
          <w:sz w:val="32"/>
          <w:szCs w:val="32"/>
        </w:rPr>
        <w:t>在指定期限内改正，</w:t>
      </w:r>
      <w:r>
        <w:rPr>
          <w:rFonts w:hint="eastAsia" w:ascii="彩虹粗仿宋" w:hAnsi="彩虹粗仿宋" w:eastAsia="彩虹粗仿宋" w:cs="彩虹粗仿宋"/>
          <w:kern w:val="0"/>
          <w:sz w:val="32"/>
          <w:szCs w:val="32"/>
        </w:rPr>
        <w:t>供应商</w:t>
      </w:r>
      <w:r>
        <w:rPr>
          <w:rFonts w:hint="eastAsia" w:ascii="彩虹粗仿宋" w:hAnsi="彩虹粗仿宋" w:eastAsia="彩虹粗仿宋" w:cs="彩虹粗仿宋"/>
          <w:sz w:val="32"/>
          <w:szCs w:val="32"/>
        </w:rPr>
        <w:t>负责在我行指定期限内返工，所有的返工费用均由</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负责。每出现一次以上情况的，</w:t>
      </w:r>
      <w:r>
        <w:rPr>
          <w:rFonts w:hint="eastAsia" w:ascii="彩虹粗仿宋" w:hAnsi="彩虹粗仿宋" w:eastAsia="彩虹粗仿宋" w:cs="彩虹粗仿宋"/>
          <w:kern w:val="0"/>
          <w:sz w:val="32"/>
          <w:szCs w:val="32"/>
        </w:rPr>
        <w:t>供应商</w:t>
      </w:r>
      <w:r>
        <w:rPr>
          <w:rFonts w:hint="eastAsia" w:ascii="彩虹粗仿宋" w:hAnsi="彩虹粗仿宋" w:eastAsia="彩虹粗仿宋" w:cs="彩虹粗仿宋"/>
          <w:sz w:val="32"/>
          <w:szCs w:val="32"/>
        </w:rPr>
        <w:t>还应按检测项目结算价的千分之一向我行支付违约金。</w:t>
      </w:r>
    </w:p>
    <w:p w14:paraId="216D2102">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sz w:val="32"/>
          <w:szCs w:val="32"/>
          <w:shd w:val="clear" w:color="auto" w:fill="EEEEEE"/>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四）</w:t>
      </w:r>
      <w:r>
        <w:rPr>
          <w:rFonts w:hint="eastAsia" w:ascii="彩虹粗仿宋" w:hAnsi="彩虹粗仿宋" w:eastAsia="彩虹粗仿宋" w:cs="彩虹粗仿宋"/>
          <w:sz w:val="32"/>
          <w:szCs w:val="32"/>
        </w:rPr>
        <w:t>如果</w:t>
      </w:r>
      <w:r>
        <w:rPr>
          <w:rFonts w:hint="eastAsia" w:ascii="彩虹粗仿宋" w:hAnsi="彩虹粗仿宋" w:eastAsia="彩虹粗仿宋" w:cs="彩虹粗仿宋"/>
          <w:kern w:val="0"/>
          <w:sz w:val="32"/>
          <w:szCs w:val="32"/>
        </w:rPr>
        <w:t>供应商</w:t>
      </w:r>
      <w:r>
        <w:rPr>
          <w:rFonts w:hint="eastAsia" w:ascii="彩虹粗仿宋" w:hAnsi="彩虹粗仿宋" w:eastAsia="彩虹粗仿宋" w:cs="彩虹粗仿宋"/>
          <w:sz w:val="32"/>
          <w:szCs w:val="32"/>
        </w:rPr>
        <w:t>未按规定提供检测验收有关资料、未按规定通知检测验收，按工程结算价的千分之三向我行支付违约金。</w:t>
      </w:r>
    </w:p>
    <w:p w14:paraId="0E1FAD58">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五）</w:t>
      </w:r>
      <w:r>
        <w:rPr>
          <w:rFonts w:hint="eastAsia" w:ascii="彩虹粗仿宋" w:hAnsi="彩虹粗仿宋" w:eastAsia="彩虹粗仿宋" w:cs="彩虹粗仿宋"/>
          <w:sz w:val="32"/>
          <w:szCs w:val="32"/>
        </w:rPr>
        <w:t>我行未能按照合同的规定履行自己应负的责任，使</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不能按期检测，工期相应顺延，具体顺延期限由我行和入选</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双方以书面方式确定。</w:t>
      </w:r>
    </w:p>
    <w:p w14:paraId="40FCD578">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六）</w:t>
      </w:r>
      <w:r>
        <w:rPr>
          <w:rFonts w:hint="eastAsia" w:ascii="彩虹粗仿宋" w:hAnsi="彩虹粗仿宋" w:eastAsia="彩虹粗仿宋" w:cs="彩虹粗仿宋"/>
          <w:sz w:val="32"/>
          <w:szCs w:val="32"/>
        </w:rPr>
        <w:t>如该消防检测质量不符合标准，通不过我行验收，造成的损失，我行有权要求</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赔偿损失。</w:t>
      </w:r>
    </w:p>
    <w:p w14:paraId="33F89D2A">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七）</w:t>
      </w:r>
      <w:r>
        <w:rPr>
          <w:rFonts w:hint="eastAsia" w:ascii="彩虹粗仿宋" w:hAnsi="彩虹粗仿宋" w:eastAsia="彩虹粗仿宋" w:cs="彩虹粗仿宋"/>
          <w:sz w:val="32"/>
          <w:szCs w:val="32"/>
        </w:rPr>
        <w:t>若</w:t>
      </w:r>
      <w:r>
        <w:rPr>
          <w:rFonts w:hint="eastAsia" w:ascii="彩虹粗仿宋" w:hAnsi="彩虹粗仿宋" w:eastAsia="彩虹粗仿宋" w:cs="彩虹粗仿宋"/>
          <w:kern w:val="0"/>
          <w:sz w:val="32"/>
          <w:szCs w:val="32"/>
        </w:rPr>
        <w:t>供应</w:t>
      </w:r>
      <w:r>
        <w:rPr>
          <w:rFonts w:hint="eastAsia" w:ascii="彩虹粗仿宋" w:hAnsi="彩虹粗仿宋" w:eastAsia="彩虹粗仿宋" w:cs="彩虹粗仿宋"/>
          <w:kern w:val="0"/>
          <w:sz w:val="32"/>
          <w:szCs w:val="32"/>
          <w:lang w:eastAsia="zh-CN"/>
        </w:rPr>
        <w:t>商在</w:t>
      </w:r>
      <w:r>
        <w:rPr>
          <w:rFonts w:hint="eastAsia" w:ascii="彩虹粗仿宋" w:hAnsi="彩虹粗仿宋" w:eastAsia="彩虹粗仿宋" w:cs="彩虹粗仿宋"/>
          <w:sz w:val="32"/>
          <w:szCs w:val="32"/>
        </w:rPr>
        <w:t>检测过程中造成我行其他设备设施损坏，</w:t>
      </w:r>
      <w:r>
        <w:rPr>
          <w:rFonts w:hint="eastAsia" w:ascii="彩虹粗仿宋" w:hAnsi="彩虹粗仿宋" w:eastAsia="彩虹粗仿宋" w:cs="彩虹粗仿宋"/>
          <w:sz w:val="32"/>
          <w:szCs w:val="32"/>
          <w:lang w:eastAsia="zh-CN"/>
        </w:rPr>
        <w:t>供应商</w:t>
      </w:r>
      <w:r>
        <w:rPr>
          <w:rFonts w:hint="eastAsia" w:ascii="彩虹粗仿宋" w:hAnsi="彩虹粗仿宋" w:eastAsia="彩虹粗仿宋" w:cs="彩虹粗仿宋"/>
          <w:sz w:val="32"/>
          <w:szCs w:val="32"/>
        </w:rPr>
        <w:t>应赔偿我行遭受的一切损失。</w:t>
      </w:r>
    </w:p>
    <w:p w14:paraId="48CDA7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十二、款项支付要求</w:t>
      </w:r>
    </w:p>
    <w:p w14:paraId="7B366C55">
      <w:pPr>
        <w:snapToGrid w:val="0"/>
        <w:spacing w:line="440" w:lineRule="exact"/>
        <w:ind w:firstLine="640" w:firstLineChars="200"/>
        <w:rPr>
          <w:rFonts w:hint="default" w:ascii="彩虹粗仿宋" w:hAnsi="彩虹粗仿宋" w:eastAsia="彩虹粗仿宋" w:cs="彩虹粗仿宋"/>
          <w:b w:val="0"/>
          <w:bCs/>
          <w:sz w:val="32"/>
          <w:szCs w:val="32"/>
          <w:lang w:val="en-US" w:eastAsia="zh-CN"/>
        </w:rPr>
      </w:pPr>
      <w:r>
        <w:rPr>
          <w:rFonts w:hint="eastAsia" w:ascii="彩虹粗仿宋" w:hAnsi="彩虹粗仿宋" w:eastAsia="彩虹粗仿宋" w:cs="彩虹粗仿宋"/>
          <w:b w:val="0"/>
          <w:bCs/>
          <w:sz w:val="32"/>
          <w:szCs w:val="32"/>
          <w:lang w:eastAsia="zh-CN"/>
        </w:rPr>
        <w:t>（</w:t>
      </w:r>
      <w:r>
        <w:rPr>
          <w:rFonts w:hint="eastAsia" w:ascii="彩虹粗仿宋" w:hAnsi="彩虹粗仿宋" w:eastAsia="彩虹粗仿宋" w:cs="彩虹粗仿宋"/>
          <w:b w:val="0"/>
          <w:bCs/>
          <w:sz w:val="32"/>
          <w:szCs w:val="32"/>
          <w:lang w:val="en-US" w:eastAsia="zh-CN"/>
        </w:rPr>
        <w:t>一）</w:t>
      </w:r>
      <w:r>
        <w:rPr>
          <w:rFonts w:hint="eastAsia" w:ascii="彩虹粗仿宋" w:hAnsi="彩虹粗仿宋" w:eastAsia="彩虹粗仿宋" w:cs="彩虹粗仿宋"/>
          <w:b w:val="0"/>
          <w:bCs/>
          <w:sz w:val="32"/>
          <w:szCs w:val="32"/>
        </w:rPr>
        <w:t>预付款</w:t>
      </w:r>
      <w:r>
        <w:rPr>
          <w:rFonts w:hint="eastAsia" w:ascii="彩虹粗仿宋" w:hAnsi="彩虹粗仿宋" w:eastAsia="彩虹粗仿宋" w:cs="彩虹粗仿宋"/>
          <w:b w:val="0"/>
          <w:bCs/>
          <w:sz w:val="32"/>
          <w:szCs w:val="32"/>
          <w:lang w:eastAsia="zh-CN"/>
        </w:rPr>
        <w:t>：</w:t>
      </w:r>
      <w:r>
        <w:rPr>
          <w:rFonts w:hint="eastAsia" w:ascii="彩虹粗仿宋" w:hAnsi="彩虹粗仿宋" w:eastAsia="彩虹粗仿宋" w:cs="彩虹粗仿宋"/>
          <w:b w:val="0"/>
          <w:bCs/>
          <w:sz w:val="32"/>
          <w:szCs w:val="32"/>
          <w:lang w:val="en-US" w:eastAsia="zh-CN"/>
        </w:rPr>
        <w:t>无预付款。</w:t>
      </w:r>
    </w:p>
    <w:p w14:paraId="161F972C">
      <w:pPr>
        <w:ind w:firstLine="640" w:firstLineChars="200"/>
        <w:rPr>
          <w:rFonts w:hint="eastAsia" w:ascii="彩虹粗仿宋" w:hAnsi="彩虹粗仿宋" w:eastAsia="彩虹粗仿宋" w:cs="彩虹粗仿宋"/>
          <w:b w:val="0"/>
          <w:bCs/>
          <w:sz w:val="32"/>
          <w:szCs w:val="32"/>
        </w:rPr>
      </w:pPr>
      <w:r>
        <w:rPr>
          <w:rFonts w:hint="eastAsia" w:ascii="彩虹粗仿宋" w:hAnsi="彩虹粗仿宋" w:eastAsia="彩虹粗仿宋" w:cs="彩虹粗仿宋"/>
          <w:b w:val="0"/>
          <w:bCs/>
          <w:sz w:val="32"/>
          <w:szCs w:val="32"/>
          <w:lang w:eastAsia="zh-CN"/>
        </w:rPr>
        <w:t>（</w:t>
      </w:r>
      <w:r>
        <w:rPr>
          <w:rFonts w:hint="eastAsia" w:ascii="彩虹粗仿宋" w:hAnsi="彩虹粗仿宋" w:eastAsia="彩虹粗仿宋" w:cs="彩虹粗仿宋"/>
          <w:b w:val="0"/>
          <w:bCs/>
          <w:sz w:val="32"/>
          <w:szCs w:val="32"/>
          <w:lang w:val="en-US" w:eastAsia="zh-CN"/>
        </w:rPr>
        <w:t>二）进度款：供应商完成合同约定内容</w:t>
      </w:r>
      <w:r>
        <w:rPr>
          <w:rFonts w:hint="default" w:ascii="彩虹粗仿宋" w:hAnsi="彩虹粗仿宋" w:eastAsia="彩虹粗仿宋" w:cs="彩虹粗仿宋"/>
          <w:b w:val="0"/>
          <w:bCs/>
          <w:sz w:val="32"/>
          <w:szCs w:val="32"/>
          <w:lang w:val="en-US" w:eastAsia="zh-CN"/>
        </w:rPr>
        <w:t>达到 80%且</w:t>
      </w:r>
      <w:r>
        <w:rPr>
          <w:rFonts w:hint="eastAsia" w:ascii="彩虹粗仿宋" w:hAnsi="彩虹粗仿宋" w:eastAsia="彩虹粗仿宋" w:cs="彩虹粗仿宋"/>
          <w:b w:val="0"/>
          <w:bCs/>
          <w:sz w:val="32"/>
          <w:szCs w:val="32"/>
          <w:lang w:val="en-US" w:eastAsia="zh-CN"/>
        </w:rPr>
        <w:t>供应商</w:t>
      </w:r>
      <w:r>
        <w:rPr>
          <w:rFonts w:hint="default" w:ascii="彩虹粗仿宋" w:hAnsi="彩虹粗仿宋" w:eastAsia="彩虹粗仿宋" w:cs="彩虹粗仿宋"/>
          <w:b w:val="0"/>
          <w:bCs/>
          <w:sz w:val="32"/>
          <w:szCs w:val="32"/>
          <w:lang w:val="en-US" w:eastAsia="zh-CN"/>
        </w:rPr>
        <w:t>无违约行为，</w:t>
      </w:r>
      <w:r>
        <w:rPr>
          <w:rFonts w:hint="eastAsia" w:ascii="彩虹粗仿宋" w:hAnsi="彩虹粗仿宋" w:eastAsia="彩虹粗仿宋" w:cs="彩虹粗仿宋"/>
          <w:b w:val="0"/>
          <w:bCs/>
          <w:sz w:val="32"/>
          <w:szCs w:val="32"/>
          <w:lang w:val="en-US" w:eastAsia="zh-CN"/>
        </w:rPr>
        <w:t>其完成内容经我行及监理单位签字确认后30日内我行</w:t>
      </w:r>
      <w:r>
        <w:rPr>
          <w:rFonts w:hint="default" w:ascii="彩虹粗仿宋" w:hAnsi="彩虹粗仿宋" w:eastAsia="彩虹粗仿宋" w:cs="彩虹粗仿宋"/>
          <w:b w:val="0"/>
          <w:bCs/>
          <w:sz w:val="32"/>
          <w:szCs w:val="32"/>
          <w:lang w:val="en-US" w:eastAsia="zh-CN"/>
        </w:rPr>
        <w:t>支付</w:t>
      </w:r>
      <w:r>
        <w:rPr>
          <w:rFonts w:hint="eastAsia" w:ascii="彩虹粗仿宋" w:hAnsi="彩虹粗仿宋" w:eastAsia="彩虹粗仿宋" w:cs="彩虹粗仿宋"/>
          <w:b w:val="0"/>
          <w:bCs/>
          <w:sz w:val="32"/>
          <w:szCs w:val="32"/>
          <w:lang w:val="en-US" w:eastAsia="zh-CN"/>
        </w:rPr>
        <w:t>合同价的</w:t>
      </w:r>
      <w:r>
        <w:rPr>
          <w:rFonts w:hint="default" w:ascii="彩虹粗仿宋" w:hAnsi="彩虹粗仿宋" w:eastAsia="彩虹粗仿宋" w:cs="彩虹粗仿宋"/>
          <w:b w:val="0"/>
          <w:bCs/>
          <w:sz w:val="32"/>
          <w:szCs w:val="32"/>
          <w:lang w:val="en-US" w:eastAsia="zh-CN"/>
        </w:rPr>
        <w:t>80%</w:t>
      </w:r>
      <w:r>
        <w:rPr>
          <w:rFonts w:hint="eastAsia" w:ascii="彩虹粗仿宋" w:hAnsi="彩虹粗仿宋" w:eastAsia="彩虹粗仿宋" w:cs="彩虹粗仿宋"/>
          <w:b w:val="0"/>
          <w:bCs/>
          <w:sz w:val="32"/>
          <w:szCs w:val="32"/>
          <w:lang w:val="en-US" w:eastAsia="zh-CN"/>
        </w:rPr>
        <w:t>。</w:t>
      </w:r>
    </w:p>
    <w:p w14:paraId="512DF3B7">
      <w:pPr>
        <w:ind w:firstLine="640" w:firstLineChars="200"/>
        <w:rPr>
          <w:rFonts w:hint="eastAsia" w:ascii="彩虹粗仿宋" w:hAnsi="彩虹粗仿宋" w:eastAsia="彩虹粗仿宋" w:cs="彩虹粗仿宋"/>
          <w:b w:val="0"/>
          <w:bCs/>
          <w:sz w:val="32"/>
          <w:szCs w:val="32"/>
        </w:rPr>
      </w:pPr>
      <w:r>
        <w:rPr>
          <w:rFonts w:hint="eastAsia" w:ascii="彩虹粗仿宋" w:hAnsi="彩虹粗仿宋" w:eastAsia="彩虹粗仿宋" w:cs="彩虹粗仿宋"/>
          <w:b w:val="0"/>
          <w:bCs/>
          <w:sz w:val="32"/>
          <w:szCs w:val="32"/>
          <w:lang w:eastAsia="zh-CN"/>
        </w:rPr>
        <w:t>（</w:t>
      </w:r>
      <w:r>
        <w:rPr>
          <w:rFonts w:hint="eastAsia" w:ascii="彩虹粗仿宋" w:hAnsi="彩虹粗仿宋" w:eastAsia="彩虹粗仿宋" w:cs="彩虹粗仿宋"/>
          <w:b w:val="0"/>
          <w:bCs/>
          <w:sz w:val="32"/>
          <w:szCs w:val="32"/>
          <w:lang w:val="en-US" w:eastAsia="zh-CN"/>
        </w:rPr>
        <w:t>三）尾款：供应商</w:t>
      </w:r>
      <w:r>
        <w:rPr>
          <w:rFonts w:hint="eastAsia" w:ascii="彩虹粗仿宋" w:hAnsi="彩虹粗仿宋" w:eastAsia="彩虹粗仿宋" w:cs="彩虹粗仿宋"/>
          <w:b w:val="0"/>
          <w:bCs/>
          <w:sz w:val="32"/>
          <w:szCs w:val="32"/>
        </w:rPr>
        <w:t>提报完整的</w:t>
      </w:r>
      <w:r>
        <w:rPr>
          <w:rFonts w:hint="eastAsia" w:ascii="彩虹粗仿宋" w:hAnsi="彩虹粗仿宋" w:eastAsia="彩虹粗仿宋" w:cs="彩虹粗仿宋"/>
          <w:b w:val="0"/>
          <w:bCs/>
          <w:sz w:val="32"/>
          <w:szCs w:val="32"/>
          <w:lang w:val="en-US" w:eastAsia="zh-CN"/>
        </w:rPr>
        <w:t>检测报告、</w:t>
      </w:r>
      <w:r>
        <w:rPr>
          <w:rFonts w:hint="eastAsia" w:ascii="彩虹粗仿宋" w:hAnsi="彩虹粗仿宋" w:eastAsia="彩虹粗仿宋" w:cs="彩虹粗仿宋"/>
          <w:b w:val="0"/>
          <w:bCs/>
          <w:sz w:val="32"/>
          <w:szCs w:val="32"/>
        </w:rPr>
        <w:t>结算资料及竣工资料，项目验收合格并经结算后，</w:t>
      </w:r>
      <w:r>
        <w:rPr>
          <w:rFonts w:hint="eastAsia" w:ascii="彩虹粗仿宋" w:hAnsi="彩虹粗仿宋" w:eastAsia="彩虹粗仿宋" w:cs="彩虹粗仿宋"/>
          <w:b w:val="0"/>
          <w:bCs/>
          <w:sz w:val="32"/>
          <w:szCs w:val="32"/>
          <w:lang w:val="en-US" w:eastAsia="zh-CN"/>
        </w:rPr>
        <w:t>我行</w:t>
      </w:r>
      <w:r>
        <w:rPr>
          <w:rFonts w:hint="eastAsia" w:ascii="彩虹粗仿宋" w:hAnsi="彩虹粗仿宋" w:eastAsia="彩虹粗仿宋" w:cs="彩虹粗仿宋"/>
          <w:b w:val="0"/>
          <w:bCs/>
          <w:sz w:val="32"/>
          <w:szCs w:val="32"/>
        </w:rPr>
        <w:t>收到</w:t>
      </w:r>
      <w:r>
        <w:rPr>
          <w:rFonts w:hint="eastAsia" w:ascii="彩虹粗仿宋" w:hAnsi="彩虹粗仿宋" w:eastAsia="彩虹粗仿宋" w:cs="彩虹粗仿宋"/>
          <w:b w:val="0"/>
          <w:bCs/>
          <w:sz w:val="32"/>
          <w:szCs w:val="32"/>
          <w:lang w:val="en-US" w:eastAsia="zh-CN"/>
        </w:rPr>
        <w:t>供应商</w:t>
      </w:r>
      <w:r>
        <w:rPr>
          <w:rFonts w:hint="eastAsia" w:ascii="彩虹粗仿宋" w:hAnsi="彩虹粗仿宋" w:eastAsia="彩虹粗仿宋" w:cs="彩虹粗仿宋"/>
          <w:b w:val="0"/>
          <w:bCs/>
          <w:sz w:val="32"/>
          <w:szCs w:val="32"/>
        </w:rPr>
        <w:t>增值税专用发票后30日内，</w:t>
      </w:r>
      <w:r>
        <w:rPr>
          <w:rFonts w:hint="eastAsia" w:ascii="彩虹粗仿宋" w:hAnsi="彩虹粗仿宋" w:eastAsia="彩虹粗仿宋" w:cs="彩虹粗仿宋"/>
          <w:b w:val="0"/>
          <w:bCs/>
          <w:sz w:val="32"/>
          <w:szCs w:val="32"/>
          <w:lang w:val="en-US" w:eastAsia="zh-CN"/>
        </w:rPr>
        <w:t>我行</w:t>
      </w:r>
      <w:r>
        <w:rPr>
          <w:rFonts w:hint="eastAsia" w:ascii="彩虹粗仿宋" w:hAnsi="彩虹粗仿宋" w:eastAsia="彩虹粗仿宋" w:cs="彩虹粗仿宋"/>
          <w:b w:val="0"/>
          <w:bCs/>
          <w:sz w:val="32"/>
          <w:szCs w:val="32"/>
        </w:rPr>
        <w:t>一次性付款至结算总价的9</w:t>
      </w:r>
      <w:r>
        <w:rPr>
          <w:rFonts w:hint="eastAsia" w:ascii="彩虹粗仿宋" w:hAnsi="彩虹粗仿宋" w:eastAsia="彩虹粗仿宋" w:cs="彩虹粗仿宋"/>
          <w:b w:val="0"/>
          <w:bCs/>
          <w:sz w:val="32"/>
          <w:szCs w:val="32"/>
          <w:lang w:val="en-US" w:eastAsia="zh-CN"/>
        </w:rPr>
        <w:t>7</w:t>
      </w:r>
      <w:r>
        <w:rPr>
          <w:rFonts w:hint="eastAsia" w:ascii="彩虹粗仿宋" w:hAnsi="彩虹粗仿宋" w:eastAsia="彩虹粗仿宋" w:cs="彩虹粗仿宋"/>
          <w:b w:val="0"/>
          <w:bCs/>
          <w:sz w:val="32"/>
          <w:szCs w:val="32"/>
        </w:rPr>
        <w:t>%，剩余</w:t>
      </w:r>
      <w:r>
        <w:rPr>
          <w:rFonts w:hint="eastAsia" w:ascii="彩虹粗仿宋" w:hAnsi="彩虹粗仿宋" w:eastAsia="彩虹粗仿宋" w:cs="彩虹粗仿宋"/>
          <w:b w:val="0"/>
          <w:bCs/>
          <w:sz w:val="32"/>
          <w:szCs w:val="32"/>
          <w:lang w:val="en-US" w:eastAsia="zh-CN"/>
        </w:rPr>
        <w:t>3</w:t>
      </w:r>
      <w:r>
        <w:rPr>
          <w:rFonts w:hint="eastAsia" w:ascii="彩虹粗仿宋" w:hAnsi="彩虹粗仿宋" w:eastAsia="彩虹粗仿宋" w:cs="彩虹粗仿宋"/>
          <w:b w:val="0"/>
          <w:bCs/>
          <w:sz w:val="32"/>
          <w:szCs w:val="32"/>
        </w:rPr>
        <w:t>%作为质保金，在两年质保期满经我行确认</w:t>
      </w:r>
      <w:r>
        <w:rPr>
          <w:rFonts w:hint="eastAsia" w:ascii="彩虹粗仿宋" w:hAnsi="彩虹粗仿宋" w:eastAsia="彩虹粗仿宋" w:cs="彩虹粗仿宋"/>
          <w:b w:val="0"/>
          <w:bCs/>
          <w:sz w:val="32"/>
          <w:szCs w:val="32"/>
          <w:lang w:val="en-US" w:eastAsia="zh-CN"/>
        </w:rPr>
        <w:t>无质量问题后无息</w:t>
      </w:r>
      <w:r>
        <w:rPr>
          <w:rFonts w:hint="eastAsia" w:ascii="彩虹粗仿宋" w:hAnsi="彩虹粗仿宋" w:eastAsia="彩虹粗仿宋" w:cs="彩虹粗仿宋"/>
          <w:b w:val="0"/>
          <w:bCs/>
          <w:sz w:val="32"/>
          <w:szCs w:val="32"/>
        </w:rPr>
        <w:t>付清。</w:t>
      </w:r>
    </w:p>
    <w:p w14:paraId="0EA0C640">
      <w:pPr>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注：每次付款前，乙方必须提供与当次付款等额的增值税专用发票，否则</w:t>
      </w:r>
      <w:r>
        <w:rPr>
          <w:rFonts w:hint="eastAsia" w:ascii="彩虹粗仿宋" w:hAnsi="彩虹粗仿宋" w:eastAsia="彩虹粗仿宋" w:cs="彩虹粗仿宋"/>
          <w:sz w:val="32"/>
          <w:szCs w:val="32"/>
          <w:lang w:val="en-US" w:eastAsia="zh-CN"/>
        </w:rPr>
        <w:t>我行</w:t>
      </w:r>
      <w:r>
        <w:rPr>
          <w:rFonts w:hint="eastAsia" w:ascii="彩虹粗仿宋" w:hAnsi="彩虹粗仿宋" w:eastAsia="彩虹粗仿宋" w:cs="彩虹粗仿宋"/>
          <w:sz w:val="32"/>
          <w:szCs w:val="32"/>
        </w:rPr>
        <w:t>有权相应顺延付款并免于承担违约责任。</w:t>
      </w:r>
    </w:p>
    <w:p w14:paraId="33F7B3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黑体" w:hAnsi="彩虹黑体" w:eastAsia="彩虹黑体" w:cs="彩虹黑体"/>
          <w:sz w:val="32"/>
          <w:szCs w:val="32"/>
          <w:lang w:val="en-US" w:eastAsia="zh-CN"/>
        </w:rPr>
        <w:t>十三、售后服务要求</w:t>
      </w:r>
    </w:p>
    <w:p w14:paraId="1AB10C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一）入选供应商免费提供两年质量保证期，自验收合格完成之日起。在质量保证期内，因设备、配件发生故障24小时（从报修时间开始计算）不能修复，供应商必须免费提供同种规格型号配件进行更换，如不能提供同种规格型号的配件，用其他型号配件代替时，需经我行同意，不补差价；</w:t>
      </w:r>
    </w:p>
    <w:p w14:paraId="54538F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（二）服务时间承诺：须明确故障现场响应时间、响应故障修复的时间；</w:t>
      </w:r>
    </w:p>
    <w:p w14:paraId="0547A2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（三）在质保期满时，供应商工程师和采购方代表对系统进行一次测试，任何故障须由供应商自费解决并取得我行认可；</w:t>
      </w:r>
    </w:p>
    <w:p w14:paraId="67DF4D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（四）供应商所提供的设备、材料需经过我方验收，如发现有任何质量问题（如要求不符、外观损伤），必须立即以同样型号的设备在合同规定的时间内更换，确保</w:t>
      </w:r>
      <w:r>
        <w:rPr>
          <w:rFonts w:hint="eastAsia" w:ascii="彩虹粗仿宋" w:hAnsi="彩虹粗仿宋" w:eastAsia="彩虹粗仿宋" w:cs="彩虹粗仿宋"/>
          <w:sz w:val="32"/>
          <w:szCs w:val="32"/>
          <w:lang w:val="en-US" w:eastAsia="zh-CN"/>
        </w:rPr>
        <w:t>供货</w:t>
      </w:r>
      <w:r>
        <w:rPr>
          <w:rFonts w:hint="eastAsia" w:ascii="彩虹粗仿宋" w:hAnsi="彩虹粗仿宋" w:eastAsia="彩虹粗仿宋" w:cs="彩虹粗仿宋"/>
          <w:sz w:val="32"/>
          <w:szCs w:val="32"/>
        </w:rPr>
        <w:t>质量；</w:t>
      </w:r>
    </w:p>
    <w:p w14:paraId="6204B1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（五）</w:t>
      </w:r>
      <w:r>
        <w:rPr>
          <w:rFonts w:hint="eastAsia" w:ascii="彩虹粗仿宋" w:hAnsi="彩虹粗仿宋" w:eastAsia="彩虹粗仿宋" w:cs="彩虹粗仿宋"/>
          <w:sz w:val="32"/>
          <w:szCs w:val="32"/>
          <w:lang w:eastAsia="zh-CN"/>
        </w:rPr>
        <w:t>其他</w:t>
      </w:r>
      <w:r>
        <w:rPr>
          <w:rFonts w:hint="eastAsia" w:ascii="彩虹粗仿宋" w:hAnsi="彩虹粗仿宋" w:eastAsia="彩虹粗仿宋" w:cs="彩虹粗仿宋"/>
          <w:sz w:val="32"/>
          <w:szCs w:val="32"/>
        </w:rPr>
        <w:t>服务承诺。</w:t>
      </w:r>
    </w:p>
    <w:p w14:paraId="64F1B479">
      <w:pPr>
        <w:keepNext w:val="0"/>
        <w:keepLines w:val="0"/>
        <w:pageBreakBefore w:val="0"/>
        <w:widowControl w:val="0"/>
        <w:numPr>
          <w:ilvl w:val="0"/>
          <w:numId w:val="0"/>
        </w:numPr>
        <w:kinsoku/>
        <w:wordWrap/>
        <w:overflowPunct/>
        <w:topLinePunct w:val="0"/>
        <w:autoSpaceDE/>
        <w:autoSpaceDN/>
        <w:bidi w:val="0"/>
        <w:adjustRightInd/>
        <w:snapToGrid/>
        <w:ind w:firstLine="320" w:firstLineChars="1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十四、报价要求</w:t>
      </w:r>
    </w:p>
    <w:p w14:paraId="521A0B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一</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本项目采用全费用单价的报价。全费用单价=人工费+材料费+机械费+管理费+利润+规费及有关文件规定对规费的调价+税金；并包含必要的措施费、风险。</w:t>
      </w:r>
      <w:r>
        <w:rPr>
          <w:rFonts w:hint="eastAsia" w:ascii="彩虹粗仿宋" w:hAnsi="彩虹粗仿宋" w:eastAsia="彩虹粗仿宋" w:cs="彩虹粗仿宋"/>
          <w:sz w:val="32"/>
          <w:szCs w:val="32"/>
          <w:lang w:val="en-US" w:eastAsia="zh-CN"/>
        </w:rPr>
        <w:t>供应商</w:t>
      </w:r>
      <w:r>
        <w:rPr>
          <w:rFonts w:hint="eastAsia" w:ascii="彩虹粗仿宋" w:hAnsi="彩虹粗仿宋" w:eastAsia="彩虹粗仿宋" w:cs="彩虹粗仿宋"/>
          <w:sz w:val="32"/>
          <w:szCs w:val="32"/>
        </w:rPr>
        <w:t>应充分考虑</w:t>
      </w:r>
      <w:r>
        <w:rPr>
          <w:rFonts w:hint="eastAsia" w:ascii="彩虹粗仿宋" w:hAnsi="彩虹粗仿宋" w:eastAsia="彩虹粗仿宋" w:cs="彩虹粗仿宋"/>
          <w:sz w:val="32"/>
          <w:szCs w:val="32"/>
          <w:lang w:val="en-US" w:eastAsia="zh-CN"/>
        </w:rPr>
        <w:t>供货</w:t>
      </w:r>
      <w:r>
        <w:rPr>
          <w:rFonts w:hint="eastAsia" w:ascii="彩虹粗仿宋" w:hAnsi="彩虹粗仿宋" w:eastAsia="彩虹粗仿宋" w:cs="彩虹粗仿宋"/>
          <w:sz w:val="32"/>
          <w:szCs w:val="32"/>
        </w:rPr>
        <w:t>期间各类</w:t>
      </w:r>
      <w:r>
        <w:rPr>
          <w:rFonts w:hint="eastAsia" w:ascii="彩虹粗仿宋" w:hAnsi="彩虹粗仿宋" w:eastAsia="彩虹粗仿宋" w:cs="彩虹粗仿宋"/>
          <w:sz w:val="32"/>
          <w:szCs w:val="32"/>
          <w:lang w:val="en-US" w:eastAsia="zh-CN"/>
        </w:rPr>
        <w:t>商品</w:t>
      </w:r>
      <w:r>
        <w:rPr>
          <w:rFonts w:hint="eastAsia" w:ascii="彩虹粗仿宋" w:hAnsi="彩虹粗仿宋" w:eastAsia="彩虹粗仿宋" w:cs="彩虹粗仿宋"/>
          <w:sz w:val="32"/>
          <w:szCs w:val="32"/>
        </w:rPr>
        <w:t>的市场风险和政策性调整确定风险系数计入总报价，今后不作调整。</w:t>
      </w:r>
    </w:p>
    <w:p w14:paraId="72ABED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(二)</w:t>
      </w:r>
      <w:r>
        <w:rPr>
          <w:rFonts w:hint="eastAsia" w:ascii="彩虹粗仿宋" w:hAnsi="彩虹粗仿宋" w:eastAsia="彩虹粗仿宋" w:cs="彩虹粗仿宋"/>
          <w:sz w:val="32"/>
          <w:szCs w:val="32"/>
        </w:rPr>
        <w:t>供应商对本项目</w:t>
      </w:r>
      <w:r>
        <w:rPr>
          <w:rFonts w:hint="eastAsia" w:ascii="彩虹粗仿宋" w:hAnsi="彩虹粗仿宋" w:eastAsia="彩虹粗仿宋" w:cs="彩虹粗仿宋"/>
          <w:sz w:val="32"/>
          <w:szCs w:val="32"/>
          <w:lang w:val="en-US" w:eastAsia="zh-CN"/>
        </w:rPr>
        <w:t>商品按“附件一：商品清单表”</w:t>
      </w:r>
      <w:r>
        <w:rPr>
          <w:rFonts w:hint="eastAsia" w:ascii="彩虹粗仿宋" w:hAnsi="彩虹粗仿宋" w:eastAsia="彩虹粗仿宋" w:cs="彩虹粗仿宋"/>
          <w:sz w:val="32"/>
          <w:szCs w:val="32"/>
        </w:rPr>
        <w:t>报单价及合计总价（含税、不含税价格均需填报）。</w:t>
      </w:r>
    </w:p>
    <w:p w14:paraId="6668FC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(三)</w:t>
      </w:r>
      <w:r>
        <w:rPr>
          <w:rFonts w:hint="eastAsia" w:ascii="彩虹粗仿宋" w:hAnsi="彩虹粗仿宋" w:eastAsia="彩虹粗仿宋" w:cs="彩虹粗仿宋"/>
          <w:sz w:val="32"/>
          <w:szCs w:val="32"/>
        </w:rPr>
        <w:t>报价</w:t>
      </w:r>
      <w:r>
        <w:rPr>
          <w:rFonts w:hint="eastAsia" w:ascii="彩虹粗仿宋" w:hAnsi="彩虹粗仿宋" w:eastAsia="彩虹粗仿宋" w:cs="彩虹粗仿宋"/>
          <w:sz w:val="32"/>
          <w:szCs w:val="32"/>
          <w:lang w:val="en-US" w:eastAsia="zh-CN"/>
        </w:rPr>
        <w:t>包括但不限于</w:t>
      </w:r>
      <w:r>
        <w:rPr>
          <w:rFonts w:hint="eastAsia" w:ascii="彩虹粗仿宋" w:hAnsi="彩虹粗仿宋" w:eastAsia="彩虹粗仿宋" w:cs="彩虹粗仿宋"/>
          <w:sz w:val="32"/>
          <w:szCs w:val="32"/>
        </w:rPr>
        <w:t>检测费、充装费、搬运费、拆装费</w:t>
      </w:r>
      <w:r>
        <w:rPr>
          <w:rFonts w:hint="eastAsia" w:ascii="彩虹粗仿宋" w:hAnsi="彩虹粗仿宋" w:eastAsia="彩虹粗仿宋" w:cs="彩虹粗仿宋"/>
          <w:sz w:val="32"/>
          <w:szCs w:val="32"/>
          <w:lang w:eastAsia="zh-CN"/>
        </w:rPr>
        <w:t>、钢瓶运</w:t>
      </w:r>
      <w:r>
        <w:rPr>
          <w:rFonts w:hint="eastAsia" w:ascii="彩虹粗仿宋" w:hAnsi="彩虹粗仿宋" w:eastAsia="彩虹粗仿宋" w:cs="彩虹粗仿宋"/>
          <w:sz w:val="32"/>
          <w:szCs w:val="32"/>
        </w:rPr>
        <w:t>输费、保</w:t>
      </w:r>
      <w:r>
        <w:rPr>
          <w:rFonts w:hint="eastAsia" w:ascii="彩虹粗仿宋" w:hAnsi="彩虹粗仿宋" w:eastAsia="彩虹粗仿宋" w:cs="彩虹粗仿宋"/>
          <w:sz w:val="32"/>
          <w:szCs w:val="32"/>
          <w:lang w:eastAsia="zh-CN"/>
        </w:rPr>
        <w:t>险费</w:t>
      </w:r>
      <w:r>
        <w:rPr>
          <w:rFonts w:hint="eastAsia" w:ascii="彩虹粗仿宋" w:hAnsi="彩虹粗仿宋" w:eastAsia="彩虹粗仿宋" w:cs="彩虹粗仿宋"/>
          <w:sz w:val="32"/>
          <w:szCs w:val="32"/>
        </w:rPr>
        <w:t>、税费等全部费用。</w:t>
      </w:r>
    </w:p>
    <w:p w14:paraId="236F13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(四)</w:t>
      </w:r>
      <w:r>
        <w:rPr>
          <w:rFonts w:hint="eastAsia" w:ascii="彩虹粗仿宋" w:hAnsi="彩虹粗仿宋" w:eastAsia="彩虹粗仿宋" w:cs="彩虹粗仿宋"/>
          <w:sz w:val="32"/>
          <w:szCs w:val="32"/>
        </w:rPr>
        <w:t>供应商应在采购谈判前考察现场，了解工作条件、</w:t>
      </w:r>
      <w:r>
        <w:rPr>
          <w:rFonts w:hint="eastAsia" w:ascii="彩虹粗仿宋" w:hAnsi="彩虹粗仿宋" w:eastAsia="彩虹粗仿宋" w:cs="彩虹粗仿宋"/>
          <w:sz w:val="32"/>
          <w:szCs w:val="32"/>
          <w:lang w:val="en-US" w:eastAsia="zh-CN"/>
        </w:rPr>
        <w:t>工作</w:t>
      </w:r>
      <w:r>
        <w:rPr>
          <w:rFonts w:hint="eastAsia" w:ascii="彩虹粗仿宋" w:hAnsi="彩虹粗仿宋" w:eastAsia="彩虹粗仿宋" w:cs="彩虹粗仿宋"/>
          <w:sz w:val="32"/>
          <w:szCs w:val="32"/>
        </w:rPr>
        <w:t>难度及各方面的情况，考虑本身技术能力和成本费用合理报价。任何</w:t>
      </w:r>
      <w:r>
        <w:rPr>
          <w:rFonts w:hint="eastAsia" w:ascii="彩虹粗仿宋" w:hAnsi="彩虹粗仿宋" w:eastAsia="彩虹粗仿宋" w:cs="彩虹粗仿宋"/>
          <w:sz w:val="32"/>
          <w:szCs w:val="32"/>
          <w:lang w:val="en-US" w:eastAsia="zh-CN"/>
        </w:rPr>
        <w:t>供应商</w:t>
      </w:r>
      <w:r>
        <w:rPr>
          <w:rFonts w:hint="eastAsia" w:ascii="彩虹粗仿宋" w:hAnsi="彩虹粗仿宋" w:eastAsia="彩虹粗仿宋" w:cs="彩虹粗仿宋"/>
          <w:sz w:val="32"/>
          <w:szCs w:val="32"/>
        </w:rPr>
        <w:t>不得在</w:t>
      </w:r>
      <w:r>
        <w:rPr>
          <w:rFonts w:hint="eastAsia" w:ascii="彩虹粗仿宋" w:hAnsi="彩虹粗仿宋" w:eastAsia="彩虹粗仿宋" w:cs="彩虹粗仿宋"/>
          <w:sz w:val="32"/>
          <w:szCs w:val="32"/>
          <w:lang w:val="en-US" w:eastAsia="zh-CN"/>
        </w:rPr>
        <w:t>报价</w:t>
      </w:r>
      <w:r>
        <w:rPr>
          <w:rFonts w:hint="eastAsia" w:ascii="彩虹粗仿宋" w:hAnsi="彩虹粗仿宋" w:eastAsia="彩虹粗仿宋" w:cs="彩虹粗仿宋"/>
          <w:sz w:val="32"/>
          <w:szCs w:val="32"/>
        </w:rPr>
        <w:t>以后单方面以“报错了”“漏报了”“报价时考虑不周”“工作失误”等</w:t>
      </w:r>
      <w:r>
        <w:rPr>
          <w:rFonts w:hint="eastAsia" w:ascii="彩虹粗仿宋" w:hAnsi="彩虹粗仿宋" w:eastAsia="彩虹粗仿宋" w:cs="彩虹粗仿宋"/>
          <w:sz w:val="32"/>
          <w:szCs w:val="32"/>
          <w:lang w:val="en-US" w:eastAsia="zh-CN"/>
        </w:rPr>
        <w:t>理由或</w:t>
      </w:r>
      <w:r>
        <w:rPr>
          <w:rFonts w:hint="eastAsia" w:ascii="彩虹粗仿宋" w:hAnsi="彩虹粗仿宋" w:eastAsia="彩虹粗仿宋" w:cs="彩虹粗仿宋"/>
          <w:sz w:val="32"/>
          <w:szCs w:val="32"/>
        </w:rPr>
        <w:t>类似理由要求涨价或补价。</w:t>
      </w:r>
    </w:p>
    <w:p w14:paraId="687A98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黑体" w:hAnsi="彩虹黑体" w:eastAsia="彩虹黑体" w:cs="彩虹黑体"/>
          <w:sz w:val="32"/>
          <w:szCs w:val="32"/>
          <w:lang w:val="en-US" w:eastAsia="zh-CN"/>
        </w:rPr>
      </w:pPr>
      <w:r>
        <w:rPr>
          <w:rFonts w:hint="eastAsia" w:ascii="彩虹黑体" w:hAnsi="彩虹黑体" w:eastAsia="彩虹黑体" w:cs="彩虹黑体"/>
          <w:sz w:val="32"/>
          <w:szCs w:val="32"/>
          <w:lang w:val="en-US" w:eastAsia="zh-CN"/>
        </w:rPr>
        <w:t>十五、其他要求</w:t>
      </w:r>
    </w:p>
    <w:p w14:paraId="613348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（一）</w:t>
      </w:r>
      <w:r>
        <w:rPr>
          <w:rFonts w:hint="eastAsia" w:ascii="彩虹粗仿宋" w:hAnsi="彩虹粗仿宋" w:eastAsia="彩虹粗仿宋" w:cs="彩虹粗仿宋"/>
          <w:sz w:val="32"/>
          <w:szCs w:val="32"/>
        </w:rPr>
        <w:t>保证检</w:t>
      </w:r>
      <w:r>
        <w:rPr>
          <w:rFonts w:hint="eastAsia" w:ascii="彩虹粗仿宋" w:hAnsi="彩虹粗仿宋" w:eastAsia="彩虹粗仿宋" w:cs="彩虹粗仿宋"/>
          <w:sz w:val="32"/>
          <w:szCs w:val="32"/>
          <w:lang w:val="en-US" w:eastAsia="zh-CN"/>
        </w:rPr>
        <w:t>测</w:t>
      </w:r>
      <w:r>
        <w:rPr>
          <w:rFonts w:hint="eastAsia" w:ascii="彩虹粗仿宋" w:hAnsi="彩虹粗仿宋" w:eastAsia="彩虹粗仿宋" w:cs="彩虹粗仿宋"/>
          <w:sz w:val="32"/>
          <w:szCs w:val="32"/>
        </w:rPr>
        <w:t>期间消防安全需采取相应措施（包括但不限于：设立安全警示标识、严格隔离与管控、配备专业安全监管人员、制定应急预案、配备应急设备等）。</w:t>
      </w:r>
    </w:p>
    <w:p w14:paraId="57447C1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lang w:val="en-US" w:eastAsia="zh-CN"/>
        </w:rPr>
        <w:t>二）</w:t>
      </w:r>
      <w:r>
        <w:rPr>
          <w:rFonts w:hint="eastAsia" w:ascii="彩虹粗仿宋" w:hAnsi="彩虹粗仿宋" w:eastAsia="彩虹粗仿宋" w:cs="彩虹粗仿宋"/>
          <w:sz w:val="32"/>
          <w:szCs w:val="32"/>
        </w:rPr>
        <w:t>供应商</w:t>
      </w:r>
      <w:r>
        <w:rPr>
          <w:rFonts w:hint="eastAsia" w:ascii="彩虹粗仿宋" w:hAnsi="彩虹粗仿宋" w:eastAsia="彩虹粗仿宋" w:cs="彩虹粗仿宋"/>
          <w:sz w:val="32"/>
          <w:szCs w:val="32"/>
          <w:lang w:val="en-US" w:eastAsia="zh-CN"/>
        </w:rPr>
        <w:t>应</w:t>
      </w:r>
      <w:r>
        <w:rPr>
          <w:rFonts w:hint="eastAsia" w:ascii="彩虹粗仿宋" w:hAnsi="彩虹粗仿宋" w:eastAsia="彩虹粗仿宋" w:cs="彩虹粗仿宋"/>
          <w:sz w:val="32"/>
          <w:szCs w:val="32"/>
        </w:rPr>
        <w:t>在检</w:t>
      </w:r>
      <w:r>
        <w:rPr>
          <w:rFonts w:hint="eastAsia" w:ascii="彩虹粗仿宋" w:hAnsi="彩虹粗仿宋" w:eastAsia="彩虹粗仿宋" w:cs="彩虹粗仿宋"/>
          <w:sz w:val="32"/>
          <w:szCs w:val="32"/>
          <w:lang w:val="en-US" w:eastAsia="zh-CN"/>
        </w:rPr>
        <w:t>测</w:t>
      </w:r>
      <w:r>
        <w:rPr>
          <w:rFonts w:hint="eastAsia" w:ascii="彩虹粗仿宋" w:hAnsi="彩虹粗仿宋" w:eastAsia="彩虹粗仿宋" w:cs="彩虹粗仿宋"/>
          <w:sz w:val="32"/>
          <w:szCs w:val="32"/>
        </w:rPr>
        <w:t>前培训检</w:t>
      </w:r>
      <w:r>
        <w:rPr>
          <w:rFonts w:hint="eastAsia" w:ascii="彩虹粗仿宋" w:hAnsi="彩虹粗仿宋" w:eastAsia="彩虹粗仿宋" w:cs="彩虹粗仿宋"/>
          <w:sz w:val="32"/>
          <w:szCs w:val="32"/>
          <w:lang w:val="en-US" w:eastAsia="zh-CN"/>
        </w:rPr>
        <w:t>测分行网点</w:t>
      </w:r>
      <w:r>
        <w:rPr>
          <w:rFonts w:hint="eastAsia" w:ascii="彩虹粗仿宋" w:hAnsi="彩虹粗仿宋" w:eastAsia="彩虹粗仿宋" w:cs="彩虹粗仿宋"/>
          <w:sz w:val="32"/>
          <w:szCs w:val="32"/>
        </w:rPr>
        <w:t>人员消防安全应急处理等</w:t>
      </w:r>
      <w:r>
        <w:rPr>
          <w:rFonts w:hint="eastAsia" w:ascii="彩虹粗仿宋" w:hAnsi="彩虹粗仿宋" w:eastAsia="彩虹粗仿宋" w:cs="彩虹粗仿宋"/>
          <w:sz w:val="32"/>
          <w:szCs w:val="32"/>
          <w:lang w:val="en-US" w:eastAsia="zh-CN"/>
        </w:rPr>
        <w:t>技能</w:t>
      </w:r>
      <w:r>
        <w:rPr>
          <w:rFonts w:hint="eastAsia" w:ascii="彩虹粗仿宋" w:hAnsi="彩虹粗仿宋" w:eastAsia="彩虹粗仿宋" w:cs="彩虹粗仿宋"/>
          <w:sz w:val="32"/>
          <w:szCs w:val="32"/>
        </w:rPr>
        <w:t>（包括但不限于：火灾预防知识、灭火器使用方法、应急疏散程序、自救互救技能等）。</w:t>
      </w:r>
    </w:p>
    <w:p w14:paraId="16C8B5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（三）</w:t>
      </w:r>
      <w:r>
        <w:rPr>
          <w:rFonts w:hint="eastAsia" w:ascii="彩虹粗仿宋" w:hAnsi="彩虹粗仿宋" w:eastAsia="彩虹粗仿宋" w:cs="彩虹粗仿宋"/>
          <w:sz w:val="32"/>
          <w:szCs w:val="32"/>
        </w:rPr>
        <w:t>气瓶检测：对气体钢瓶进行外观检查、内部检查、重量（容积）测定、耐压试验、气密性试验</w:t>
      </w:r>
      <w:r>
        <w:rPr>
          <w:rFonts w:hint="eastAsia" w:ascii="彩虹粗仿宋" w:hAnsi="彩虹粗仿宋" w:eastAsia="彩虹粗仿宋" w:cs="彩虹粗仿宋"/>
          <w:sz w:val="32"/>
          <w:szCs w:val="32"/>
          <w:lang w:val="en-US" w:eastAsia="zh-CN"/>
        </w:rPr>
        <w:t>等</w:t>
      </w:r>
      <w:r>
        <w:rPr>
          <w:rFonts w:hint="eastAsia" w:ascii="彩虹粗仿宋" w:hAnsi="彩虹粗仿宋" w:eastAsia="彩虹粗仿宋" w:cs="彩虹粗仿宋"/>
          <w:sz w:val="32"/>
          <w:szCs w:val="32"/>
        </w:rPr>
        <w:t>并出具检测报告。</w:t>
      </w:r>
    </w:p>
    <w:p w14:paraId="5C53EB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（四）</w:t>
      </w:r>
      <w:r>
        <w:rPr>
          <w:rFonts w:hint="eastAsia" w:ascii="彩虹粗仿宋" w:hAnsi="彩虹粗仿宋" w:eastAsia="彩虹粗仿宋" w:cs="彩虹粗仿宋"/>
          <w:sz w:val="32"/>
          <w:szCs w:val="32"/>
        </w:rPr>
        <w:t>气瓶钢印</w:t>
      </w:r>
      <w:r>
        <w:rPr>
          <w:rFonts w:hint="eastAsia" w:ascii="彩虹粗仿宋" w:hAnsi="彩虹粗仿宋" w:eastAsia="彩虹粗仿宋" w:cs="彩虹粗仿宋"/>
          <w:sz w:val="32"/>
          <w:szCs w:val="32"/>
          <w:lang w:eastAsia="zh-CN"/>
        </w:rPr>
        <w:t>和铭牌</w:t>
      </w:r>
      <w:r>
        <w:rPr>
          <w:rFonts w:hint="eastAsia" w:ascii="彩虹粗仿宋" w:hAnsi="彩虹粗仿宋" w:eastAsia="彩虹粗仿宋" w:cs="彩虹粗仿宋"/>
          <w:sz w:val="32"/>
          <w:szCs w:val="32"/>
        </w:rPr>
        <w:t>要求：钢印标记符合GB5100的标准和要求。容器上设有耐久的固定铭牌，并标明了每个容器的编号、型号、容积（规格）、充装压力、</w:t>
      </w:r>
      <w:r>
        <w:rPr>
          <w:rFonts w:hint="eastAsia" w:ascii="彩虹粗仿宋" w:hAnsi="彩虹粗仿宋" w:eastAsia="彩虹粗仿宋" w:cs="彩虹粗仿宋"/>
          <w:sz w:val="32"/>
          <w:szCs w:val="32"/>
          <w:lang w:eastAsia="zh-CN"/>
        </w:rPr>
        <w:t>检验</w:t>
      </w:r>
      <w:r>
        <w:rPr>
          <w:rFonts w:hint="eastAsia" w:ascii="彩虹粗仿宋" w:hAnsi="彩虹粗仿宋" w:eastAsia="彩虹粗仿宋" w:cs="彩虹粗仿宋"/>
          <w:sz w:val="32"/>
          <w:szCs w:val="32"/>
        </w:rPr>
        <w:t>日期、重量以及生产单位、产品编号、出厂日期等</w:t>
      </w:r>
      <w:r>
        <w:rPr>
          <w:rFonts w:hint="eastAsia" w:ascii="彩虹粗仿宋" w:hAnsi="彩虹粗仿宋" w:eastAsia="彩虹粗仿宋" w:cs="彩虹粗仿宋"/>
          <w:sz w:val="32"/>
          <w:szCs w:val="32"/>
          <w:lang w:val="en-US" w:eastAsia="zh-CN"/>
        </w:rPr>
        <w:t>信息</w:t>
      </w:r>
      <w:r>
        <w:rPr>
          <w:rFonts w:hint="eastAsia" w:ascii="彩虹粗仿宋" w:hAnsi="彩虹粗仿宋" w:eastAsia="彩虹粗仿宋" w:cs="彩虹粗仿宋"/>
          <w:sz w:val="32"/>
          <w:szCs w:val="32"/>
        </w:rPr>
        <w:t>。</w:t>
      </w:r>
    </w:p>
    <w:p w14:paraId="57CB34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t>（五）</w:t>
      </w:r>
      <w:r>
        <w:rPr>
          <w:rFonts w:hint="eastAsia" w:ascii="彩虹粗仿宋" w:hAnsi="彩虹粗仿宋" w:eastAsia="彩虹粗仿宋" w:cs="彩虹粗仿宋"/>
          <w:sz w:val="32"/>
          <w:szCs w:val="32"/>
        </w:rPr>
        <w:t>铭牌</w:t>
      </w:r>
      <w:r>
        <w:rPr>
          <w:rFonts w:hint="eastAsia" w:ascii="彩虹粗仿宋" w:hAnsi="彩虹粗仿宋" w:eastAsia="彩虹粗仿宋" w:cs="彩虹粗仿宋"/>
          <w:sz w:val="32"/>
          <w:szCs w:val="32"/>
          <w:lang w:val="en-US" w:eastAsia="zh-CN"/>
        </w:rPr>
        <w:t>样式（参考）</w:t>
      </w:r>
      <w:r>
        <w:rPr>
          <w:rFonts w:hint="eastAsia" w:ascii="彩虹粗仿宋" w:hAnsi="彩虹粗仿宋" w:eastAsia="彩虹粗仿宋" w:cs="彩虹粗仿宋"/>
          <w:sz w:val="32"/>
          <w:szCs w:val="32"/>
        </w:rPr>
        <w:t>：</w:t>
      </w:r>
    </w:p>
    <w:tbl>
      <w:tblPr>
        <w:tblStyle w:val="9"/>
        <w:tblW w:w="8311" w:type="dxa"/>
        <w:tblInd w:w="-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8"/>
        <w:gridCol w:w="2700"/>
        <w:gridCol w:w="4233"/>
      </w:tblGrid>
      <w:tr w14:paraId="3951D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trPr>
        <w:tc>
          <w:tcPr>
            <w:tcW w:w="1378" w:type="dxa"/>
            <w:tcBorders>
              <w:right w:val="nil"/>
            </w:tcBorders>
            <w:vAlign w:val="top"/>
          </w:tcPr>
          <w:p w14:paraId="0BC5A942">
            <w:pPr>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p>
        </w:tc>
        <w:tc>
          <w:tcPr>
            <w:tcW w:w="6933" w:type="dxa"/>
            <w:gridSpan w:val="2"/>
            <w:tcBorders>
              <w:left w:val="nil"/>
            </w:tcBorders>
            <w:vAlign w:val="top"/>
          </w:tcPr>
          <w:p w14:paraId="1D56FD9F">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hanging="729"/>
              <w:jc w:val="center"/>
              <w:textAlignment w:val="auto"/>
              <w:rPr>
                <w:rFonts w:hint="eastAsia" w:ascii="彩虹粗仿宋" w:hAnsi="彩虹粗仿宋" w:eastAsia="彩虹粗仿宋" w:cs="彩虹粗仿宋"/>
                <w:b/>
                <w:bCs/>
                <w:spacing w:val="-30"/>
                <w:sz w:val="32"/>
                <w:szCs w:val="32"/>
              </w:rPr>
            </w:pPr>
            <w:r>
              <w:rPr>
                <w:rFonts w:hint="eastAsia" w:ascii="彩虹粗仿宋" w:hAnsi="彩虹粗仿宋" w:eastAsia="彩虹粗仿宋" w:cs="彩虹粗仿宋"/>
                <w:b/>
                <w:bCs/>
                <w:spacing w:val="-30"/>
                <w:sz w:val="32"/>
                <w:szCs w:val="32"/>
              </w:rPr>
              <w:t>钢</w:t>
            </w:r>
            <w:r>
              <w:rPr>
                <w:rFonts w:hint="eastAsia" w:ascii="彩虹粗仿宋" w:hAnsi="彩虹粗仿宋" w:eastAsia="彩虹粗仿宋" w:cs="彩虹粗仿宋"/>
                <w:spacing w:val="-47"/>
                <w:sz w:val="32"/>
                <w:szCs w:val="32"/>
              </w:rPr>
              <w:t xml:space="preserve"> </w:t>
            </w:r>
            <w:r>
              <w:rPr>
                <w:rFonts w:hint="eastAsia" w:ascii="彩虹粗仿宋" w:hAnsi="彩虹粗仿宋" w:eastAsia="彩虹粗仿宋" w:cs="彩虹粗仿宋"/>
                <w:b/>
                <w:bCs/>
                <w:spacing w:val="-30"/>
                <w:sz w:val="32"/>
                <w:szCs w:val="32"/>
              </w:rPr>
              <w:t>瓶</w:t>
            </w:r>
            <w:r>
              <w:rPr>
                <w:rFonts w:hint="eastAsia" w:ascii="彩虹粗仿宋" w:hAnsi="彩虹粗仿宋" w:eastAsia="彩虹粗仿宋" w:cs="彩虹粗仿宋"/>
                <w:spacing w:val="-35"/>
                <w:sz w:val="32"/>
                <w:szCs w:val="32"/>
              </w:rPr>
              <w:t xml:space="preserve"> </w:t>
            </w:r>
            <w:r>
              <w:rPr>
                <w:rFonts w:hint="eastAsia" w:ascii="彩虹粗仿宋" w:hAnsi="彩虹粗仿宋" w:eastAsia="彩虹粗仿宋" w:cs="彩虹粗仿宋"/>
                <w:b/>
                <w:bCs/>
                <w:spacing w:val="-30"/>
                <w:sz w:val="32"/>
                <w:szCs w:val="32"/>
              </w:rPr>
              <w:t>定</w:t>
            </w:r>
            <w:r>
              <w:rPr>
                <w:rFonts w:hint="eastAsia" w:ascii="彩虹粗仿宋" w:hAnsi="彩虹粗仿宋" w:eastAsia="彩虹粗仿宋" w:cs="彩虹粗仿宋"/>
                <w:spacing w:val="-42"/>
                <w:sz w:val="32"/>
                <w:szCs w:val="32"/>
              </w:rPr>
              <w:t xml:space="preserve"> </w:t>
            </w:r>
            <w:r>
              <w:rPr>
                <w:rFonts w:hint="eastAsia" w:ascii="彩虹粗仿宋" w:hAnsi="彩虹粗仿宋" w:eastAsia="彩虹粗仿宋" w:cs="彩虹粗仿宋"/>
                <w:b/>
                <w:bCs/>
                <w:spacing w:val="-30"/>
                <w:sz w:val="32"/>
                <w:szCs w:val="32"/>
              </w:rPr>
              <w:t>期</w:t>
            </w:r>
            <w:r>
              <w:rPr>
                <w:rFonts w:hint="eastAsia" w:ascii="彩虹粗仿宋" w:hAnsi="彩虹粗仿宋" w:eastAsia="彩虹粗仿宋" w:cs="彩虹粗仿宋"/>
                <w:spacing w:val="-49"/>
                <w:sz w:val="32"/>
                <w:szCs w:val="32"/>
              </w:rPr>
              <w:t xml:space="preserve"> </w:t>
            </w:r>
            <w:r>
              <w:rPr>
                <w:rFonts w:hint="eastAsia" w:ascii="彩虹粗仿宋" w:hAnsi="彩虹粗仿宋" w:eastAsia="彩虹粗仿宋" w:cs="彩虹粗仿宋"/>
                <w:b/>
                <w:bCs/>
                <w:spacing w:val="-30"/>
                <w:sz w:val="32"/>
                <w:szCs w:val="32"/>
              </w:rPr>
              <w:t>检</w:t>
            </w:r>
            <w:r>
              <w:rPr>
                <w:rFonts w:hint="eastAsia" w:ascii="彩虹粗仿宋" w:hAnsi="彩虹粗仿宋" w:eastAsia="彩虹粗仿宋" w:cs="彩虹粗仿宋"/>
                <w:spacing w:val="-50"/>
                <w:sz w:val="32"/>
                <w:szCs w:val="32"/>
              </w:rPr>
              <w:t xml:space="preserve"> </w:t>
            </w:r>
            <w:r>
              <w:rPr>
                <w:rFonts w:hint="eastAsia" w:ascii="彩虹粗仿宋" w:hAnsi="彩虹粗仿宋" w:eastAsia="彩虹粗仿宋" w:cs="彩虹粗仿宋"/>
                <w:b/>
                <w:bCs/>
                <w:spacing w:val="-30"/>
                <w:sz w:val="32"/>
                <w:szCs w:val="32"/>
              </w:rPr>
              <w:t>验</w:t>
            </w:r>
          </w:p>
          <w:p w14:paraId="7E95655C">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hanging="729"/>
              <w:jc w:val="center"/>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b/>
                <w:bCs/>
                <w:spacing w:val="-21"/>
                <w:sz w:val="32"/>
                <w:szCs w:val="32"/>
              </w:rPr>
              <w:t>合</w:t>
            </w:r>
            <w:r>
              <w:rPr>
                <w:rFonts w:hint="eastAsia" w:ascii="彩虹粗仿宋" w:hAnsi="彩虹粗仿宋" w:eastAsia="彩虹粗仿宋" w:cs="彩虹粗仿宋"/>
                <w:spacing w:val="117"/>
                <w:sz w:val="32"/>
                <w:szCs w:val="32"/>
              </w:rPr>
              <w:t xml:space="preserve"> </w:t>
            </w:r>
            <w:r>
              <w:rPr>
                <w:rFonts w:hint="eastAsia" w:ascii="彩虹粗仿宋" w:hAnsi="彩虹粗仿宋" w:eastAsia="彩虹粗仿宋" w:cs="彩虹粗仿宋"/>
                <w:b/>
                <w:bCs/>
                <w:spacing w:val="-21"/>
                <w:sz w:val="32"/>
                <w:szCs w:val="32"/>
              </w:rPr>
              <w:t>格</w:t>
            </w:r>
            <w:r>
              <w:rPr>
                <w:rFonts w:hint="eastAsia" w:ascii="彩虹粗仿宋" w:hAnsi="彩虹粗仿宋" w:eastAsia="彩虹粗仿宋" w:cs="彩虹粗仿宋"/>
                <w:spacing w:val="117"/>
                <w:sz w:val="32"/>
                <w:szCs w:val="32"/>
              </w:rPr>
              <w:t xml:space="preserve"> </w:t>
            </w:r>
            <w:r>
              <w:rPr>
                <w:rFonts w:hint="eastAsia" w:ascii="彩虹粗仿宋" w:hAnsi="彩虹粗仿宋" w:eastAsia="彩虹粗仿宋" w:cs="彩虹粗仿宋"/>
                <w:b/>
                <w:bCs/>
                <w:spacing w:val="-21"/>
                <w:sz w:val="32"/>
                <w:szCs w:val="32"/>
              </w:rPr>
              <w:t>证</w:t>
            </w:r>
          </w:p>
        </w:tc>
      </w:tr>
      <w:tr w14:paraId="39B56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8311" w:type="dxa"/>
            <w:gridSpan w:val="3"/>
            <w:vAlign w:val="top"/>
          </w:tcPr>
          <w:p w14:paraId="008A55B2">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b/>
                <w:bCs/>
                <w:spacing w:val="-7"/>
                <w:sz w:val="24"/>
                <w:szCs w:val="24"/>
              </w:rPr>
              <w:t>气瓶使用单位：</w:t>
            </w:r>
          </w:p>
        </w:tc>
      </w:tr>
      <w:tr w14:paraId="11527C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4078" w:type="dxa"/>
            <w:gridSpan w:val="2"/>
            <w:vAlign w:val="top"/>
          </w:tcPr>
          <w:p w14:paraId="4C364823">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b/>
                <w:bCs/>
                <w:spacing w:val="3"/>
                <w:sz w:val="24"/>
                <w:szCs w:val="24"/>
              </w:rPr>
              <w:t>气瓶生产厂家(</w:t>
            </w:r>
            <w:r>
              <w:rPr>
                <w:rFonts w:hint="eastAsia" w:ascii="彩虹粗仿宋" w:hAnsi="彩虹粗仿宋" w:eastAsia="彩虹粗仿宋" w:cs="彩虹粗仿宋"/>
                <w:b/>
                <w:bCs/>
                <w:sz w:val="24"/>
                <w:szCs w:val="24"/>
              </w:rPr>
              <w:t>TS</w:t>
            </w:r>
            <w:r>
              <w:rPr>
                <w:rFonts w:hint="eastAsia" w:ascii="彩虹粗仿宋" w:hAnsi="彩虹粗仿宋" w:eastAsia="彩虹粗仿宋" w:cs="彩虹粗仿宋"/>
                <w:b/>
                <w:bCs/>
                <w:spacing w:val="3"/>
                <w:sz w:val="24"/>
                <w:szCs w:val="24"/>
              </w:rPr>
              <w:t>):</w:t>
            </w:r>
          </w:p>
        </w:tc>
        <w:tc>
          <w:tcPr>
            <w:tcW w:w="4233" w:type="dxa"/>
            <w:vAlign w:val="top"/>
          </w:tcPr>
          <w:p w14:paraId="735D3D22">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firstLine="47"/>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b/>
                <w:bCs/>
                <w:spacing w:val="3"/>
                <w:sz w:val="24"/>
                <w:szCs w:val="24"/>
              </w:rPr>
              <w:t>气瓶检验机构核准证号：</w:t>
            </w:r>
          </w:p>
        </w:tc>
      </w:tr>
      <w:tr w14:paraId="25AE8C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4078" w:type="dxa"/>
            <w:gridSpan w:val="2"/>
            <w:vAlign w:val="top"/>
          </w:tcPr>
          <w:p w14:paraId="7575A4CF">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spacing w:val="-26"/>
                <w:sz w:val="24"/>
                <w:szCs w:val="24"/>
              </w:rPr>
              <w:t>检验标准：GB/</w:t>
            </w:r>
            <w:r>
              <w:rPr>
                <w:rFonts w:hint="eastAsia" w:ascii="彩虹粗仿宋" w:hAnsi="彩虹粗仿宋" w:eastAsia="彩虹粗仿宋" w:cs="彩虹粗仿宋"/>
                <w:spacing w:val="-25"/>
                <w:sz w:val="24"/>
                <w:szCs w:val="24"/>
              </w:rPr>
              <w:t>T13075-201</w:t>
            </w:r>
            <w:r>
              <w:rPr>
                <w:rFonts w:hint="eastAsia" w:ascii="彩虹粗仿宋" w:hAnsi="彩虹粗仿宋" w:eastAsia="彩虹粗仿宋" w:cs="彩虹粗仿宋"/>
                <w:spacing w:val="-17"/>
                <w:sz w:val="24"/>
                <w:szCs w:val="24"/>
              </w:rPr>
              <w:t>6</w:t>
            </w:r>
          </w:p>
        </w:tc>
        <w:tc>
          <w:tcPr>
            <w:tcW w:w="4233" w:type="dxa"/>
            <w:vAlign w:val="top"/>
          </w:tcPr>
          <w:p w14:paraId="07650300">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spacing w:val="-22"/>
                <w:sz w:val="24"/>
                <w:szCs w:val="24"/>
              </w:rPr>
              <w:t>容</w:t>
            </w:r>
            <w:r>
              <w:rPr>
                <w:rFonts w:hint="eastAsia" w:ascii="彩虹粗仿宋" w:hAnsi="彩虹粗仿宋" w:eastAsia="彩虹粗仿宋" w:cs="彩虹粗仿宋"/>
                <w:spacing w:val="-64"/>
                <w:sz w:val="24"/>
                <w:szCs w:val="24"/>
              </w:rPr>
              <w:t xml:space="preserve"> </w:t>
            </w:r>
            <w:r>
              <w:rPr>
                <w:rFonts w:hint="eastAsia" w:ascii="彩虹粗仿宋" w:hAnsi="彩虹粗仿宋" w:eastAsia="彩虹粗仿宋" w:cs="彩虹粗仿宋"/>
                <w:spacing w:val="-22"/>
                <w:sz w:val="24"/>
                <w:szCs w:val="24"/>
              </w:rPr>
              <w:t>积</w:t>
            </w:r>
            <w:r>
              <w:rPr>
                <w:rFonts w:hint="eastAsia" w:ascii="彩虹粗仿宋" w:hAnsi="彩虹粗仿宋" w:eastAsia="彩虹粗仿宋" w:cs="彩虹粗仿宋"/>
                <w:spacing w:val="-35"/>
                <w:sz w:val="24"/>
                <w:szCs w:val="24"/>
              </w:rPr>
              <w:t xml:space="preserve"> </w:t>
            </w:r>
            <w:r>
              <w:rPr>
                <w:rFonts w:hint="eastAsia" w:ascii="彩虹粗仿宋" w:hAnsi="彩虹粗仿宋" w:eastAsia="彩虹粗仿宋" w:cs="彩虹粗仿宋"/>
                <w:spacing w:val="-22"/>
                <w:sz w:val="24"/>
                <w:szCs w:val="24"/>
              </w:rPr>
              <w:t>：</w:t>
            </w:r>
            <w:r>
              <w:rPr>
                <w:rFonts w:hint="eastAsia" w:ascii="彩虹粗仿宋" w:hAnsi="彩虹粗仿宋" w:eastAsia="彩虹粗仿宋" w:cs="彩虹粗仿宋"/>
                <w:spacing w:val="-59"/>
                <w:sz w:val="24"/>
                <w:szCs w:val="24"/>
              </w:rPr>
              <w:t xml:space="preserve"> </w:t>
            </w:r>
            <w:r>
              <w:rPr>
                <w:rFonts w:hint="eastAsia" w:ascii="彩虹粗仿宋" w:hAnsi="彩虹粗仿宋" w:eastAsia="彩虹粗仿宋" w:cs="彩虹粗仿宋"/>
                <w:spacing w:val="-59"/>
                <w:sz w:val="24"/>
                <w:szCs w:val="24"/>
                <w:lang w:val="en-US" w:eastAsia="zh-CN"/>
              </w:rPr>
              <w:t xml:space="preserve">                                                                                                                                                                                                                                            </w:t>
            </w:r>
            <w:r>
              <w:rPr>
                <w:rFonts w:hint="eastAsia" w:ascii="彩虹粗仿宋" w:hAnsi="彩虹粗仿宋" w:eastAsia="彩虹粗仿宋" w:cs="彩虹粗仿宋"/>
                <w:spacing w:val="-22"/>
                <w:sz w:val="24"/>
                <w:szCs w:val="24"/>
              </w:rPr>
              <w:t>L</w:t>
            </w:r>
          </w:p>
        </w:tc>
      </w:tr>
      <w:tr w14:paraId="0F0C0C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4078" w:type="dxa"/>
            <w:gridSpan w:val="2"/>
            <w:vAlign w:val="top"/>
          </w:tcPr>
          <w:p w14:paraId="5C457EB1">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spacing w:val="5"/>
                <w:sz w:val="24"/>
                <w:szCs w:val="24"/>
              </w:rPr>
              <w:t>检验日期：</w:t>
            </w:r>
          </w:p>
        </w:tc>
        <w:tc>
          <w:tcPr>
            <w:tcW w:w="4233" w:type="dxa"/>
            <w:vAlign w:val="top"/>
          </w:tcPr>
          <w:p w14:paraId="02F4B106">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spacing w:val="1"/>
                <w:sz w:val="24"/>
                <w:szCs w:val="24"/>
              </w:rPr>
              <w:t>充装介质：七氟丙烷</w:t>
            </w:r>
          </w:p>
        </w:tc>
      </w:tr>
      <w:tr w14:paraId="4FF30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4078" w:type="dxa"/>
            <w:gridSpan w:val="2"/>
            <w:vAlign w:val="top"/>
          </w:tcPr>
          <w:p w14:paraId="0D832002">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b/>
                <w:bCs/>
                <w:spacing w:val="-2"/>
                <w:sz w:val="24"/>
                <w:szCs w:val="24"/>
              </w:rPr>
              <w:t>检验员：</w:t>
            </w:r>
          </w:p>
        </w:tc>
        <w:tc>
          <w:tcPr>
            <w:tcW w:w="4233" w:type="dxa"/>
            <w:vAlign w:val="top"/>
          </w:tcPr>
          <w:p w14:paraId="67AF9C0A">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spacing w:val="5"/>
                <w:sz w:val="24"/>
                <w:szCs w:val="24"/>
              </w:rPr>
              <w:t>环境温度：0-50℃</w:t>
            </w:r>
          </w:p>
        </w:tc>
      </w:tr>
      <w:tr w14:paraId="0696B5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8311" w:type="dxa"/>
            <w:gridSpan w:val="3"/>
            <w:vAlign w:val="center"/>
          </w:tcPr>
          <w:p w14:paraId="42D2BEF4">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firstLine="240" w:firstLineChars="100"/>
              <w:jc w:val="center"/>
              <w:textAlignment w:val="auto"/>
              <w:rPr>
                <w:rFonts w:hint="eastAsia" w:ascii="彩虹粗仿宋" w:hAnsi="彩虹粗仿宋" w:eastAsia="彩虹粗仿宋" w:cs="彩虹粗仿宋"/>
                <w:b/>
                <w:bCs/>
                <w:spacing w:val="61"/>
                <w:sz w:val="24"/>
                <w:szCs w:val="24"/>
              </w:rPr>
            </w:pPr>
            <w:r>
              <w:rPr>
                <w:rFonts w:hint="eastAsia" w:ascii="彩虹粗仿宋" w:hAnsi="彩虹粗仿宋" w:eastAsia="彩虹粗仿宋" w:cs="彩虹粗仿宋"/>
                <w:sz w:val="24"/>
                <w:szCs w:val="24"/>
              </w:rPr>
              <w:drawing>
                <wp:anchor distT="0" distB="0" distL="0" distR="0" simplePos="0" relativeHeight="251659264" behindDoc="0" locked="0" layoutInCell="1" allowOverlap="1">
                  <wp:simplePos x="0" y="0"/>
                  <wp:positionH relativeFrom="column">
                    <wp:posOffset>66040</wp:posOffset>
                  </wp:positionH>
                  <wp:positionV relativeFrom="paragraph">
                    <wp:posOffset>43180</wp:posOffset>
                  </wp:positionV>
                  <wp:extent cx="768350" cy="673100"/>
                  <wp:effectExtent l="0" t="0" r="635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
                          <a:stretch>
                            <a:fillRect/>
                          </a:stretch>
                        </pic:blipFill>
                        <pic:spPr>
                          <a:xfrm>
                            <a:off x="0" y="0"/>
                            <a:ext cx="768320" cy="673093"/>
                          </a:xfrm>
                          <a:prstGeom prst="rect">
                            <a:avLst/>
                          </a:prstGeom>
                        </pic:spPr>
                      </pic:pic>
                    </a:graphicData>
                  </a:graphic>
                </wp:anchor>
              </w:drawing>
            </w:r>
            <w:r>
              <w:rPr>
                <w:rFonts w:hint="eastAsia" w:ascii="彩虹粗仿宋" w:hAnsi="彩虹粗仿宋" w:eastAsia="彩虹粗仿宋" w:cs="彩虹粗仿宋"/>
                <w:b/>
                <w:bCs/>
                <w:spacing w:val="61"/>
                <w:sz w:val="24"/>
                <w:szCs w:val="24"/>
              </w:rPr>
              <w:t>下次检验日期：</w:t>
            </w:r>
            <w:r>
              <w:rPr>
                <w:rFonts w:hint="eastAsia" w:ascii="彩虹粗仿宋" w:hAnsi="彩虹粗仿宋" w:eastAsia="彩虹粗仿宋" w:cs="彩虹粗仿宋"/>
                <w:b/>
                <w:bCs/>
                <w:spacing w:val="61"/>
                <w:sz w:val="24"/>
                <w:szCs w:val="24"/>
                <w:lang w:val="en-US" w:eastAsia="zh-CN"/>
              </w:rPr>
              <w:t xml:space="preserve">    </w:t>
            </w:r>
            <w:r>
              <w:rPr>
                <w:rFonts w:hint="eastAsia" w:ascii="彩虹粗仿宋" w:hAnsi="彩虹粗仿宋" w:eastAsia="彩虹粗仿宋" w:cs="彩虹粗仿宋"/>
                <w:b/>
                <w:bCs/>
                <w:spacing w:val="61"/>
                <w:sz w:val="24"/>
                <w:szCs w:val="24"/>
              </w:rPr>
              <w:t>年</w:t>
            </w:r>
            <w:r>
              <w:rPr>
                <w:rFonts w:hint="eastAsia" w:ascii="彩虹粗仿宋" w:hAnsi="彩虹粗仿宋" w:eastAsia="彩虹粗仿宋" w:cs="彩虹粗仿宋"/>
                <w:b/>
                <w:bCs/>
                <w:spacing w:val="61"/>
                <w:sz w:val="24"/>
                <w:szCs w:val="24"/>
                <w:lang w:val="en-US" w:eastAsia="zh-CN"/>
              </w:rPr>
              <w:t xml:space="preserve">    </w:t>
            </w:r>
            <w:r>
              <w:rPr>
                <w:rFonts w:hint="eastAsia" w:ascii="彩虹粗仿宋" w:hAnsi="彩虹粗仿宋" w:eastAsia="彩虹粗仿宋" w:cs="彩虹粗仿宋"/>
                <w:b/>
                <w:bCs/>
                <w:spacing w:val="61"/>
                <w:sz w:val="24"/>
                <w:szCs w:val="24"/>
              </w:rPr>
              <w:t>月</w:t>
            </w:r>
          </w:p>
          <w:p w14:paraId="33284235">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firstLine="363" w:firstLineChars="100"/>
              <w:jc w:val="center"/>
              <w:textAlignment w:val="auto"/>
              <w:rPr>
                <w:rFonts w:hint="eastAsia" w:ascii="彩虹粗仿宋" w:hAnsi="彩虹粗仿宋" w:eastAsia="彩虹粗仿宋" w:cs="彩虹粗仿宋"/>
                <w:b/>
                <w:bCs/>
                <w:spacing w:val="61"/>
                <w:sz w:val="24"/>
                <w:szCs w:val="24"/>
              </w:rPr>
            </w:pPr>
          </w:p>
          <w:p w14:paraId="43E7E58D">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center"/>
              <w:textAlignment w:val="auto"/>
              <w:rPr>
                <w:rFonts w:hint="eastAsia" w:ascii="彩虹粗仿宋" w:hAnsi="彩虹粗仿宋" w:eastAsia="彩虹粗仿宋" w:cs="彩虹粗仿宋"/>
                <w:sz w:val="24"/>
                <w:szCs w:val="24"/>
              </w:rPr>
            </w:pPr>
            <w:r>
              <w:rPr>
                <w:rFonts w:hint="eastAsia" w:ascii="彩虹粗仿宋" w:hAnsi="彩虹粗仿宋" w:eastAsia="彩虹粗仿宋" w:cs="彩虹粗仿宋"/>
                <w:spacing w:val="-20"/>
                <w:sz w:val="24"/>
                <w:szCs w:val="24"/>
              </w:rPr>
              <w:t>(未经定期检验钢瓶存在爆炸风险)</w:t>
            </w:r>
          </w:p>
        </w:tc>
      </w:tr>
      <w:tr w14:paraId="1A754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4" w:hRule="atLeast"/>
        </w:trPr>
        <w:tc>
          <w:tcPr>
            <w:tcW w:w="8311" w:type="dxa"/>
            <w:gridSpan w:val="3"/>
            <w:vAlign w:val="center"/>
          </w:tcPr>
          <w:p w14:paraId="5F6E4D2C">
            <w:pPr>
              <w:pStyle w:val="10"/>
              <w:keepNext w:val="0"/>
              <w:keepLines w:val="0"/>
              <w:pageBreakBefore w:val="0"/>
              <w:widowControl w:val="0"/>
              <w:kinsoku/>
              <w:wordWrap/>
              <w:overflowPunct/>
              <w:topLinePunct w:val="0"/>
              <w:autoSpaceDE/>
              <w:autoSpaceDN/>
              <w:bidi w:val="0"/>
              <w:adjustRightInd w:val="0"/>
              <w:snapToGrid w:val="0"/>
              <w:spacing w:line="240" w:lineRule="auto"/>
              <w:ind w:left="0" w:right="0"/>
              <w:jc w:val="left"/>
              <w:textAlignment w:val="auto"/>
              <w:rPr>
                <w:rFonts w:hint="eastAsia" w:ascii="彩虹粗仿宋" w:hAnsi="彩虹粗仿宋" w:eastAsia="彩虹粗仿宋" w:cs="彩虹粗仿宋"/>
                <w:sz w:val="24"/>
                <w:szCs w:val="24"/>
                <w:lang w:val="en-US" w:eastAsia="zh-CN"/>
              </w:rPr>
            </w:pPr>
            <w:r>
              <w:rPr>
                <w:rFonts w:hint="eastAsia" w:ascii="彩虹粗仿宋" w:hAnsi="彩虹粗仿宋" w:eastAsia="彩虹粗仿宋" w:cs="彩虹粗仿宋"/>
                <w:sz w:val="24"/>
                <w:szCs w:val="24"/>
                <w:lang w:val="en-US" w:eastAsia="zh-CN"/>
              </w:rPr>
              <w:t>检测单位：</w:t>
            </w:r>
          </w:p>
        </w:tc>
      </w:tr>
    </w:tbl>
    <w:p w14:paraId="3A27055F">
      <w:pPr>
        <w:rPr>
          <w:rFonts w:hint="eastAsia" w:ascii="彩虹粗仿宋" w:hAnsi="彩虹粗仿宋" w:eastAsia="彩虹粗仿宋" w:cs="彩虹粗仿宋"/>
          <w:sz w:val="32"/>
          <w:szCs w:val="32"/>
        </w:rPr>
      </w:pPr>
    </w:p>
    <w:p w14:paraId="36D23C2E">
      <w:pPr>
        <w:rPr>
          <w:rFonts w:hint="eastAsia" w:ascii="彩虹粗仿宋" w:hAnsi="彩虹粗仿宋" w:eastAsia="彩虹粗仿宋" w:cs="彩虹粗仿宋"/>
          <w:sz w:val="32"/>
          <w:szCs w:val="32"/>
        </w:rPr>
      </w:pPr>
    </w:p>
    <w:p w14:paraId="49450EE9">
      <w:pPr>
        <w:rPr>
          <w:rFonts w:hint="eastAsia" w:ascii="彩虹粗仿宋" w:hAnsi="彩虹粗仿宋" w:eastAsia="彩虹粗仿宋" w:cs="彩虹粗仿宋"/>
          <w:sz w:val="32"/>
          <w:szCs w:val="32"/>
        </w:rPr>
      </w:pPr>
    </w:p>
    <w:p w14:paraId="38C816CE">
      <w:pPr>
        <w:rPr>
          <w:rFonts w:hint="eastAsia" w:ascii="彩虹粗仿宋" w:hAnsi="彩虹粗仿宋" w:eastAsia="彩虹粗仿宋" w:cs="彩虹粗仿宋"/>
          <w:sz w:val="32"/>
          <w:szCs w:val="32"/>
        </w:rPr>
      </w:pPr>
    </w:p>
    <w:p w14:paraId="26F627D3">
      <w:pPr>
        <w:rPr>
          <w:rFonts w:hint="eastAsia" w:ascii="彩虹粗仿宋" w:hAnsi="彩虹粗仿宋" w:eastAsia="彩虹粗仿宋" w:cs="彩虹粗仿宋"/>
          <w:sz w:val="32"/>
          <w:szCs w:val="32"/>
        </w:rPr>
      </w:pPr>
    </w:p>
    <w:p w14:paraId="39FC7EFB">
      <w:pPr>
        <w:rPr>
          <w:rFonts w:hint="eastAsia" w:ascii="彩虹粗仿宋" w:hAnsi="彩虹粗仿宋" w:eastAsia="彩虹粗仿宋" w:cs="彩虹粗仿宋"/>
          <w:sz w:val="32"/>
          <w:szCs w:val="32"/>
        </w:rPr>
      </w:pPr>
    </w:p>
    <w:p w14:paraId="77280351">
      <w:pPr>
        <w:rPr>
          <w:rFonts w:hint="eastAsia" w:ascii="彩虹粗仿宋" w:hAnsi="彩虹粗仿宋" w:eastAsia="彩虹粗仿宋" w:cs="彩虹粗仿宋"/>
          <w:sz w:val="32"/>
          <w:szCs w:val="32"/>
        </w:rPr>
      </w:pPr>
    </w:p>
    <w:p w14:paraId="4752B329">
      <w:pPr>
        <w:rPr>
          <w:rFonts w:hint="eastAsia" w:ascii="彩虹粗仿宋" w:hAnsi="彩虹粗仿宋" w:eastAsia="彩虹粗仿宋" w:cs="彩虹粗仿宋"/>
          <w:sz w:val="32"/>
          <w:szCs w:val="32"/>
        </w:rPr>
      </w:pPr>
    </w:p>
    <w:p w14:paraId="2F4CA1E9">
      <w:pPr>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附件一：</w:t>
      </w:r>
    </w:p>
    <w:p w14:paraId="3E1B9243">
      <w:pPr>
        <w:jc w:val="center"/>
        <w:rPr>
          <w:rFonts w:hint="default"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商品清单表</w:t>
      </w:r>
    </w:p>
    <w:tbl>
      <w:tblPr>
        <w:tblStyle w:val="6"/>
        <w:tblW w:w="829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8"/>
        <w:gridCol w:w="2949"/>
        <w:gridCol w:w="1567"/>
        <w:gridCol w:w="1122"/>
        <w:gridCol w:w="2000"/>
      </w:tblGrid>
      <w:tr w14:paraId="676F1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3F30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序号</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E7B8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商品名称</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3E31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规格型号</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207B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数量(套)</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6535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备注</w:t>
            </w:r>
          </w:p>
        </w:tc>
      </w:tr>
      <w:tr w14:paraId="4C180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0DFF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1</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25E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柜式七氟丙烷气体储瓶检测</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F28D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70L-50kg</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AE9D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17</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4AB2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p>
        </w:tc>
      </w:tr>
      <w:tr w14:paraId="262A2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699A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2</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38D2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柜式七氟丙烷气体储瓶检测</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9A7B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70L-57.8kg</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8F35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3</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3DFB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p>
        </w:tc>
      </w:tr>
      <w:tr w14:paraId="7DB09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0F3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3</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5945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柜式七氟丙烷气体储瓶检测</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BED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B417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78</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959F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p>
        </w:tc>
      </w:tr>
      <w:tr w14:paraId="527CE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44CB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4</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C658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柜式七氟丙烷气体储瓶检测</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69C9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90L-85kg</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3E55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6</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2149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p>
        </w:tc>
      </w:tr>
      <w:tr w14:paraId="6858B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310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5</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E2EC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柜式七氟丙烷气体储瓶检测</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CA3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90L-87kg</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AE3B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6</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98D7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p>
        </w:tc>
      </w:tr>
      <w:tr w14:paraId="209B6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D853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6</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43B1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柜式七氟丙烷气体储瓶检测</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9FCF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90L-90kg</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2B19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5</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6AD3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p>
        </w:tc>
      </w:tr>
      <w:tr w14:paraId="25144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7789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7</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D252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七氟丙烷气体储瓶检测</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8516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120L-115kg</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E634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21</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71F3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p>
        </w:tc>
      </w:tr>
      <w:tr w14:paraId="06497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975F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8</w:t>
            </w:r>
          </w:p>
        </w:tc>
        <w:tc>
          <w:tcPr>
            <w:tcW w:w="29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120B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合计</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24454">
            <w:pPr>
              <w:keepNext w:val="0"/>
              <w:keepLines w:val="0"/>
              <w:pageBreakBefore w:val="0"/>
              <w:kinsoku/>
              <w:wordWrap/>
              <w:overflowPunct/>
              <w:topLinePunct w:val="0"/>
              <w:autoSpaceDE/>
              <w:autoSpaceDN/>
              <w:bidi w:val="0"/>
              <w:adjustRightInd w:val="0"/>
              <w:snapToGrid w:val="0"/>
              <w:jc w:val="center"/>
              <w:rPr>
                <w:rFonts w:hint="eastAsia" w:ascii="彩虹粗仿宋" w:hAnsi="彩虹粗仿宋" w:eastAsia="彩虹粗仿宋" w:cs="彩虹粗仿宋"/>
                <w:b w:val="0"/>
                <w:bCs w:val="0"/>
                <w:spacing w:val="1"/>
                <w:kern w:val="2"/>
                <w:sz w:val="21"/>
                <w:szCs w:val="21"/>
                <w:lang w:val="en-US" w:eastAsia="en-US" w:bidi="ar-SA"/>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6CD7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136</w:t>
            </w:r>
          </w:p>
        </w:tc>
        <w:tc>
          <w:tcPr>
            <w:tcW w:w="2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320EE">
            <w:pPr>
              <w:keepNext w:val="0"/>
              <w:keepLines w:val="0"/>
              <w:pageBreakBefore w:val="0"/>
              <w:kinsoku/>
              <w:wordWrap/>
              <w:overflowPunct/>
              <w:topLinePunct w:val="0"/>
              <w:autoSpaceDE/>
              <w:autoSpaceDN/>
              <w:bidi w:val="0"/>
              <w:adjustRightInd w:val="0"/>
              <w:snapToGrid w:val="0"/>
              <w:jc w:val="center"/>
              <w:rPr>
                <w:rFonts w:hint="eastAsia" w:ascii="彩虹粗仿宋" w:hAnsi="彩虹粗仿宋" w:eastAsia="彩虹粗仿宋" w:cs="彩虹粗仿宋"/>
                <w:b w:val="0"/>
                <w:bCs w:val="0"/>
                <w:spacing w:val="1"/>
                <w:kern w:val="2"/>
                <w:sz w:val="21"/>
                <w:szCs w:val="21"/>
                <w:lang w:val="en-US" w:eastAsia="en-US" w:bidi="ar-SA"/>
              </w:rPr>
            </w:pPr>
          </w:p>
        </w:tc>
      </w:tr>
    </w:tbl>
    <w:p w14:paraId="0FF50812">
      <w:pPr>
        <w:keepNext w:val="0"/>
        <w:keepLines w:val="0"/>
        <w:pageBreakBefore w:val="0"/>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en-US" w:bidi="ar-SA"/>
        </w:rPr>
      </w:pPr>
      <w:r>
        <w:rPr>
          <w:rFonts w:hint="eastAsia" w:ascii="彩虹粗仿宋" w:hAnsi="彩虹粗仿宋" w:eastAsia="彩虹粗仿宋" w:cs="彩虹粗仿宋"/>
          <w:b w:val="0"/>
          <w:bCs w:val="0"/>
          <w:spacing w:val="1"/>
          <w:kern w:val="2"/>
          <w:sz w:val="21"/>
          <w:szCs w:val="21"/>
          <w:lang w:val="en-US" w:eastAsia="zh-CN" w:bidi="ar-SA"/>
        </w:rPr>
        <w:t>说明：1.供应商按此表报价，价格应为含税价，</w:t>
      </w:r>
      <w:r>
        <w:rPr>
          <w:rFonts w:hint="eastAsia" w:ascii="彩虹粗仿宋" w:hAnsi="彩虹粗仿宋" w:eastAsia="彩虹粗仿宋" w:cs="彩虹粗仿宋"/>
          <w:b w:val="0"/>
          <w:bCs w:val="0"/>
          <w:spacing w:val="1"/>
          <w:kern w:val="2"/>
          <w:sz w:val="21"/>
          <w:szCs w:val="21"/>
          <w:lang w:val="en-US" w:eastAsia="en-US" w:bidi="ar-SA"/>
        </w:rPr>
        <w:t>包括</w:t>
      </w:r>
      <w:r>
        <w:rPr>
          <w:rFonts w:hint="eastAsia" w:ascii="彩虹粗仿宋" w:hAnsi="彩虹粗仿宋" w:eastAsia="彩虹粗仿宋" w:cs="彩虹粗仿宋"/>
          <w:b w:val="0"/>
          <w:bCs w:val="0"/>
          <w:spacing w:val="1"/>
          <w:kern w:val="2"/>
          <w:sz w:val="21"/>
          <w:szCs w:val="21"/>
          <w:lang w:val="en-US" w:eastAsia="zh-CN" w:bidi="ar-SA"/>
        </w:rPr>
        <w:t>但不限于包含</w:t>
      </w:r>
      <w:r>
        <w:rPr>
          <w:rFonts w:hint="eastAsia" w:ascii="彩虹粗仿宋" w:hAnsi="彩虹粗仿宋" w:eastAsia="彩虹粗仿宋" w:cs="彩虹粗仿宋"/>
          <w:b w:val="0"/>
          <w:bCs w:val="0"/>
          <w:spacing w:val="1"/>
          <w:kern w:val="2"/>
          <w:sz w:val="21"/>
          <w:szCs w:val="21"/>
          <w:lang w:val="en-US" w:eastAsia="en-US" w:bidi="ar-SA"/>
        </w:rPr>
        <w:t>拆卸、搬运、安装、调试及运费；储瓶、电磁阀、容器阀及压力表、信号反馈装置等附件检查检测、试验及损坏部件更换；药剂因损耗导致的药剂补充；出具检测报告、合格证标签、瓶身钢印等内容。并对各组件检查维护保养，如组件有损坏的应进行更换等，确保各组件完好有效。</w:t>
      </w:r>
    </w:p>
    <w:p w14:paraId="70B7ECE3">
      <w:pPr>
        <w:keepNext w:val="0"/>
        <w:keepLines w:val="0"/>
        <w:pageBreakBefore w:val="0"/>
        <w:numPr>
          <w:ilvl w:val="0"/>
          <w:numId w:val="3"/>
        </w:numPr>
        <w:kinsoku/>
        <w:wordWrap/>
        <w:overflowPunct/>
        <w:topLinePunct w:val="0"/>
        <w:autoSpaceDE/>
        <w:autoSpaceDN/>
        <w:bidi w:val="0"/>
        <w:adjustRightInd w:val="0"/>
        <w:snapToGrid w:val="0"/>
        <w:ind w:firstLine="636" w:firstLineChars="300"/>
        <w:jc w:val="left"/>
        <w:rPr>
          <w:rFonts w:hint="eastAsia" w:ascii="彩虹粗仿宋" w:hAnsi="彩虹粗仿宋" w:eastAsia="彩虹粗仿宋" w:cs="彩虹粗仿宋"/>
          <w:sz w:val="21"/>
          <w:szCs w:val="21"/>
          <w:lang w:val="en-US" w:eastAsia="zh-CN"/>
        </w:rPr>
      </w:pPr>
      <w:r>
        <w:rPr>
          <w:rFonts w:hint="eastAsia" w:ascii="彩虹粗仿宋" w:hAnsi="彩虹粗仿宋" w:eastAsia="彩虹粗仿宋" w:cs="彩虹粗仿宋"/>
          <w:b w:val="0"/>
          <w:bCs w:val="0"/>
          <w:spacing w:val="1"/>
          <w:kern w:val="2"/>
          <w:sz w:val="21"/>
          <w:szCs w:val="21"/>
          <w:lang w:val="en-US" w:eastAsia="zh-CN" w:bidi="ar-SA"/>
        </w:rPr>
        <w:t>其他需求详见“建行海南省分行全行七氟丙烷气体灭火系统气瓶检测采购需求”。</w:t>
      </w:r>
    </w:p>
    <w:p w14:paraId="35C81B1B">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7A7C421A">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6B4F6DC5">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03B233DD">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672FF1CA">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3445CCE4">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02294B2F">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1BCC0CE0">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5D8DE29D">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0EBE9E70">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4C40E5F1">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3E5A4AD6">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577DE98D">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7A007A2A">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25DA025C">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26D0F86F">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p w14:paraId="70CE65B4">
      <w:pPr>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附件二：</w:t>
      </w:r>
    </w:p>
    <w:p w14:paraId="133BA493">
      <w:pPr>
        <w:keepNext w:val="0"/>
        <w:keepLines w:val="0"/>
        <w:widowControl/>
        <w:suppressLineNumbers w:val="0"/>
        <w:jc w:val="center"/>
        <w:textAlignment w:val="center"/>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商品分布详情表</w:t>
      </w:r>
    </w:p>
    <w:tbl>
      <w:tblPr>
        <w:tblStyle w:val="6"/>
        <w:tblW w:w="85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7"/>
        <w:gridCol w:w="2833"/>
        <w:gridCol w:w="1244"/>
        <w:gridCol w:w="1511"/>
        <w:gridCol w:w="2245"/>
      </w:tblGrid>
      <w:tr w14:paraId="576D5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71B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序号</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0E1D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商品分布部位</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0E0C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数量(套)</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58D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规格型号</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43DF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钢瓶年限</w:t>
            </w:r>
          </w:p>
        </w:tc>
      </w:tr>
      <w:tr w14:paraId="51D01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8A26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1B99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儋州分行档案室</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635B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5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D695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90L-90kg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CAF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2020 </w:t>
            </w:r>
          </w:p>
        </w:tc>
      </w:tr>
      <w:tr w14:paraId="5758A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0D7D4DA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 </w:t>
            </w:r>
          </w:p>
        </w:tc>
        <w:tc>
          <w:tcPr>
            <w:tcW w:w="2833" w:type="dxa"/>
            <w:tcBorders>
              <w:top w:val="nil"/>
              <w:left w:val="single" w:color="000000" w:sz="4" w:space="0"/>
              <w:bottom w:val="single" w:color="000000" w:sz="4" w:space="0"/>
              <w:right w:val="single" w:color="000000" w:sz="4" w:space="0"/>
            </w:tcBorders>
            <w:shd w:val="clear" w:color="auto" w:fill="auto"/>
            <w:vAlign w:val="center"/>
          </w:tcPr>
          <w:p w14:paraId="725F602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琼海支行七楼档案室1-2房</w:t>
            </w:r>
          </w:p>
        </w:tc>
        <w:tc>
          <w:tcPr>
            <w:tcW w:w="1244" w:type="dxa"/>
            <w:tcBorders>
              <w:top w:val="nil"/>
              <w:left w:val="single" w:color="000000" w:sz="4" w:space="0"/>
              <w:bottom w:val="single" w:color="000000" w:sz="4" w:space="0"/>
              <w:right w:val="single" w:color="000000" w:sz="4" w:space="0"/>
            </w:tcBorders>
            <w:shd w:val="clear" w:color="auto" w:fill="auto"/>
            <w:vAlign w:val="center"/>
          </w:tcPr>
          <w:p w14:paraId="6C28E8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9 </w:t>
            </w:r>
          </w:p>
        </w:tc>
        <w:tc>
          <w:tcPr>
            <w:tcW w:w="1511" w:type="dxa"/>
            <w:tcBorders>
              <w:top w:val="nil"/>
              <w:left w:val="single" w:color="000000" w:sz="4" w:space="0"/>
              <w:bottom w:val="single" w:color="000000" w:sz="4" w:space="0"/>
              <w:right w:val="single" w:color="000000" w:sz="4" w:space="0"/>
            </w:tcBorders>
            <w:shd w:val="clear" w:color="auto" w:fill="auto"/>
            <w:vAlign w:val="center"/>
          </w:tcPr>
          <w:p w14:paraId="7CE6465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nil"/>
              <w:left w:val="single" w:color="000000" w:sz="4" w:space="0"/>
              <w:bottom w:val="single" w:color="000000" w:sz="4" w:space="0"/>
              <w:right w:val="single" w:color="000000" w:sz="4" w:space="0"/>
            </w:tcBorders>
            <w:shd w:val="clear" w:color="auto" w:fill="auto"/>
            <w:vAlign w:val="center"/>
          </w:tcPr>
          <w:p w14:paraId="38D5884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41F72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740FF3F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3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6F28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三亚河西支行档案室</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800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3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4F45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96FF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2个2020、1个2018</w:t>
            </w:r>
          </w:p>
        </w:tc>
      </w:tr>
      <w:tr w14:paraId="51F1B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15375C3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4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60F7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三亚分行金库</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4F6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3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3BFF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6DB5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494B1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3DEDBA2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5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F63A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临高支行档案室</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3302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6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CBA6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90L-87kg </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DE2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515D1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763B950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6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DEC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白沙支行资料室</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FA8A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4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FDC0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70L-50kg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49E6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7C955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5F26460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7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FF3A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省分行档案室四层</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B6E1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7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43B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120L-115kg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A5E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148F4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45C56A2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8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631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省分行档案室三层</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DFA8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8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BEB1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120L-115kg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31C6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0E80F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5D6690D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9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5196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省分行档案室三层</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BC9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6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1B99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120L-115g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F7B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1BF72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73B8523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10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B1EC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省行营业部保管箱</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B11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9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B1C6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3BB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1D9DB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46BCBE0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11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C19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省行营业部凭证室</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7988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12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F43A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D6FC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69D87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2BD127B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12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5729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大楼地下室高低压电房</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A007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21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572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DA11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71EF1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42B7CB1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13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294F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B座1#发电机房(油库)</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FA6A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439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70L-50kg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29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24966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26C3548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14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295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B座2#发电机房</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F75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4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19A7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335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2F08C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3D634EE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15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2276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B座2#发电机房(油库)</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661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BB53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E19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3A409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6B85783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16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CBF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34楼监控机房</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81F0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E997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BAF6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3DEA0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0C95269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17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6D71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25楼监控机房</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2E19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6075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9F8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16C39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1D0A668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18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A30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二楼一区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88F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9DA5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70L-57.8kg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CE9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085FC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4C1E25B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19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4DA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二楼一区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96AF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FF04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9B4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14EAD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3D002AE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A9A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二楼二区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786B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5F98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DF4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239B8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557FF45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21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E06B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二楼三区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3EF1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600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70L-57.8kg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359D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5A876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3071EC4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22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E15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二楼配电区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0115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7F8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934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2018 </w:t>
            </w:r>
          </w:p>
        </w:tc>
      </w:tr>
      <w:tr w14:paraId="0F3AA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7D457E5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23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A428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三楼核心二区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3F3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5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3EB9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70L-50kg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0936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5B351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7C84DE2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24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569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三楼网络区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6FE3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7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69F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70L-70kg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394B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328FE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7559EBA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25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922D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三楼配电区</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1769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6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ADC5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90L-85kg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4A4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37D6F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single" w:color="000000" w:sz="4" w:space="0"/>
              <w:right w:val="single" w:color="000000" w:sz="4" w:space="0"/>
            </w:tcBorders>
            <w:shd w:val="clear" w:color="auto" w:fill="auto"/>
            <w:vAlign w:val="center"/>
          </w:tcPr>
          <w:p w14:paraId="641C99F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26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4C4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三楼总配室</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47A4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C25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70L-50kg</w:t>
            </w: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47A4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64160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47" w:type="dxa"/>
            <w:tcBorders>
              <w:top w:val="nil"/>
              <w:left w:val="single" w:color="000000" w:sz="4" w:space="0"/>
              <w:bottom w:val="nil"/>
              <w:right w:val="single" w:color="000000" w:sz="4" w:space="0"/>
            </w:tcBorders>
            <w:shd w:val="clear" w:color="auto" w:fill="auto"/>
            <w:vAlign w:val="center"/>
          </w:tcPr>
          <w:p w14:paraId="1DE316C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27 </w:t>
            </w:r>
          </w:p>
        </w:tc>
        <w:tc>
          <w:tcPr>
            <w:tcW w:w="2833" w:type="dxa"/>
            <w:tcBorders>
              <w:top w:val="single" w:color="000000" w:sz="4" w:space="0"/>
              <w:left w:val="single" w:color="000000" w:sz="4" w:space="0"/>
              <w:bottom w:val="nil"/>
              <w:right w:val="single" w:color="000000" w:sz="4" w:space="0"/>
            </w:tcBorders>
            <w:shd w:val="clear" w:color="auto" w:fill="auto"/>
            <w:vAlign w:val="center"/>
          </w:tcPr>
          <w:p w14:paraId="117C90C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三楼半电池室</w:t>
            </w:r>
          </w:p>
        </w:tc>
        <w:tc>
          <w:tcPr>
            <w:tcW w:w="1244" w:type="dxa"/>
            <w:tcBorders>
              <w:top w:val="single" w:color="000000" w:sz="4" w:space="0"/>
              <w:left w:val="single" w:color="000000" w:sz="4" w:space="0"/>
              <w:bottom w:val="nil"/>
              <w:right w:val="single" w:color="000000" w:sz="4" w:space="0"/>
            </w:tcBorders>
            <w:shd w:val="clear" w:color="auto" w:fill="auto"/>
            <w:vAlign w:val="center"/>
          </w:tcPr>
          <w:p w14:paraId="30CCB86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5 </w:t>
            </w:r>
          </w:p>
        </w:tc>
        <w:tc>
          <w:tcPr>
            <w:tcW w:w="1511" w:type="dxa"/>
            <w:tcBorders>
              <w:top w:val="single" w:color="000000" w:sz="4" w:space="0"/>
              <w:left w:val="single" w:color="000000" w:sz="4" w:space="0"/>
              <w:bottom w:val="nil"/>
              <w:right w:val="single" w:color="000000" w:sz="4" w:space="0"/>
            </w:tcBorders>
            <w:shd w:val="clear" w:color="auto" w:fill="auto"/>
            <w:vAlign w:val="center"/>
          </w:tcPr>
          <w:p w14:paraId="3E90F64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70L-50kg</w:t>
            </w:r>
          </w:p>
        </w:tc>
        <w:tc>
          <w:tcPr>
            <w:tcW w:w="2245" w:type="dxa"/>
            <w:tcBorders>
              <w:top w:val="single" w:color="000000" w:sz="4" w:space="0"/>
              <w:left w:val="single" w:color="000000" w:sz="4" w:space="0"/>
              <w:bottom w:val="nil"/>
              <w:right w:val="single" w:color="000000" w:sz="4" w:space="0"/>
            </w:tcBorders>
            <w:shd w:val="clear" w:color="auto" w:fill="auto"/>
            <w:vAlign w:val="center"/>
          </w:tcPr>
          <w:p w14:paraId="24D695E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2019 </w:t>
            </w:r>
          </w:p>
        </w:tc>
      </w:tr>
      <w:tr w14:paraId="5CB6B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47FB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28 </w:t>
            </w:r>
          </w:p>
        </w:tc>
        <w:tc>
          <w:tcPr>
            <w:tcW w:w="2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6E87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合计</w:t>
            </w:r>
          </w:p>
        </w:tc>
        <w:tc>
          <w:tcPr>
            <w:tcW w:w="12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A5E9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r>
              <w:rPr>
                <w:rFonts w:hint="eastAsia" w:ascii="彩虹粗仿宋" w:hAnsi="彩虹粗仿宋" w:eastAsia="彩虹粗仿宋" w:cs="彩虹粗仿宋"/>
                <w:b w:val="0"/>
                <w:bCs w:val="0"/>
                <w:spacing w:val="1"/>
                <w:kern w:val="2"/>
                <w:sz w:val="21"/>
                <w:szCs w:val="21"/>
                <w:lang w:val="en-US" w:eastAsia="zh-CN" w:bidi="ar-SA"/>
              </w:rPr>
              <w:t xml:space="preserve">136 </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EDDC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p>
        </w:tc>
        <w:tc>
          <w:tcPr>
            <w:tcW w:w="2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6E7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彩虹粗仿宋" w:hAnsi="彩虹粗仿宋" w:eastAsia="彩虹粗仿宋" w:cs="彩虹粗仿宋"/>
                <w:b w:val="0"/>
                <w:bCs w:val="0"/>
                <w:spacing w:val="1"/>
                <w:kern w:val="2"/>
                <w:sz w:val="21"/>
                <w:szCs w:val="21"/>
                <w:lang w:val="en-US" w:eastAsia="zh-CN" w:bidi="ar-SA"/>
              </w:rPr>
            </w:pPr>
          </w:p>
        </w:tc>
      </w:tr>
    </w:tbl>
    <w:p w14:paraId="172E495F">
      <w:pPr>
        <w:keepNext w:val="0"/>
        <w:keepLines w:val="0"/>
        <w:pageBreakBefore w:val="0"/>
        <w:numPr>
          <w:ilvl w:val="0"/>
          <w:numId w:val="0"/>
        </w:numPr>
        <w:kinsoku/>
        <w:wordWrap/>
        <w:overflowPunct/>
        <w:topLinePunct w:val="0"/>
        <w:autoSpaceDE/>
        <w:autoSpaceDN/>
        <w:bidi w:val="0"/>
        <w:adjustRightInd w:val="0"/>
        <w:snapToGrid w:val="0"/>
        <w:jc w:val="left"/>
        <w:rPr>
          <w:rFonts w:hint="eastAsia" w:ascii="彩虹粗仿宋" w:hAnsi="彩虹粗仿宋" w:eastAsia="彩虹粗仿宋" w:cs="彩虹粗仿宋"/>
          <w:b w:val="0"/>
          <w:bCs w:val="0"/>
          <w:spacing w:val="1"/>
          <w:kern w:val="2"/>
          <w:sz w:val="21"/>
          <w:szCs w:val="21"/>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彩虹小标宋">
    <w:panose1 w:val="03000509000000000000"/>
    <w:charset w:val="86"/>
    <w:family w:val="auto"/>
    <w:pitch w:val="default"/>
    <w:sig w:usb0="00000001" w:usb1="080E0000" w:usb2="00000000" w:usb3="00000000" w:csb0="00040000" w:csb1="00000000"/>
  </w:font>
  <w:font w:name="彩虹粗仿宋">
    <w:panose1 w:val="03000509000000000000"/>
    <w:charset w:val="86"/>
    <w:family w:val="auto"/>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07487"/>
    <w:multiLevelType w:val="singleLevel"/>
    <w:tmpl w:val="9BB07487"/>
    <w:lvl w:ilvl="0" w:tentative="0">
      <w:start w:val="7"/>
      <w:numFmt w:val="chineseCounting"/>
      <w:suff w:val="nothing"/>
      <w:lvlText w:val="%1、"/>
      <w:lvlJc w:val="left"/>
      <w:rPr>
        <w:rFonts w:hint="eastAsia"/>
      </w:rPr>
    </w:lvl>
  </w:abstractNum>
  <w:abstractNum w:abstractNumId="1">
    <w:nsid w:val="3AE8FFBD"/>
    <w:multiLevelType w:val="singleLevel"/>
    <w:tmpl w:val="3AE8FFBD"/>
    <w:lvl w:ilvl="0" w:tentative="0">
      <w:start w:val="2"/>
      <w:numFmt w:val="decimal"/>
      <w:lvlText w:val="%1."/>
      <w:lvlJc w:val="left"/>
      <w:pPr>
        <w:tabs>
          <w:tab w:val="left" w:pos="312"/>
        </w:tabs>
      </w:pPr>
    </w:lvl>
  </w:abstractNum>
  <w:abstractNum w:abstractNumId="2">
    <w:nsid w:val="5C118869"/>
    <w:multiLevelType w:val="singleLevel"/>
    <w:tmpl w:val="5C118869"/>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wYTRjNWI2Y2Q2MzRlZjFlNTYzZTUyMWZhZGIzNTIifQ=="/>
  </w:docVars>
  <w:rsids>
    <w:rsidRoot w:val="00000000"/>
    <w:rsid w:val="02443CCC"/>
    <w:rsid w:val="04F844D2"/>
    <w:rsid w:val="056106F1"/>
    <w:rsid w:val="06775BB9"/>
    <w:rsid w:val="0CEC2F96"/>
    <w:rsid w:val="129F0773"/>
    <w:rsid w:val="158C27F1"/>
    <w:rsid w:val="16553F69"/>
    <w:rsid w:val="19FD05B7"/>
    <w:rsid w:val="1A7F2C3E"/>
    <w:rsid w:val="1C5B5A42"/>
    <w:rsid w:val="1D06287B"/>
    <w:rsid w:val="242C4843"/>
    <w:rsid w:val="264F702B"/>
    <w:rsid w:val="294F6718"/>
    <w:rsid w:val="30275587"/>
    <w:rsid w:val="307A24E3"/>
    <w:rsid w:val="3E710CF3"/>
    <w:rsid w:val="42DF6216"/>
    <w:rsid w:val="46AE0B03"/>
    <w:rsid w:val="48341C04"/>
    <w:rsid w:val="4C5F53DD"/>
    <w:rsid w:val="4C9B4307"/>
    <w:rsid w:val="4EEC4183"/>
    <w:rsid w:val="52424AFA"/>
    <w:rsid w:val="54684287"/>
    <w:rsid w:val="552A62CD"/>
    <w:rsid w:val="612266A4"/>
    <w:rsid w:val="63BE035D"/>
    <w:rsid w:val="6D563DD4"/>
    <w:rsid w:val="6EF10C69"/>
    <w:rsid w:val="700C06A3"/>
    <w:rsid w:val="70A41F79"/>
    <w:rsid w:val="75B4420D"/>
    <w:rsid w:val="76483AE3"/>
    <w:rsid w:val="77344A0C"/>
    <w:rsid w:val="79072C33"/>
    <w:rsid w:val="7BF24BF0"/>
    <w:rsid w:val="7F5000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1"/>
    <w:pPr>
      <w:ind w:left="107"/>
      <w:jc w:val="left"/>
    </w:pPr>
    <w:rPr>
      <w:rFonts w:ascii="宋体" w:hAnsi="宋体" w:eastAsia="宋体"/>
      <w:kern w:val="0"/>
      <w:szCs w:val="21"/>
      <w:lang w:eastAsia="en-US"/>
    </w:rPr>
  </w:style>
  <w:style w:type="paragraph" w:styleId="4">
    <w:name w:val="Body Text First Indent"/>
    <w:basedOn w:val="3"/>
    <w:next w:val="5"/>
    <w:qFormat/>
    <w:uiPriority w:val="0"/>
    <w:pPr>
      <w:ind w:firstLine="200" w:firstLineChars="200"/>
    </w:pPr>
    <w:rPr>
      <w:sz w:val="24"/>
      <w:szCs w:val="24"/>
    </w:rPr>
  </w:style>
  <w:style w:type="paragraph" w:styleId="5">
    <w:name w:val="toc 6"/>
    <w:basedOn w:val="1"/>
    <w:next w:val="1"/>
    <w:unhideWhenUsed/>
    <w:qFormat/>
    <w:uiPriority w:val="39"/>
    <w:pPr>
      <w:ind w:left="2100" w:leftChars="1000"/>
    </w:pPr>
    <w:rPr>
      <w:rFonts w:ascii="等线" w:hAnsi="等线" w:eastAsia="等线" w:cs="Times New Roma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宋体" w:hAnsi="宋体" w:eastAsia="宋体" w:cs="宋体"/>
      <w:sz w:val="39"/>
      <w:szCs w:val="39"/>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6244</Words>
  <Characters>6674</Characters>
  <Lines>0</Lines>
  <Paragraphs>0</Paragraphs>
  <TotalTime>2</TotalTime>
  <ScaleCrop>false</ScaleCrop>
  <LinksUpToDate>false</LinksUpToDate>
  <CharactersWithSpaces>7025</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2025-11-11T09:34:00Z</dcterms:created>
  <dc:creator>iPhone</dc:creator>
  <cp:lastModifiedBy>李霄</cp:lastModifiedBy>
  <cp:lastPrinted>2025-11-18T00:42:51Z</cp:lastPrinted>
  <dcterms:modified xsi:type="dcterms:W3CDTF">2025-11-18T01:36:05Z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58DF1F2B215440D8AF129A4A828C447D_13</vt:lpwstr>
  </property>
  <property fmtid="{D5CDD505-2E9C-101B-9397-08002B2CF9AE}" pid="4" name="KSOTemplateDocerSaveRecord">
    <vt:lpwstr>eyJoZGlkIjoiZDQ1YjI3Y2MzNWY0MzkwNGFmMWFjNTU1YzM4YWU1MWIiLCJ1c2VySWQiOiI1MjMzNDQzMzgifQ==</vt:lpwstr>
  </property>
</Properties>
</file>