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beforeLines="200"/>
        <w:jc w:val="center"/>
        <w:rPr>
          <w:rFonts w:hint="eastAsia" w:ascii="仿宋" w:hAnsi="仿宋" w:eastAsia="仿宋" w:cs="仿宋"/>
          <w:b/>
          <w:bCs/>
          <w:color w:val="000000"/>
          <w:spacing w:val="-17"/>
          <w:sz w:val="44"/>
          <w:szCs w:val="44"/>
          <w:shd w:val="clear" w:color="auto" w:fill="FFFFFF"/>
          <w:lang w:eastAsia="zh-CN"/>
        </w:rPr>
      </w:pPr>
      <w:r>
        <w:rPr>
          <w:rFonts w:hint="eastAsia" w:ascii="仿宋" w:hAnsi="仿宋" w:eastAsia="仿宋" w:cs="仿宋"/>
          <w:b/>
          <w:bCs/>
          <w:color w:val="000000"/>
          <w:spacing w:val="-17"/>
          <w:sz w:val="44"/>
          <w:szCs w:val="44"/>
          <w:shd w:val="clear" w:color="auto" w:fill="FFFFFF"/>
          <w:lang w:eastAsia="zh-CN"/>
        </w:rPr>
        <w:t>中国太平洋人寿保险股份有限公司山东分公司</w:t>
      </w:r>
    </w:p>
    <w:p>
      <w:pPr>
        <w:pStyle w:val="10"/>
        <w:spacing w:line="240" w:lineRule="auto"/>
        <w:jc w:val="center"/>
        <w:rPr>
          <w:rFonts w:hint="eastAsia" w:ascii="仿宋" w:hAnsi="仿宋" w:eastAsia="仿宋" w:cs="仿宋"/>
          <w:b/>
          <w:bCs/>
          <w:color w:val="000000" w:themeColor="text1"/>
          <w:sz w:val="32"/>
          <w:szCs w:val="32"/>
          <w:lang w:val="zh-CN"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2</w:t>
      </w:r>
      <w:r>
        <w:rPr>
          <w:rFonts w:hint="eastAsia" w:ascii="仿宋" w:hAnsi="仿宋" w:eastAsia="仿宋" w:cs="仿宋"/>
          <w:b/>
          <w:bCs/>
          <w:color w:val="000000" w:themeColor="text1"/>
          <w:sz w:val="32"/>
          <w:szCs w:val="32"/>
          <w14:textFill>
            <w14:solidFill>
              <w14:schemeClr w14:val="tx1"/>
            </w14:solidFill>
          </w14:textFill>
        </w:rPr>
        <w:t>02</w:t>
      </w:r>
      <w:r>
        <w:rPr>
          <w:rFonts w:hint="eastAsia" w:ascii="仿宋" w:hAnsi="仿宋" w:eastAsia="仿宋" w:cs="仿宋"/>
          <w:b/>
          <w:bCs/>
          <w:color w:val="000000" w:themeColor="text1"/>
          <w:sz w:val="32"/>
          <w:szCs w:val="32"/>
          <w:lang w:val="en-US" w:eastAsia="zh-CN"/>
          <w14:textFill>
            <w14:solidFill>
              <w14:schemeClr w14:val="tx1"/>
            </w14:solidFill>
          </w14:textFill>
        </w:rPr>
        <w:t>5</w:t>
      </w:r>
      <w:r>
        <w:rPr>
          <w:rFonts w:hint="eastAsia" w:ascii="仿宋" w:hAnsi="仿宋" w:eastAsia="仿宋" w:cs="仿宋"/>
          <w:b/>
          <w:bCs/>
          <w:color w:val="000000" w:themeColor="text1"/>
          <w:sz w:val="32"/>
          <w:szCs w:val="32"/>
          <w14:textFill>
            <w14:solidFill>
              <w14:schemeClr w14:val="tx1"/>
            </w14:solidFill>
          </w14:textFill>
        </w:rPr>
        <w:t>年四季度营销员拜访工具支持方案</w:t>
      </w:r>
      <w:r>
        <w:rPr>
          <w:rFonts w:hint="default" w:ascii="仿宋" w:hAnsi="仿宋" w:eastAsia="仿宋" w:cs="仿宋"/>
          <w:b/>
          <w:bCs/>
          <w:color w:val="000000" w:themeColor="text1"/>
          <w:sz w:val="32"/>
          <w:szCs w:val="32"/>
          <w:lang w:val="zh-CN" w:eastAsia="zh-CN"/>
          <w14:textFill>
            <w14:solidFill>
              <w14:schemeClr w14:val="tx1"/>
            </w14:solidFill>
          </w14:textFill>
        </w:rPr>
        <w:t>-</w:t>
      </w:r>
      <w:r>
        <w:rPr>
          <w:rFonts w:hint="eastAsia" w:ascii="仿宋" w:hAnsi="仿宋" w:eastAsia="仿宋" w:cs="仿宋"/>
          <w:b/>
          <w:bCs/>
          <w:color w:val="000000" w:themeColor="text1"/>
          <w:sz w:val="32"/>
          <w:szCs w:val="32"/>
          <w:lang w:val="en-US" w:eastAsia="zh-CN"/>
          <w14:textFill>
            <w14:solidFill>
              <w14:schemeClr w14:val="tx1"/>
            </w14:solidFill>
          </w14:textFill>
        </w:rPr>
        <w:t>冬枣</w:t>
      </w:r>
      <w:r>
        <w:rPr>
          <w:rFonts w:hint="eastAsia" w:ascii="仿宋" w:hAnsi="仿宋" w:eastAsia="仿宋" w:cs="仿宋"/>
          <w:b/>
          <w:bCs/>
          <w:color w:val="000000" w:themeColor="text1"/>
          <w:sz w:val="32"/>
          <w:szCs w:val="32"/>
          <w:lang w:val="zh-CN" w:eastAsia="zh-CN"/>
          <w14:textFill>
            <w14:solidFill>
              <w14:schemeClr w14:val="tx1"/>
            </w14:solidFill>
          </w14:textFill>
        </w:rPr>
        <w:t>项目</w:t>
      </w:r>
    </w:p>
    <w:p>
      <w:pPr>
        <w:pStyle w:val="10"/>
        <w:spacing w:line="240" w:lineRule="auto"/>
        <w:jc w:val="center"/>
        <w:rPr>
          <w:rFonts w:hint="eastAsia" w:ascii="仿宋" w:hAnsi="仿宋" w:eastAsia="仿宋" w:cs="仿宋"/>
          <w:b/>
          <w:bCs/>
          <w:color w:val="000000" w:themeColor="text1"/>
          <w:sz w:val="32"/>
          <w:szCs w:val="32"/>
          <w:lang w:val="zh-CN" w:eastAsia="zh-CN"/>
          <w14:textFill>
            <w14:solidFill>
              <w14:schemeClr w14:val="tx1"/>
            </w14:solidFill>
          </w14:textFill>
        </w:rPr>
      </w:pPr>
    </w:p>
    <w:p>
      <w:pPr>
        <w:pStyle w:val="10"/>
        <w:spacing w:line="240" w:lineRule="auto"/>
        <w:jc w:val="center"/>
        <w:rPr>
          <w:rFonts w:hint="eastAsia" w:ascii="仿宋" w:hAnsi="仿宋" w:eastAsia="仿宋" w:cs="仿宋"/>
          <w:b/>
          <w:bCs/>
          <w:color w:val="000000" w:themeColor="text1"/>
          <w:sz w:val="32"/>
          <w:szCs w:val="32"/>
          <w:lang w:val="zh-CN" w:eastAsia="zh-CN"/>
          <w14:textFill>
            <w14:solidFill>
              <w14:schemeClr w14:val="tx1"/>
            </w14:solidFill>
          </w14:textFill>
        </w:rPr>
      </w:pPr>
    </w:p>
    <w:p>
      <w:pPr>
        <w:jc w:val="center"/>
        <w:rPr>
          <w:rFonts w:hint="eastAsia" w:ascii="仿宋" w:hAnsi="仿宋" w:eastAsia="仿宋" w:cs="仿宋"/>
          <w:b/>
          <w:bCs/>
          <w:color w:val="000000" w:themeColor="text1"/>
          <w:sz w:val="72"/>
          <w:szCs w:val="144"/>
          <w:lang w:eastAsia="zh-CN"/>
          <w14:textFill>
            <w14:solidFill>
              <w14:schemeClr w14:val="tx1"/>
            </w14:solidFill>
          </w14:textFill>
        </w:rPr>
      </w:pPr>
      <w:r>
        <w:rPr>
          <w:rFonts w:hint="eastAsia" w:ascii="仿宋" w:hAnsi="仿宋" w:eastAsia="仿宋" w:cs="仿宋"/>
          <w:b/>
          <w:bCs/>
          <w:color w:val="000000" w:themeColor="text1"/>
          <w:sz w:val="72"/>
          <w:szCs w:val="144"/>
          <w:lang w:eastAsia="zh-CN"/>
          <w14:textFill>
            <w14:solidFill>
              <w14:schemeClr w14:val="tx1"/>
            </w14:solidFill>
          </w14:textFill>
        </w:rPr>
        <w:t>竞争性</w:t>
      </w:r>
      <w:r>
        <w:rPr>
          <w:rFonts w:hint="eastAsia" w:ascii="仿宋" w:hAnsi="仿宋" w:eastAsia="仿宋" w:cs="仿宋"/>
          <w:b/>
          <w:bCs/>
          <w:color w:val="000000" w:themeColor="text1"/>
          <w:sz w:val="72"/>
          <w:szCs w:val="144"/>
          <w:lang w:val="en-US" w:eastAsia="zh-CN"/>
          <w14:textFill>
            <w14:solidFill>
              <w14:schemeClr w14:val="tx1"/>
            </w14:solidFill>
          </w14:textFill>
        </w:rPr>
        <w:t>采购</w:t>
      </w:r>
      <w:r>
        <w:rPr>
          <w:rFonts w:hint="eastAsia" w:ascii="仿宋" w:hAnsi="仿宋" w:eastAsia="仿宋" w:cs="仿宋"/>
          <w:b/>
          <w:bCs/>
          <w:color w:val="000000" w:themeColor="text1"/>
          <w:sz w:val="72"/>
          <w:szCs w:val="144"/>
          <w:lang w:eastAsia="zh-CN"/>
          <w14:textFill>
            <w14:solidFill>
              <w14:schemeClr w14:val="tx1"/>
            </w14:solidFill>
          </w14:textFill>
        </w:rPr>
        <w:t>文件</w:t>
      </w:r>
    </w:p>
    <w:p>
      <w:pPr>
        <w:pStyle w:val="10"/>
        <w:spacing w:line="240" w:lineRule="auto"/>
        <w:jc w:val="center"/>
        <w:rPr>
          <w:rFonts w:hint="eastAsia" w:ascii="仿宋" w:hAnsi="仿宋" w:eastAsia="仿宋" w:cs="仿宋"/>
          <w:b/>
          <w:bCs/>
          <w:color w:val="000000" w:themeColor="text1"/>
          <w:sz w:val="32"/>
          <w:szCs w:val="32"/>
          <w:lang w:val="zh-CN" w:eastAsia="zh-CN"/>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项目编号：</w:t>
      </w:r>
      <w:r>
        <w:rPr>
          <w:rFonts w:ascii="Segoe UI" w:hAnsi="Segoe UI" w:eastAsia="Segoe UI" w:cs="Segoe UI"/>
          <w:i w:val="0"/>
          <w:caps w:val="0"/>
          <w:color w:val="333333"/>
          <w:spacing w:val="0"/>
          <w:sz w:val="24"/>
          <w:szCs w:val="24"/>
          <w:shd w:val="clear" w:fill="FFFFFF"/>
        </w:rPr>
        <w:t> </w:t>
      </w:r>
      <w:r>
        <w:rPr>
          <w:rFonts w:hint="default" w:ascii="仿宋" w:hAnsi="仿宋" w:eastAsia="仿宋" w:cs="仿宋"/>
          <w:b/>
          <w:bCs/>
          <w:color w:val="000000" w:themeColor="text1"/>
          <w:sz w:val="32"/>
          <w:szCs w:val="32"/>
          <w14:textFill>
            <w14:solidFill>
              <w14:schemeClr w14:val="tx1"/>
            </w14:solidFill>
          </w14:textFill>
        </w:rPr>
        <w:t>LHSD25040990</w:t>
      </w:r>
    </w:p>
    <w:p>
      <w:pPr>
        <w:tabs>
          <w:tab w:val="left" w:pos="1134"/>
          <w:tab w:val="left" w:pos="5481"/>
          <w:tab w:val="left" w:pos="5859"/>
        </w:tabs>
        <w:spacing w:line="360" w:lineRule="auto"/>
        <w:rPr>
          <w:rFonts w:ascii="仿宋" w:hAnsi="仿宋" w:eastAsia="仿宋" w:cs="仿宋"/>
          <w:bCs/>
          <w:color w:val="000000" w:themeColor="text1"/>
          <w:sz w:val="32"/>
          <w14:textFill>
            <w14:solidFill>
              <w14:schemeClr w14:val="tx1"/>
            </w14:solidFill>
          </w14:textFill>
        </w:rPr>
      </w:pPr>
    </w:p>
    <w:p>
      <w:pPr>
        <w:tabs>
          <w:tab w:val="left" w:pos="1134"/>
          <w:tab w:val="left" w:pos="5481"/>
          <w:tab w:val="left" w:pos="5859"/>
        </w:tabs>
        <w:spacing w:line="360" w:lineRule="auto"/>
        <w:rPr>
          <w:rFonts w:ascii="仿宋" w:hAnsi="仿宋" w:eastAsia="仿宋" w:cs="仿宋"/>
          <w:bCs/>
          <w:color w:val="000000" w:themeColor="text1"/>
          <w:sz w:val="32"/>
          <w14:textFill>
            <w14:solidFill>
              <w14:schemeClr w14:val="tx1"/>
            </w14:solidFill>
          </w14:textFill>
        </w:rPr>
      </w:pPr>
      <w:r>
        <w:rPr>
          <w:rFonts w:hint="eastAsia" w:ascii="仿宋" w:hAnsi="仿宋" w:eastAsia="仿宋" w:cs="宋体-18030"/>
          <w:b/>
          <w:bCs/>
          <w:sz w:val="30"/>
          <w:szCs w:val="30"/>
        </w:rPr>
        <w:drawing>
          <wp:anchor distT="0" distB="0" distL="114300" distR="114300" simplePos="0" relativeHeight="251661312" behindDoc="0" locked="0" layoutInCell="1" allowOverlap="1">
            <wp:simplePos x="0" y="0"/>
            <wp:positionH relativeFrom="column">
              <wp:posOffset>2230120</wp:posOffset>
            </wp:positionH>
            <wp:positionV relativeFrom="paragraph">
              <wp:posOffset>6468110</wp:posOffset>
            </wp:positionV>
            <wp:extent cx="3086100" cy="1464945"/>
            <wp:effectExtent l="0" t="0" r="7620" b="13335"/>
            <wp:wrapNone/>
            <wp:docPr id="7"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05"/>
                    <pic:cNvPicPr>
                      <a:picLocks noChangeAspect="1"/>
                    </pic:cNvPicPr>
                  </pic:nvPicPr>
                  <pic:blipFill>
                    <a:blip r:embed="rId16"/>
                    <a:stretch>
                      <a:fillRect/>
                    </a:stretch>
                  </pic:blipFill>
                  <pic:spPr>
                    <a:xfrm>
                      <a:off x="0" y="0"/>
                      <a:ext cx="3086100" cy="1464945"/>
                    </a:xfrm>
                    <a:prstGeom prst="rect">
                      <a:avLst/>
                    </a:prstGeom>
                    <a:noFill/>
                    <a:ln>
                      <a:noFill/>
                    </a:ln>
                  </pic:spPr>
                </pic:pic>
              </a:graphicData>
            </a:graphic>
          </wp:anchor>
        </w:drawing>
      </w:r>
      <w:r>
        <w:rPr>
          <w:rFonts w:hint="eastAsia" w:ascii="仿宋" w:hAnsi="仿宋" w:eastAsia="仿宋" w:cs="宋体-18030"/>
          <w:b/>
          <w:bCs/>
          <w:sz w:val="30"/>
          <w:szCs w:val="30"/>
        </w:rPr>
        <w:drawing>
          <wp:anchor distT="0" distB="0" distL="114300" distR="114300" simplePos="0" relativeHeight="251659264" behindDoc="0" locked="0" layoutInCell="1" allowOverlap="1">
            <wp:simplePos x="0" y="0"/>
            <wp:positionH relativeFrom="column">
              <wp:posOffset>2077720</wp:posOffset>
            </wp:positionH>
            <wp:positionV relativeFrom="paragraph">
              <wp:posOffset>6315710</wp:posOffset>
            </wp:positionV>
            <wp:extent cx="3086100" cy="1464945"/>
            <wp:effectExtent l="0" t="0" r="7620" b="13335"/>
            <wp:wrapNone/>
            <wp:docPr id="2"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05"/>
                    <pic:cNvPicPr>
                      <a:picLocks noChangeAspect="1"/>
                    </pic:cNvPicPr>
                  </pic:nvPicPr>
                  <pic:blipFill>
                    <a:blip r:embed="rId16"/>
                    <a:stretch>
                      <a:fillRect/>
                    </a:stretch>
                  </pic:blipFill>
                  <pic:spPr>
                    <a:xfrm>
                      <a:off x="0" y="0"/>
                      <a:ext cx="3086100" cy="1464945"/>
                    </a:xfrm>
                    <a:prstGeom prst="rect">
                      <a:avLst/>
                    </a:prstGeom>
                    <a:noFill/>
                    <a:ln>
                      <a:noFill/>
                    </a:ln>
                  </pic:spPr>
                </pic:pic>
              </a:graphicData>
            </a:graphic>
          </wp:anchor>
        </w:drawing>
      </w:r>
    </w:p>
    <w:p>
      <w:pPr>
        <w:tabs>
          <w:tab w:val="left" w:pos="1134"/>
          <w:tab w:val="left" w:pos="5481"/>
          <w:tab w:val="left" w:pos="5859"/>
        </w:tabs>
        <w:spacing w:line="360" w:lineRule="auto"/>
        <w:rPr>
          <w:rFonts w:ascii="仿宋" w:hAnsi="仿宋" w:eastAsia="仿宋" w:cs="仿宋"/>
          <w:bCs/>
          <w:color w:val="000000" w:themeColor="text1"/>
          <w:sz w:val="32"/>
          <w14:textFill>
            <w14:solidFill>
              <w14:schemeClr w14:val="tx1"/>
            </w14:solidFill>
          </w14:textFill>
        </w:rPr>
      </w:pPr>
    </w:p>
    <w:p>
      <w:pPr>
        <w:tabs>
          <w:tab w:val="left" w:pos="1134"/>
          <w:tab w:val="left" w:pos="5481"/>
          <w:tab w:val="left" w:pos="5859"/>
        </w:tabs>
        <w:spacing w:line="360" w:lineRule="auto"/>
        <w:rPr>
          <w:rFonts w:ascii="仿宋" w:hAnsi="仿宋" w:eastAsia="仿宋" w:cs="仿宋"/>
          <w:bCs/>
          <w:color w:val="000000" w:themeColor="text1"/>
          <w:sz w:val="32"/>
          <w14:textFill>
            <w14:solidFill>
              <w14:schemeClr w14:val="tx1"/>
            </w14:solidFill>
          </w14:textFill>
        </w:rPr>
      </w:pPr>
    </w:p>
    <w:p>
      <w:pPr>
        <w:tabs>
          <w:tab w:val="left" w:pos="1134"/>
          <w:tab w:val="left" w:pos="5481"/>
          <w:tab w:val="left" w:pos="5859"/>
        </w:tabs>
        <w:spacing w:line="360" w:lineRule="auto"/>
        <w:rPr>
          <w:rFonts w:ascii="仿宋" w:hAnsi="仿宋" w:eastAsia="仿宋" w:cs="仿宋"/>
          <w:bCs/>
          <w:color w:val="000000" w:themeColor="text1"/>
          <w:sz w:val="32"/>
          <w14:textFill>
            <w14:solidFill>
              <w14:schemeClr w14:val="tx1"/>
            </w14:solidFill>
          </w14:textFill>
        </w:rPr>
      </w:pPr>
    </w:p>
    <w:p>
      <w:pPr>
        <w:tabs>
          <w:tab w:val="left" w:pos="1134"/>
          <w:tab w:val="left" w:pos="5481"/>
          <w:tab w:val="left" w:pos="5859"/>
        </w:tabs>
        <w:spacing w:line="360" w:lineRule="auto"/>
        <w:rPr>
          <w:rFonts w:ascii="仿宋" w:hAnsi="仿宋" w:eastAsia="仿宋" w:cs="仿宋"/>
          <w:bCs/>
          <w:color w:val="000000" w:themeColor="text1"/>
          <w:sz w:val="32"/>
          <w14:textFill>
            <w14:solidFill>
              <w14:schemeClr w14:val="tx1"/>
            </w14:solidFill>
          </w14:textFill>
        </w:rPr>
      </w:pPr>
    </w:p>
    <w:p>
      <w:pPr>
        <w:pStyle w:val="2"/>
      </w:pPr>
    </w:p>
    <w:p>
      <w:pPr>
        <w:tabs>
          <w:tab w:val="left" w:pos="1134"/>
          <w:tab w:val="left" w:pos="5481"/>
          <w:tab w:val="left" w:pos="5859"/>
        </w:tabs>
        <w:spacing w:line="360" w:lineRule="auto"/>
        <w:rPr>
          <w:rFonts w:ascii="仿宋" w:hAnsi="仿宋" w:eastAsia="仿宋" w:cs="仿宋"/>
          <w:bCs/>
          <w:color w:val="000000" w:themeColor="text1"/>
          <w:sz w:val="32"/>
          <w14:textFill>
            <w14:solidFill>
              <w14:schemeClr w14:val="tx1"/>
            </w14:solidFill>
          </w14:textFill>
        </w:rPr>
      </w:pPr>
    </w:p>
    <w:p>
      <w:pPr>
        <w:tabs>
          <w:tab w:val="left" w:pos="1134"/>
          <w:tab w:val="left" w:pos="5481"/>
          <w:tab w:val="left" w:pos="5859"/>
        </w:tabs>
        <w:spacing w:line="360" w:lineRule="auto"/>
        <w:rPr>
          <w:rFonts w:ascii="仿宋" w:hAnsi="仿宋" w:eastAsia="仿宋" w:cs="仿宋"/>
          <w:bCs/>
          <w:color w:val="000000" w:themeColor="text1"/>
          <w:sz w:val="32"/>
          <w14:textFill>
            <w14:solidFill>
              <w14:schemeClr w14:val="tx1"/>
            </w14:solidFill>
          </w14:textFill>
        </w:rPr>
      </w:pPr>
    </w:p>
    <w:tbl>
      <w:tblPr>
        <w:tblStyle w:val="22"/>
        <w:tblW w:w="8731" w:type="dxa"/>
        <w:jc w:val="center"/>
        <w:tblInd w:w="0" w:type="dxa"/>
        <w:tblLayout w:type="fixed"/>
        <w:tblCellMar>
          <w:top w:w="0" w:type="dxa"/>
          <w:left w:w="108" w:type="dxa"/>
          <w:bottom w:w="0" w:type="dxa"/>
          <w:right w:w="108" w:type="dxa"/>
        </w:tblCellMar>
      </w:tblPr>
      <w:tblGrid>
        <w:gridCol w:w="1903"/>
        <w:gridCol w:w="6828"/>
      </w:tblGrid>
      <w:tr>
        <w:tblPrEx>
          <w:tblLayout w:type="fixed"/>
          <w:tblCellMar>
            <w:top w:w="0" w:type="dxa"/>
            <w:left w:w="108" w:type="dxa"/>
            <w:bottom w:w="0" w:type="dxa"/>
            <w:right w:w="108" w:type="dxa"/>
          </w:tblCellMar>
        </w:tblPrEx>
        <w:trPr>
          <w:trHeight w:val="681" w:hRule="atLeast"/>
          <w:jc w:val="center"/>
        </w:trPr>
        <w:tc>
          <w:tcPr>
            <w:tcW w:w="1903" w:type="dxa"/>
            <w:vAlign w:val="center"/>
          </w:tcPr>
          <w:p>
            <w:pPr>
              <w:spacing w:line="360" w:lineRule="auto"/>
              <w:jc w:val="distribute"/>
              <w:rPr>
                <w:rFonts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采购人：</w:t>
            </w:r>
          </w:p>
        </w:tc>
        <w:tc>
          <w:tcPr>
            <w:tcW w:w="6828" w:type="dxa"/>
            <w:vAlign w:val="center"/>
          </w:tcPr>
          <w:p>
            <w:pPr>
              <w:pStyle w:val="10"/>
              <w:jc w:val="distribute"/>
              <w:rPr>
                <w:rFonts w:hint="eastAsia" w:ascii="仿宋" w:hAnsi="仿宋" w:eastAsia="仿宋" w:cs="仿宋"/>
                <w:b/>
                <w:color w:val="000000" w:themeColor="text1"/>
                <w:sz w:val="32"/>
                <w:szCs w:val="32"/>
                <w:lang w:eastAsia="zh-CN"/>
                <w14:textFill>
                  <w14:solidFill>
                    <w14:schemeClr w14:val="tx1"/>
                  </w14:solidFill>
                </w14:textFill>
              </w:rPr>
            </w:pPr>
            <w:r>
              <w:rPr>
                <w:rFonts w:hint="eastAsia" w:ascii="仿宋" w:hAnsi="仿宋" w:eastAsia="仿宋" w:cs="仿宋"/>
                <w:b/>
                <w:color w:val="000000" w:themeColor="text1"/>
                <w:sz w:val="32"/>
                <w:szCs w:val="32"/>
                <w:lang w:eastAsia="zh-CN"/>
                <w14:textFill>
                  <w14:solidFill>
                    <w14:schemeClr w14:val="tx1"/>
                  </w14:solidFill>
                </w14:textFill>
              </w:rPr>
              <w:t>中国太平洋人寿保险股份有限公司山东分公司</w:t>
            </w:r>
          </w:p>
        </w:tc>
      </w:tr>
      <w:tr>
        <w:tblPrEx>
          <w:tblLayout w:type="fixed"/>
          <w:tblCellMar>
            <w:top w:w="0" w:type="dxa"/>
            <w:left w:w="108" w:type="dxa"/>
            <w:bottom w:w="0" w:type="dxa"/>
            <w:right w:w="108" w:type="dxa"/>
          </w:tblCellMar>
        </w:tblPrEx>
        <w:trPr>
          <w:trHeight w:val="583" w:hRule="atLeast"/>
          <w:jc w:val="center"/>
        </w:trPr>
        <w:tc>
          <w:tcPr>
            <w:tcW w:w="8731" w:type="dxa"/>
            <w:gridSpan w:val="2"/>
            <w:vAlign w:val="center"/>
          </w:tcPr>
          <w:p>
            <w:pPr>
              <w:spacing w:line="360" w:lineRule="auto"/>
              <w:jc w:val="center"/>
              <w:rPr>
                <w:rFonts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highlight w:val="yellow"/>
                <w14:textFill>
                  <w14:solidFill>
                    <w14:schemeClr w14:val="tx1"/>
                  </w14:solidFill>
                </w14:textFill>
              </w:rPr>
              <w:t>二○</w:t>
            </w:r>
            <w:r>
              <w:rPr>
                <w:rFonts w:hint="eastAsia" w:ascii="仿宋" w:hAnsi="仿宋" w:eastAsia="仿宋" w:cs="仿宋"/>
                <w:b/>
                <w:color w:val="000000" w:themeColor="text1"/>
                <w:sz w:val="32"/>
                <w:szCs w:val="32"/>
                <w:highlight w:val="yellow"/>
                <w:lang w:val="en-US" w:eastAsia="zh-CN"/>
                <w14:textFill>
                  <w14:solidFill>
                    <w14:schemeClr w14:val="tx1"/>
                  </w14:solidFill>
                </w14:textFill>
              </w:rPr>
              <w:t>二五</w:t>
            </w:r>
            <w:r>
              <w:rPr>
                <w:rFonts w:hint="eastAsia" w:ascii="仿宋" w:hAnsi="仿宋" w:eastAsia="仿宋" w:cs="仿宋"/>
                <w:b/>
                <w:color w:val="000000" w:themeColor="text1"/>
                <w:sz w:val="32"/>
                <w:szCs w:val="32"/>
                <w:highlight w:val="yellow"/>
                <w14:textFill>
                  <w14:solidFill>
                    <w14:schemeClr w14:val="tx1"/>
                  </w14:solidFill>
                </w14:textFill>
              </w:rPr>
              <w:t>年</w:t>
            </w:r>
            <w:r>
              <w:rPr>
                <w:rFonts w:hint="eastAsia" w:ascii="仿宋" w:hAnsi="仿宋" w:eastAsia="仿宋" w:cs="仿宋"/>
                <w:b/>
                <w:color w:val="000000" w:themeColor="text1"/>
                <w:sz w:val="32"/>
                <w:szCs w:val="32"/>
                <w:highlight w:val="yellow"/>
                <w:lang w:val="en-US" w:eastAsia="zh-CN"/>
                <w14:textFill>
                  <w14:solidFill>
                    <w14:schemeClr w14:val="tx1"/>
                  </w14:solidFill>
                </w14:textFill>
              </w:rPr>
              <w:t>十</w:t>
            </w:r>
            <w:r>
              <w:rPr>
                <w:rFonts w:hint="eastAsia" w:ascii="仿宋" w:hAnsi="仿宋" w:eastAsia="仿宋" w:cs="仿宋"/>
                <w:b/>
                <w:color w:val="000000" w:themeColor="text1"/>
                <w:sz w:val="32"/>
                <w:szCs w:val="32"/>
                <w:highlight w:val="yellow"/>
                <w14:textFill>
                  <w14:solidFill>
                    <w14:schemeClr w14:val="tx1"/>
                  </w14:solidFill>
                </w14:textFill>
              </w:rPr>
              <w:t>月</w:t>
            </w:r>
          </w:p>
        </w:tc>
      </w:tr>
    </w:tbl>
    <w:p>
      <w:pPr>
        <w:pStyle w:val="11"/>
        <w:spacing w:line="360" w:lineRule="auto"/>
        <w:ind w:left="0" w:leftChars="0" w:firstLine="0" w:firstLineChars="0"/>
        <w:jc w:val="center"/>
        <w:rPr>
          <w:rFonts w:ascii="仿宋" w:hAnsi="仿宋" w:eastAsia="仿宋" w:cs="仿宋"/>
          <w:bCs/>
          <w:color w:val="000000" w:themeColor="text1"/>
          <w:sz w:val="36"/>
          <w14:textFill>
            <w14:solidFill>
              <w14:schemeClr w14:val="tx1"/>
            </w14:solidFill>
          </w14:textFill>
        </w:rPr>
        <w:sectPr>
          <w:headerReference r:id="rId5" w:type="first"/>
          <w:footerReference r:id="rId8" w:type="first"/>
          <w:headerReference r:id="rId3" w:type="default"/>
          <w:footerReference r:id="rId6" w:type="default"/>
          <w:headerReference r:id="rId4" w:type="even"/>
          <w:footerReference r:id="rId7" w:type="even"/>
          <w:pgSz w:w="11907" w:h="16840"/>
          <w:pgMar w:top="1213" w:right="1418" w:bottom="1418" w:left="1418" w:header="851" w:footer="851" w:gutter="0"/>
          <w:pgNumType w:start="1"/>
          <w:cols w:space="720" w:num="1"/>
          <w:titlePg/>
          <w:docGrid w:type="lines" w:linePitch="290" w:charSpace="0"/>
        </w:sectPr>
      </w:pPr>
    </w:p>
    <w:p>
      <w:pPr>
        <w:pStyle w:val="18"/>
        <w:tabs>
          <w:tab w:val="right" w:leader="dot" w:pos="9061"/>
        </w:tabs>
        <w:spacing w:line="360" w:lineRule="auto"/>
        <w:ind w:left="0" w:leftChars="0"/>
        <w:rPr>
          <w:rFonts w:ascii="仿宋" w:hAnsi="仿宋" w:eastAsia="仿宋" w:cs="仿宋"/>
          <w:b/>
          <w:color w:val="000000" w:themeColor="text1"/>
          <w:sz w:val="40"/>
          <w:szCs w:val="40"/>
          <w14:textFill>
            <w14:solidFill>
              <w14:schemeClr w14:val="tx1"/>
            </w14:solidFill>
          </w14:textFill>
        </w:rPr>
      </w:pPr>
    </w:p>
    <w:p>
      <w:pPr>
        <w:pStyle w:val="18"/>
        <w:tabs>
          <w:tab w:val="right" w:leader="dot" w:pos="9061"/>
        </w:tabs>
        <w:spacing w:line="360" w:lineRule="auto"/>
        <w:ind w:left="0" w:leftChars="0"/>
        <w:jc w:val="center"/>
        <w:rPr>
          <w:rFonts w:ascii="仿宋" w:hAnsi="仿宋" w:eastAsia="仿宋" w:cs="仿宋"/>
          <w:b/>
          <w:color w:val="000000" w:themeColor="text1"/>
          <w:sz w:val="40"/>
          <w:szCs w:val="40"/>
          <w14:textFill>
            <w14:solidFill>
              <w14:schemeClr w14:val="tx1"/>
            </w14:solidFill>
          </w14:textFill>
        </w:rPr>
      </w:pPr>
    </w:p>
    <w:p/>
    <w:p/>
    <w:p/>
    <w:p>
      <w:pPr>
        <w:pStyle w:val="18"/>
        <w:tabs>
          <w:tab w:val="right" w:leader="dot" w:pos="9061"/>
        </w:tabs>
        <w:spacing w:line="360" w:lineRule="auto"/>
        <w:ind w:left="0" w:leftChars="0"/>
        <w:jc w:val="center"/>
        <w:rPr>
          <w:rFonts w:ascii="仿宋" w:hAnsi="仿宋" w:eastAsia="仿宋" w:cs="仿宋"/>
          <w:b/>
          <w:color w:val="000000" w:themeColor="text1"/>
          <w:sz w:val="40"/>
          <w:szCs w:val="40"/>
          <w14:textFill>
            <w14:solidFill>
              <w14:schemeClr w14:val="tx1"/>
            </w14:solidFill>
          </w14:textFill>
        </w:rPr>
      </w:pPr>
      <w:r>
        <w:rPr>
          <w:rFonts w:hint="eastAsia" w:ascii="仿宋" w:hAnsi="仿宋" w:eastAsia="仿宋" w:cs="仿宋"/>
          <w:b/>
          <w:color w:val="000000" w:themeColor="text1"/>
          <w:sz w:val="40"/>
          <w:szCs w:val="40"/>
          <w14:textFill>
            <w14:solidFill>
              <w14:schemeClr w14:val="tx1"/>
            </w14:solidFill>
          </w14:textFill>
        </w:rPr>
        <w:t>目   录</w:t>
      </w:r>
    </w:p>
    <w:p>
      <w:pPr>
        <w:spacing w:line="360" w:lineRule="auto"/>
        <w:rPr>
          <w:rFonts w:ascii="仿宋" w:hAnsi="仿宋" w:eastAsia="仿宋" w:cs="仿宋"/>
          <w:color w:val="000000" w:themeColor="text1"/>
          <w14:textFill>
            <w14:solidFill>
              <w14:schemeClr w14:val="tx1"/>
            </w14:solidFill>
          </w14:textFill>
        </w:rPr>
      </w:pPr>
    </w:p>
    <w:p>
      <w:pPr>
        <w:pStyle w:val="17"/>
        <w:tabs>
          <w:tab w:val="right" w:leader="dot" w:pos="9413"/>
          <w:tab w:val="clear" w:pos="9061"/>
        </w:tabs>
        <w:spacing w:line="600" w:lineRule="auto"/>
        <w:rPr>
          <w:rFonts w:ascii="仿宋" w:hAnsi="仿宋" w:eastAsia="仿宋" w:cs="仿宋"/>
          <w:b w:val="0"/>
          <w:bCs w:val="0"/>
          <w:color w:val="000000" w:themeColor="text1"/>
          <w14:textFill>
            <w14:solidFill>
              <w14:schemeClr w14:val="tx1"/>
            </w14:solidFill>
          </w14:textFill>
        </w:rPr>
      </w:pPr>
      <w:r>
        <w:rPr>
          <w:rFonts w:hint="eastAsia" w:ascii="仿宋" w:hAnsi="仿宋" w:eastAsia="仿宋" w:cs="仿宋"/>
          <w:b w:val="0"/>
          <w:color w:val="000000" w:themeColor="text1"/>
          <w:shd w:val="clear" w:color="auto" w:fill="F2F2F2"/>
          <w14:textFill>
            <w14:solidFill>
              <w14:schemeClr w14:val="tx1"/>
            </w14:solidFill>
          </w14:textFill>
        </w:rPr>
        <w:fldChar w:fldCharType="begin"/>
      </w:r>
      <w:r>
        <w:rPr>
          <w:rFonts w:hint="eastAsia" w:ascii="仿宋" w:hAnsi="仿宋" w:eastAsia="仿宋" w:cs="仿宋"/>
          <w:b w:val="0"/>
          <w:color w:val="000000" w:themeColor="text1"/>
          <w:shd w:val="clear" w:color="auto" w:fill="F2F2F2"/>
          <w14:textFill>
            <w14:solidFill>
              <w14:schemeClr w14:val="tx1"/>
            </w14:solidFill>
          </w14:textFill>
        </w:rPr>
        <w:instrText xml:space="preserve"> TOC \o "1-3" \h \z \u </w:instrText>
      </w:r>
      <w:r>
        <w:rPr>
          <w:rFonts w:hint="eastAsia" w:ascii="仿宋" w:hAnsi="仿宋" w:eastAsia="仿宋" w:cs="仿宋"/>
          <w:b w:val="0"/>
          <w:color w:val="000000" w:themeColor="text1"/>
          <w:shd w:val="clear" w:color="auto" w:fill="F2F2F2"/>
          <w14:textFill>
            <w14:solidFill>
              <w14:schemeClr w14:val="tx1"/>
            </w14:solidFill>
          </w14:textFill>
        </w:rPr>
        <w:fldChar w:fldCharType="separate"/>
      </w:r>
      <w:r>
        <w:fldChar w:fldCharType="begin"/>
      </w:r>
      <w:r>
        <w:instrText xml:space="preserve"> HYPERLINK \l "_Toc32219" </w:instrText>
      </w:r>
      <w:r>
        <w:fldChar w:fldCharType="separate"/>
      </w:r>
      <w:r>
        <w:rPr>
          <w:rFonts w:hint="eastAsia" w:ascii="仿宋" w:hAnsi="仿宋" w:eastAsia="仿宋" w:cs="仿宋"/>
          <w:b w:val="0"/>
          <w:bCs w:val="0"/>
          <w:color w:val="000000" w:themeColor="text1"/>
          <w:szCs w:val="40"/>
          <w14:textFill>
            <w14:solidFill>
              <w14:schemeClr w14:val="tx1"/>
            </w14:solidFill>
          </w14:textFill>
        </w:rPr>
        <w:t xml:space="preserve">第一部分  </w:t>
      </w:r>
      <w:r>
        <w:rPr>
          <w:rFonts w:hint="eastAsia" w:ascii="仿宋" w:hAnsi="仿宋" w:eastAsia="仿宋" w:cs="仿宋"/>
          <w:b w:val="0"/>
          <w:bCs w:val="0"/>
          <w:color w:val="000000" w:themeColor="text1"/>
          <w:szCs w:val="40"/>
          <w:lang w:eastAsia="zh-CN"/>
          <w14:textFill>
            <w14:solidFill>
              <w14:schemeClr w14:val="tx1"/>
            </w14:solidFill>
          </w14:textFill>
        </w:rPr>
        <w:t>采购公示</w:t>
      </w:r>
      <w:r>
        <w:rPr>
          <w:rFonts w:hint="eastAsia" w:ascii="仿宋" w:hAnsi="仿宋" w:eastAsia="仿宋" w:cs="仿宋"/>
          <w:b w:val="0"/>
          <w:bCs w:val="0"/>
          <w:color w:val="000000" w:themeColor="text1"/>
          <w14:textFill>
            <w14:solidFill>
              <w14:schemeClr w14:val="tx1"/>
            </w14:solidFill>
          </w14:textFill>
        </w:rPr>
        <w:tab/>
      </w:r>
      <w:r>
        <w:rPr>
          <w:rFonts w:hint="eastAsia" w:ascii="仿宋" w:hAnsi="仿宋" w:eastAsia="仿宋" w:cs="仿宋"/>
          <w:b w:val="0"/>
          <w:bCs w:val="0"/>
          <w:color w:val="000000" w:themeColor="text1"/>
          <w:lang w:val="en-US" w:eastAsia="zh-CN"/>
          <w14:textFill>
            <w14:solidFill>
              <w14:schemeClr w14:val="tx1"/>
            </w14:solidFill>
          </w14:textFill>
        </w:rPr>
        <w:t>3</w:t>
      </w:r>
      <w:r>
        <w:rPr>
          <w:rFonts w:hint="eastAsia" w:ascii="仿宋" w:hAnsi="仿宋" w:eastAsia="仿宋" w:cs="仿宋"/>
          <w:b w:val="0"/>
          <w:bCs w:val="0"/>
          <w:color w:val="000000" w:themeColor="text1"/>
          <w14:textFill>
            <w14:solidFill>
              <w14:schemeClr w14:val="tx1"/>
            </w14:solidFill>
          </w14:textFill>
        </w:rPr>
        <w:fldChar w:fldCharType="end"/>
      </w:r>
    </w:p>
    <w:p>
      <w:pPr>
        <w:pStyle w:val="17"/>
        <w:tabs>
          <w:tab w:val="right" w:leader="dot" w:pos="9413"/>
          <w:tab w:val="clear" w:pos="9061"/>
        </w:tabs>
        <w:spacing w:line="600" w:lineRule="auto"/>
        <w:rPr>
          <w:rFonts w:ascii="仿宋" w:hAnsi="仿宋" w:eastAsia="仿宋" w:cs="仿宋"/>
          <w:b w:val="0"/>
          <w:bCs w:val="0"/>
          <w:color w:val="000000" w:themeColor="text1"/>
          <w14:textFill>
            <w14:solidFill>
              <w14:schemeClr w14:val="tx1"/>
            </w14:solidFill>
          </w14:textFill>
        </w:rPr>
      </w:pPr>
      <w:r>
        <w:fldChar w:fldCharType="begin"/>
      </w:r>
      <w:r>
        <w:instrText xml:space="preserve"> HYPERLINK \l "_Toc28520" </w:instrText>
      </w:r>
      <w:r>
        <w:fldChar w:fldCharType="separate"/>
      </w:r>
      <w:r>
        <w:rPr>
          <w:rFonts w:hint="eastAsia" w:ascii="仿宋" w:hAnsi="仿宋" w:eastAsia="仿宋" w:cs="仿宋"/>
          <w:b w:val="0"/>
          <w:bCs w:val="0"/>
          <w:color w:val="000000" w:themeColor="text1"/>
          <w:szCs w:val="36"/>
          <w14:textFill>
            <w14:solidFill>
              <w14:schemeClr w14:val="tx1"/>
            </w14:solidFill>
          </w14:textFill>
        </w:rPr>
        <w:t>第二部分  报价须知</w:t>
      </w:r>
      <w:r>
        <w:rPr>
          <w:rFonts w:hint="eastAsia" w:ascii="仿宋" w:hAnsi="仿宋" w:eastAsia="仿宋" w:cs="仿宋"/>
          <w:b w:val="0"/>
          <w:bCs w:val="0"/>
          <w:color w:val="000000" w:themeColor="text1"/>
          <w14:textFill>
            <w14:solidFill>
              <w14:schemeClr w14:val="tx1"/>
            </w14:solidFill>
          </w14:textFill>
        </w:rPr>
        <w:tab/>
      </w:r>
      <w:r>
        <w:rPr>
          <w:rFonts w:hint="eastAsia" w:ascii="仿宋" w:hAnsi="仿宋" w:eastAsia="仿宋" w:cs="仿宋"/>
          <w:b w:val="0"/>
          <w:bCs w:val="0"/>
          <w:color w:val="000000" w:themeColor="text1"/>
          <w14:textFill>
            <w14:solidFill>
              <w14:schemeClr w14:val="tx1"/>
            </w14:solidFill>
          </w14:textFill>
        </w:rPr>
        <w:fldChar w:fldCharType="begin"/>
      </w:r>
      <w:r>
        <w:rPr>
          <w:rFonts w:hint="eastAsia" w:ascii="仿宋" w:hAnsi="仿宋" w:eastAsia="仿宋" w:cs="仿宋"/>
          <w:b w:val="0"/>
          <w:bCs w:val="0"/>
          <w:color w:val="000000" w:themeColor="text1"/>
          <w14:textFill>
            <w14:solidFill>
              <w14:schemeClr w14:val="tx1"/>
            </w14:solidFill>
          </w14:textFill>
        </w:rPr>
        <w:instrText xml:space="preserve"> PAGEREF _Toc28520 </w:instrText>
      </w:r>
      <w:r>
        <w:rPr>
          <w:rFonts w:hint="eastAsia" w:ascii="仿宋" w:hAnsi="仿宋" w:eastAsia="仿宋" w:cs="仿宋"/>
          <w:b w:val="0"/>
          <w:bCs w:val="0"/>
          <w:color w:val="000000" w:themeColor="text1"/>
          <w14:textFill>
            <w14:solidFill>
              <w14:schemeClr w14:val="tx1"/>
            </w14:solidFill>
          </w14:textFill>
        </w:rPr>
        <w:fldChar w:fldCharType="separate"/>
      </w:r>
      <w:r>
        <w:rPr>
          <w:rFonts w:hint="eastAsia" w:ascii="仿宋" w:hAnsi="仿宋" w:eastAsia="仿宋" w:cs="仿宋"/>
          <w:b w:val="0"/>
          <w:bCs w:val="0"/>
          <w:color w:val="000000" w:themeColor="text1"/>
          <w14:textFill>
            <w14:solidFill>
              <w14:schemeClr w14:val="tx1"/>
            </w14:solidFill>
          </w14:textFill>
        </w:rPr>
        <w:t>5</w:t>
      </w:r>
      <w:r>
        <w:rPr>
          <w:rFonts w:hint="eastAsia" w:ascii="仿宋" w:hAnsi="仿宋" w:eastAsia="仿宋" w:cs="仿宋"/>
          <w:b w:val="0"/>
          <w:bCs w:val="0"/>
          <w:color w:val="000000" w:themeColor="text1"/>
          <w14:textFill>
            <w14:solidFill>
              <w14:schemeClr w14:val="tx1"/>
            </w14:solidFill>
          </w14:textFill>
        </w:rPr>
        <w:fldChar w:fldCharType="end"/>
      </w:r>
      <w:r>
        <w:rPr>
          <w:rFonts w:hint="eastAsia" w:ascii="仿宋" w:hAnsi="仿宋" w:eastAsia="仿宋" w:cs="仿宋"/>
          <w:b w:val="0"/>
          <w:bCs w:val="0"/>
          <w:color w:val="000000" w:themeColor="text1"/>
          <w14:textFill>
            <w14:solidFill>
              <w14:schemeClr w14:val="tx1"/>
            </w14:solidFill>
          </w14:textFill>
        </w:rPr>
        <w:fldChar w:fldCharType="end"/>
      </w:r>
    </w:p>
    <w:p>
      <w:pPr>
        <w:pStyle w:val="17"/>
        <w:tabs>
          <w:tab w:val="right" w:leader="dot" w:pos="9413"/>
          <w:tab w:val="clear" w:pos="9061"/>
        </w:tabs>
        <w:spacing w:line="600" w:lineRule="auto"/>
        <w:rPr>
          <w:rFonts w:hint="default" w:ascii="仿宋" w:hAnsi="仿宋" w:eastAsia="仿宋" w:cs="仿宋"/>
          <w:b w:val="0"/>
          <w:bCs w:val="0"/>
          <w:color w:val="000000" w:themeColor="text1"/>
          <w:lang w:val="en-US" w:eastAsia="zh-CN"/>
          <w14:textFill>
            <w14:solidFill>
              <w14:schemeClr w14:val="tx1"/>
            </w14:solidFill>
          </w14:textFill>
        </w:rPr>
      </w:pPr>
    </w:p>
    <w:p>
      <w:pPr>
        <w:pStyle w:val="18"/>
        <w:tabs>
          <w:tab w:val="right" w:leader="dot" w:pos="9413"/>
        </w:tabs>
        <w:ind w:left="480"/>
        <w:rPr>
          <w:color w:val="000000" w:themeColor="text1"/>
          <w14:textFill>
            <w14:solidFill>
              <w14:schemeClr w14:val="tx1"/>
            </w14:solidFill>
          </w14:textFill>
        </w:rPr>
      </w:pPr>
    </w:p>
    <w:p>
      <w:pPr>
        <w:tabs>
          <w:tab w:val="left" w:pos="1134"/>
          <w:tab w:val="left" w:pos="5481"/>
          <w:tab w:val="left" w:pos="5859"/>
        </w:tabs>
        <w:snapToGrid w:val="0"/>
        <w:spacing w:line="360" w:lineRule="auto"/>
        <w:ind w:firstLine="480" w:firstLineChars="200"/>
        <w:rPr>
          <w:rFonts w:ascii="仿宋" w:hAnsi="仿宋" w:eastAsia="仿宋" w:cs="仿宋"/>
          <w:bCs/>
          <w:color w:val="000000" w:themeColor="text1"/>
          <w:shd w:val="clear" w:color="auto" w:fill="F2F2F2"/>
          <w14:textFill>
            <w14:solidFill>
              <w14:schemeClr w14:val="tx1"/>
            </w14:solidFill>
          </w14:textFill>
        </w:rPr>
      </w:pPr>
      <w:r>
        <w:rPr>
          <w:rFonts w:hint="eastAsia" w:ascii="仿宋" w:hAnsi="仿宋" w:eastAsia="仿宋" w:cs="仿宋"/>
          <w:bCs/>
          <w:color w:val="000000" w:themeColor="text1"/>
          <w:shd w:val="clear" w:color="auto" w:fill="F2F2F2"/>
          <w14:textFill>
            <w14:solidFill>
              <w14:schemeClr w14:val="tx1"/>
            </w14:solidFill>
          </w14:textFill>
        </w:rPr>
        <w:fldChar w:fldCharType="end"/>
      </w:r>
    </w:p>
    <w:p>
      <w:pPr>
        <w:tabs>
          <w:tab w:val="left" w:pos="1134"/>
          <w:tab w:val="left" w:pos="5481"/>
          <w:tab w:val="left" w:pos="5859"/>
        </w:tabs>
        <w:snapToGrid w:val="0"/>
        <w:spacing w:line="360" w:lineRule="auto"/>
        <w:ind w:firstLine="480" w:firstLineChars="200"/>
        <w:rPr>
          <w:rFonts w:ascii="仿宋" w:hAnsi="仿宋" w:eastAsia="仿宋" w:cs="仿宋"/>
          <w:bCs/>
          <w:color w:val="000000" w:themeColor="text1"/>
          <w:shd w:val="clear" w:color="auto" w:fill="F2F2F2"/>
          <w14:textFill>
            <w14:solidFill>
              <w14:schemeClr w14:val="tx1"/>
            </w14:solidFill>
          </w14:textFill>
        </w:rPr>
      </w:pPr>
    </w:p>
    <w:p>
      <w:pPr>
        <w:tabs>
          <w:tab w:val="left" w:pos="1134"/>
          <w:tab w:val="left" w:pos="5481"/>
          <w:tab w:val="left" w:pos="5859"/>
        </w:tabs>
        <w:snapToGrid w:val="0"/>
        <w:spacing w:line="360" w:lineRule="auto"/>
        <w:ind w:firstLine="480" w:firstLineChars="200"/>
        <w:rPr>
          <w:rFonts w:ascii="仿宋" w:hAnsi="仿宋" w:eastAsia="仿宋" w:cs="仿宋"/>
          <w:bCs/>
          <w:color w:val="000000" w:themeColor="text1"/>
          <w:shd w:val="clear" w:color="auto" w:fill="F2F2F2"/>
          <w14:textFill>
            <w14:solidFill>
              <w14:schemeClr w14:val="tx1"/>
            </w14:solidFill>
          </w14:textFill>
        </w:rPr>
      </w:pPr>
    </w:p>
    <w:p>
      <w:pPr>
        <w:tabs>
          <w:tab w:val="left" w:pos="1134"/>
          <w:tab w:val="left" w:pos="5481"/>
          <w:tab w:val="left" w:pos="5859"/>
        </w:tabs>
        <w:snapToGrid w:val="0"/>
        <w:spacing w:line="360" w:lineRule="auto"/>
        <w:ind w:firstLine="480" w:firstLineChars="200"/>
        <w:rPr>
          <w:rFonts w:ascii="仿宋" w:hAnsi="仿宋" w:eastAsia="仿宋" w:cs="仿宋"/>
          <w:bCs/>
          <w:color w:val="000000" w:themeColor="text1"/>
          <w:shd w:val="clear" w:color="auto" w:fill="F2F2F2"/>
          <w14:textFill>
            <w14:solidFill>
              <w14:schemeClr w14:val="tx1"/>
            </w14:solidFill>
          </w14:textFill>
        </w:rPr>
      </w:pPr>
    </w:p>
    <w:p>
      <w:pPr>
        <w:tabs>
          <w:tab w:val="left" w:pos="1134"/>
          <w:tab w:val="left" w:pos="5481"/>
          <w:tab w:val="left" w:pos="5859"/>
        </w:tabs>
        <w:snapToGrid w:val="0"/>
        <w:spacing w:line="360" w:lineRule="auto"/>
        <w:ind w:firstLine="480" w:firstLineChars="200"/>
        <w:rPr>
          <w:rFonts w:ascii="仿宋" w:hAnsi="仿宋" w:eastAsia="仿宋" w:cs="仿宋"/>
          <w:bCs/>
          <w:color w:val="000000" w:themeColor="text1"/>
          <w:shd w:val="clear" w:color="auto" w:fill="F2F2F2"/>
          <w14:textFill>
            <w14:solidFill>
              <w14:schemeClr w14:val="tx1"/>
            </w14:solidFill>
          </w14:textFill>
        </w:rPr>
      </w:pPr>
    </w:p>
    <w:p>
      <w:pPr>
        <w:tabs>
          <w:tab w:val="left" w:pos="1134"/>
          <w:tab w:val="left" w:pos="5481"/>
          <w:tab w:val="left" w:pos="5859"/>
        </w:tabs>
        <w:snapToGrid w:val="0"/>
        <w:spacing w:line="360" w:lineRule="auto"/>
        <w:ind w:firstLine="480" w:firstLineChars="200"/>
        <w:rPr>
          <w:rFonts w:ascii="仿宋" w:hAnsi="仿宋" w:eastAsia="仿宋" w:cs="仿宋"/>
          <w:bCs/>
          <w:color w:val="000000" w:themeColor="text1"/>
          <w:shd w:val="clear" w:color="auto" w:fill="F2F2F2"/>
          <w14:textFill>
            <w14:solidFill>
              <w14:schemeClr w14:val="tx1"/>
            </w14:solidFill>
          </w14:textFill>
        </w:rPr>
      </w:pPr>
    </w:p>
    <w:p>
      <w:pPr>
        <w:tabs>
          <w:tab w:val="left" w:pos="1134"/>
          <w:tab w:val="left" w:pos="5481"/>
          <w:tab w:val="left" w:pos="5859"/>
        </w:tabs>
        <w:snapToGrid w:val="0"/>
        <w:spacing w:line="360" w:lineRule="auto"/>
        <w:ind w:firstLine="480" w:firstLineChars="200"/>
        <w:rPr>
          <w:rFonts w:ascii="仿宋" w:hAnsi="仿宋" w:eastAsia="仿宋" w:cs="仿宋"/>
          <w:bCs/>
          <w:color w:val="000000" w:themeColor="text1"/>
          <w:shd w:val="clear" w:color="auto" w:fill="F2F2F2"/>
          <w14:textFill>
            <w14:solidFill>
              <w14:schemeClr w14:val="tx1"/>
            </w14:solidFill>
          </w14:textFill>
        </w:rPr>
      </w:pPr>
    </w:p>
    <w:p>
      <w:pPr>
        <w:tabs>
          <w:tab w:val="left" w:pos="1134"/>
          <w:tab w:val="left" w:pos="5481"/>
          <w:tab w:val="left" w:pos="5859"/>
        </w:tabs>
        <w:snapToGrid w:val="0"/>
        <w:spacing w:line="360" w:lineRule="auto"/>
        <w:ind w:firstLine="480" w:firstLineChars="200"/>
        <w:rPr>
          <w:rFonts w:ascii="仿宋" w:hAnsi="仿宋" w:eastAsia="仿宋" w:cs="仿宋"/>
          <w:bCs/>
          <w:color w:val="000000" w:themeColor="text1"/>
          <w:shd w:val="clear" w:color="auto" w:fill="F2F2F2"/>
          <w14:textFill>
            <w14:solidFill>
              <w14:schemeClr w14:val="tx1"/>
            </w14:solidFill>
          </w14:textFill>
        </w:rPr>
      </w:pPr>
    </w:p>
    <w:p>
      <w:pPr>
        <w:tabs>
          <w:tab w:val="left" w:pos="1134"/>
          <w:tab w:val="left" w:pos="5481"/>
          <w:tab w:val="left" w:pos="5859"/>
        </w:tabs>
        <w:snapToGrid w:val="0"/>
        <w:spacing w:line="360" w:lineRule="auto"/>
        <w:ind w:firstLine="480" w:firstLineChars="200"/>
        <w:rPr>
          <w:rFonts w:ascii="仿宋" w:hAnsi="仿宋" w:eastAsia="仿宋" w:cs="仿宋"/>
          <w:bCs/>
          <w:color w:val="000000" w:themeColor="text1"/>
          <w:shd w:val="clear" w:color="auto" w:fill="F2F2F2"/>
          <w14:textFill>
            <w14:solidFill>
              <w14:schemeClr w14:val="tx1"/>
            </w14:solidFill>
          </w14:textFill>
        </w:rPr>
      </w:pPr>
    </w:p>
    <w:p>
      <w:pPr>
        <w:tabs>
          <w:tab w:val="left" w:pos="1134"/>
          <w:tab w:val="left" w:pos="5481"/>
          <w:tab w:val="left" w:pos="5859"/>
        </w:tabs>
        <w:snapToGrid w:val="0"/>
        <w:spacing w:line="360" w:lineRule="auto"/>
        <w:ind w:firstLine="480" w:firstLineChars="200"/>
        <w:rPr>
          <w:rFonts w:ascii="仿宋" w:hAnsi="仿宋" w:eastAsia="仿宋" w:cs="仿宋"/>
          <w:bCs/>
          <w:color w:val="000000" w:themeColor="text1"/>
          <w:shd w:val="clear" w:color="auto" w:fill="F2F2F2"/>
          <w14:textFill>
            <w14:solidFill>
              <w14:schemeClr w14:val="tx1"/>
            </w14:solidFill>
          </w14:textFill>
        </w:rPr>
      </w:pPr>
    </w:p>
    <w:p>
      <w:pPr>
        <w:tabs>
          <w:tab w:val="left" w:pos="1134"/>
          <w:tab w:val="left" w:pos="5481"/>
          <w:tab w:val="left" w:pos="5859"/>
        </w:tabs>
        <w:snapToGrid w:val="0"/>
        <w:spacing w:line="360" w:lineRule="auto"/>
        <w:ind w:firstLine="480" w:firstLineChars="200"/>
        <w:rPr>
          <w:rFonts w:ascii="仿宋" w:hAnsi="仿宋" w:eastAsia="仿宋" w:cs="仿宋"/>
          <w:bCs/>
          <w:color w:val="000000" w:themeColor="text1"/>
          <w:shd w:val="clear" w:color="auto" w:fill="F2F2F2"/>
          <w14:textFill>
            <w14:solidFill>
              <w14:schemeClr w14:val="tx1"/>
            </w14:solidFill>
          </w14:textFill>
        </w:rPr>
      </w:pPr>
    </w:p>
    <w:p>
      <w:pPr>
        <w:tabs>
          <w:tab w:val="left" w:pos="1134"/>
          <w:tab w:val="left" w:pos="5481"/>
          <w:tab w:val="left" w:pos="5859"/>
        </w:tabs>
        <w:snapToGrid w:val="0"/>
        <w:spacing w:line="360" w:lineRule="auto"/>
        <w:ind w:firstLine="480" w:firstLineChars="200"/>
        <w:rPr>
          <w:rFonts w:ascii="仿宋" w:hAnsi="仿宋" w:eastAsia="仿宋" w:cs="仿宋"/>
          <w:bCs/>
          <w:color w:val="000000" w:themeColor="text1"/>
          <w:shd w:val="clear" w:color="auto" w:fill="F2F2F2"/>
          <w14:textFill>
            <w14:solidFill>
              <w14:schemeClr w14:val="tx1"/>
            </w14:solidFill>
          </w14:textFill>
        </w:rPr>
      </w:pPr>
    </w:p>
    <w:p>
      <w:pPr>
        <w:tabs>
          <w:tab w:val="left" w:pos="1134"/>
          <w:tab w:val="left" w:pos="5481"/>
          <w:tab w:val="left" w:pos="5859"/>
        </w:tabs>
        <w:snapToGrid w:val="0"/>
        <w:spacing w:line="360" w:lineRule="auto"/>
        <w:ind w:firstLine="480" w:firstLineChars="200"/>
        <w:rPr>
          <w:rFonts w:ascii="仿宋" w:hAnsi="仿宋" w:eastAsia="仿宋" w:cs="仿宋"/>
          <w:bCs/>
          <w:color w:val="000000" w:themeColor="text1"/>
          <w:shd w:val="clear" w:color="auto" w:fill="F2F2F2"/>
          <w14:textFill>
            <w14:solidFill>
              <w14:schemeClr w14:val="tx1"/>
            </w14:solidFill>
          </w14:textFill>
        </w:rPr>
      </w:pPr>
    </w:p>
    <w:p>
      <w:pPr>
        <w:tabs>
          <w:tab w:val="left" w:pos="1134"/>
          <w:tab w:val="left" w:pos="5481"/>
          <w:tab w:val="left" w:pos="5859"/>
        </w:tabs>
        <w:snapToGrid w:val="0"/>
        <w:spacing w:line="360" w:lineRule="auto"/>
        <w:ind w:firstLine="480" w:firstLineChars="200"/>
        <w:rPr>
          <w:rFonts w:ascii="仿宋" w:hAnsi="仿宋" w:eastAsia="仿宋" w:cs="仿宋"/>
          <w:bCs/>
          <w:color w:val="000000" w:themeColor="text1"/>
          <w:shd w:val="clear" w:color="auto" w:fill="F2F2F2"/>
          <w14:textFill>
            <w14:solidFill>
              <w14:schemeClr w14:val="tx1"/>
            </w14:solidFill>
          </w14:textFill>
        </w:rPr>
      </w:pPr>
    </w:p>
    <w:p>
      <w:pPr>
        <w:ind w:firstLine="0" w:firstLineChars="0"/>
        <w:rPr>
          <w:rFonts w:ascii="仿宋_GB2312" w:hAnsi="宋体" w:eastAsia="仿宋_GB2312"/>
          <w:sz w:val="30"/>
          <w:szCs w:val="30"/>
        </w:rPr>
      </w:pPr>
      <w:r>
        <w:rPr>
          <w:rFonts w:hint="eastAsia" w:ascii="仿宋" w:hAnsi="仿宋" w:eastAsia="仿宋" w:cs="仿宋"/>
          <w:b/>
          <w:color w:val="000000" w:themeColor="text1"/>
          <w:sz w:val="36"/>
          <w:szCs w:val="36"/>
          <w14:textFill>
            <w14:solidFill>
              <w14:schemeClr w14:val="tx1"/>
            </w14:solidFill>
          </w14:textFill>
        </w:rPr>
        <w:br w:type="page"/>
      </w:r>
      <w:bookmarkStart w:id="0" w:name="_Toc28520"/>
    </w:p>
    <w:p>
      <w:pPr>
        <w:ind w:firstLine="0" w:firstLineChars="0"/>
        <w:rPr>
          <w:rFonts w:ascii="仿宋_GB2312" w:hAnsi="宋体" w:eastAsia="仿宋_GB2312"/>
          <w:sz w:val="30"/>
          <w:szCs w:val="30"/>
        </w:rPr>
      </w:pPr>
    </w:p>
    <w:p>
      <w:pPr>
        <w:pStyle w:val="19"/>
        <w:shd w:val="clear" w:color="auto" w:fill="FFFFFF"/>
        <w:spacing w:line="540" w:lineRule="exact"/>
        <w:jc w:val="center"/>
        <w:rPr>
          <w:rStyle w:val="25"/>
          <w:rFonts w:cs="Arial" w:asciiTheme="minorEastAsia" w:hAnsiTheme="minorEastAsia" w:eastAsiaTheme="minorEastAsia"/>
          <w:sz w:val="28"/>
          <w:szCs w:val="28"/>
        </w:rPr>
      </w:pPr>
      <w:r>
        <w:rPr>
          <w:rStyle w:val="25"/>
          <w:rFonts w:cs="Arial" w:asciiTheme="minorEastAsia" w:hAnsiTheme="minorEastAsia" w:eastAsiaTheme="minorEastAsia"/>
          <w:sz w:val="28"/>
          <w:szCs w:val="28"/>
        </w:rPr>
        <w:t>采购</w:t>
      </w:r>
      <w:r>
        <w:rPr>
          <w:rStyle w:val="25"/>
          <w:rFonts w:hint="eastAsia" w:cs="Arial" w:asciiTheme="minorEastAsia" w:hAnsiTheme="minorEastAsia" w:eastAsiaTheme="minorEastAsia"/>
          <w:sz w:val="28"/>
          <w:szCs w:val="28"/>
        </w:rPr>
        <w:t>公告</w:t>
      </w:r>
    </w:p>
    <w:p>
      <w:pPr>
        <w:pStyle w:val="19"/>
        <w:shd w:val="clear" w:color="auto" w:fill="FFFFFF"/>
        <w:spacing w:line="540" w:lineRule="exact"/>
        <w:jc w:val="center"/>
        <w:rPr>
          <w:rStyle w:val="25"/>
          <w:rFonts w:hint="default" w:cs="Arial" w:asciiTheme="minorEastAsia" w:hAnsiTheme="minorEastAsia" w:eastAsiaTheme="minorEastAsia"/>
          <w:sz w:val="28"/>
          <w:szCs w:val="28"/>
          <w:lang w:val="en-US"/>
        </w:rPr>
      </w:pPr>
      <w:r>
        <w:rPr>
          <w:rFonts w:ascii="宋体" w:hAnsi="宋体" w:eastAsia="宋体" w:cs="宋体"/>
          <w:sz w:val="24"/>
          <w:szCs w:val="24"/>
        </w:rPr>
        <w:t>山东分公司</w:t>
      </w:r>
      <w:r>
        <w:rPr>
          <w:rFonts w:hint="eastAsia" w:ascii="宋体" w:hAnsi="宋体" w:eastAsia="宋体" w:cs="宋体"/>
          <w:sz w:val="24"/>
          <w:szCs w:val="24"/>
          <w:lang w:val="en-US" w:eastAsia="zh-CN"/>
        </w:rPr>
        <w:t>2</w:t>
      </w:r>
      <w:r>
        <w:rPr>
          <w:rFonts w:ascii="宋体" w:hAnsi="宋体" w:eastAsia="宋体" w:cs="宋体"/>
          <w:sz w:val="24"/>
          <w:szCs w:val="24"/>
        </w:rPr>
        <w:t>025年四季度</w:t>
      </w:r>
      <w:r>
        <w:rPr>
          <w:rFonts w:hint="eastAsia" w:ascii="宋体" w:hAnsi="宋体" w:eastAsia="宋体" w:cs="宋体"/>
          <w:sz w:val="24"/>
          <w:szCs w:val="24"/>
          <w:lang w:val="en-US" w:eastAsia="zh-CN"/>
        </w:rPr>
        <w:t>冬枣</w:t>
      </w:r>
      <w:r>
        <w:rPr>
          <w:rFonts w:hint="eastAsia" w:cs="宋体"/>
          <w:sz w:val="24"/>
          <w:szCs w:val="24"/>
          <w:lang w:val="en-US" w:eastAsia="zh-CN"/>
        </w:rPr>
        <w:t>采购</w:t>
      </w:r>
    </w:p>
    <w:p>
      <w:pPr>
        <w:pStyle w:val="19"/>
        <w:shd w:val="clear" w:color="auto" w:fill="FFFFFF"/>
        <w:spacing w:line="540" w:lineRule="exact"/>
        <w:jc w:val="center"/>
        <w:rPr>
          <w:rFonts w:ascii="Helvetica" w:hAnsi="Helvetica" w:cs="Arial"/>
          <w:color w:val="0000FF"/>
          <w:sz w:val="21"/>
          <w:szCs w:val="21"/>
        </w:rPr>
      </w:pPr>
    </w:p>
    <w:p>
      <w:pPr>
        <w:pStyle w:val="19"/>
        <w:shd w:val="clear" w:color="auto" w:fill="FFFFFF"/>
        <w:spacing w:line="540" w:lineRule="exact"/>
        <w:ind w:firstLine="480"/>
        <w:rPr>
          <w:rFonts w:ascii="Helvetica" w:hAnsi="Helvetica" w:cs="Arial"/>
          <w:color w:val="333333"/>
          <w:sz w:val="21"/>
          <w:szCs w:val="21"/>
        </w:rPr>
      </w:pPr>
      <w:r>
        <w:rPr>
          <w:rFonts w:hint="eastAsia" w:ascii="仿宋" w:hAnsi="仿宋" w:eastAsia="仿宋" w:cs="Arial"/>
          <w:color w:val="333333"/>
          <w:sz w:val="30"/>
          <w:szCs w:val="30"/>
        </w:rPr>
        <w:t>中国太平洋人寿保险股份有限公司（以下简称“征集人”）现邀请合格的供应商参与以下项目进行公告竞价工作，将择优选定中选供应商，欢迎符合条件的应征人前来参与应征，现将有关事项公告如下。</w:t>
      </w:r>
    </w:p>
    <w:p>
      <w:pPr>
        <w:pStyle w:val="19"/>
        <w:shd w:val="clear" w:color="auto" w:fill="FFFFFF"/>
        <w:spacing w:line="540" w:lineRule="exact"/>
        <w:ind w:firstLine="480"/>
        <w:jc w:val="both"/>
        <w:rPr>
          <w:rFonts w:ascii="Helvetica" w:hAnsi="Helvetica" w:cs="Arial"/>
          <w:color w:val="333333"/>
          <w:sz w:val="21"/>
          <w:szCs w:val="21"/>
        </w:rPr>
      </w:pPr>
      <w:bookmarkStart w:id="1" w:name="_Toc11003003"/>
      <w:bookmarkEnd w:id="1"/>
      <w:r>
        <w:rPr>
          <w:rFonts w:hint="eastAsia" w:ascii="仿宋" w:hAnsi="仿宋" w:eastAsia="仿宋" w:cs="Arial"/>
          <w:color w:val="333333"/>
          <w:sz w:val="30"/>
          <w:szCs w:val="30"/>
        </w:rPr>
        <w:t>一、项目名称及内容</w:t>
      </w:r>
    </w:p>
    <w:p>
      <w:pPr>
        <w:pStyle w:val="19"/>
        <w:shd w:val="clear" w:color="auto" w:fill="FFFFFF"/>
        <w:spacing w:line="540" w:lineRule="exact"/>
        <w:ind w:firstLine="480"/>
        <w:jc w:val="both"/>
        <w:rPr>
          <w:rFonts w:hint="eastAsia" w:ascii="仿宋" w:hAnsi="仿宋" w:eastAsia="仿宋" w:cs="Arial"/>
          <w:color w:val="333333"/>
          <w:sz w:val="30"/>
          <w:szCs w:val="30"/>
        </w:rPr>
      </w:pPr>
      <w:r>
        <w:rPr>
          <w:rFonts w:hint="eastAsia" w:ascii="仿宋" w:hAnsi="仿宋" w:eastAsia="仿宋" w:cs="Arial"/>
          <w:color w:val="333333"/>
          <w:sz w:val="30"/>
          <w:szCs w:val="30"/>
        </w:rPr>
        <w:t>1、项目名称：</w:t>
      </w:r>
      <w:r>
        <w:rPr>
          <w:rFonts w:hint="eastAsia" w:ascii="宋体" w:hAnsi="宋体" w:eastAsia="宋体" w:cs="宋体"/>
          <w:sz w:val="24"/>
          <w:szCs w:val="24"/>
          <w:lang w:val="en-US" w:eastAsia="zh-CN"/>
        </w:rPr>
        <w:t>2</w:t>
      </w:r>
      <w:r>
        <w:rPr>
          <w:rFonts w:ascii="宋体" w:hAnsi="宋体" w:eastAsia="宋体" w:cs="宋体"/>
          <w:sz w:val="24"/>
          <w:szCs w:val="24"/>
        </w:rPr>
        <w:t>025年四季度营销员拜访工具支持方案</w:t>
      </w:r>
      <w:r>
        <w:rPr>
          <w:rFonts w:hint="eastAsia" w:ascii="宋体" w:hAnsi="宋体" w:eastAsia="宋体" w:cs="宋体"/>
          <w:sz w:val="24"/>
          <w:szCs w:val="24"/>
          <w:lang w:val="en-US" w:eastAsia="zh-CN"/>
        </w:rPr>
        <w:t>-冬枣</w:t>
      </w:r>
    </w:p>
    <w:p>
      <w:pPr>
        <w:pStyle w:val="19"/>
        <w:shd w:val="clear" w:color="auto" w:fill="FFFFFF"/>
        <w:spacing w:line="540" w:lineRule="exact"/>
        <w:ind w:firstLine="480"/>
        <w:jc w:val="both"/>
        <w:rPr>
          <w:rFonts w:hint="eastAsia" w:ascii="仿宋" w:hAnsi="仿宋" w:eastAsia="仿宋" w:cs="Arial"/>
          <w:color w:val="333333"/>
          <w:sz w:val="30"/>
          <w:szCs w:val="30"/>
          <w:lang w:val="en-US" w:eastAsia="zh-CN"/>
        </w:rPr>
      </w:pPr>
      <w:r>
        <w:rPr>
          <w:rFonts w:hint="eastAsia" w:ascii="仿宋" w:hAnsi="仿宋" w:eastAsia="仿宋" w:cs="Arial"/>
          <w:color w:val="333333"/>
          <w:sz w:val="30"/>
          <w:szCs w:val="30"/>
        </w:rPr>
        <w:t>2、内容：</w:t>
      </w:r>
      <w:r>
        <w:rPr>
          <w:rFonts w:hint="eastAsia" w:ascii="仿宋" w:hAnsi="仿宋" w:eastAsia="仿宋" w:cs="Arial"/>
          <w:color w:val="333333"/>
          <w:sz w:val="30"/>
          <w:szCs w:val="30"/>
          <w:lang w:val="en-US" w:eastAsia="zh-CN"/>
        </w:rPr>
        <w:t>冬枣</w:t>
      </w:r>
    </w:p>
    <w:p>
      <w:pPr>
        <w:pStyle w:val="19"/>
        <w:shd w:val="clear" w:color="auto" w:fill="FFFFFF"/>
        <w:spacing w:line="540" w:lineRule="exact"/>
        <w:ind w:firstLine="480"/>
        <w:jc w:val="both"/>
        <w:rPr>
          <w:rFonts w:hint="default" w:ascii="仿宋" w:hAnsi="仿宋" w:eastAsia="仿宋" w:cs="Arial"/>
          <w:color w:val="333333"/>
          <w:sz w:val="30"/>
          <w:szCs w:val="30"/>
          <w:lang w:val="en-US" w:eastAsia="zh-CN"/>
        </w:rPr>
      </w:pPr>
      <w:r>
        <w:rPr>
          <w:rFonts w:hint="eastAsia" w:ascii="仿宋" w:hAnsi="仿宋" w:eastAsia="仿宋" w:cs="Arial"/>
          <w:color w:val="333333"/>
          <w:sz w:val="30"/>
          <w:szCs w:val="30"/>
          <w:lang w:val="en-US" w:eastAsia="zh-CN"/>
        </w:rPr>
        <w:t>3、数量：15000箱</w:t>
      </w:r>
    </w:p>
    <w:p>
      <w:pPr>
        <w:pStyle w:val="19"/>
        <w:shd w:val="clear" w:color="auto" w:fill="FFFFFF"/>
        <w:spacing w:line="540" w:lineRule="exact"/>
        <w:ind w:firstLine="480"/>
        <w:jc w:val="both"/>
        <w:rPr>
          <w:rFonts w:ascii="仿宋" w:hAnsi="仿宋" w:eastAsia="仿宋" w:cs="Arial"/>
          <w:bCs/>
          <w:color w:val="333333"/>
          <w:sz w:val="30"/>
          <w:szCs w:val="30"/>
        </w:rPr>
      </w:pPr>
      <w:r>
        <w:rPr>
          <w:rFonts w:hint="eastAsia" w:ascii="仿宋" w:hAnsi="仿宋" w:eastAsia="仿宋" w:cs="Arial"/>
          <w:color w:val="333333"/>
          <w:sz w:val="30"/>
          <w:szCs w:val="30"/>
          <w:lang w:val="en-US" w:eastAsia="zh-CN"/>
        </w:rPr>
        <w:t>4</w:t>
      </w:r>
      <w:r>
        <w:rPr>
          <w:rFonts w:hint="eastAsia" w:ascii="仿宋" w:hAnsi="仿宋" w:eastAsia="仿宋" w:cs="Arial"/>
          <w:color w:val="333333"/>
          <w:sz w:val="30"/>
          <w:szCs w:val="30"/>
        </w:rPr>
        <w:t>、项目预算金额：</w:t>
      </w:r>
      <w:r>
        <w:rPr>
          <w:rFonts w:hint="eastAsia" w:ascii="仿宋" w:hAnsi="仿宋" w:eastAsia="仿宋" w:cs="仿宋"/>
          <w:bCs/>
          <w:kern w:val="2"/>
          <w:sz w:val="28"/>
          <w:szCs w:val="28"/>
          <w:lang w:val="en-US" w:eastAsia="zh-CN"/>
        </w:rPr>
        <w:t>37.5</w:t>
      </w:r>
      <w:r>
        <w:rPr>
          <w:rFonts w:hint="eastAsia" w:ascii="仿宋" w:hAnsi="仿宋" w:eastAsia="仿宋" w:cs="Arial"/>
          <w:bCs/>
          <w:color w:val="333333"/>
          <w:sz w:val="30"/>
          <w:szCs w:val="30"/>
        </w:rPr>
        <w:t>万元</w:t>
      </w:r>
    </w:p>
    <w:p>
      <w:pPr>
        <w:pStyle w:val="19"/>
        <w:shd w:val="clear" w:color="auto" w:fill="FFFFFF"/>
        <w:spacing w:line="540" w:lineRule="exact"/>
        <w:ind w:firstLine="480"/>
        <w:jc w:val="both"/>
        <w:rPr>
          <w:rFonts w:hint="default" w:ascii="仿宋" w:hAnsi="仿宋" w:eastAsia="仿宋" w:cs="Arial"/>
          <w:color w:val="333333"/>
          <w:sz w:val="30"/>
          <w:szCs w:val="30"/>
          <w:lang w:val="en-US" w:eastAsia="zh-CN"/>
        </w:rPr>
      </w:pPr>
      <w:r>
        <w:rPr>
          <w:rFonts w:hint="eastAsia" w:ascii="仿宋" w:hAnsi="仿宋" w:eastAsia="仿宋" w:cs="Arial"/>
          <w:color w:val="333333"/>
          <w:sz w:val="30"/>
          <w:szCs w:val="30"/>
          <w:lang w:val="en-US" w:eastAsia="zh-CN"/>
        </w:rPr>
        <w:t>5</w:t>
      </w:r>
      <w:r>
        <w:rPr>
          <w:rFonts w:hint="eastAsia" w:ascii="仿宋" w:hAnsi="仿宋" w:eastAsia="仿宋" w:cs="Arial"/>
          <w:color w:val="333333"/>
          <w:sz w:val="30"/>
          <w:szCs w:val="30"/>
        </w:rPr>
        <w:t>、地点：</w:t>
      </w:r>
      <w:r>
        <w:rPr>
          <w:rFonts w:hint="eastAsia" w:ascii="仿宋" w:hAnsi="仿宋" w:eastAsia="仿宋" w:cs="Arial"/>
          <w:color w:val="333333"/>
          <w:sz w:val="30"/>
          <w:szCs w:val="30"/>
          <w:lang w:val="en-US" w:eastAsia="zh-CN"/>
        </w:rPr>
        <w:t>山东济南</w:t>
      </w:r>
    </w:p>
    <w:p>
      <w:pPr>
        <w:pStyle w:val="19"/>
        <w:shd w:val="clear" w:color="auto" w:fill="FFFFFF"/>
        <w:spacing w:line="540" w:lineRule="exact"/>
        <w:ind w:firstLine="480"/>
        <w:rPr>
          <w:rFonts w:ascii="Helvetica" w:hAnsi="Helvetica" w:cs="Arial"/>
          <w:color w:val="333333"/>
          <w:sz w:val="21"/>
          <w:szCs w:val="21"/>
        </w:rPr>
      </w:pPr>
      <w:bookmarkStart w:id="2" w:name="_Toc11003004"/>
      <w:bookmarkEnd w:id="2"/>
      <w:r>
        <w:rPr>
          <w:rFonts w:hint="eastAsia" w:ascii="仿宋" w:hAnsi="仿宋" w:eastAsia="仿宋" w:cs="Arial"/>
          <w:color w:val="333333"/>
          <w:sz w:val="30"/>
          <w:szCs w:val="30"/>
        </w:rPr>
        <w:t>二、项目报价及结算</w:t>
      </w:r>
    </w:p>
    <w:p>
      <w:pPr>
        <w:pStyle w:val="19"/>
        <w:shd w:val="clear" w:color="auto" w:fill="FFFFFF"/>
        <w:spacing w:line="540" w:lineRule="exact"/>
        <w:ind w:firstLine="480"/>
        <w:rPr>
          <w:rFonts w:ascii="Helvetica" w:hAnsi="Helvetica" w:cs="Arial"/>
          <w:color w:val="333333"/>
          <w:sz w:val="21"/>
          <w:szCs w:val="21"/>
        </w:rPr>
      </w:pPr>
      <w:r>
        <w:rPr>
          <w:rFonts w:hint="eastAsia" w:ascii="仿宋" w:hAnsi="仿宋" w:eastAsia="仿宋" w:cs="Arial"/>
          <w:color w:val="333333"/>
          <w:sz w:val="30"/>
          <w:szCs w:val="30"/>
        </w:rPr>
        <w:t>1、请按报价表所列的内容报价，整体报价不超项目预算金额。</w:t>
      </w:r>
    </w:p>
    <w:p>
      <w:pPr>
        <w:pStyle w:val="19"/>
        <w:shd w:val="clear" w:color="auto" w:fill="FFFFFF"/>
        <w:spacing w:line="540" w:lineRule="exact"/>
        <w:ind w:firstLine="480"/>
        <w:rPr>
          <w:rFonts w:ascii="Helvetica" w:hAnsi="Helvetica" w:cs="Arial"/>
          <w:color w:val="333333"/>
          <w:sz w:val="21"/>
          <w:szCs w:val="21"/>
        </w:rPr>
      </w:pPr>
      <w:r>
        <w:rPr>
          <w:rFonts w:hint="eastAsia" w:ascii="仿宋" w:hAnsi="仿宋" w:eastAsia="仿宋" w:cs="Arial"/>
          <w:color w:val="333333"/>
          <w:sz w:val="30"/>
          <w:szCs w:val="30"/>
        </w:rPr>
        <w:t>2、报价均需开具增值税专用发票，报价需含服务费、增票税。</w:t>
      </w:r>
    </w:p>
    <w:p>
      <w:pPr>
        <w:pStyle w:val="19"/>
        <w:shd w:val="clear" w:color="auto" w:fill="FFFFFF"/>
        <w:spacing w:line="540" w:lineRule="exact"/>
        <w:ind w:firstLine="480"/>
        <w:rPr>
          <w:rFonts w:ascii="Helvetica" w:hAnsi="Helvetica" w:cs="Arial"/>
          <w:color w:val="333333"/>
          <w:sz w:val="21"/>
          <w:szCs w:val="21"/>
        </w:rPr>
      </w:pPr>
      <w:r>
        <w:rPr>
          <w:rFonts w:hint="eastAsia" w:ascii="仿宋" w:hAnsi="仿宋" w:eastAsia="仿宋" w:cs="Arial"/>
          <w:color w:val="333333"/>
          <w:sz w:val="30"/>
          <w:szCs w:val="30"/>
        </w:rPr>
        <w:t>三、项目结算</w:t>
      </w:r>
    </w:p>
    <w:p>
      <w:pPr>
        <w:pStyle w:val="19"/>
        <w:shd w:val="clear" w:color="auto" w:fill="FFFFFF"/>
        <w:spacing w:line="540" w:lineRule="exact"/>
        <w:ind w:firstLine="480"/>
        <w:rPr>
          <w:rFonts w:ascii="Helvetica" w:hAnsi="Helvetica" w:eastAsia="仿宋" w:cs="Arial"/>
          <w:color w:val="333333"/>
          <w:sz w:val="21"/>
          <w:szCs w:val="21"/>
        </w:rPr>
      </w:pPr>
      <w:r>
        <w:rPr>
          <w:rFonts w:hint="eastAsia" w:ascii="仿宋" w:hAnsi="仿宋" w:eastAsia="仿宋" w:cs="Arial"/>
          <w:color w:val="333333"/>
          <w:sz w:val="30"/>
          <w:szCs w:val="30"/>
        </w:rPr>
        <w:t>按客户实际使用费用进行结算，总费用不超项目预算。</w:t>
      </w:r>
    </w:p>
    <w:p>
      <w:pPr>
        <w:pStyle w:val="19"/>
        <w:shd w:val="clear" w:color="auto" w:fill="FFFFFF"/>
        <w:spacing w:line="540" w:lineRule="exact"/>
        <w:ind w:firstLine="480"/>
        <w:jc w:val="both"/>
        <w:rPr>
          <w:rFonts w:ascii="Helvetica" w:hAnsi="Helvetica" w:cs="Arial"/>
          <w:color w:val="333333"/>
          <w:sz w:val="21"/>
          <w:szCs w:val="21"/>
        </w:rPr>
      </w:pPr>
      <w:r>
        <w:rPr>
          <w:rFonts w:hint="eastAsia" w:ascii="仿宋" w:hAnsi="仿宋" w:eastAsia="仿宋" w:cs="Arial"/>
          <w:color w:val="333333"/>
          <w:sz w:val="30"/>
          <w:szCs w:val="30"/>
        </w:rPr>
        <w:t>四、应标人必须具备的条件</w:t>
      </w:r>
    </w:p>
    <w:p>
      <w:pPr>
        <w:pStyle w:val="19"/>
        <w:shd w:val="clear" w:color="auto" w:fill="FFFFFF"/>
        <w:spacing w:line="540" w:lineRule="exact"/>
        <w:ind w:firstLine="480"/>
        <w:jc w:val="both"/>
        <w:rPr>
          <w:rFonts w:ascii="Helvetica" w:hAnsi="Helvetica" w:cs="Arial"/>
          <w:color w:val="333333"/>
          <w:sz w:val="21"/>
          <w:szCs w:val="21"/>
        </w:rPr>
      </w:pPr>
      <w:r>
        <w:rPr>
          <w:rFonts w:hint="eastAsia" w:ascii="仿宋" w:hAnsi="仿宋" w:eastAsia="仿宋" w:cs="Arial"/>
          <w:color w:val="333333"/>
          <w:sz w:val="30"/>
          <w:szCs w:val="30"/>
        </w:rPr>
        <w:t>1、应征人必须为在中华人民共和国境内合法注册成立的，具有独立法人资格，具有独立承担民事责任的能力，具备相应的经营范围；</w:t>
      </w:r>
    </w:p>
    <w:p>
      <w:pPr>
        <w:pStyle w:val="19"/>
        <w:shd w:val="clear" w:color="auto" w:fill="FFFFFF"/>
        <w:spacing w:line="540" w:lineRule="exact"/>
        <w:ind w:firstLine="480"/>
        <w:jc w:val="both"/>
        <w:rPr>
          <w:rFonts w:ascii="Helvetica" w:hAnsi="Helvetica" w:eastAsia="仿宋_GB2312" w:cs="Arial"/>
          <w:color w:val="333333"/>
          <w:sz w:val="21"/>
          <w:szCs w:val="21"/>
        </w:rPr>
      </w:pPr>
      <w:r>
        <w:rPr>
          <w:rFonts w:hint="eastAsia" w:ascii="仿宋" w:hAnsi="仿宋" w:eastAsia="仿宋" w:cs="Arial"/>
          <w:color w:val="333333"/>
          <w:sz w:val="30"/>
          <w:szCs w:val="30"/>
        </w:rPr>
        <w:t>2、为合法注册的法人，并具有独立承担民事责任能力；公司交易前三年内，未列入严重违法失信企业名单；与公司交易前三年内，未列入经营异常名录。</w:t>
      </w:r>
    </w:p>
    <w:p>
      <w:pPr>
        <w:pStyle w:val="19"/>
        <w:shd w:val="clear" w:color="auto" w:fill="FFFFFF"/>
        <w:spacing w:line="540" w:lineRule="exact"/>
        <w:ind w:firstLine="480"/>
        <w:jc w:val="both"/>
        <w:rPr>
          <w:rFonts w:ascii="Helvetica" w:hAnsi="Helvetica" w:cs="Arial"/>
          <w:color w:val="333333"/>
          <w:sz w:val="21"/>
          <w:szCs w:val="21"/>
        </w:rPr>
      </w:pPr>
      <w:r>
        <w:rPr>
          <w:rFonts w:hint="eastAsia" w:ascii="仿宋" w:hAnsi="仿宋" w:eastAsia="仿宋" w:cs="Arial"/>
          <w:color w:val="333333"/>
          <w:sz w:val="30"/>
          <w:szCs w:val="30"/>
        </w:rPr>
        <w:t>3、供应商须具有履行合同所必须的专业技术能力；</w:t>
      </w:r>
    </w:p>
    <w:p>
      <w:pPr>
        <w:pStyle w:val="19"/>
        <w:shd w:val="clear" w:color="auto" w:fill="FFFFFF"/>
        <w:spacing w:line="540" w:lineRule="exact"/>
        <w:ind w:firstLine="480"/>
        <w:jc w:val="both"/>
        <w:rPr>
          <w:rFonts w:ascii="Helvetica" w:hAnsi="Helvetica" w:cs="Arial"/>
          <w:color w:val="333333"/>
          <w:sz w:val="21"/>
          <w:szCs w:val="21"/>
        </w:rPr>
      </w:pPr>
      <w:r>
        <w:rPr>
          <w:rFonts w:hint="eastAsia" w:ascii="仿宋" w:hAnsi="仿宋" w:eastAsia="仿宋" w:cs="Arial"/>
          <w:color w:val="333333"/>
          <w:sz w:val="30"/>
          <w:szCs w:val="30"/>
        </w:rPr>
        <w:t>4、供应商须有独立举办、实施过会议的会务服务，了解、熟悉会务服务流程；</w:t>
      </w:r>
    </w:p>
    <w:p>
      <w:pPr>
        <w:pStyle w:val="19"/>
        <w:shd w:val="clear" w:color="auto" w:fill="FFFFFF"/>
        <w:spacing w:line="540" w:lineRule="exact"/>
        <w:ind w:firstLine="480"/>
        <w:jc w:val="both"/>
        <w:rPr>
          <w:rFonts w:ascii="Helvetica" w:hAnsi="Helvetica" w:cs="Arial"/>
          <w:color w:val="333333"/>
          <w:sz w:val="21"/>
          <w:szCs w:val="21"/>
        </w:rPr>
      </w:pPr>
      <w:r>
        <w:rPr>
          <w:rFonts w:hint="eastAsia" w:ascii="仿宋" w:hAnsi="仿宋" w:eastAsia="仿宋" w:cs="Arial"/>
          <w:color w:val="333333"/>
          <w:sz w:val="30"/>
          <w:szCs w:val="30"/>
        </w:rPr>
        <w:t>5、供应商不得将本项目采购内容以任何方式进行转包；</w:t>
      </w:r>
    </w:p>
    <w:p>
      <w:pPr>
        <w:pStyle w:val="19"/>
        <w:shd w:val="clear" w:color="auto" w:fill="FFFFFF"/>
        <w:spacing w:line="540" w:lineRule="exact"/>
        <w:ind w:firstLine="480"/>
        <w:jc w:val="both"/>
        <w:rPr>
          <w:rFonts w:ascii="Helvetica" w:hAnsi="Helvetica" w:cs="Arial"/>
          <w:color w:val="333333"/>
          <w:sz w:val="21"/>
          <w:szCs w:val="21"/>
        </w:rPr>
      </w:pPr>
      <w:r>
        <w:rPr>
          <w:rFonts w:hint="eastAsia" w:ascii="仿宋" w:hAnsi="仿宋" w:eastAsia="仿宋" w:cs="Arial"/>
          <w:color w:val="333333"/>
          <w:sz w:val="30"/>
          <w:szCs w:val="30"/>
        </w:rPr>
        <w:t>6、法律、行政法规规定的其他条件。</w:t>
      </w:r>
    </w:p>
    <w:p>
      <w:pPr>
        <w:pStyle w:val="19"/>
        <w:shd w:val="clear" w:color="auto" w:fill="FFFFFF"/>
        <w:spacing w:line="540" w:lineRule="exact"/>
        <w:ind w:firstLine="480"/>
        <w:rPr>
          <w:rFonts w:ascii="Helvetica" w:hAnsi="Helvetica" w:cs="Arial"/>
          <w:color w:val="333333"/>
          <w:sz w:val="21"/>
          <w:szCs w:val="21"/>
        </w:rPr>
      </w:pPr>
      <w:r>
        <w:rPr>
          <w:rFonts w:hint="eastAsia" w:ascii="仿宋" w:hAnsi="仿宋" w:eastAsia="仿宋" w:cs="Arial"/>
          <w:color w:val="333333"/>
          <w:sz w:val="30"/>
          <w:szCs w:val="30"/>
        </w:rPr>
        <w:t>五、报名时必须提交的证明材料：（以下文件均需加盖公章，复印件需注明“与原件一致无误”）</w:t>
      </w:r>
    </w:p>
    <w:p>
      <w:pPr>
        <w:pStyle w:val="19"/>
        <w:shd w:val="clear" w:color="auto" w:fill="FFFFFF"/>
        <w:spacing w:line="540" w:lineRule="exact"/>
        <w:ind w:firstLine="480"/>
        <w:rPr>
          <w:rFonts w:ascii="Helvetica" w:hAnsi="Helvetica" w:cs="Arial"/>
          <w:color w:val="333333"/>
          <w:sz w:val="21"/>
          <w:szCs w:val="21"/>
        </w:rPr>
      </w:pPr>
      <w:r>
        <w:rPr>
          <w:rFonts w:hint="eastAsia" w:ascii="仿宋" w:hAnsi="仿宋" w:eastAsia="仿宋" w:cs="Arial"/>
          <w:color w:val="333333"/>
          <w:sz w:val="30"/>
          <w:szCs w:val="30"/>
        </w:rPr>
        <w:t>1、项目应标文件、报价方案、报价文件、报价清单；</w:t>
      </w:r>
    </w:p>
    <w:p>
      <w:pPr>
        <w:pStyle w:val="19"/>
        <w:shd w:val="clear" w:color="auto" w:fill="FFFFFF"/>
        <w:spacing w:line="540" w:lineRule="exact"/>
        <w:ind w:firstLine="480"/>
        <w:rPr>
          <w:rFonts w:ascii="Helvetica" w:hAnsi="Helvetica" w:cs="Arial"/>
          <w:color w:val="333333"/>
          <w:sz w:val="21"/>
          <w:szCs w:val="21"/>
        </w:rPr>
      </w:pPr>
      <w:r>
        <w:rPr>
          <w:rFonts w:hint="eastAsia" w:ascii="仿宋" w:hAnsi="仿宋" w:eastAsia="仿宋" w:cs="Arial"/>
          <w:color w:val="333333"/>
          <w:sz w:val="30"/>
          <w:szCs w:val="30"/>
        </w:rPr>
        <w:t>2、企业法人营业执照副本复印件（三证合一）（加盖公章）；</w:t>
      </w:r>
    </w:p>
    <w:p>
      <w:pPr>
        <w:pStyle w:val="19"/>
        <w:shd w:val="clear" w:color="auto" w:fill="FFFFFF"/>
        <w:spacing w:line="540" w:lineRule="exact"/>
        <w:ind w:firstLine="480"/>
        <w:rPr>
          <w:rFonts w:ascii="Helvetica" w:hAnsi="Helvetica" w:cs="Arial"/>
          <w:color w:val="333333"/>
          <w:sz w:val="21"/>
          <w:szCs w:val="21"/>
        </w:rPr>
      </w:pPr>
      <w:r>
        <w:rPr>
          <w:rFonts w:hint="eastAsia" w:ascii="仿宋" w:hAnsi="仿宋" w:eastAsia="仿宋" w:cs="Arial"/>
          <w:color w:val="333333"/>
          <w:sz w:val="30"/>
          <w:szCs w:val="30"/>
        </w:rPr>
        <w:t>3、法定代表人授权委托书及全权代表的身份证复印件（如授权，需提供）；</w:t>
      </w:r>
    </w:p>
    <w:p>
      <w:pPr>
        <w:pStyle w:val="19"/>
        <w:shd w:val="clear" w:color="auto" w:fill="FFFFFF"/>
        <w:spacing w:line="540" w:lineRule="exact"/>
        <w:ind w:firstLine="480"/>
        <w:rPr>
          <w:rFonts w:ascii="Helvetica" w:hAnsi="Helvetica" w:cs="Arial"/>
          <w:color w:val="333333"/>
          <w:sz w:val="21"/>
          <w:szCs w:val="21"/>
        </w:rPr>
      </w:pPr>
      <w:r>
        <w:rPr>
          <w:rFonts w:hint="eastAsia" w:ascii="仿宋" w:hAnsi="仿宋" w:eastAsia="仿宋" w:cs="Arial"/>
          <w:color w:val="333333"/>
          <w:sz w:val="30"/>
          <w:szCs w:val="30"/>
        </w:rPr>
        <w:t>4、公司相关资质简介，财务资信证明，行业内许可证等（如有）；</w:t>
      </w:r>
    </w:p>
    <w:p>
      <w:pPr>
        <w:pStyle w:val="19"/>
        <w:shd w:val="clear" w:color="auto" w:fill="FFFFFF"/>
        <w:spacing w:line="540" w:lineRule="exact"/>
        <w:ind w:firstLine="480"/>
        <w:rPr>
          <w:rFonts w:ascii="Helvetica" w:hAnsi="Helvetica" w:cs="Arial"/>
          <w:color w:val="333333"/>
          <w:sz w:val="21"/>
          <w:szCs w:val="21"/>
        </w:rPr>
      </w:pPr>
      <w:r>
        <w:rPr>
          <w:rFonts w:hint="eastAsia" w:ascii="仿宋" w:hAnsi="仿宋" w:eastAsia="仿宋" w:cs="Arial"/>
          <w:color w:val="333333"/>
          <w:sz w:val="30"/>
          <w:szCs w:val="30"/>
        </w:rPr>
        <w:t>5、相似项目合作案例及业绩，需提供合同复印件。</w:t>
      </w:r>
    </w:p>
    <w:p>
      <w:pPr>
        <w:pStyle w:val="19"/>
        <w:shd w:val="clear" w:color="auto" w:fill="FFFFFF"/>
        <w:spacing w:line="540" w:lineRule="exact"/>
        <w:ind w:firstLine="480"/>
        <w:rPr>
          <w:rFonts w:ascii="Helvetica" w:hAnsi="Helvetica" w:cs="Arial"/>
          <w:color w:val="333333"/>
          <w:sz w:val="21"/>
          <w:szCs w:val="21"/>
        </w:rPr>
      </w:pPr>
      <w:r>
        <w:rPr>
          <w:rFonts w:hint="eastAsia" w:ascii="仿宋" w:hAnsi="仿宋" w:eastAsia="仿宋" w:cs="Arial"/>
          <w:color w:val="333333"/>
          <w:sz w:val="30"/>
          <w:szCs w:val="30"/>
        </w:rPr>
        <w:t>六、报名、应征材料的递交方式</w:t>
      </w:r>
    </w:p>
    <w:p>
      <w:pPr>
        <w:ind w:firstLine="600" w:firstLineChars="200"/>
        <w:jc w:val="left"/>
        <w:rPr>
          <w:rFonts w:ascii="仿宋" w:hAnsi="仿宋" w:eastAsia="仿宋" w:cs="Arial"/>
          <w:color w:val="333333"/>
          <w:kern w:val="0"/>
          <w:sz w:val="30"/>
          <w:szCs w:val="30"/>
        </w:rPr>
      </w:pPr>
      <w:r>
        <w:rPr>
          <w:rFonts w:hint="eastAsia" w:ascii="仿宋" w:hAnsi="仿宋" w:eastAsia="仿宋" w:cs="Arial"/>
          <w:color w:val="333333"/>
          <w:kern w:val="0"/>
          <w:sz w:val="30"/>
          <w:szCs w:val="30"/>
        </w:rPr>
        <w:t>根据中国太平洋人寿保险股份有限公司《非集中采购供应商管理办法》，结合太保寿险采购电子化管理平台的上线要求，自2021年4月1日起，供应商须在“采购电子化管理平台”进行平台注册和信息录入工作。</w:t>
      </w:r>
    </w:p>
    <w:p>
      <w:pPr>
        <w:ind w:firstLine="600" w:firstLineChars="200"/>
        <w:jc w:val="left"/>
        <w:rPr>
          <w:rFonts w:ascii="仿宋" w:hAnsi="仿宋" w:eastAsia="仿宋" w:cs="Arial"/>
          <w:color w:val="333333"/>
          <w:kern w:val="0"/>
          <w:sz w:val="30"/>
          <w:szCs w:val="30"/>
        </w:rPr>
      </w:pPr>
      <w:r>
        <w:rPr>
          <w:rFonts w:hint="eastAsia" w:ascii="仿宋" w:hAnsi="仿宋" w:eastAsia="仿宋" w:cs="Arial"/>
          <w:color w:val="333333"/>
          <w:kern w:val="0"/>
          <w:sz w:val="30"/>
          <w:szCs w:val="30"/>
        </w:rPr>
        <w:t>报名平台网址：http</w:t>
      </w:r>
      <w:r>
        <w:rPr>
          <w:rFonts w:hint="eastAsia" w:ascii="仿宋" w:hAnsi="仿宋" w:eastAsia="仿宋" w:cs="Arial"/>
          <w:color w:val="333333"/>
          <w:kern w:val="0"/>
          <w:sz w:val="30"/>
          <w:szCs w:val="30"/>
          <w:lang w:val="en-US" w:eastAsia="zh-CN"/>
        </w:rPr>
        <w:t>s</w:t>
      </w:r>
      <w:r>
        <w:rPr>
          <w:rFonts w:hint="eastAsia" w:ascii="仿宋" w:hAnsi="仿宋" w:eastAsia="仿宋" w:cs="Arial"/>
          <w:color w:val="333333"/>
          <w:kern w:val="0"/>
          <w:sz w:val="30"/>
          <w:szCs w:val="30"/>
        </w:rPr>
        <w:t>://purchase.cpic.com.cn。供应商操作手册、供应商承诺书均可在平台门户首页的“供应商专区”或“下载中心”获取。请在报名成功后三个工作日内完成供应商在线注册流程，请按时完成，以免影响后续合作流程。</w:t>
      </w:r>
    </w:p>
    <w:p>
      <w:pPr>
        <w:pStyle w:val="19"/>
        <w:shd w:val="clear" w:color="auto" w:fill="FFFFFF"/>
        <w:spacing w:line="540" w:lineRule="exact"/>
        <w:ind w:firstLine="480"/>
        <w:rPr>
          <w:rFonts w:ascii="Helvetica" w:hAnsi="Helvetica" w:cs="Arial"/>
          <w:color w:val="333333"/>
          <w:sz w:val="21"/>
          <w:szCs w:val="21"/>
        </w:rPr>
      </w:pPr>
      <w:r>
        <w:rPr>
          <w:rFonts w:hint="eastAsia" w:ascii="仿宋" w:hAnsi="仿宋" w:eastAsia="仿宋" w:cs="Arial"/>
          <w:color w:val="333333"/>
          <w:sz w:val="30"/>
          <w:szCs w:val="30"/>
        </w:rPr>
        <w:t>上述第五条中所提及的全部材料请上传至采购电子化平台。</w:t>
      </w:r>
    </w:p>
    <w:p>
      <w:pPr>
        <w:pStyle w:val="19"/>
        <w:shd w:val="clear" w:color="auto" w:fill="FFFFFF"/>
        <w:spacing w:line="540" w:lineRule="exact"/>
        <w:ind w:firstLine="480"/>
        <w:rPr>
          <w:rFonts w:ascii="Helvetica" w:hAnsi="Helvetica" w:cs="Arial"/>
          <w:color w:val="333333"/>
          <w:sz w:val="21"/>
          <w:szCs w:val="21"/>
        </w:rPr>
      </w:pPr>
      <w:r>
        <w:rPr>
          <w:rFonts w:hint="eastAsia" w:ascii="仿宋" w:hAnsi="仿宋" w:eastAsia="仿宋" w:cs="Arial"/>
          <w:color w:val="333333"/>
          <w:sz w:val="30"/>
          <w:szCs w:val="30"/>
        </w:rPr>
        <w:t>七、联系方式</w:t>
      </w:r>
    </w:p>
    <w:p>
      <w:pPr>
        <w:pStyle w:val="19"/>
        <w:shd w:val="clear" w:color="auto" w:fill="FFFFFF"/>
        <w:spacing w:line="540" w:lineRule="exact"/>
        <w:ind w:firstLine="480"/>
        <w:rPr>
          <w:rFonts w:ascii="Helvetica" w:hAnsi="Helvetica" w:cs="Arial"/>
          <w:color w:val="333333"/>
          <w:sz w:val="21"/>
          <w:szCs w:val="21"/>
        </w:rPr>
      </w:pPr>
      <w:r>
        <w:rPr>
          <w:rFonts w:hint="eastAsia" w:ascii="仿宋" w:hAnsi="仿宋" w:eastAsia="仿宋" w:cs="Arial"/>
          <w:color w:val="333333"/>
          <w:sz w:val="30"/>
          <w:szCs w:val="30"/>
        </w:rPr>
        <w:t>中国太平洋人寿保险股份有限公司</w:t>
      </w:r>
    </w:p>
    <w:p>
      <w:pPr>
        <w:pStyle w:val="19"/>
        <w:shd w:val="clear" w:color="auto" w:fill="FFFFFF"/>
        <w:spacing w:line="540" w:lineRule="exact"/>
        <w:ind w:firstLine="480"/>
        <w:rPr>
          <w:rFonts w:hint="default" w:ascii="Helvetica" w:hAnsi="Helvetica" w:eastAsia="仿宋" w:cs="Arial"/>
          <w:color w:val="333333"/>
          <w:sz w:val="21"/>
          <w:szCs w:val="21"/>
          <w:lang w:val="en-US" w:eastAsia="zh-CN"/>
        </w:rPr>
      </w:pPr>
      <w:r>
        <w:rPr>
          <w:rFonts w:hint="eastAsia" w:ascii="仿宋" w:hAnsi="仿宋" w:eastAsia="仿宋" w:cs="Arial"/>
          <w:color w:val="333333"/>
          <w:sz w:val="30"/>
          <w:szCs w:val="30"/>
        </w:rPr>
        <w:t>地址：</w:t>
      </w:r>
      <w:r>
        <w:rPr>
          <w:rFonts w:hint="eastAsia" w:ascii="仿宋" w:hAnsi="仿宋" w:eastAsia="仿宋" w:cs="Arial"/>
          <w:color w:val="333333"/>
          <w:sz w:val="30"/>
          <w:szCs w:val="30"/>
          <w:lang w:val="en-US" w:eastAsia="zh-CN"/>
        </w:rPr>
        <w:t>济南经十路13777号中润世纪广场14栋</w:t>
      </w:r>
    </w:p>
    <w:p>
      <w:pPr>
        <w:pStyle w:val="19"/>
        <w:shd w:val="clear" w:color="auto" w:fill="FFFFFF"/>
        <w:spacing w:line="540" w:lineRule="exact"/>
        <w:ind w:firstLine="480"/>
        <w:rPr>
          <w:rFonts w:hint="eastAsia" w:ascii="仿宋" w:hAnsi="仿宋" w:eastAsia="仿宋" w:cs="Arial"/>
          <w:color w:val="333333"/>
          <w:sz w:val="30"/>
          <w:szCs w:val="30"/>
          <w:lang w:val="en-US" w:eastAsia="zh-CN"/>
        </w:rPr>
      </w:pPr>
      <w:r>
        <w:rPr>
          <w:rFonts w:hint="eastAsia" w:ascii="仿宋" w:hAnsi="仿宋" w:eastAsia="仿宋" w:cs="Arial"/>
          <w:color w:val="333333"/>
          <w:sz w:val="30"/>
          <w:szCs w:val="30"/>
        </w:rPr>
        <w:t>采购联系人：</w:t>
      </w:r>
      <w:r>
        <w:rPr>
          <w:rFonts w:hint="eastAsia" w:ascii="仿宋" w:hAnsi="仿宋" w:eastAsia="仿宋" w:cs="Arial"/>
          <w:color w:val="333333"/>
          <w:sz w:val="30"/>
          <w:szCs w:val="30"/>
          <w:lang w:val="en-US" w:eastAsia="zh-CN"/>
        </w:rPr>
        <w:t>赵鹏</w:t>
      </w:r>
      <w:r>
        <w:rPr>
          <w:rFonts w:hint="eastAsia" w:ascii="仿宋" w:hAnsi="仿宋" w:eastAsia="仿宋" w:cs="Arial"/>
          <w:color w:val="333333"/>
          <w:sz w:val="30"/>
          <w:szCs w:val="30"/>
        </w:rPr>
        <w:t xml:space="preserve"> </w:t>
      </w:r>
      <w:r>
        <w:rPr>
          <w:rFonts w:hint="eastAsia" w:ascii="仿宋" w:hAnsi="仿宋" w:eastAsia="仿宋" w:cs="Arial"/>
          <w:color w:val="333333"/>
          <w:sz w:val="30"/>
          <w:szCs w:val="30"/>
          <w:lang w:val="en-US" w:eastAsia="zh-CN"/>
        </w:rPr>
        <w:t>13953199599</w:t>
      </w:r>
    </w:p>
    <w:p>
      <w:pPr>
        <w:pStyle w:val="19"/>
        <w:numPr>
          <w:ilvl w:val="0"/>
          <w:numId w:val="1"/>
        </w:numPr>
        <w:shd w:val="clear" w:color="auto" w:fill="FFFFFF"/>
        <w:spacing w:line="540" w:lineRule="exact"/>
        <w:ind w:firstLine="480"/>
        <w:rPr>
          <w:rFonts w:ascii="仿宋" w:hAnsi="仿宋" w:eastAsia="仿宋" w:cs="Arial"/>
          <w:color w:val="333333"/>
          <w:sz w:val="30"/>
          <w:szCs w:val="30"/>
        </w:rPr>
      </w:pPr>
      <w:r>
        <w:rPr>
          <w:rFonts w:hint="eastAsia" w:ascii="仿宋" w:hAnsi="仿宋" w:eastAsia="仿宋" w:cs="Arial"/>
          <w:color w:val="333333"/>
          <w:sz w:val="30"/>
          <w:szCs w:val="30"/>
        </w:rPr>
        <w:t>应征文件递交截止日：202</w:t>
      </w:r>
      <w:r>
        <w:rPr>
          <w:rFonts w:hint="eastAsia" w:ascii="仿宋" w:hAnsi="仿宋" w:eastAsia="仿宋" w:cs="Arial"/>
          <w:color w:val="333333"/>
          <w:sz w:val="30"/>
          <w:szCs w:val="30"/>
          <w:lang w:val="en-US" w:eastAsia="zh-CN"/>
        </w:rPr>
        <w:t>5</w:t>
      </w:r>
      <w:r>
        <w:rPr>
          <w:rFonts w:hint="eastAsia" w:ascii="仿宋" w:hAnsi="仿宋" w:eastAsia="仿宋" w:cs="Arial"/>
          <w:color w:val="333333"/>
          <w:sz w:val="30"/>
          <w:szCs w:val="30"/>
        </w:rPr>
        <w:t>年</w:t>
      </w:r>
      <w:r>
        <w:rPr>
          <w:rFonts w:hint="eastAsia" w:ascii="仿宋" w:hAnsi="仿宋" w:eastAsia="仿宋" w:cs="Arial"/>
          <w:color w:val="333333"/>
          <w:sz w:val="30"/>
          <w:szCs w:val="30"/>
          <w:lang w:val="en-US" w:eastAsia="zh-CN"/>
        </w:rPr>
        <w:t>10</w:t>
      </w:r>
      <w:r>
        <w:rPr>
          <w:rFonts w:hint="eastAsia" w:ascii="仿宋" w:hAnsi="仿宋" w:eastAsia="仿宋" w:cs="Arial"/>
          <w:color w:val="333333"/>
          <w:sz w:val="30"/>
          <w:szCs w:val="30"/>
        </w:rPr>
        <w:t>月</w:t>
      </w:r>
      <w:r>
        <w:rPr>
          <w:rFonts w:hint="eastAsia" w:ascii="仿宋" w:hAnsi="仿宋" w:eastAsia="仿宋" w:cs="Arial"/>
          <w:color w:val="333333"/>
          <w:sz w:val="30"/>
          <w:szCs w:val="30"/>
          <w:lang w:val="en-US" w:eastAsia="zh-CN"/>
        </w:rPr>
        <w:t>20</w:t>
      </w:r>
      <w:r>
        <w:rPr>
          <w:rFonts w:hint="eastAsia" w:ascii="仿宋" w:hAnsi="仿宋" w:eastAsia="仿宋" w:cs="Arial"/>
          <w:color w:val="333333"/>
          <w:sz w:val="30"/>
          <w:szCs w:val="30"/>
        </w:rPr>
        <w:t>日1</w:t>
      </w:r>
      <w:r>
        <w:rPr>
          <w:rFonts w:hint="eastAsia" w:ascii="仿宋" w:hAnsi="仿宋" w:eastAsia="仿宋" w:cs="Arial"/>
          <w:color w:val="333333"/>
          <w:sz w:val="30"/>
          <w:szCs w:val="30"/>
          <w:lang w:val="en-US" w:eastAsia="zh-CN"/>
        </w:rPr>
        <w:t>4</w:t>
      </w:r>
      <w:r>
        <w:rPr>
          <w:rFonts w:hint="eastAsia" w:ascii="仿宋" w:hAnsi="仿宋" w:eastAsia="仿宋" w:cs="Arial"/>
          <w:color w:val="333333"/>
          <w:sz w:val="30"/>
          <w:szCs w:val="30"/>
        </w:rPr>
        <w:t>:00，逾期不予受理。</w:t>
      </w:r>
    </w:p>
    <w:p>
      <w:pPr>
        <w:pStyle w:val="19"/>
        <w:numPr>
          <w:ilvl w:val="0"/>
          <w:numId w:val="1"/>
        </w:numPr>
        <w:shd w:val="clear" w:color="auto" w:fill="FFFFFF"/>
        <w:spacing w:line="540" w:lineRule="exact"/>
        <w:ind w:firstLine="480"/>
        <w:rPr>
          <w:rFonts w:ascii="仿宋" w:hAnsi="仿宋" w:eastAsia="仿宋" w:cs="Arial"/>
          <w:color w:val="333333"/>
          <w:sz w:val="30"/>
          <w:szCs w:val="30"/>
        </w:rPr>
      </w:pPr>
      <w:r>
        <w:rPr>
          <w:rFonts w:hint="eastAsia" w:ascii="仿宋" w:hAnsi="仿宋" w:eastAsia="仿宋" w:cs="Arial"/>
          <w:color w:val="333333"/>
          <w:sz w:val="30"/>
          <w:szCs w:val="30"/>
        </w:rPr>
        <w:t>现场述标时间和地点将在应标文件截止后另行通知。</w:t>
      </w:r>
    </w:p>
    <w:p>
      <w:pPr>
        <w:pStyle w:val="19"/>
        <w:numPr>
          <w:ilvl w:val="0"/>
          <w:numId w:val="1"/>
        </w:numPr>
        <w:shd w:val="clear" w:color="auto" w:fill="FFFFFF"/>
        <w:spacing w:line="540" w:lineRule="exact"/>
        <w:ind w:firstLine="480"/>
        <w:rPr>
          <w:rFonts w:ascii="Calibri" w:hAnsi="Calibri" w:eastAsia="仿宋" w:cs="Calibri"/>
          <w:color w:val="333333"/>
          <w:sz w:val="30"/>
          <w:szCs w:val="30"/>
        </w:rPr>
      </w:pPr>
      <w:r>
        <w:rPr>
          <w:rFonts w:hint="eastAsia" w:ascii="Calibri" w:hAnsi="Calibri" w:eastAsia="仿宋" w:cs="Calibri"/>
          <w:color w:val="333333"/>
          <w:sz w:val="30"/>
          <w:szCs w:val="30"/>
        </w:rPr>
        <w:t>项目附件：</w:t>
      </w:r>
    </w:p>
    <w:p>
      <w:pPr>
        <w:pStyle w:val="19"/>
        <w:shd w:val="clear" w:color="auto" w:fill="FFFFFF"/>
        <w:spacing w:line="540" w:lineRule="exact"/>
        <w:ind w:firstLine="600"/>
        <w:rPr>
          <w:rFonts w:ascii="Calibri" w:hAnsi="Calibri" w:eastAsia="仿宋" w:cs="Calibri"/>
          <w:color w:val="333333"/>
          <w:sz w:val="30"/>
          <w:szCs w:val="30"/>
        </w:rPr>
      </w:pPr>
      <w:r>
        <w:rPr>
          <w:rFonts w:hint="eastAsia" w:ascii="Calibri" w:hAnsi="Calibri" w:eastAsia="仿宋" w:cs="Calibri"/>
          <w:color w:val="333333"/>
          <w:sz w:val="30"/>
          <w:szCs w:val="30"/>
        </w:rPr>
        <w:t>附件1：采购需求</w:t>
      </w:r>
    </w:p>
    <w:p>
      <w:pPr>
        <w:pStyle w:val="19"/>
        <w:shd w:val="clear" w:color="auto" w:fill="FFFFFF"/>
        <w:spacing w:line="540" w:lineRule="exact"/>
        <w:ind w:firstLine="600"/>
        <w:rPr>
          <w:rFonts w:ascii="Calibri" w:hAnsi="Calibri" w:eastAsia="仿宋" w:cs="Calibri"/>
          <w:color w:val="333333"/>
          <w:sz w:val="30"/>
          <w:szCs w:val="30"/>
        </w:rPr>
      </w:pPr>
      <w:r>
        <w:rPr>
          <w:rFonts w:hint="eastAsia" w:ascii="Calibri" w:hAnsi="Calibri" w:eastAsia="仿宋" w:cs="Calibri"/>
          <w:color w:val="333333"/>
          <w:sz w:val="30"/>
          <w:szCs w:val="30"/>
        </w:rPr>
        <w:t>附件</w:t>
      </w:r>
      <w:r>
        <w:rPr>
          <w:rFonts w:hint="eastAsia" w:ascii="Calibri" w:hAnsi="Calibri" w:eastAsia="仿宋" w:cs="Calibri"/>
          <w:color w:val="333333"/>
          <w:sz w:val="30"/>
          <w:szCs w:val="30"/>
          <w:lang w:val="en-US" w:eastAsia="zh-CN"/>
        </w:rPr>
        <w:t>2</w:t>
      </w:r>
      <w:r>
        <w:rPr>
          <w:rFonts w:hint="eastAsia" w:ascii="Calibri" w:hAnsi="Calibri" w:eastAsia="仿宋" w:cs="Calibri"/>
          <w:color w:val="333333"/>
          <w:sz w:val="30"/>
          <w:szCs w:val="30"/>
        </w:rPr>
        <w:t>：评审表</w:t>
      </w:r>
    </w:p>
    <w:p>
      <w:pPr>
        <w:pStyle w:val="19"/>
        <w:shd w:val="clear" w:color="auto" w:fill="FFFFFF"/>
        <w:spacing w:line="540" w:lineRule="exact"/>
        <w:ind w:firstLine="600"/>
        <w:rPr>
          <w:rFonts w:ascii="Calibri" w:hAnsi="Calibri" w:eastAsia="仿宋" w:cs="Calibri"/>
          <w:color w:val="333333"/>
          <w:sz w:val="30"/>
          <w:szCs w:val="30"/>
        </w:rPr>
      </w:pPr>
      <w:r>
        <w:rPr>
          <w:rFonts w:hint="eastAsia" w:ascii="Calibri" w:hAnsi="Calibri" w:eastAsia="仿宋" w:cs="Calibri"/>
          <w:color w:val="333333"/>
          <w:sz w:val="30"/>
          <w:szCs w:val="30"/>
        </w:rPr>
        <w:t>附件</w:t>
      </w:r>
      <w:r>
        <w:rPr>
          <w:rFonts w:hint="eastAsia" w:ascii="Calibri" w:hAnsi="Calibri" w:eastAsia="仿宋" w:cs="Calibri"/>
          <w:color w:val="333333"/>
          <w:sz w:val="30"/>
          <w:szCs w:val="30"/>
          <w:lang w:val="en-US" w:eastAsia="zh-CN"/>
        </w:rPr>
        <w:t>3</w:t>
      </w:r>
      <w:r>
        <w:rPr>
          <w:rFonts w:hint="eastAsia" w:ascii="Calibri" w:hAnsi="Calibri" w:eastAsia="仿宋" w:cs="Calibri"/>
          <w:color w:val="333333"/>
          <w:sz w:val="30"/>
          <w:szCs w:val="30"/>
        </w:rPr>
        <w:t>：合同模板</w:t>
      </w:r>
    </w:p>
    <w:p>
      <w:pPr>
        <w:pStyle w:val="19"/>
        <w:shd w:val="clear" w:color="auto" w:fill="FFFFFF"/>
        <w:spacing w:line="540" w:lineRule="exact"/>
        <w:ind w:firstLine="600"/>
        <w:rPr>
          <w:rFonts w:ascii="Calibri" w:hAnsi="Calibri" w:eastAsia="仿宋" w:cs="Calibri"/>
          <w:color w:val="333333"/>
          <w:sz w:val="30"/>
          <w:szCs w:val="30"/>
        </w:rPr>
      </w:pPr>
    </w:p>
    <w:p>
      <w:pPr>
        <w:pStyle w:val="19"/>
        <w:shd w:val="clear" w:color="auto" w:fill="FFFFFF"/>
        <w:spacing w:line="540" w:lineRule="exact"/>
        <w:ind w:firstLine="480"/>
        <w:jc w:val="right"/>
        <w:rPr>
          <w:rFonts w:ascii="Helvetica" w:hAnsi="Helvetica" w:cs="Arial"/>
          <w:color w:val="333333"/>
          <w:sz w:val="21"/>
          <w:szCs w:val="21"/>
        </w:rPr>
      </w:pPr>
      <w:r>
        <w:rPr>
          <w:rFonts w:hint="eastAsia" w:ascii="仿宋" w:hAnsi="仿宋" w:eastAsia="仿宋" w:cs="Arial"/>
          <w:color w:val="333333"/>
          <w:sz w:val="30"/>
          <w:szCs w:val="30"/>
          <w:lang w:val="en-US" w:eastAsia="zh-CN"/>
        </w:rPr>
        <w:t xml:space="preserve"> </w:t>
      </w:r>
      <w:r>
        <w:rPr>
          <w:rFonts w:hint="eastAsia" w:ascii="仿宋" w:hAnsi="仿宋" w:eastAsia="仿宋" w:cs="Arial"/>
          <w:color w:val="333333"/>
          <w:sz w:val="30"/>
          <w:szCs w:val="30"/>
        </w:rPr>
        <w:t>中国太平洋人寿保险股份有限公司</w:t>
      </w:r>
    </w:p>
    <w:p>
      <w:pPr>
        <w:keepNext w:val="0"/>
        <w:keepLines w:val="0"/>
        <w:pageBreakBefore w:val="0"/>
        <w:widowControl w:val="0"/>
        <w:kinsoku/>
        <w:wordWrap/>
        <w:overflowPunct/>
        <w:topLinePunct w:val="0"/>
        <w:autoSpaceDE/>
        <w:autoSpaceDN/>
        <w:bidi w:val="0"/>
        <w:adjustRightInd w:val="0"/>
        <w:snapToGrid w:val="0"/>
        <w:spacing w:line="500" w:lineRule="atLeast"/>
        <w:ind w:firstLine="5400" w:firstLineChars="1800"/>
        <w:jc w:val="both"/>
        <w:textAlignment w:val="auto"/>
        <w:rPr>
          <w:rFonts w:hint="default" w:ascii="仿宋_GB2312" w:hAnsi="宋体" w:eastAsia="仿宋_GB2312"/>
          <w:b w:val="0"/>
          <w:bCs/>
          <w:sz w:val="30"/>
          <w:szCs w:val="30"/>
          <w:lang w:val="en-US" w:eastAsia="zh-CN"/>
        </w:rPr>
      </w:pPr>
      <w:r>
        <w:rPr>
          <w:rFonts w:hint="eastAsia" w:ascii="仿宋" w:hAnsi="仿宋" w:eastAsia="仿宋" w:cs="Arial"/>
          <w:color w:val="333333"/>
          <w:sz w:val="30"/>
          <w:szCs w:val="30"/>
        </w:rPr>
        <w:t>202</w:t>
      </w:r>
      <w:r>
        <w:rPr>
          <w:rFonts w:hint="eastAsia" w:ascii="仿宋" w:hAnsi="仿宋" w:eastAsia="仿宋" w:cs="Arial"/>
          <w:color w:val="333333"/>
          <w:sz w:val="30"/>
          <w:szCs w:val="30"/>
          <w:lang w:val="en-US" w:eastAsia="zh-CN"/>
        </w:rPr>
        <w:t>5</w:t>
      </w:r>
      <w:r>
        <w:rPr>
          <w:rFonts w:hint="eastAsia" w:ascii="仿宋" w:hAnsi="仿宋" w:eastAsia="仿宋" w:cs="Arial"/>
          <w:color w:val="333333"/>
          <w:sz w:val="30"/>
          <w:szCs w:val="30"/>
        </w:rPr>
        <w:t>年</w:t>
      </w:r>
      <w:r>
        <w:rPr>
          <w:rFonts w:hint="eastAsia" w:ascii="仿宋" w:hAnsi="仿宋" w:eastAsia="仿宋" w:cs="Arial"/>
          <w:color w:val="333333"/>
          <w:sz w:val="30"/>
          <w:szCs w:val="30"/>
          <w:lang w:val="en-US" w:eastAsia="zh-CN"/>
        </w:rPr>
        <w:t>10</w:t>
      </w:r>
      <w:r>
        <w:rPr>
          <w:rFonts w:hint="eastAsia" w:ascii="仿宋" w:hAnsi="仿宋" w:eastAsia="仿宋" w:cs="Arial"/>
          <w:color w:val="333333"/>
          <w:sz w:val="30"/>
          <w:szCs w:val="30"/>
        </w:rPr>
        <w:t>月</w:t>
      </w:r>
      <w:r>
        <w:rPr>
          <w:rFonts w:hint="eastAsia" w:ascii="仿宋" w:hAnsi="仿宋" w:eastAsia="仿宋" w:cs="Arial"/>
          <w:color w:val="333333"/>
          <w:sz w:val="30"/>
          <w:szCs w:val="30"/>
          <w:lang w:val="en-US" w:eastAsia="zh-CN"/>
        </w:rPr>
        <w:t>14</w:t>
      </w:r>
      <w:r>
        <w:rPr>
          <w:rFonts w:hint="eastAsia" w:ascii="仿宋" w:hAnsi="仿宋" w:eastAsia="仿宋" w:cs="Arial"/>
          <w:color w:val="333333"/>
          <w:sz w:val="30"/>
          <w:szCs w:val="30"/>
        </w:rPr>
        <w:t>日</w:t>
      </w:r>
    </w:p>
    <w:p>
      <w:pPr>
        <w:keepNext w:val="0"/>
        <w:keepLines w:val="0"/>
        <w:pageBreakBefore w:val="0"/>
        <w:widowControl w:val="0"/>
        <w:kinsoku/>
        <w:wordWrap/>
        <w:overflowPunct/>
        <w:topLinePunct w:val="0"/>
        <w:autoSpaceDE/>
        <w:autoSpaceDN/>
        <w:bidi w:val="0"/>
        <w:adjustRightInd w:val="0"/>
        <w:snapToGrid w:val="0"/>
        <w:spacing w:line="500" w:lineRule="atLeast"/>
        <w:ind w:firstLine="5400" w:firstLineChars="1800"/>
        <w:jc w:val="both"/>
        <w:textAlignment w:val="auto"/>
        <w:rPr>
          <w:rFonts w:hint="default" w:ascii="仿宋_GB2312" w:hAnsi="宋体" w:eastAsia="仿宋_GB2312"/>
          <w:b w:val="0"/>
          <w:bCs/>
          <w:sz w:val="30"/>
          <w:szCs w:val="30"/>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atLeast"/>
        <w:ind w:firstLine="5400" w:firstLineChars="1800"/>
        <w:jc w:val="both"/>
        <w:textAlignment w:val="auto"/>
        <w:rPr>
          <w:rFonts w:hint="default" w:ascii="仿宋_GB2312" w:hAnsi="宋体" w:eastAsia="仿宋_GB2312"/>
          <w:b w:val="0"/>
          <w:bCs/>
          <w:sz w:val="30"/>
          <w:szCs w:val="30"/>
          <w:lang w:val="en-US" w:eastAsia="zh-CN"/>
        </w:rPr>
      </w:pPr>
    </w:p>
    <w:p>
      <w:pPr>
        <w:pStyle w:val="3"/>
        <w:keepNext w:val="0"/>
        <w:keepLines w:val="0"/>
        <w:spacing w:line="360" w:lineRule="auto"/>
        <w:jc w:val="center"/>
        <w:rPr>
          <w:rFonts w:hint="eastAsia" w:ascii="仿宋" w:hAnsi="仿宋" w:eastAsia="仿宋" w:cs="仿宋"/>
          <w:bCs w:val="0"/>
          <w:color w:val="000000" w:themeColor="text1"/>
          <w:kern w:val="2"/>
          <w:sz w:val="36"/>
          <w:szCs w:val="36"/>
          <w14:textFill>
            <w14:solidFill>
              <w14:schemeClr w14:val="tx1"/>
            </w14:solidFill>
          </w14:textFill>
        </w:rPr>
      </w:pPr>
    </w:p>
    <w:p>
      <w:pPr>
        <w:rPr>
          <w:rFonts w:hint="eastAsia" w:ascii="仿宋" w:hAnsi="仿宋" w:eastAsia="仿宋" w:cs="仿宋"/>
          <w:bCs w:val="0"/>
          <w:color w:val="000000" w:themeColor="text1"/>
          <w:kern w:val="2"/>
          <w:sz w:val="36"/>
          <w:szCs w:val="36"/>
          <w14:textFill>
            <w14:solidFill>
              <w14:schemeClr w14:val="tx1"/>
            </w14:solidFill>
          </w14:textFill>
        </w:rPr>
      </w:pPr>
    </w:p>
    <w:p>
      <w:pPr>
        <w:pStyle w:val="2"/>
        <w:rPr>
          <w:rFonts w:hint="eastAsia" w:ascii="仿宋" w:hAnsi="仿宋" w:eastAsia="仿宋" w:cs="仿宋"/>
          <w:bCs w:val="0"/>
          <w:color w:val="000000" w:themeColor="text1"/>
          <w:kern w:val="2"/>
          <w:sz w:val="36"/>
          <w:szCs w:val="36"/>
          <w14:textFill>
            <w14:solidFill>
              <w14:schemeClr w14:val="tx1"/>
            </w14:solidFill>
          </w14:textFill>
        </w:rPr>
      </w:pPr>
    </w:p>
    <w:p>
      <w:pPr>
        <w:rPr>
          <w:rFonts w:hint="eastAsia" w:ascii="仿宋" w:hAnsi="仿宋" w:eastAsia="仿宋" w:cs="仿宋"/>
          <w:bCs w:val="0"/>
          <w:color w:val="000000" w:themeColor="text1"/>
          <w:kern w:val="2"/>
          <w:sz w:val="36"/>
          <w:szCs w:val="36"/>
          <w14:textFill>
            <w14:solidFill>
              <w14:schemeClr w14:val="tx1"/>
            </w14:solidFill>
          </w14:textFill>
        </w:rPr>
      </w:pPr>
    </w:p>
    <w:p>
      <w:pPr>
        <w:pStyle w:val="2"/>
        <w:rPr>
          <w:rFonts w:hint="eastAsia" w:ascii="仿宋" w:hAnsi="仿宋" w:eastAsia="仿宋" w:cs="仿宋"/>
          <w:bCs w:val="0"/>
          <w:color w:val="000000" w:themeColor="text1"/>
          <w:kern w:val="2"/>
          <w:sz w:val="36"/>
          <w:szCs w:val="36"/>
          <w14:textFill>
            <w14:solidFill>
              <w14:schemeClr w14:val="tx1"/>
            </w14:solidFill>
          </w14:textFill>
        </w:rPr>
      </w:pPr>
    </w:p>
    <w:p>
      <w:pPr>
        <w:rPr>
          <w:rFonts w:hint="eastAsia" w:ascii="仿宋" w:hAnsi="仿宋" w:eastAsia="仿宋" w:cs="仿宋"/>
          <w:bCs w:val="0"/>
          <w:color w:val="000000" w:themeColor="text1"/>
          <w:kern w:val="2"/>
          <w:sz w:val="36"/>
          <w:szCs w:val="36"/>
          <w14:textFill>
            <w14:solidFill>
              <w14:schemeClr w14:val="tx1"/>
            </w14:solidFill>
          </w14:textFill>
        </w:rPr>
      </w:pPr>
    </w:p>
    <w:p>
      <w:pPr>
        <w:pStyle w:val="2"/>
        <w:rPr>
          <w:rFonts w:hint="eastAsia" w:ascii="仿宋" w:hAnsi="仿宋" w:eastAsia="仿宋" w:cs="仿宋"/>
          <w:bCs w:val="0"/>
          <w:color w:val="000000" w:themeColor="text1"/>
          <w:kern w:val="2"/>
          <w:sz w:val="36"/>
          <w:szCs w:val="36"/>
          <w14:textFill>
            <w14:solidFill>
              <w14:schemeClr w14:val="tx1"/>
            </w14:solidFill>
          </w14:textFill>
        </w:rPr>
      </w:pPr>
    </w:p>
    <w:p>
      <w:pPr>
        <w:rPr>
          <w:rFonts w:hint="eastAsia" w:ascii="仿宋" w:hAnsi="仿宋" w:eastAsia="仿宋" w:cs="仿宋"/>
          <w:bCs w:val="0"/>
          <w:color w:val="000000" w:themeColor="text1"/>
          <w:kern w:val="2"/>
          <w:sz w:val="36"/>
          <w:szCs w:val="36"/>
          <w14:textFill>
            <w14:solidFill>
              <w14:schemeClr w14:val="tx1"/>
            </w14:solidFill>
          </w14:textFill>
        </w:rPr>
      </w:pPr>
    </w:p>
    <w:bookmarkEnd w:id="0"/>
    <w:p>
      <w:pPr>
        <w:pStyle w:val="4"/>
        <w:spacing w:line="360" w:lineRule="auto"/>
        <w:ind w:firstLine="562" w:firstLineChars="200"/>
        <w:rPr>
          <w:rFonts w:ascii="仿宋" w:hAnsi="仿宋" w:eastAsia="仿宋" w:cs="仿宋"/>
          <w:bCs w:val="0"/>
          <w:color w:val="000000" w:themeColor="text1"/>
          <w:sz w:val="28"/>
          <w:szCs w:val="28"/>
          <w14:textFill>
            <w14:solidFill>
              <w14:schemeClr w14:val="tx1"/>
            </w14:solidFill>
          </w14:textFill>
        </w:rPr>
      </w:pPr>
      <w:bookmarkStart w:id="3" w:name="_Toc2953"/>
      <w:bookmarkStart w:id="4" w:name="_Toc9483"/>
      <w:bookmarkStart w:id="5" w:name="_Toc136"/>
      <w:bookmarkStart w:id="6" w:name="_Toc853"/>
      <w:r>
        <w:rPr>
          <w:rFonts w:hint="eastAsia" w:ascii="仿宋" w:hAnsi="仿宋" w:eastAsia="仿宋" w:cs="仿宋"/>
          <w:bCs w:val="0"/>
          <w:color w:val="000000" w:themeColor="text1"/>
          <w:sz w:val="28"/>
          <w:szCs w:val="28"/>
          <w14:textFill>
            <w14:solidFill>
              <w14:schemeClr w14:val="tx1"/>
            </w14:solidFill>
          </w14:textFill>
        </w:rPr>
        <w:t>一、说明</w:t>
      </w:r>
      <w:bookmarkEnd w:id="3"/>
      <w:bookmarkEnd w:id="4"/>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1. 采购人</w:t>
      </w:r>
    </w:p>
    <w:p>
      <w:pPr>
        <w:spacing w:line="360" w:lineRule="auto"/>
        <w:ind w:firstLine="480" w:firstLineChars="200"/>
        <w:rPr>
          <w:rFonts w:hint="eastAsia" w:ascii="仿宋" w:hAnsi="仿宋" w:eastAsia="仿宋" w:cs="仿宋"/>
          <w:bCs/>
          <w:color w:val="000000" w:themeColor="text1"/>
          <w:u w:val="single"/>
          <w:lang w:eastAsia="zh-CN"/>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系指</w:t>
      </w:r>
      <w:r>
        <w:rPr>
          <w:rFonts w:hint="eastAsia" w:ascii="仿宋" w:hAnsi="仿宋" w:eastAsia="仿宋" w:cs="仿宋"/>
          <w:bCs/>
          <w:color w:val="000000" w:themeColor="text1"/>
          <w:u w:val="single"/>
          <w:lang w:eastAsia="zh-CN"/>
          <w14:textFill>
            <w14:solidFill>
              <w14:schemeClr w14:val="tx1"/>
            </w14:solidFill>
          </w14:textFill>
        </w:rPr>
        <w:t>中国太平洋人寿保险股份有限公司山东分公司</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2</w:t>
      </w:r>
      <w:r>
        <w:rPr>
          <w:rFonts w:hint="eastAsia" w:ascii="仿宋" w:hAnsi="仿宋" w:eastAsia="仿宋" w:cs="仿宋"/>
          <w:bCs/>
          <w:color w:val="000000" w:themeColor="text1"/>
          <w14:textFill>
            <w14:solidFill>
              <w14:schemeClr w14:val="tx1"/>
            </w14:solidFill>
          </w14:textFill>
        </w:rPr>
        <w:t xml:space="preserve">. 合格供应商 </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2</w:t>
      </w:r>
      <w:r>
        <w:rPr>
          <w:rFonts w:hint="eastAsia" w:ascii="仿宋" w:hAnsi="仿宋" w:eastAsia="仿宋" w:cs="仿宋"/>
          <w:bCs/>
          <w:color w:val="000000" w:themeColor="text1"/>
          <w14:textFill>
            <w14:solidFill>
              <w14:schemeClr w14:val="tx1"/>
            </w14:solidFill>
          </w14:textFill>
        </w:rPr>
        <w:t>.1具有本项目服务供应或实施能力，符合、承认并承诺履行本文件各项规定的均可参加报价；</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2</w:t>
      </w:r>
      <w:r>
        <w:rPr>
          <w:rFonts w:hint="eastAsia" w:ascii="仿宋" w:hAnsi="仿宋" w:eastAsia="仿宋" w:cs="仿宋"/>
          <w:bCs/>
          <w:color w:val="000000" w:themeColor="text1"/>
          <w14:textFill>
            <w14:solidFill>
              <w14:schemeClr w14:val="tx1"/>
            </w14:solidFill>
          </w14:textFill>
        </w:rPr>
        <w:t>.2 本次</w:t>
      </w:r>
      <w:r>
        <w:rPr>
          <w:rFonts w:hint="eastAsia" w:ascii="仿宋" w:hAnsi="仿宋" w:eastAsia="仿宋" w:cs="仿宋"/>
          <w:bCs/>
          <w:color w:val="000000" w:themeColor="text1"/>
          <w:lang w:val="en-US" w:eastAsia="zh-CN"/>
          <w14:textFill>
            <w14:solidFill>
              <w14:schemeClr w14:val="tx1"/>
            </w14:solidFill>
          </w14:textFill>
        </w:rPr>
        <w:t>采购</w:t>
      </w:r>
      <w:r>
        <w:rPr>
          <w:rFonts w:hint="eastAsia" w:ascii="仿宋" w:hAnsi="仿宋" w:eastAsia="仿宋" w:cs="仿宋"/>
          <w:bCs/>
          <w:color w:val="000000" w:themeColor="text1"/>
          <w14:textFill>
            <w14:solidFill>
              <w14:schemeClr w14:val="tx1"/>
            </w14:solidFill>
          </w14:textFill>
        </w:rPr>
        <w:t>项目不接受联合体报价。</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3</w:t>
      </w:r>
      <w:r>
        <w:rPr>
          <w:rFonts w:hint="eastAsia" w:ascii="仿宋" w:hAnsi="仿宋" w:eastAsia="仿宋" w:cs="仿宋"/>
          <w:bCs/>
          <w:color w:val="000000" w:themeColor="text1"/>
          <w14:textFill>
            <w14:solidFill>
              <w14:schemeClr w14:val="tx1"/>
            </w14:solidFill>
          </w14:textFill>
        </w:rPr>
        <w:t>. 报价费用</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无论报价过程中的方法和结果如何，供应商自行承担所有与参加报价有关的费用。</w:t>
      </w:r>
    </w:p>
    <w:p>
      <w:pPr>
        <w:pStyle w:val="4"/>
        <w:spacing w:line="360" w:lineRule="auto"/>
        <w:ind w:firstLine="562" w:firstLineChars="200"/>
        <w:rPr>
          <w:rFonts w:hint="eastAsia" w:ascii="仿宋" w:hAnsi="仿宋" w:eastAsia="仿宋" w:cs="仿宋"/>
          <w:bCs w:val="0"/>
          <w:color w:val="000000" w:themeColor="text1"/>
          <w:sz w:val="28"/>
          <w:szCs w:val="28"/>
          <w:lang w:eastAsia="zh-CN"/>
          <w14:textFill>
            <w14:solidFill>
              <w14:schemeClr w14:val="tx1"/>
            </w14:solidFill>
          </w14:textFill>
        </w:rPr>
      </w:pPr>
      <w:r>
        <w:rPr>
          <w:rFonts w:hint="eastAsia" w:ascii="仿宋" w:hAnsi="仿宋" w:eastAsia="仿宋" w:cs="仿宋"/>
          <w:bCs w:val="0"/>
          <w:color w:val="000000" w:themeColor="text1"/>
          <w:sz w:val="28"/>
          <w:szCs w:val="28"/>
          <w14:textFill>
            <w14:solidFill>
              <w14:schemeClr w14:val="tx1"/>
            </w14:solidFill>
          </w14:textFill>
        </w:rPr>
        <w:t>二、</w:t>
      </w:r>
      <w:bookmarkEnd w:id="5"/>
      <w:bookmarkEnd w:id="6"/>
      <w:r>
        <w:rPr>
          <w:rFonts w:hint="eastAsia" w:ascii="仿宋" w:hAnsi="仿宋" w:eastAsia="仿宋" w:cs="仿宋"/>
          <w:bCs w:val="0"/>
          <w:color w:val="000000" w:themeColor="text1"/>
          <w:sz w:val="28"/>
          <w:szCs w:val="28"/>
          <w:lang w:eastAsia="zh-CN"/>
          <w14:textFill>
            <w14:solidFill>
              <w14:schemeClr w14:val="tx1"/>
            </w14:solidFill>
          </w14:textFill>
        </w:rPr>
        <w:t>竞争性</w:t>
      </w:r>
      <w:r>
        <w:rPr>
          <w:rFonts w:hint="eastAsia" w:ascii="仿宋" w:hAnsi="仿宋" w:eastAsia="仿宋" w:cs="仿宋"/>
          <w:bCs w:val="0"/>
          <w:color w:val="000000" w:themeColor="text1"/>
          <w:sz w:val="28"/>
          <w:szCs w:val="28"/>
          <w:lang w:val="en-US" w:eastAsia="zh-CN"/>
          <w14:textFill>
            <w14:solidFill>
              <w14:schemeClr w14:val="tx1"/>
            </w14:solidFill>
          </w14:textFill>
        </w:rPr>
        <w:t>采购</w:t>
      </w:r>
      <w:r>
        <w:rPr>
          <w:rFonts w:hint="eastAsia" w:ascii="仿宋" w:hAnsi="仿宋" w:eastAsia="仿宋" w:cs="仿宋"/>
          <w:bCs w:val="0"/>
          <w:color w:val="000000" w:themeColor="text1"/>
          <w:sz w:val="28"/>
          <w:szCs w:val="28"/>
          <w:lang w:eastAsia="zh-CN"/>
          <w14:textFill>
            <w14:solidFill>
              <w14:schemeClr w14:val="tx1"/>
            </w14:solidFill>
          </w14:textFill>
        </w:rPr>
        <w:t>文件</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4</w:t>
      </w:r>
      <w:r>
        <w:rPr>
          <w:rFonts w:hint="eastAsia" w:ascii="仿宋" w:hAnsi="仿宋" w:eastAsia="仿宋" w:cs="仿宋"/>
          <w:bCs/>
          <w:color w:val="000000" w:themeColor="text1"/>
          <w14:textFill>
            <w14:solidFill>
              <w14:schemeClr w14:val="tx1"/>
            </w14:solidFill>
          </w14:textFill>
        </w:rPr>
        <w:t xml:space="preserve">. </w:t>
      </w:r>
      <w:r>
        <w:rPr>
          <w:rFonts w:hint="eastAsia" w:ascii="仿宋" w:hAnsi="仿宋" w:eastAsia="仿宋" w:cs="仿宋"/>
          <w:bCs/>
          <w:color w:val="000000" w:themeColor="text1"/>
          <w:lang w:eastAsia="zh-CN"/>
          <w14:textFill>
            <w14:solidFill>
              <w14:schemeClr w14:val="tx1"/>
            </w14:solidFill>
          </w14:textFill>
        </w:rPr>
        <w:t>竞争性磋商文件</w:t>
      </w:r>
      <w:r>
        <w:rPr>
          <w:rFonts w:hint="eastAsia" w:ascii="仿宋" w:hAnsi="仿宋" w:eastAsia="仿宋" w:cs="仿宋"/>
          <w:bCs/>
          <w:color w:val="000000" w:themeColor="text1"/>
          <w14:textFill>
            <w14:solidFill>
              <w14:schemeClr w14:val="tx1"/>
            </w14:solidFill>
          </w14:textFill>
        </w:rPr>
        <w:t>构成</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本</w:t>
      </w:r>
      <w:r>
        <w:rPr>
          <w:rFonts w:hint="eastAsia" w:ascii="仿宋" w:hAnsi="仿宋" w:eastAsia="仿宋" w:cs="仿宋"/>
          <w:bCs/>
          <w:color w:val="000000" w:themeColor="text1"/>
          <w:lang w:eastAsia="zh-CN"/>
          <w14:textFill>
            <w14:solidFill>
              <w14:schemeClr w14:val="tx1"/>
            </w14:solidFill>
          </w14:textFill>
        </w:rPr>
        <w:t>竞争性磋商文件</w:t>
      </w:r>
      <w:r>
        <w:rPr>
          <w:rFonts w:hint="eastAsia" w:ascii="仿宋" w:hAnsi="仿宋" w:eastAsia="仿宋" w:cs="仿宋"/>
          <w:bCs/>
          <w:color w:val="000000" w:themeColor="text1"/>
          <w14:textFill>
            <w14:solidFill>
              <w14:schemeClr w14:val="tx1"/>
            </w14:solidFill>
          </w14:textFill>
        </w:rPr>
        <w:t>共分五部分，内容如下：</w:t>
      </w:r>
    </w:p>
    <w:p>
      <w:pPr>
        <w:spacing w:line="360" w:lineRule="auto"/>
        <w:ind w:firstLine="480" w:firstLineChars="200"/>
        <w:rPr>
          <w:rFonts w:hint="eastAsia" w:ascii="仿宋" w:hAnsi="仿宋" w:eastAsia="仿宋" w:cs="仿宋"/>
          <w:bCs/>
          <w:color w:val="000000" w:themeColor="text1"/>
          <w:lang w:eastAsia="zh-CN"/>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 xml:space="preserve">第一部分  </w:t>
      </w:r>
      <w:r>
        <w:rPr>
          <w:rFonts w:hint="eastAsia" w:ascii="仿宋" w:hAnsi="仿宋" w:eastAsia="仿宋" w:cs="仿宋"/>
          <w:bCs/>
          <w:color w:val="000000" w:themeColor="text1"/>
          <w:lang w:eastAsia="zh-CN"/>
          <w14:textFill>
            <w14:solidFill>
              <w14:schemeClr w14:val="tx1"/>
            </w14:solidFill>
          </w14:textFill>
        </w:rPr>
        <w:t>采购公示</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第二部分  报价须知</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第三部分  项目说明及技术要求</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第四部分  合同格式</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第五部分  附件</w:t>
      </w:r>
    </w:p>
    <w:p>
      <w:pPr>
        <w:spacing w:line="360" w:lineRule="auto"/>
        <w:ind w:firstLine="480" w:firstLineChars="200"/>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4</w:t>
      </w:r>
      <w:r>
        <w:rPr>
          <w:rFonts w:hint="eastAsia" w:ascii="仿宋" w:hAnsi="仿宋" w:eastAsia="仿宋" w:cs="仿宋"/>
          <w:bCs/>
          <w:color w:val="000000" w:themeColor="text1"/>
          <w14:textFill>
            <w14:solidFill>
              <w14:schemeClr w14:val="tx1"/>
            </w14:solidFill>
          </w14:textFill>
        </w:rPr>
        <w:t xml:space="preserve">. </w:t>
      </w:r>
      <w:r>
        <w:rPr>
          <w:rFonts w:hint="eastAsia" w:ascii="仿宋" w:hAnsi="仿宋" w:eastAsia="仿宋" w:cs="仿宋"/>
          <w:bCs/>
          <w:color w:val="000000" w:themeColor="text1"/>
          <w:lang w:eastAsia="zh-CN"/>
          <w14:textFill>
            <w14:solidFill>
              <w14:schemeClr w14:val="tx1"/>
            </w14:solidFill>
          </w14:textFill>
        </w:rPr>
        <w:t>竞争性磋商文件</w:t>
      </w:r>
      <w:r>
        <w:rPr>
          <w:rFonts w:hint="eastAsia" w:ascii="仿宋" w:hAnsi="仿宋" w:eastAsia="仿宋" w:cs="仿宋"/>
          <w:bCs/>
          <w:color w:val="000000" w:themeColor="text1"/>
          <w14:textFill>
            <w14:solidFill>
              <w14:schemeClr w14:val="tx1"/>
            </w14:solidFill>
          </w14:textFill>
        </w:rPr>
        <w:t>澄清和修改</w:t>
      </w:r>
    </w:p>
    <w:p>
      <w:pPr>
        <w:spacing w:line="360" w:lineRule="auto"/>
        <w:ind w:firstLine="480" w:firstLineChars="200"/>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4</w:t>
      </w:r>
      <w:r>
        <w:rPr>
          <w:rFonts w:hint="eastAsia" w:ascii="仿宋" w:hAnsi="仿宋" w:eastAsia="仿宋" w:cs="仿宋"/>
          <w:bCs/>
          <w:color w:val="000000" w:themeColor="text1"/>
          <w14:textFill>
            <w14:solidFill>
              <w14:schemeClr w14:val="tx1"/>
            </w14:solidFill>
          </w14:textFill>
        </w:rPr>
        <w:t>.1 任何已登记备案并领取了</w:t>
      </w:r>
      <w:r>
        <w:rPr>
          <w:rFonts w:hint="eastAsia" w:ascii="仿宋" w:hAnsi="仿宋" w:eastAsia="仿宋" w:cs="仿宋"/>
          <w:bCs/>
          <w:color w:val="000000" w:themeColor="text1"/>
          <w:lang w:eastAsia="zh-CN"/>
          <w14:textFill>
            <w14:solidFill>
              <w14:schemeClr w14:val="tx1"/>
            </w14:solidFill>
          </w14:textFill>
        </w:rPr>
        <w:t>竞争性磋商文件</w:t>
      </w:r>
      <w:r>
        <w:rPr>
          <w:rFonts w:hint="eastAsia" w:ascii="仿宋" w:hAnsi="仿宋" w:eastAsia="仿宋" w:cs="仿宋"/>
          <w:bCs/>
          <w:color w:val="000000" w:themeColor="text1"/>
          <w14:textFill>
            <w14:solidFill>
              <w14:schemeClr w14:val="tx1"/>
            </w14:solidFill>
          </w14:textFill>
        </w:rPr>
        <w:t>的供应商，</w:t>
      </w:r>
    </w:p>
    <w:p>
      <w:pPr>
        <w:spacing w:line="360" w:lineRule="auto"/>
        <w:ind w:firstLine="480" w:firstLineChars="200"/>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均可要求对</w:t>
      </w:r>
      <w:r>
        <w:rPr>
          <w:rFonts w:hint="eastAsia" w:ascii="仿宋" w:hAnsi="仿宋" w:eastAsia="仿宋" w:cs="仿宋"/>
          <w:bCs/>
          <w:color w:val="000000" w:themeColor="text1"/>
          <w:lang w:eastAsia="zh-CN"/>
          <w14:textFill>
            <w14:solidFill>
              <w14:schemeClr w14:val="tx1"/>
            </w14:solidFill>
          </w14:textFill>
        </w:rPr>
        <w:t>竞争性磋商文件</w:t>
      </w:r>
      <w:r>
        <w:rPr>
          <w:rFonts w:hint="eastAsia" w:ascii="仿宋" w:hAnsi="仿宋" w:eastAsia="仿宋" w:cs="仿宋"/>
          <w:bCs/>
          <w:color w:val="000000" w:themeColor="text1"/>
          <w14:textFill>
            <w14:solidFill>
              <w14:schemeClr w14:val="tx1"/>
            </w14:solidFill>
          </w14:textFill>
        </w:rPr>
        <w:t>进行澄清，澄清要求应在开标前</w:t>
      </w:r>
      <w:r>
        <w:rPr>
          <w:rFonts w:hint="eastAsia" w:ascii="仿宋" w:hAnsi="仿宋" w:eastAsia="仿宋" w:cs="仿宋"/>
          <w:bCs/>
          <w:color w:val="000000" w:themeColor="text1"/>
          <w:lang w:val="en-US" w:eastAsia="zh-CN"/>
          <w14:textFill>
            <w14:solidFill>
              <w14:schemeClr w14:val="tx1"/>
            </w14:solidFill>
          </w14:textFill>
        </w:rPr>
        <w:t>1</w:t>
      </w:r>
      <w:r>
        <w:rPr>
          <w:rFonts w:hint="eastAsia" w:ascii="仿宋" w:hAnsi="仿宋" w:eastAsia="仿宋" w:cs="仿宋"/>
          <w:bCs/>
          <w:color w:val="000000" w:themeColor="text1"/>
          <w14:textFill>
            <w14:solidFill>
              <w14:schemeClr w14:val="tx1"/>
            </w14:solidFill>
          </w14:textFill>
        </w:rPr>
        <w:t>天前以书面形式通知</w:t>
      </w:r>
      <w:r>
        <w:rPr>
          <w:rFonts w:hint="eastAsia" w:ascii="仿宋" w:hAnsi="仿宋" w:eastAsia="仿宋" w:cs="仿宋"/>
          <w:bCs/>
          <w:color w:val="000000" w:themeColor="text1"/>
          <w:lang w:val="en-US" w:eastAsia="zh-CN"/>
          <w14:textFill>
            <w14:solidFill>
              <w14:schemeClr w14:val="tx1"/>
            </w14:solidFill>
          </w14:textFill>
        </w:rPr>
        <w:t>采购人</w:t>
      </w:r>
      <w:r>
        <w:rPr>
          <w:rFonts w:hint="eastAsia" w:ascii="仿宋" w:hAnsi="仿宋" w:eastAsia="仿宋" w:cs="仿宋"/>
          <w:bCs/>
          <w:color w:val="000000" w:themeColor="text1"/>
          <w14:textFill>
            <w14:solidFill>
              <w14:schemeClr w14:val="tx1"/>
            </w14:solidFill>
          </w14:textFill>
        </w:rPr>
        <w:t>（电子邮箱：</w:t>
      </w:r>
      <w:r>
        <w:rPr>
          <w:rFonts w:hint="eastAsia" w:ascii="仿宋" w:hAnsi="仿宋" w:eastAsia="仿宋" w:cs="仿宋"/>
          <w:bCs/>
          <w:color w:val="000000" w:themeColor="text1"/>
          <w:lang w:val="en-US" w:eastAsia="zh-CN"/>
          <w14:textFill>
            <w14:solidFill>
              <w14:schemeClr w14:val="tx1"/>
            </w14:solidFill>
          </w14:textFill>
        </w:rPr>
        <w:t>zhaopeng@cpic.com.cn</w:t>
      </w:r>
      <w:r>
        <w:rPr>
          <w:rFonts w:hint="eastAsia" w:ascii="仿宋" w:hAnsi="仿宋" w:eastAsia="仿宋" w:cs="仿宋"/>
          <w:bCs/>
          <w:color w:val="000000" w:themeColor="text1"/>
          <w14:textFill>
            <w14:solidFill>
              <w14:schemeClr w14:val="tx1"/>
            </w14:solidFill>
          </w14:textFill>
        </w:rPr>
        <w:t>），供应商在规定时间以后提出的澄清要求将不予受理。</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4</w:t>
      </w:r>
      <w:r>
        <w:rPr>
          <w:rFonts w:hint="eastAsia" w:ascii="仿宋" w:hAnsi="仿宋" w:eastAsia="仿宋" w:cs="仿宋"/>
          <w:bCs/>
          <w:color w:val="000000" w:themeColor="text1"/>
          <w14:textFill>
            <w14:solidFill>
              <w14:schemeClr w14:val="tx1"/>
            </w14:solidFill>
          </w14:textFill>
        </w:rPr>
        <w:t xml:space="preserve">.2 </w:t>
      </w:r>
      <w:r>
        <w:rPr>
          <w:rFonts w:hint="eastAsia" w:ascii="仿宋" w:hAnsi="仿宋" w:eastAsia="仿宋" w:cs="仿宋"/>
          <w:bCs/>
          <w:color w:val="000000" w:themeColor="text1"/>
          <w:lang w:eastAsia="zh-CN"/>
          <w14:textFill>
            <w14:solidFill>
              <w14:schemeClr w14:val="tx1"/>
            </w14:solidFill>
          </w14:textFill>
        </w:rPr>
        <w:t>采购人</w:t>
      </w:r>
      <w:r>
        <w:rPr>
          <w:rFonts w:hint="eastAsia" w:ascii="仿宋" w:hAnsi="仿宋" w:eastAsia="仿宋" w:cs="仿宋"/>
          <w:bCs/>
          <w:color w:val="000000" w:themeColor="text1"/>
          <w14:textFill>
            <w14:solidFill>
              <w14:schemeClr w14:val="tx1"/>
            </w14:solidFill>
          </w14:textFill>
        </w:rPr>
        <w:t>对收到的澄清要求将以书面形式予以答复，发给要求澄清的供应商。答复中包括所提的问题</w:t>
      </w:r>
      <w:bookmarkStart w:id="48" w:name="_GoBack"/>
      <w:bookmarkEnd w:id="48"/>
      <w:r>
        <w:rPr>
          <w:rFonts w:hint="eastAsia" w:ascii="仿宋" w:hAnsi="仿宋" w:eastAsia="仿宋" w:cs="仿宋"/>
          <w:bCs/>
          <w:color w:val="000000" w:themeColor="text1"/>
          <w14:textFill>
            <w14:solidFill>
              <w14:schemeClr w14:val="tx1"/>
            </w14:solidFill>
          </w14:textFill>
        </w:rPr>
        <w:t>，但不包括问题的来源。</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4</w:t>
      </w:r>
      <w:r>
        <w:rPr>
          <w:rFonts w:hint="eastAsia" w:ascii="仿宋" w:hAnsi="仿宋" w:eastAsia="仿宋" w:cs="仿宋"/>
          <w:bCs/>
          <w:color w:val="000000" w:themeColor="text1"/>
          <w14:textFill>
            <w14:solidFill>
              <w14:schemeClr w14:val="tx1"/>
            </w14:solidFill>
          </w14:textFill>
        </w:rPr>
        <w:t>.3 在提交报价文件截止时间</w:t>
      </w:r>
      <w:r>
        <w:rPr>
          <w:rFonts w:hint="eastAsia" w:ascii="仿宋" w:hAnsi="仿宋" w:eastAsia="仿宋" w:cs="仿宋"/>
          <w:bCs/>
          <w:color w:val="000000" w:themeColor="text1"/>
          <w:lang w:val="en-US" w:eastAsia="zh-CN"/>
          <w14:textFill>
            <w14:solidFill>
              <w14:schemeClr w14:val="tx1"/>
            </w14:solidFill>
          </w14:textFill>
        </w:rPr>
        <w:t>3</w:t>
      </w:r>
      <w:r>
        <w:rPr>
          <w:rFonts w:hint="eastAsia" w:ascii="仿宋" w:hAnsi="仿宋" w:eastAsia="仿宋" w:cs="仿宋"/>
          <w:bCs/>
          <w:color w:val="000000" w:themeColor="text1"/>
          <w14:textFill>
            <w14:solidFill>
              <w14:schemeClr w14:val="tx1"/>
            </w14:solidFill>
          </w14:textFill>
        </w:rPr>
        <w:t>日前任何时候，</w:t>
      </w:r>
      <w:r>
        <w:rPr>
          <w:rFonts w:hint="eastAsia" w:ascii="仿宋" w:hAnsi="仿宋" w:eastAsia="仿宋" w:cs="仿宋"/>
          <w:bCs/>
          <w:color w:val="000000" w:themeColor="text1"/>
          <w:lang w:eastAsia="zh-CN"/>
          <w14:textFill>
            <w14:solidFill>
              <w14:schemeClr w14:val="tx1"/>
            </w14:solidFill>
          </w14:textFill>
        </w:rPr>
        <w:t>采购人</w:t>
      </w:r>
      <w:r>
        <w:rPr>
          <w:rFonts w:hint="eastAsia" w:ascii="仿宋" w:hAnsi="仿宋" w:eastAsia="仿宋" w:cs="仿宋"/>
          <w:bCs/>
          <w:color w:val="000000" w:themeColor="text1"/>
          <w14:textFill>
            <w14:solidFill>
              <w14:schemeClr w14:val="tx1"/>
            </w14:solidFill>
          </w14:textFill>
        </w:rPr>
        <w:t>无论出于何种原因，均可用补充文件的形式对</w:t>
      </w:r>
      <w:r>
        <w:rPr>
          <w:rFonts w:hint="eastAsia" w:ascii="仿宋" w:hAnsi="仿宋" w:eastAsia="仿宋" w:cs="仿宋"/>
          <w:bCs/>
          <w:color w:val="000000" w:themeColor="text1"/>
          <w:lang w:eastAsia="zh-CN"/>
          <w14:textFill>
            <w14:solidFill>
              <w14:schemeClr w14:val="tx1"/>
            </w14:solidFill>
          </w14:textFill>
        </w:rPr>
        <w:t>竞争性磋商文件</w:t>
      </w:r>
      <w:r>
        <w:rPr>
          <w:rFonts w:hint="eastAsia" w:ascii="仿宋" w:hAnsi="仿宋" w:eastAsia="仿宋" w:cs="仿宋"/>
          <w:bCs/>
          <w:color w:val="000000" w:themeColor="text1"/>
          <w14:textFill>
            <w14:solidFill>
              <w14:schemeClr w14:val="tx1"/>
            </w14:solidFill>
          </w14:textFill>
        </w:rPr>
        <w:t>进行澄清和修改。该澄清和修改作为</w:t>
      </w:r>
      <w:r>
        <w:rPr>
          <w:rFonts w:hint="eastAsia" w:ascii="仿宋" w:hAnsi="仿宋" w:eastAsia="仿宋" w:cs="仿宋"/>
          <w:bCs/>
          <w:color w:val="000000" w:themeColor="text1"/>
          <w:lang w:eastAsia="zh-CN"/>
          <w14:textFill>
            <w14:solidFill>
              <w14:schemeClr w14:val="tx1"/>
            </w14:solidFill>
          </w14:textFill>
        </w:rPr>
        <w:t>竞争性磋商文件</w:t>
      </w:r>
      <w:r>
        <w:rPr>
          <w:rFonts w:hint="eastAsia" w:ascii="仿宋" w:hAnsi="仿宋" w:eastAsia="仿宋" w:cs="仿宋"/>
          <w:bCs/>
          <w:color w:val="000000" w:themeColor="text1"/>
          <w14:textFill>
            <w14:solidFill>
              <w14:schemeClr w14:val="tx1"/>
            </w14:solidFill>
          </w14:textFill>
        </w:rPr>
        <w:t>的组成部分，对所有供应商具有约束力。澄清修改将向已登记备案并领取了</w:t>
      </w:r>
      <w:r>
        <w:rPr>
          <w:rFonts w:hint="eastAsia" w:ascii="仿宋" w:hAnsi="仿宋" w:eastAsia="仿宋" w:cs="仿宋"/>
          <w:bCs/>
          <w:color w:val="000000" w:themeColor="text1"/>
          <w:lang w:eastAsia="zh-CN"/>
          <w14:textFill>
            <w14:solidFill>
              <w14:schemeClr w14:val="tx1"/>
            </w14:solidFill>
          </w14:textFill>
        </w:rPr>
        <w:t>竞争性磋商文件</w:t>
      </w:r>
      <w:r>
        <w:rPr>
          <w:rFonts w:hint="eastAsia" w:ascii="仿宋" w:hAnsi="仿宋" w:eastAsia="仿宋" w:cs="仿宋"/>
          <w:bCs/>
          <w:color w:val="000000" w:themeColor="text1"/>
          <w14:textFill>
            <w14:solidFill>
              <w14:schemeClr w14:val="tx1"/>
            </w14:solidFill>
          </w14:textFill>
        </w:rPr>
        <w:t>的所有供应商发出，供应商在收到该澄清文件后应于当日内，以书面形式给予确认，逾期不确认视为认同。</w:t>
      </w:r>
    </w:p>
    <w:p>
      <w:pPr>
        <w:pStyle w:val="4"/>
        <w:spacing w:line="360" w:lineRule="auto"/>
        <w:ind w:firstLine="562" w:firstLineChars="200"/>
        <w:rPr>
          <w:rFonts w:ascii="仿宋" w:hAnsi="仿宋" w:eastAsia="仿宋" w:cs="仿宋"/>
          <w:bCs w:val="0"/>
          <w:color w:val="000000" w:themeColor="text1"/>
          <w:sz w:val="28"/>
          <w:szCs w:val="28"/>
          <w14:textFill>
            <w14:solidFill>
              <w14:schemeClr w14:val="tx1"/>
            </w14:solidFill>
          </w14:textFill>
        </w:rPr>
      </w:pPr>
      <w:bookmarkStart w:id="7" w:name="_Toc12805"/>
      <w:bookmarkStart w:id="8" w:name="_Toc11284"/>
      <w:r>
        <w:rPr>
          <w:rFonts w:hint="eastAsia" w:ascii="仿宋" w:hAnsi="仿宋" w:eastAsia="仿宋" w:cs="仿宋"/>
          <w:bCs w:val="0"/>
          <w:color w:val="000000" w:themeColor="text1"/>
          <w:sz w:val="28"/>
          <w:szCs w:val="28"/>
          <w14:textFill>
            <w14:solidFill>
              <w14:schemeClr w14:val="tx1"/>
            </w14:solidFill>
          </w14:textFill>
        </w:rPr>
        <w:t>三、报价文件编制</w:t>
      </w:r>
      <w:bookmarkEnd w:id="7"/>
      <w:bookmarkEnd w:id="8"/>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5</w:t>
      </w:r>
      <w:r>
        <w:rPr>
          <w:rFonts w:hint="eastAsia" w:ascii="仿宋" w:hAnsi="仿宋" w:eastAsia="仿宋" w:cs="仿宋"/>
          <w:bCs/>
          <w:color w:val="000000" w:themeColor="text1"/>
          <w14:textFill>
            <w14:solidFill>
              <w14:schemeClr w14:val="tx1"/>
            </w14:solidFill>
          </w14:textFill>
        </w:rPr>
        <w:t>.语言及计量单位</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5</w:t>
      </w:r>
      <w:r>
        <w:rPr>
          <w:rFonts w:hint="eastAsia" w:ascii="仿宋" w:hAnsi="仿宋" w:eastAsia="仿宋" w:cs="仿宋"/>
          <w:bCs/>
          <w:color w:val="000000" w:themeColor="text1"/>
          <w14:textFill>
            <w14:solidFill>
              <w14:schemeClr w14:val="tx1"/>
            </w14:solidFill>
          </w14:textFill>
        </w:rPr>
        <w:t>.1 供应商提交的报价文件以及供应商与</w:t>
      </w:r>
      <w:r>
        <w:rPr>
          <w:rFonts w:hint="eastAsia" w:ascii="仿宋" w:hAnsi="仿宋" w:eastAsia="仿宋" w:cs="仿宋"/>
          <w:bCs/>
          <w:color w:val="000000" w:themeColor="text1"/>
          <w:lang w:eastAsia="zh-CN"/>
          <w14:textFill>
            <w14:solidFill>
              <w14:schemeClr w14:val="tx1"/>
            </w14:solidFill>
          </w14:textFill>
        </w:rPr>
        <w:t>采购人</w:t>
      </w:r>
      <w:r>
        <w:rPr>
          <w:rFonts w:hint="eastAsia" w:ascii="仿宋" w:hAnsi="仿宋" w:eastAsia="仿宋" w:cs="仿宋"/>
          <w:bCs/>
          <w:color w:val="000000" w:themeColor="text1"/>
          <w14:textFill>
            <w14:solidFill>
              <w14:schemeClr w14:val="tx1"/>
            </w14:solidFill>
          </w14:textFill>
        </w:rPr>
        <w:t>就有关报价的所有来往函电均应使用中文简体字。</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5</w:t>
      </w:r>
      <w:r>
        <w:rPr>
          <w:rFonts w:hint="eastAsia" w:ascii="仿宋" w:hAnsi="仿宋" w:eastAsia="仿宋" w:cs="仿宋"/>
          <w:bCs/>
          <w:color w:val="000000" w:themeColor="text1"/>
          <w14:textFill>
            <w14:solidFill>
              <w14:schemeClr w14:val="tx1"/>
            </w14:solidFill>
          </w14:textFill>
        </w:rPr>
        <w:t>.2 供应商所提供的技术文件和资料，应使用中文简体字。</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5</w:t>
      </w:r>
      <w:r>
        <w:rPr>
          <w:rFonts w:hint="eastAsia" w:ascii="仿宋" w:hAnsi="仿宋" w:eastAsia="仿宋" w:cs="仿宋"/>
          <w:bCs/>
          <w:color w:val="000000" w:themeColor="text1"/>
          <w14:textFill>
            <w14:solidFill>
              <w14:schemeClr w14:val="tx1"/>
            </w14:solidFill>
          </w14:textFill>
        </w:rPr>
        <w:t>.3 原版为外文的证书类文件，以及由外国人做出的本人签名、外国公司的名称或外国印章等可以是外文，但</w:t>
      </w:r>
      <w:r>
        <w:rPr>
          <w:rFonts w:hint="eastAsia" w:ascii="仿宋" w:hAnsi="仿宋" w:eastAsia="仿宋" w:cs="仿宋"/>
          <w:bCs/>
          <w:color w:val="000000" w:themeColor="text1"/>
          <w:lang w:eastAsia="zh-CN"/>
          <w14:textFill>
            <w14:solidFill>
              <w14:schemeClr w14:val="tx1"/>
            </w14:solidFill>
          </w14:textFill>
        </w:rPr>
        <w:t>采购人</w:t>
      </w:r>
      <w:r>
        <w:rPr>
          <w:rFonts w:hint="eastAsia" w:ascii="仿宋" w:hAnsi="仿宋" w:eastAsia="仿宋" w:cs="仿宋"/>
          <w:bCs/>
          <w:color w:val="000000" w:themeColor="text1"/>
          <w14:textFill>
            <w14:solidFill>
              <w14:schemeClr w14:val="tx1"/>
            </w14:solidFill>
          </w14:textFill>
        </w:rPr>
        <w:t>可以要求供应商提供翻译文件，必要时可以要求提供附有公证书的翻译文件。</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5</w:t>
      </w:r>
      <w:r>
        <w:rPr>
          <w:rFonts w:hint="eastAsia" w:ascii="仿宋" w:hAnsi="仿宋" w:eastAsia="仿宋" w:cs="仿宋"/>
          <w:bCs/>
          <w:color w:val="000000" w:themeColor="text1"/>
          <w14:textFill>
            <w14:solidFill>
              <w14:schemeClr w14:val="tx1"/>
            </w14:solidFill>
          </w14:textFill>
        </w:rPr>
        <w:t>.4 除</w:t>
      </w:r>
      <w:r>
        <w:rPr>
          <w:rFonts w:hint="eastAsia" w:ascii="仿宋" w:hAnsi="仿宋" w:eastAsia="仿宋" w:cs="仿宋"/>
          <w:bCs/>
          <w:color w:val="000000" w:themeColor="text1"/>
          <w:lang w:eastAsia="zh-CN"/>
          <w14:textFill>
            <w14:solidFill>
              <w14:schemeClr w14:val="tx1"/>
            </w14:solidFill>
          </w14:textFill>
        </w:rPr>
        <w:t>竞争性磋商文件</w:t>
      </w:r>
      <w:r>
        <w:rPr>
          <w:rFonts w:hint="eastAsia" w:ascii="仿宋" w:hAnsi="仿宋" w:eastAsia="仿宋" w:cs="仿宋"/>
          <w:bCs/>
          <w:color w:val="000000" w:themeColor="text1"/>
          <w14:textFill>
            <w14:solidFill>
              <w14:schemeClr w14:val="tx1"/>
            </w14:solidFill>
          </w14:textFill>
        </w:rPr>
        <w:t>的技术规格中另有规定外，报价文件中所使用的计量单位应使用中华人民共和国法定计量单位。</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5</w:t>
      </w:r>
      <w:r>
        <w:rPr>
          <w:rFonts w:hint="eastAsia" w:ascii="仿宋" w:hAnsi="仿宋" w:eastAsia="仿宋" w:cs="仿宋"/>
          <w:bCs/>
          <w:color w:val="000000" w:themeColor="text1"/>
          <w14:textFill>
            <w14:solidFill>
              <w14:schemeClr w14:val="tx1"/>
            </w14:solidFill>
          </w14:textFill>
        </w:rPr>
        <w:t>.5 对违反上述规定情形的，</w:t>
      </w:r>
      <w:r>
        <w:rPr>
          <w:rFonts w:hint="eastAsia" w:ascii="仿宋" w:hAnsi="仿宋" w:eastAsia="仿宋" w:cs="仿宋"/>
          <w:bCs/>
          <w:color w:val="000000" w:themeColor="text1"/>
          <w:lang w:eastAsia="zh-CN"/>
          <w14:textFill>
            <w14:solidFill>
              <w14:schemeClr w14:val="tx1"/>
            </w14:solidFill>
          </w14:textFill>
        </w:rPr>
        <w:t>评审</w:t>
      </w:r>
      <w:r>
        <w:rPr>
          <w:rFonts w:hint="eastAsia" w:ascii="仿宋" w:hAnsi="仿宋" w:eastAsia="仿宋" w:cs="仿宋"/>
          <w:bCs/>
          <w:color w:val="000000" w:themeColor="text1"/>
          <w14:textFill>
            <w14:solidFill>
              <w14:schemeClr w14:val="tx1"/>
            </w14:solidFill>
          </w14:textFill>
        </w:rPr>
        <w:t>小组有权要求其限期提供加盖公章的翻译文件或取消其报价资格。</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6</w:t>
      </w:r>
      <w:r>
        <w:rPr>
          <w:rFonts w:hint="eastAsia" w:ascii="仿宋" w:hAnsi="仿宋" w:eastAsia="仿宋" w:cs="仿宋"/>
          <w:bCs/>
          <w:color w:val="000000" w:themeColor="text1"/>
          <w14:textFill>
            <w14:solidFill>
              <w14:schemeClr w14:val="tx1"/>
            </w14:solidFill>
          </w14:textFill>
        </w:rPr>
        <w:t>. 报价文件构成</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报价文件由资格证明文件、报价文件、技术文件及商务文件构成，装订成一册。</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6</w:t>
      </w:r>
      <w:r>
        <w:rPr>
          <w:rFonts w:hint="eastAsia" w:ascii="仿宋" w:hAnsi="仿宋" w:eastAsia="仿宋" w:cs="仿宋"/>
          <w:bCs/>
          <w:color w:val="000000" w:themeColor="text1"/>
          <w14:textFill>
            <w14:solidFill>
              <w14:schemeClr w14:val="tx1"/>
            </w14:solidFill>
          </w14:textFill>
        </w:rPr>
        <w:t>.1法定代表人或授权代理人签署的报价函（附件一）</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6</w:t>
      </w:r>
      <w:r>
        <w:rPr>
          <w:rFonts w:hint="eastAsia" w:ascii="仿宋" w:hAnsi="仿宋" w:eastAsia="仿宋" w:cs="仿宋"/>
          <w:bCs/>
          <w:color w:val="000000" w:themeColor="text1"/>
          <w14:textFill>
            <w14:solidFill>
              <w14:schemeClr w14:val="tx1"/>
            </w14:solidFill>
          </w14:textFill>
        </w:rPr>
        <w:t>.2 资格证明文件</w:t>
      </w:r>
    </w:p>
    <w:p>
      <w:pPr>
        <w:spacing w:line="360" w:lineRule="auto"/>
        <w:ind w:firstLine="480" w:firstLineChars="200"/>
        <w:jc w:val="both"/>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1)有关证明供应商法律地位的原始文件副本复印件并加盖公章，包括营业执照或事业单位法人证书</w:t>
      </w:r>
      <w:r>
        <w:rPr>
          <w:rFonts w:hint="eastAsia" w:ascii="仿宋" w:hAnsi="仿宋" w:eastAsia="仿宋" w:cs="仿宋"/>
          <w:bCs/>
          <w:color w:val="000000" w:themeColor="text1"/>
          <w:lang w:val="zh-CN"/>
          <w14:textFill>
            <w14:solidFill>
              <w14:schemeClr w14:val="tx1"/>
            </w14:solidFill>
          </w14:textFill>
        </w:rPr>
        <w:t>；</w:t>
      </w:r>
      <w:r>
        <w:rPr>
          <w:rFonts w:hint="eastAsia" w:ascii="仿宋" w:hAnsi="仿宋" w:eastAsia="仿宋" w:cs="仿宋"/>
          <w:bCs/>
          <w:color w:val="000000" w:themeColor="text1"/>
          <w14:textFill>
            <w14:solidFill>
              <w14:schemeClr w14:val="tx1"/>
            </w14:solidFill>
          </w14:textFill>
        </w:rPr>
        <w:t>法定代表人授权委托书原件及委托人身份证原件。</w:t>
      </w:r>
    </w:p>
    <w:p>
      <w:pPr>
        <w:spacing w:line="360" w:lineRule="auto"/>
        <w:ind w:firstLine="480" w:firstLineChars="200"/>
        <w:jc w:val="both"/>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2）供应商近三年（20</w:t>
      </w:r>
      <w:r>
        <w:rPr>
          <w:rFonts w:hint="eastAsia" w:ascii="仿宋" w:hAnsi="仿宋" w:eastAsia="仿宋" w:cs="仿宋"/>
          <w:bCs/>
          <w:color w:val="000000" w:themeColor="text1"/>
          <w:lang w:val="en-US" w:eastAsia="zh-CN"/>
          <w14:textFill>
            <w14:solidFill>
              <w14:schemeClr w14:val="tx1"/>
            </w14:solidFill>
          </w14:textFill>
        </w:rPr>
        <w:t>23</w:t>
      </w:r>
      <w:r>
        <w:rPr>
          <w:rFonts w:hint="eastAsia" w:ascii="仿宋" w:hAnsi="仿宋" w:eastAsia="仿宋" w:cs="仿宋"/>
          <w:bCs/>
          <w:color w:val="000000" w:themeColor="text1"/>
          <w14:textFill>
            <w14:solidFill>
              <w14:schemeClr w14:val="tx1"/>
            </w14:solidFill>
          </w14:textFill>
        </w:rPr>
        <w:t>年1月1日至今）无重大违法记录声明原件（格式自拟）；</w:t>
      </w:r>
    </w:p>
    <w:p>
      <w:pPr>
        <w:spacing w:line="360" w:lineRule="auto"/>
        <w:ind w:firstLine="480" w:firstLineChars="200"/>
        <w:jc w:val="both"/>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eastAsia="zh-CN"/>
          <w14:textFill>
            <w14:solidFill>
              <w14:schemeClr w14:val="tx1"/>
            </w14:solidFill>
          </w14:textFill>
        </w:rPr>
        <w:t>评审</w:t>
      </w:r>
      <w:r>
        <w:rPr>
          <w:rFonts w:hint="eastAsia" w:ascii="仿宋" w:hAnsi="仿宋" w:eastAsia="仿宋" w:cs="仿宋"/>
          <w:bCs/>
          <w:color w:val="000000" w:themeColor="text1"/>
          <w14:textFill>
            <w14:solidFill>
              <w14:schemeClr w14:val="tx1"/>
            </w14:solidFill>
          </w14:textFill>
        </w:rPr>
        <w:t>小组在需要时，可要求供应商在一定期限内提供资格证明原件。（复印件胶</w:t>
      </w:r>
      <w:r>
        <w:rPr>
          <w:rFonts w:hint="eastAsia" w:ascii="仿宋" w:hAnsi="仿宋" w:eastAsia="仿宋" w:cs="仿宋"/>
          <w:bCs/>
          <w:color w:val="000000" w:themeColor="text1"/>
          <w:lang w:val="en-US" w:eastAsia="zh-CN"/>
          <w14:textFill>
            <w14:solidFill>
              <w14:schemeClr w14:val="tx1"/>
            </w14:solidFill>
          </w14:textFill>
        </w:rPr>
        <w:t>装</w:t>
      </w:r>
      <w:r>
        <w:rPr>
          <w:rFonts w:hint="eastAsia" w:ascii="仿宋" w:hAnsi="仿宋" w:eastAsia="仿宋" w:cs="仿宋"/>
          <w:bCs/>
          <w:color w:val="000000" w:themeColor="text1"/>
          <w14:textFill>
            <w14:solidFill>
              <w14:schemeClr w14:val="tx1"/>
            </w14:solidFill>
          </w14:textFill>
        </w:rPr>
        <w:t>到报价文件中，原件单独提供。）</w:t>
      </w:r>
    </w:p>
    <w:p>
      <w:pPr>
        <w:spacing w:line="360" w:lineRule="auto"/>
        <w:ind w:firstLine="480" w:firstLineChars="200"/>
        <w:jc w:val="both"/>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6</w:t>
      </w:r>
      <w:r>
        <w:rPr>
          <w:rFonts w:hint="eastAsia" w:ascii="仿宋" w:hAnsi="仿宋" w:eastAsia="仿宋" w:cs="仿宋"/>
          <w:bCs/>
          <w:color w:val="000000" w:themeColor="text1"/>
          <w14:textFill>
            <w14:solidFill>
              <w14:schemeClr w14:val="tx1"/>
            </w14:solidFill>
          </w14:textFill>
        </w:rPr>
        <w:t>.3 报价文件</w:t>
      </w:r>
    </w:p>
    <w:p>
      <w:pPr>
        <w:spacing w:line="360" w:lineRule="auto"/>
        <w:ind w:firstLine="480" w:firstLineChars="200"/>
        <w:jc w:val="both"/>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1</w:t>
      </w:r>
      <w:r>
        <w:rPr>
          <w:rFonts w:hint="eastAsia" w:ascii="仿宋" w:hAnsi="仿宋" w:eastAsia="仿宋" w:cs="仿宋"/>
          <w:bCs/>
          <w:color w:val="000000" w:themeColor="text1"/>
          <w14:textFill>
            <w14:solidFill>
              <w14:schemeClr w14:val="tx1"/>
            </w14:solidFill>
          </w14:textFill>
        </w:rPr>
        <w:t>）报价明细表（附件四）；</w:t>
      </w:r>
    </w:p>
    <w:p>
      <w:pPr>
        <w:spacing w:line="360" w:lineRule="auto"/>
        <w:ind w:firstLine="480" w:firstLineChars="200"/>
        <w:jc w:val="both"/>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6</w:t>
      </w:r>
      <w:r>
        <w:rPr>
          <w:rFonts w:hint="eastAsia" w:ascii="仿宋" w:hAnsi="仿宋" w:eastAsia="仿宋" w:cs="仿宋"/>
          <w:bCs/>
          <w:color w:val="000000" w:themeColor="text1"/>
          <w14:textFill>
            <w14:solidFill>
              <w14:schemeClr w14:val="tx1"/>
            </w14:solidFill>
          </w14:textFill>
        </w:rPr>
        <w:t>.4 技术文件</w:t>
      </w:r>
    </w:p>
    <w:p>
      <w:pPr>
        <w:spacing w:line="360" w:lineRule="auto"/>
        <w:ind w:firstLine="480" w:firstLineChars="200"/>
        <w:rPr>
          <w:rFonts w:hint="default" w:ascii="仿宋" w:hAnsi="仿宋" w:eastAsia="仿宋" w:cs="仿宋"/>
          <w:bCs/>
          <w:color w:val="000000" w:themeColor="text1"/>
          <w:lang w:val="en-US" w:eastAsia="zh-CN"/>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1）服务方案</w:t>
      </w:r>
      <w:r>
        <w:rPr>
          <w:rFonts w:hint="eastAsia" w:ascii="仿宋" w:hAnsi="仿宋" w:eastAsia="仿宋" w:cs="仿宋"/>
          <w:bCs/>
          <w:color w:val="000000" w:themeColor="text1"/>
          <w:lang w:eastAsia="zh-CN"/>
          <w14:textFill>
            <w14:solidFill>
              <w14:schemeClr w14:val="tx1"/>
            </w14:solidFill>
          </w14:textFill>
        </w:rPr>
        <w:t>：</w:t>
      </w:r>
    </w:p>
    <w:p>
      <w:pPr>
        <w:spacing w:line="360" w:lineRule="auto"/>
        <w:ind w:firstLine="480" w:firstLineChars="200"/>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2）项目计划书（包括项目组织实施方案、人员配置、进度安排等）及质量保证措施；</w:t>
      </w:r>
    </w:p>
    <w:p>
      <w:pPr>
        <w:spacing w:line="360" w:lineRule="auto"/>
        <w:ind w:firstLine="480" w:firstLineChars="200"/>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3）请根据主要内容设计详细活动方案。</w:t>
      </w:r>
    </w:p>
    <w:p>
      <w:pPr>
        <w:spacing w:line="360" w:lineRule="auto"/>
        <w:ind w:firstLine="480" w:firstLineChars="200"/>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4）优惠条件及合理化建议；</w:t>
      </w:r>
    </w:p>
    <w:p>
      <w:pPr>
        <w:spacing w:line="360" w:lineRule="auto"/>
        <w:ind w:firstLine="480" w:firstLineChars="200"/>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5</w:t>
      </w:r>
      <w:r>
        <w:rPr>
          <w:rFonts w:hint="eastAsia" w:ascii="仿宋" w:hAnsi="仿宋" w:eastAsia="仿宋" w:cs="仿宋"/>
          <w:bCs/>
          <w:color w:val="000000" w:themeColor="text1"/>
          <w14:textFill>
            <w14:solidFill>
              <w14:schemeClr w14:val="tx1"/>
            </w14:solidFill>
          </w14:textFill>
        </w:rPr>
        <w:t>）供应商认为需要加以说明其他内容。</w:t>
      </w:r>
    </w:p>
    <w:p>
      <w:pPr>
        <w:spacing w:line="360" w:lineRule="auto"/>
        <w:ind w:firstLine="480" w:firstLineChars="200"/>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6</w:t>
      </w:r>
      <w:r>
        <w:rPr>
          <w:rFonts w:hint="eastAsia" w:ascii="仿宋" w:hAnsi="仿宋" w:eastAsia="仿宋" w:cs="仿宋"/>
          <w:bCs/>
          <w:color w:val="000000" w:themeColor="text1"/>
          <w14:textFill>
            <w14:solidFill>
              <w14:schemeClr w14:val="tx1"/>
            </w14:solidFill>
          </w14:textFill>
        </w:rPr>
        <w:t>.5 商务文件</w:t>
      </w:r>
    </w:p>
    <w:p>
      <w:pPr>
        <w:spacing w:line="360" w:lineRule="auto"/>
        <w:ind w:firstLine="480" w:firstLineChars="200"/>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拟投入本项目主要成员一览表;</w:t>
      </w:r>
    </w:p>
    <w:p>
      <w:pPr>
        <w:spacing w:line="360" w:lineRule="auto"/>
        <w:ind w:firstLine="480" w:firstLineChars="200"/>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项目负责人简历表；</w:t>
      </w:r>
    </w:p>
    <w:p>
      <w:pPr>
        <w:spacing w:line="360" w:lineRule="auto"/>
        <w:ind w:firstLine="480" w:firstLineChars="200"/>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2</w:t>
      </w:r>
      <w:r>
        <w:rPr>
          <w:rFonts w:hint="eastAsia" w:ascii="仿宋" w:hAnsi="仿宋" w:eastAsia="仿宋" w:cs="仿宋"/>
          <w:bCs/>
          <w:color w:val="000000" w:themeColor="text1"/>
          <w14:textFill>
            <w14:solidFill>
              <w14:schemeClr w14:val="tx1"/>
            </w14:solidFill>
          </w14:textFill>
        </w:rPr>
        <w:t>）近一年完成同类业绩一览表；</w:t>
      </w:r>
    </w:p>
    <w:p>
      <w:pPr>
        <w:spacing w:line="360" w:lineRule="auto"/>
        <w:ind w:firstLine="480" w:firstLineChars="200"/>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5）供应商基本状况表</w:t>
      </w:r>
    </w:p>
    <w:p>
      <w:pPr>
        <w:spacing w:line="360" w:lineRule="auto"/>
        <w:ind w:firstLine="480" w:firstLineChars="200"/>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6）供应商认为需要加以说明的其他内容。</w:t>
      </w:r>
    </w:p>
    <w:p>
      <w:pPr>
        <w:spacing w:line="360" w:lineRule="auto"/>
        <w:ind w:firstLine="480" w:firstLineChars="200"/>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7</w:t>
      </w:r>
      <w:r>
        <w:rPr>
          <w:rFonts w:hint="eastAsia" w:ascii="仿宋" w:hAnsi="仿宋" w:eastAsia="仿宋" w:cs="仿宋"/>
          <w:bCs/>
          <w:color w:val="000000" w:themeColor="text1"/>
          <w14:textFill>
            <w14:solidFill>
              <w14:schemeClr w14:val="tx1"/>
            </w14:solidFill>
          </w14:textFill>
        </w:rPr>
        <w:t>. 报价</w:t>
      </w:r>
    </w:p>
    <w:p>
      <w:pPr>
        <w:spacing w:line="360" w:lineRule="auto"/>
        <w:ind w:firstLine="480" w:firstLineChars="200"/>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7</w:t>
      </w:r>
      <w:r>
        <w:rPr>
          <w:rFonts w:hint="eastAsia" w:ascii="仿宋" w:hAnsi="仿宋" w:eastAsia="仿宋" w:cs="仿宋"/>
          <w:bCs/>
          <w:color w:val="000000" w:themeColor="text1"/>
          <w14:textFill>
            <w14:solidFill>
              <w14:schemeClr w14:val="tx1"/>
            </w14:solidFill>
          </w14:textFill>
        </w:rPr>
        <w:t>.1  本次报价非一次性报价，报价币种为人民币。</w:t>
      </w:r>
      <w:r>
        <w:rPr>
          <w:rFonts w:hint="eastAsia" w:ascii="仿宋" w:hAnsi="仿宋" w:eastAsia="仿宋" w:cs="仿宋"/>
          <w:bCs/>
          <w:color w:val="000000" w:themeColor="text1"/>
          <w14:textFill>
            <w14:solidFill>
              <w14:schemeClr w14:val="tx1"/>
            </w14:solidFill>
          </w14:textFill>
        </w:rPr>
        <w:t>报价含完成本项目所需的全部费用。中标后不允许擅自改变服务内容、质量标准。</w:t>
      </w:r>
    </w:p>
    <w:p>
      <w:pPr>
        <w:spacing w:line="360" w:lineRule="auto"/>
        <w:ind w:firstLine="480" w:firstLineChars="200"/>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8</w:t>
      </w:r>
      <w:r>
        <w:rPr>
          <w:rFonts w:hint="eastAsia" w:ascii="仿宋" w:hAnsi="仿宋" w:eastAsia="仿宋" w:cs="仿宋"/>
          <w:bCs/>
          <w:color w:val="000000" w:themeColor="text1"/>
          <w14:textFill>
            <w14:solidFill>
              <w14:schemeClr w14:val="tx1"/>
            </w14:solidFill>
          </w14:textFill>
        </w:rPr>
        <w:t>. 报价文件装订与编写</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8</w:t>
      </w:r>
      <w:r>
        <w:rPr>
          <w:rFonts w:hint="eastAsia" w:ascii="仿宋" w:hAnsi="仿宋" w:eastAsia="仿宋" w:cs="仿宋"/>
          <w:bCs/>
          <w:color w:val="000000" w:themeColor="text1"/>
          <w14:textFill>
            <w14:solidFill>
              <w14:schemeClr w14:val="tx1"/>
            </w14:solidFill>
          </w14:textFill>
        </w:rPr>
        <w:t>.1供应商必须将报价文件中的有关文件按上述顺序排列装订成册，并在首页编制“报价文件目录”。供应商均应分别装订报价文件，如未按要求装订，报价文件将被拒绝接受。本项目要求胶装，本次招标拒绝接受未胶装的报价文件。</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8</w:t>
      </w:r>
      <w:r>
        <w:rPr>
          <w:rFonts w:hint="eastAsia" w:ascii="仿宋" w:hAnsi="仿宋" w:eastAsia="仿宋" w:cs="仿宋"/>
          <w:bCs/>
          <w:color w:val="000000" w:themeColor="text1"/>
          <w14:textFill>
            <w14:solidFill>
              <w14:schemeClr w14:val="tx1"/>
            </w14:solidFill>
          </w14:textFill>
        </w:rPr>
        <w:t>.2 供应商应准备</w:t>
      </w:r>
      <w:r>
        <w:rPr>
          <w:rFonts w:hint="eastAsia" w:ascii="仿宋" w:hAnsi="仿宋" w:eastAsia="仿宋" w:cs="仿宋"/>
          <w:bCs/>
          <w:color w:val="000000" w:themeColor="text1"/>
          <w:lang w:val="en-US" w:eastAsia="zh-CN"/>
          <w14:textFill>
            <w14:solidFill>
              <w14:schemeClr w14:val="tx1"/>
            </w14:solidFill>
          </w14:textFill>
        </w:rPr>
        <w:t>五</w:t>
      </w:r>
      <w:r>
        <w:rPr>
          <w:rFonts w:hint="eastAsia" w:ascii="仿宋" w:hAnsi="仿宋" w:eastAsia="仿宋" w:cs="仿宋"/>
          <w:bCs/>
          <w:color w:val="000000" w:themeColor="text1"/>
          <w14:textFill>
            <w14:solidFill>
              <w14:schemeClr w14:val="tx1"/>
            </w14:solidFill>
          </w14:textFill>
        </w:rPr>
        <w:t>份报价文件，一份正本和</w:t>
      </w:r>
      <w:r>
        <w:rPr>
          <w:rFonts w:hint="eastAsia" w:ascii="仿宋" w:hAnsi="仿宋" w:eastAsia="仿宋" w:cs="仿宋"/>
          <w:bCs/>
          <w:color w:val="000000" w:themeColor="text1"/>
          <w:u w:val="single"/>
          <w:lang w:val="en-US" w:eastAsia="zh-CN"/>
          <w14:textFill>
            <w14:solidFill>
              <w14:schemeClr w14:val="tx1"/>
            </w14:solidFill>
          </w14:textFill>
        </w:rPr>
        <w:t>一</w:t>
      </w:r>
      <w:r>
        <w:rPr>
          <w:rFonts w:hint="eastAsia" w:ascii="仿宋" w:hAnsi="仿宋" w:eastAsia="仿宋" w:cs="仿宋"/>
          <w:bCs/>
          <w:color w:val="000000" w:themeColor="text1"/>
          <w:u w:val="single"/>
          <w:lang w:eastAsia="zh-CN"/>
          <w14:textFill>
            <w14:solidFill>
              <w14:schemeClr w14:val="tx1"/>
            </w14:solidFill>
          </w14:textFill>
        </w:rPr>
        <w:t>份</w:t>
      </w:r>
      <w:r>
        <w:rPr>
          <w:rFonts w:hint="eastAsia" w:ascii="仿宋" w:hAnsi="仿宋" w:eastAsia="仿宋" w:cs="仿宋"/>
          <w:bCs/>
          <w:color w:val="000000" w:themeColor="text1"/>
          <w14:textFill>
            <w14:solidFill>
              <w14:schemeClr w14:val="tx1"/>
            </w14:solidFill>
          </w14:textFill>
        </w:rPr>
        <w:t>副本以及单独密封的</w:t>
      </w:r>
      <w:r>
        <w:rPr>
          <w:rFonts w:hint="eastAsia" w:ascii="仿宋" w:hAnsi="仿宋" w:eastAsia="仿宋" w:cs="仿宋"/>
          <w:bCs/>
          <w:color w:val="000000" w:themeColor="text1"/>
          <w:lang w:val="en-US" w:eastAsia="zh-CN"/>
          <w14:textFill>
            <w14:solidFill>
              <w14:schemeClr w14:val="tx1"/>
            </w14:solidFill>
          </w14:textFill>
        </w:rPr>
        <w:t>报价</w:t>
      </w:r>
      <w:r>
        <w:rPr>
          <w:rFonts w:hint="eastAsia" w:ascii="仿宋" w:hAnsi="仿宋" w:eastAsia="仿宋" w:cs="仿宋"/>
          <w:bCs/>
          <w:color w:val="000000" w:themeColor="text1"/>
          <w14:textFill>
            <w14:solidFill>
              <w14:schemeClr w14:val="tx1"/>
            </w14:solidFill>
          </w14:textFill>
        </w:rPr>
        <w:t>单</w:t>
      </w:r>
      <w:r>
        <w:rPr>
          <w:rFonts w:hint="eastAsia" w:ascii="仿宋" w:hAnsi="仿宋" w:eastAsia="仿宋" w:cs="仿宋"/>
          <w:bCs/>
          <w:color w:val="000000" w:themeColor="text1"/>
          <w:u w:val="single"/>
          <w14:textFill>
            <w14:solidFill>
              <w14:schemeClr w14:val="tx1"/>
            </w14:solidFill>
          </w14:textFill>
        </w:rPr>
        <w:t>三</w:t>
      </w:r>
      <w:r>
        <w:rPr>
          <w:rFonts w:hint="eastAsia" w:ascii="仿宋" w:hAnsi="仿宋" w:eastAsia="仿宋" w:cs="仿宋"/>
          <w:bCs/>
          <w:color w:val="000000" w:themeColor="text1"/>
          <w14:textFill>
            <w14:solidFill>
              <w14:schemeClr w14:val="tx1"/>
            </w14:solidFill>
          </w14:textFill>
        </w:rPr>
        <w:t>份。在每一份报价文件上要注明“正本”或“副本”字样。供应商应保证报价文件正本与副本的内容严格一致，如果正本与副本不一致，以正本为准，如果单独的唱标单与文件正本有差异，以唱标单为准；报价文件中的唱标单与报价文件中明细表内容不一致的，以唱标单为准；三份唱标单之间如有差异，按无效报价处理。</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8</w:t>
      </w:r>
      <w:r>
        <w:rPr>
          <w:rFonts w:hint="eastAsia" w:ascii="仿宋" w:hAnsi="仿宋" w:eastAsia="仿宋" w:cs="仿宋"/>
          <w:bCs/>
          <w:color w:val="000000" w:themeColor="text1"/>
          <w14:textFill>
            <w14:solidFill>
              <w14:schemeClr w14:val="tx1"/>
            </w14:solidFill>
          </w14:textFill>
        </w:rPr>
        <w:t>.3 报价文件正本和副本用A4幅面的纸张打印。</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8</w:t>
      </w:r>
      <w:r>
        <w:rPr>
          <w:rFonts w:hint="eastAsia" w:ascii="仿宋" w:hAnsi="仿宋" w:eastAsia="仿宋" w:cs="仿宋"/>
          <w:bCs/>
          <w:color w:val="000000" w:themeColor="text1"/>
          <w14:textFill>
            <w14:solidFill>
              <w14:schemeClr w14:val="tx1"/>
            </w14:solidFill>
          </w14:textFill>
        </w:rPr>
        <w:t>.4 报价文件应严格按照报价文件的要求提交，并按规定的统一格式逐项填写，不准有空项；无相应内容可填的项应填写“无”、“没有相应指标”等明确的回答文字。报价文件未按规定提交或留有空项，将被视为不完整响应的报价文件，其报价有可能被拒绝。</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8</w:t>
      </w:r>
      <w:r>
        <w:rPr>
          <w:rFonts w:hint="eastAsia" w:ascii="仿宋" w:hAnsi="仿宋" w:eastAsia="仿宋" w:cs="仿宋"/>
          <w:bCs/>
          <w:color w:val="000000" w:themeColor="text1"/>
          <w14:textFill>
            <w14:solidFill>
              <w14:schemeClr w14:val="tx1"/>
            </w14:solidFill>
          </w14:textFill>
        </w:rPr>
        <w:t>.5 因报价文件字迹潦草、模糊或表达不清所引起的不利后果由供应商承担。</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9</w:t>
      </w:r>
      <w:r>
        <w:rPr>
          <w:rFonts w:hint="eastAsia" w:ascii="仿宋" w:hAnsi="仿宋" w:eastAsia="仿宋" w:cs="仿宋"/>
          <w:bCs/>
          <w:color w:val="000000" w:themeColor="text1"/>
          <w14:textFill>
            <w14:solidFill>
              <w14:schemeClr w14:val="tx1"/>
            </w14:solidFill>
          </w14:textFill>
        </w:rPr>
        <w:t>. 报价文件签署</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9</w:t>
      </w:r>
      <w:r>
        <w:rPr>
          <w:rFonts w:hint="eastAsia" w:ascii="仿宋" w:hAnsi="仿宋" w:eastAsia="仿宋" w:cs="仿宋"/>
          <w:bCs/>
          <w:color w:val="000000" w:themeColor="text1"/>
          <w14:textFill>
            <w14:solidFill>
              <w14:schemeClr w14:val="tx1"/>
            </w14:solidFill>
          </w14:textFill>
        </w:rPr>
        <w:t>.1法定代表人或授权代理人必须按</w:t>
      </w:r>
      <w:r>
        <w:rPr>
          <w:rFonts w:hint="eastAsia" w:ascii="仿宋" w:hAnsi="仿宋" w:eastAsia="仿宋" w:cs="仿宋"/>
          <w:bCs/>
          <w:color w:val="000000" w:themeColor="text1"/>
          <w:lang w:eastAsia="zh-CN"/>
          <w14:textFill>
            <w14:solidFill>
              <w14:schemeClr w14:val="tx1"/>
            </w14:solidFill>
          </w14:textFill>
        </w:rPr>
        <w:t>竞争性磋商文件</w:t>
      </w:r>
      <w:r>
        <w:rPr>
          <w:rFonts w:hint="eastAsia" w:ascii="仿宋" w:hAnsi="仿宋" w:eastAsia="仿宋" w:cs="仿宋"/>
          <w:bCs/>
          <w:color w:val="000000" w:themeColor="text1"/>
          <w14:textFill>
            <w14:solidFill>
              <w14:schemeClr w14:val="tx1"/>
            </w14:solidFill>
          </w14:textFill>
        </w:rPr>
        <w:t>的规定在报价文件（正本、副本及各附件）、唱标单上签字并加盖供应商单位公章，如供应商对报价文件进行了修改，则须由供应商的法定代表人或授权代理人在修改的每一页上签字并加盖公章。</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9</w:t>
      </w:r>
      <w:r>
        <w:rPr>
          <w:rFonts w:hint="eastAsia" w:ascii="仿宋" w:hAnsi="仿宋" w:eastAsia="仿宋" w:cs="仿宋"/>
          <w:bCs/>
          <w:color w:val="000000" w:themeColor="text1"/>
          <w14:textFill>
            <w14:solidFill>
              <w14:schemeClr w14:val="tx1"/>
            </w14:solidFill>
          </w14:textFill>
        </w:rPr>
        <w:t>.2 任何行间插字、涂改和增删，必须由供应商的法定代表人或授权代理人在修改处签字并加盖公章后才有效。</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10</w:t>
      </w:r>
      <w:r>
        <w:rPr>
          <w:rFonts w:hint="eastAsia" w:ascii="仿宋" w:hAnsi="仿宋" w:eastAsia="仿宋" w:cs="仿宋"/>
          <w:bCs/>
          <w:color w:val="000000" w:themeColor="text1"/>
          <w14:textFill>
            <w14:solidFill>
              <w14:schemeClr w14:val="tx1"/>
            </w14:solidFill>
          </w14:textFill>
        </w:rPr>
        <w:t>. 报价文件密封和标记</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10</w:t>
      </w:r>
      <w:r>
        <w:rPr>
          <w:rFonts w:hint="eastAsia" w:ascii="仿宋" w:hAnsi="仿宋" w:eastAsia="仿宋" w:cs="仿宋"/>
          <w:bCs/>
          <w:color w:val="000000" w:themeColor="text1"/>
          <w14:textFill>
            <w14:solidFill>
              <w14:schemeClr w14:val="tx1"/>
            </w14:solidFill>
          </w14:textFill>
        </w:rPr>
        <w:t>.1 供应商应将报价文件正副本分别密封，并在封面明显处注明以下内容</w:t>
      </w:r>
      <w:r>
        <w:rPr>
          <w:rFonts w:hint="eastAsia" w:ascii="仿宋" w:hAnsi="仿宋" w:eastAsia="仿宋" w:cs="仿宋"/>
          <w:bCs/>
          <w:color w:val="000000" w:themeColor="text1"/>
          <w:lang w:eastAsia="zh-CN"/>
          <w14:textFill>
            <w14:solidFill>
              <w14:schemeClr w14:val="tx1"/>
            </w14:solidFill>
          </w14:textFill>
        </w:rPr>
        <w:t>，</w:t>
      </w:r>
      <w:r>
        <w:rPr>
          <w:rFonts w:hint="eastAsia" w:ascii="仿宋" w:hAnsi="仿宋" w:eastAsia="仿宋" w:cs="仿宋"/>
          <w:bCs/>
          <w:color w:val="000000" w:themeColor="text1"/>
          <w14:textFill>
            <w14:solidFill>
              <w14:schemeClr w14:val="tx1"/>
            </w14:solidFill>
          </w14:textFill>
        </w:rPr>
        <w:t>开封的报价文件，</w:t>
      </w:r>
      <w:r>
        <w:rPr>
          <w:rFonts w:hint="eastAsia" w:ascii="仿宋" w:hAnsi="仿宋" w:eastAsia="仿宋" w:cs="仿宋"/>
          <w:bCs/>
          <w:color w:val="000000" w:themeColor="text1"/>
          <w:lang w:eastAsia="zh-CN"/>
          <w14:textFill>
            <w14:solidFill>
              <w14:schemeClr w14:val="tx1"/>
            </w14:solidFill>
          </w14:textFill>
        </w:rPr>
        <w:t>采购人</w:t>
      </w:r>
      <w:r>
        <w:rPr>
          <w:rFonts w:hint="eastAsia" w:ascii="仿宋" w:hAnsi="仿宋" w:eastAsia="仿宋" w:cs="仿宋"/>
          <w:bCs/>
          <w:color w:val="000000" w:themeColor="text1"/>
          <w14:textFill>
            <w14:solidFill>
              <w14:schemeClr w14:val="tx1"/>
            </w14:solidFill>
          </w14:textFill>
        </w:rPr>
        <w:t>有权予以拒绝，并退回供应商。</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11</w:t>
      </w:r>
      <w:r>
        <w:rPr>
          <w:rFonts w:hint="eastAsia" w:ascii="仿宋" w:hAnsi="仿宋" w:eastAsia="仿宋" w:cs="仿宋"/>
          <w:bCs/>
          <w:color w:val="000000" w:themeColor="text1"/>
          <w14:textFill>
            <w14:solidFill>
              <w14:schemeClr w14:val="tx1"/>
            </w14:solidFill>
          </w14:textFill>
        </w:rPr>
        <w:t>. 报价有效期</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11</w:t>
      </w:r>
      <w:r>
        <w:rPr>
          <w:rFonts w:hint="eastAsia" w:ascii="仿宋" w:hAnsi="仿宋" w:eastAsia="仿宋" w:cs="仿宋"/>
          <w:bCs/>
          <w:color w:val="000000" w:themeColor="text1"/>
          <w14:textFill>
            <w14:solidFill>
              <w14:schemeClr w14:val="tx1"/>
            </w14:solidFill>
          </w14:textFill>
        </w:rPr>
        <w:t>.1 从递交报价文件截止之日起，报价有效期为</w:t>
      </w:r>
      <w:r>
        <w:rPr>
          <w:rFonts w:hint="eastAsia" w:ascii="仿宋" w:hAnsi="仿宋" w:eastAsia="仿宋" w:cs="仿宋"/>
          <w:bCs/>
          <w:color w:val="000000" w:themeColor="text1"/>
          <w:u w:val="single"/>
          <w14:textFill>
            <w14:solidFill>
              <w14:schemeClr w14:val="tx1"/>
            </w14:solidFill>
          </w14:textFill>
        </w:rPr>
        <w:t>90</w:t>
      </w:r>
      <w:r>
        <w:rPr>
          <w:rFonts w:hint="eastAsia" w:ascii="仿宋" w:hAnsi="仿宋" w:eastAsia="仿宋" w:cs="仿宋"/>
          <w:bCs/>
          <w:color w:val="000000" w:themeColor="text1"/>
          <w14:textFill>
            <w14:solidFill>
              <w14:schemeClr w14:val="tx1"/>
            </w14:solidFill>
          </w14:textFill>
        </w:rPr>
        <w:t>日。报价文件的有效期比本须知规定的有效期短的报价将被拒绝。</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11</w:t>
      </w:r>
      <w:r>
        <w:rPr>
          <w:rFonts w:hint="eastAsia" w:ascii="仿宋" w:hAnsi="仿宋" w:eastAsia="仿宋" w:cs="仿宋"/>
          <w:bCs/>
          <w:color w:val="000000" w:themeColor="text1"/>
          <w14:textFill>
            <w14:solidFill>
              <w14:schemeClr w14:val="tx1"/>
            </w14:solidFill>
          </w14:textFill>
        </w:rPr>
        <w:t>.2 特殊情况下，在报价有效期满之前，</w:t>
      </w:r>
      <w:r>
        <w:rPr>
          <w:rFonts w:hint="eastAsia" w:ascii="仿宋" w:hAnsi="仿宋" w:eastAsia="仿宋" w:cs="仿宋"/>
          <w:bCs/>
          <w:color w:val="000000" w:themeColor="text1"/>
          <w:lang w:eastAsia="zh-CN"/>
          <w14:textFill>
            <w14:solidFill>
              <w14:schemeClr w14:val="tx1"/>
            </w14:solidFill>
          </w14:textFill>
        </w:rPr>
        <w:t>采购人</w:t>
      </w:r>
      <w:r>
        <w:rPr>
          <w:rFonts w:hint="eastAsia" w:ascii="仿宋" w:hAnsi="仿宋" w:eastAsia="仿宋" w:cs="仿宋"/>
          <w:bCs/>
          <w:color w:val="000000" w:themeColor="text1"/>
          <w14:textFill>
            <w14:solidFill>
              <w14:schemeClr w14:val="tx1"/>
            </w14:solidFill>
          </w14:textFill>
        </w:rPr>
        <w:t>可以以书面形式要求供应商同意延长报价有效期。供应商可以以书面形式拒绝或接受上述要求。拒绝延长报价有效期的供应商有权收回报价保证金；同意延长报价有效期的供应商应当相应延长其报价保证金的有效期，但不得修改报价文件的其他内容。</w:t>
      </w:r>
    </w:p>
    <w:p>
      <w:pPr>
        <w:pStyle w:val="4"/>
        <w:spacing w:line="360" w:lineRule="auto"/>
        <w:ind w:firstLine="562" w:firstLineChars="200"/>
        <w:rPr>
          <w:rFonts w:ascii="仿宋" w:hAnsi="仿宋" w:eastAsia="仿宋" w:cs="仿宋"/>
          <w:bCs w:val="0"/>
          <w:color w:val="000000" w:themeColor="text1"/>
          <w:sz w:val="28"/>
          <w:szCs w:val="28"/>
          <w14:textFill>
            <w14:solidFill>
              <w14:schemeClr w14:val="tx1"/>
            </w14:solidFill>
          </w14:textFill>
        </w:rPr>
      </w:pPr>
      <w:bookmarkStart w:id="9" w:name="_Toc21443"/>
      <w:bookmarkStart w:id="10" w:name="_Toc25083"/>
      <w:r>
        <w:rPr>
          <w:rFonts w:hint="eastAsia" w:ascii="仿宋" w:hAnsi="仿宋" w:eastAsia="仿宋" w:cs="仿宋"/>
          <w:bCs w:val="0"/>
          <w:color w:val="000000" w:themeColor="text1"/>
          <w:sz w:val="28"/>
          <w:szCs w:val="28"/>
          <w14:textFill>
            <w14:solidFill>
              <w14:schemeClr w14:val="tx1"/>
            </w14:solidFill>
          </w14:textFill>
        </w:rPr>
        <w:t>四、报价文件递交</w:t>
      </w:r>
      <w:bookmarkEnd w:id="9"/>
      <w:bookmarkEnd w:id="10"/>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12</w:t>
      </w:r>
      <w:r>
        <w:rPr>
          <w:rFonts w:hint="eastAsia" w:ascii="仿宋" w:hAnsi="仿宋" w:eastAsia="仿宋" w:cs="仿宋"/>
          <w:bCs/>
          <w:color w:val="000000" w:themeColor="text1"/>
          <w14:textFill>
            <w14:solidFill>
              <w14:schemeClr w14:val="tx1"/>
            </w14:solidFill>
          </w14:textFill>
        </w:rPr>
        <w:t>. 报价文件递交时间和地点</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12</w:t>
      </w:r>
      <w:r>
        <w:rPr>
          <w:rFonts w:hint="eastAsia" w:ascii="仿宋" w:hAnsi="仿宋" w:eastAsia="仿宋" w:cs="仿宋"/>
          <w:bCs/>
          <w:color w:val="000000" w:themeColor="text1"/>
          <w14:textFill>
            <w14:solidFill>
              <w14:schemeClr w14:val="tx1"/>
            </w14:solidFill>
          </w14:textFill>
        </w:rPr>
        <w:t>.1 供应商代表必须在报价文件递交截止时间前将报价文件送达指定地点。如因</w:t>
      </w:r>
      <w:r>
        <w:rPr>
          <w:rFonts w:hint="eastAsia" w:ascii="仿宋" w:hAnsi="仿宋" w:eastAsia="仿宋" w:cs="仿宋"/>
          <w:bCs/>
          <w:color w:val="000000" w:themeColor="text1"/>
          <w:lang w:eastAsia="zh-CN"/>
          <w14:textFill>
            <w14:solidFill>
              <w14:schemeClr w14:val="tx1"/>
            </w14:solidFill>
          </w14:textFill>
        </w:rPr>
        <w:t>竞争性磋商文件</w:t>
      </w:r>
      <w:r>
        <w:rPr>
          <w:rFonts w:hint="eastAsia" w:ascii="仿宋" w:hAnsi="仿宋" w:eastAsia="仿宋" w:cs="仿宋"/>
          <w:bCs/>
          <w:color w:val="000000" w:themeColor="text1"/>
          <w14:textFill>
            <w14:solidFill>
              <w14:schemeClr w14:val="tx1"/>
            </w14:solidFill>
          </w14:textFill>
        </w:rPr>
        <w:t>的修改推迟报价截止日期的，则按</w:t>
      </w:r>
      <w:r>
        <w:rPr>
          <w:rFonts w:hint="eastAsia" w:ascii="仿宋" w:hAnsi="仿宋" w:eastAsia="仿宋" w:cs="仿宋"/>
          <w:bCs/>
          <w:color w:val="000000" w:themeColor="text1"/>
          <w:lang w:eastAsia="zh-CN"/>
          <w14:textFill>
            <w14:solidFill>
              <w14:schemeClr w14:val="tx1"/>
            </w14:solidFill>
          </w14:textFill>
        </w:rPr>
        <w:t>采购人</w:t>
      </w:r>
      <w:r>
        <w:rPr>
          <w:rFonts w:hint="eastAsia" w:ascii="仿宋" w:hAnsi="仿宋" w:eastAsia="仿宋" w:cs="仿宋"/>
          <w:bCs/>
          <w:color w:val="000000" w:themeColor="text1"/>
          <w14:textFill>
            <w14:solidFill>
              <w14:schemeClr w14:val="tx1"/>
            </w14:solidFill>
          </w14:textFill>
        </w:rPr>
        <w:t>另行通知规定的时间递交。</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12</w:t>
      </w:r>
      <w:r>
        <w:rPr>
          <w:rFonts w:hint="eastAsia" w:ascii="仿宋" w:hAnsi="仿宋" w:eastAsia="仿宋" w:cs="仿宋"/>
          <w:bCs/>
          <w:color w:val="000000" w:themeColor="text1"/>
          <w14:textFill>
            <w14:solidFill>
              <w14:schemeClr w14:val="tx1"/>
            </w14:solidFill>
          </w14:textFill>
        </w:rPr>
        <w:t xml:space="preserve">.2 </w:t>
      </w:r>
      <w:r>
        <w:rPr>
          <w:rFonts w:hint="eastAsia" w:ascii="仿宋" w:hAnsi="仿宋" w:eastAsia="仿宋" w:cs="仿宋"/>
          <w:bCs/>
          <w:color w:val="000000" w:themeColor="text1"/>
          <w:lang w:eastAsia="zh-CN"/>
          <w14:textFill>
            <w14:solidFill>
              <w14:schemeClr w14:val="tx1"/>
            </w14:solidFill>
          </w14:textFill>
        </w:rPr>
        <w:t>采购人</w:t>
      </w:r>
      <w:r>
        <w:rPr>
          <w:rFonts w:hint="eastAsia" w:ascii="仿宋" w:hAnsi="仿宋" w:eastAsia="仿宋" w:cs="仿宋"/>
          <w:bCs/>
          <w:color w:val="000000" w:themeColor="text1"/>
          <w14:textFill>
            <w14:solidFill>
              <w14:schemeClr w14:val="tx1"/>
            </w14:solidFill>
          </w14:textFill>
        </w:rPr>
        <w:t>将拒绝接收报价截止时间后送达的报价文件。</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13</w:t>
      </w:r>
      <w:r>
        <w:rPr>
          <w:rFonts w:hint="eastAsia" w:ascii="仿宋" w:hAnsi="仿宋" w:eastAsia="仿宋" w:cs="仿宋"/>
          <w:bCs/>
          <w:color w:val="000000" w:themeColor="text1"/>
          <w14:textFill>
            <w14:solidFill>
              <w14:schemeClr w14:val="tx1"/>
            </w14:solidFill>
          </w14:textFill>
        </w:rPr>
        <w:t>. 报价文件签收</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13</w:t>
      </w:r>
      <w:r>
        <w:rPr>
          <w:rFonts w:hint="eastAsia" w:ascii="仿宋" w:hAnsi="仿宋" w:eastAsia="仿宋" w:cs="仿宋"/>
          <w:bCs/>
          <w:color w:val="000000" w:themeColor="text1"/>
          <w14:textFill>
            <w14:solidFill>
              <w14:schemeClr w14:val="tx1"/>
            </w14:solidFill>
          </w14:textFill>
        </w:rPr>
        <w:t xml:space="preserve">.1 </w:t>
      </w:r>
      <w:r>
        <w:rPr>
          <w:rFonts w:hint="eastAsia" w:ascii="仿宋" w:hAnsi="仿宋" w:eastAsia="仿宋" w:cs="仿宋"/>
          <w:bCs/>
          <w:color w:val="000000" w:themeColor="text1"/>
          <w:lang w:eastAsia="zh-CN"/>
          <w14:textFill>
            <w14:solidFill>
              <w14:schemeClr w14:val="tx1"/>
            </w14:solidFill>
          </w14:textFill>
        </w:rPr>
        <w:t>采购人</w:t>
      </w:r>
      <w:r>
        <w:rPr>
          <w:rFonts w:hint="eastAsia" w:ascii="仿宋" w:hAnsi="仿宋" w:eastAsia="仿宋" w:cs="仿宋"/>
          <w:bCs/>
          <w:color w:val="000000" w:themeColor="text1"/>
          <w14:textFill>
            <w14:solidFill>
              <w14:schemeClr w14:val="tx1"/>
            </w14:solidFill>
          </w14:textFill>
        </w:rPr>
        <w:t>于报价截止时间前接收合格的报价文件，供应商授权代表同时签字确认。</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1</w:t>
      </w:r>
      <w:r>
        <w:rPr>
          <w:rFonts w:hint="eastAsia" w:ascii="仿宋" w:hAnsi="仿宋" w:eastAsia="仿宋" w:cs="仿宋"/>
          <w:bCs/>
          <w:color w:val="000000" w:themeColor="text1"/>
          <w:lang w:val="en-US" w:eastAsia="zh-CN"/>
          <w14:textFill>
            <w14:solidFill>
              <w14:schemeClr w14:val="tx1"/>
            </w14:solidFill>
          </w14:textFill>
        </w:rPr>
        <w:t>3</w:t>
      </w:r>
      <w:r>
        <w:rPr>
          <w:rFonts w:hint="eastAsia" w:ascii="仿宋" w:hAnsi="仿宋" w:eastAsia="仿宋" w:cs="仿宋"/>
          <w:bCs/>
          <w:color w:val="000000" w:themeColor="text1"/>
          <w14:textFill>
            <w14:solidFill>
              <w14:schemeClr w14:val="tx1"/>
            </w14:solidFill>
          </w14:textFill>
        </w:rPr>
        <w:t>.2 报价文件须采用纸质形式，以电报、传真、电子邮件等形式提交的报价文件不予接受。</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1</w:t>
      </w:r>
      <w:r>
        <w:rPr>
          <w:rFonts w:hint="eastAsia" w:ascii="仿宋" w:hAnsi="仿宋" w:eastAsia="仿宋" w:cs="仿宋"/>
          <w:bCs/>
          <w:color w:val="000000" w:themeColor="text1"/>
          <w:lang w:val="en-US" w:eastAsia="zh-CN"/>
          <w14:textFill>
            <w14:solidFill>
              <w14:schemeClr w14:val="tx1"/>
            </w14:solidFill>
          </w14:textFill>
        </w:rPr>
        <w:t>3</w:t>
      </w:r>
      <w:r>
        <w:rPr>
          <w:rFonts w:hint="eastAsia" w:ascii="仿宋" w:hAnsi="仿宋" w:eastAsia="仿宋" w:cs="仿宋"/>
          <w:bCs/>
          <w:color w:val="000000" w:themeColor="text1"/>
          <w14:textFill>
            <w14:solidFill>
              <w14:schemeClr w14:val="tx1"/>
            </w14:solidFill>
          </w14:textFill>
        </w:rPr>
        <w:t>.3 对供应商提交的报价文件在报价截止时间后不予退还。</w:t>
      </w:r>
    </w:p>
    <w:p>
      <w:pPr>
        <w:pStyle w:val="4"/>
        <w:spacing w:line="360" w:lineRule="auto"/>
        <w:ind w:firstLine="562" w:firstLineChars="200"/>
        <w:rPr>
          <w:rFonts w:ascii="仿宋" w:hAnsi="仿宋" w:eastAsia="仿宋" w:cs="仿宋"/>
          <w:bCs w:val="0"/>
          <w:color w:val="000000" w:themeColor="text1"/>
          <w:sz w:val="28"/>
          <w:szCs w:val="28"/>
          <w14:textFill>
            <w14:solidFill>
              <w14:schemeClr w14:val="tx1"/>
            </w14:solidFill>
          </w14:textFill>
        </w:rPr>
      </w:pPr>
      <w:bookmarkStart w:id="11" w:name="_Toc27446"/>
      <w:bookmarkStart w:id="12" w:name="_Toc5770"/>
      <w:r>
        <w:rPr>
          <w:rFonts w:hint="eastAsia" w:ascii="仿宋" w:hAnsi="仿宋" w:eastAsia="仿宋" w:cs="仿宋"/>
          <w:bCs w:val="0"/>
          <w:color w:val="000000" w:themeColor="text1"/>
          <w:sz w:val="28"/>
          <w:szCs w:val="28"/>
          <w:lang w:val="en-US" w:eastAsia="zh-CN"/>
          <w14:textFill>
            <w14:solidFill>
              <w14:schemeClr w14:val="tx1"/>
            </w14:solidFill>
          </w14:textFill>
        </w:rPr>
        <w:t>五</w:t>
      </w:r>
      <w:r>
        <w:rPr>
          <w:rFonts w:hint="eastAsia" w:ascii="仿宋" w:hAnsi="仿宋" w:eastAsia="仿宋" w:cs="仿宋"/>
          <w:bCs w:val="0"/>
          <w:color w:val="000000" w:themeColor="text1"/>
          <w:sz w:val="28"/>
          <w:szCs w:val="28"/>
          <w14:textFill>
            <w14:solidFill>
              <w14:schemeClr w14:val="tx1"/>
            </w14:solidFill>
          </w14:textFill>
        </w:rPr>
        <w:t>、合同签订</w:t>
      </w:r>
      <w:bookmarkEnd w:id="11"/>
      <w:bookmarkEnd w:id="12"/>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14</w:t>
      </w:r>
      <w:r>
        <w:rPr>
          <w:rFonts w:hint="eastAsia" w:ascii="仿宋" w:hAnsi="仿宋" w:eastAsia="仿宋" w:cs="仿宋"/>
          <w:bCs/>
          <w:color w:val="000000" w:themeColor="text1"/>
          <w14:textFill>
            <w14:solidFill>
              <w14:schemeClr w14:val="tx1"/>
            </w14:solidFill>
          </w14:textFill>
        </w:rPr>
        <w:t>.1 成交通知书发出之日起30日内，按照</w:t>
      </w:r>
      <w:r>
        <w:rPr>
          <w:rFonts w:hint="eastAsia" w:ascii="仿宋" w:hAnsi="仿宋" w:eastAsia="仿宋" w:cs="仿宋"/>
          <w:bCs/>
          <w:color w:val="000000" w:themeColor="text1"/>
          <w:lang w:eastAsia="zh-CN"/>
          <w14:textFill>
            <w14:solidFill>
              <w14:schemeClr w14:val="tx1"/>
            </w14:solidFill>
          </w14:textFill>
        </w:rPr>
        <w:t>竞争性磋商文件</w:t>
      </w:r>
      <w:r>
        <w:rPr>
          <w:rFonts w:hint="eastAsia" w:ascii="仿宋" w:hAnsi="仿宋" w:eastAsia="仿宋" w:cs="仿宋"/>
          <w:bCs/>
          <w:color w:val="000000" w:themeColor="text1"/>
          <w14:textFill>
            <w14:solidFill>
              <w14:schemeClr w14:val="tx1"/>
            </w14:solidFill>
          </w14:textFill>
        </w:rPr>
        <w:t>确定的事项签订合同。</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14</w:t>
      </w:r>
      <w:r>
        <w:rPr>
          <w:rFonts w:hint="eastAsia" w:ascii="仿宋" w:hAnsi="仿宋" w:eastAsia="仿宋" w:cs="仿宋"/>
          <w:bCs/>
          <w:color w:val="000000" w:themeColor="text1"/>
          <w14:textFill>
            <w14:solidFill>
              <w14:schemeClr w14:val="tx1"/>
            </w14:solidFill>
          </w14:textFill>
        </w:rPr>
        <w:t>.</w:t>
      </w:r>
      <w:r>
        <w:rPr>
          <w:rFonts w:hint="eastAsia" w:ascii="仿宋" w:hAnsi="仿宋" w:eastAsia="仿宋" w:cs="仿宋"/>
          <w:bCs/>
          <w:color w:val="000000" w:themeColor="text1"/>
          <w:lang w:val="en-US" w:eastAsia="zh-CN"/>
          <w14:textFill>
            <w14:solidFill>
              <w14:schemeClr w14:val="tx1"/>
            </w14:solidFill>
          </w14:textFill>
        </w:rPr>
        <w:t>2</w:t>
      </w:r>
      <w:r>
        <w:rPr>
          <w:rFonts w:hint="eastAsia" w:ascii="仿宋" w:hAnsi="仿宋" w:eastAsia="仿宋" w:cs="仿宋"/>
          <w:bCs/>
          <w:color w:val="000000" w:themeColor="text1"/>
          <w14:textFill>
            <w14:solidFill>
              <w14:schemeClr w14:val="tx1"/>
            </w14:solidFill>
          </w14:textFill>
        </w:rPr>
        <w:t>不按约定签订或履行合同，给对方造成损失的，应承担赔偿责任。</w:t>
      </w:r>
    </w:p>
    <w:p>
      <w:pPr>
        <w:pStyle w:val="4"/>
        <w:spacing w:line="360" w:lineRule="auto"/>
        <w:ind w:firstLine="562" w:firstLineChars="200"/>
        <w:rPr>
          <w:rFonts w:ascii="仿宋" w:hAnsi="仿宋" w:eastAsia="仿宋" w:cs="仿宋"/>
          <w:b w:val="0"/>
          <w:color w:val="000000" w:themeColor="text1"/>
          <w:sz w:val="28"/>
          <w:szCs w:val="28"/>
          <w14:textFill>
            <w14:solidFill>
              <w14:schemeClr w14:val="tx1"/>
            </w14:solidFill>
          </w14:textFill>
        </w:rPr>
      </w:pPr>
      <w:bookmarkStart w:id="13" w:name="_Toc7726"/>
      <w:bookmarkStart w:id="14" w:name="_Toc10892"/>
      <w:r>
        <w:rPr>
          <w:rFonts w:hint="eastAsia" w:ascii="仿宋" w:hAnsi="仿宋" w:eastAsia="仿宋" w:cs="仿宋"/>
          <w:bCs w:val="0"/>
          <w:color w:val="000000" w:themeColor="text1"/>
          <w:sz w:val="28"/>
          <w:szCs w:val="28"/>
          <w:lang w:val="en-US" w:eastAsia="zh-CN"/>
          <w14:textFill>
            <w14:solidFill>
              <w14:schemeClr w14:val="tx1"/>
            </w14:solidFill>
          </w14:textFill>
        </w:rPr>
        <w:t>六</w:t>
      </w:r>
      <w:r>
        <w:rPr>
          <w:rFonts w:hint="eastAsia" w:ascii="仿宋" w:hAnsi="仿宋" w:eastAsia="仿宋" w:cs="仿宋"/>
          <w:bCs w:val="0"/>
          <w:color w:val="000000" w:themeColor="text1"/>
          <w:sz w:val="28"/>
          <w:szCs w:val="28"/>
          <w14:textFill>
            <w14:solidFill>
              <w14:schemeClr w14:val="tx1"/>
            </w14:solidFill>
          </w14:textFill>
        </w:rPr>
        <w:t>、处罚、质疑</w:t>
      </w:r>
      <w:bookmarkEnd w:id="13"/>
      <w:bookmarkEnd w:id="14"/>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15</w:t>
      </w:r>
      <w:r>
        <w:rPr>
          <w:rFonts w:hint="eastAsia" w:ascii="仿宋" w:hAnsi="仿宋" w:eastAsia="仿宋" w:cs="仿宋"/>
          <w:bCs/>
          <w:color w:val="000000" w:themeColor="text1"/>
          <w14:textFill>
            <w14:solidFill>
              <w14:schemeClr w14:val="tx1"/>
            </w14:solidFill>
          </w14:textFill>
        </w:rPr>
        <w:t>. 处罚</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15</w:t>
      </w:r>
      <w:r>
        <w:rPr>
          <w:rFonts w:hint="eastAsia" w:ascii="仿宋" w:hAnsi="仿宋" w:eastAsia="仿宋" w:cs="仿宋"/>
          <w:bCs/>
          <w:color w:val="000000" w:themeColor="text1"/>
          <w14:textFill>
            <w14:solidFill>
              <w14:schemeClr w14:val="tx1"/>
            </w14:solidFill>
          </w14:textFill>
        </w:rPr>
        <w:t>.1 发生下列情况之一，</w:t>
      </w:r>
      <w:r>
        <w:rPr>
          <w:rFonts w:hint="eastAsia" w:ascii="仿宋" w:hAnsi="仿宋" w:eastAsia="仿宋" w:cs="仿宋"/>
          <w:bCs/>
          <w:color w:val="000000" w:themeColor="text1"/>
          <w:lang w:val="en-US" w:eastAsia="zh-CN"/>
          <w14:textFill>
            <w14:solidFill>
              <w14:schemeClr w14:val="tx1"/>
            </w14:solidFill>
          </w14:textFill>
        </w:rPr>
        <w:t>会</w:t>
      </w:r>
      <w:r>
        <w:rPr>
          <w:rFonts w:hint="eastAsia" w:ascii="仿宋" w:hAnsi="仿宋" w:eastAsia="仿宋" w:cs="仿宋"/>
          <w:bCs/>
          <w:color w:val="000000" w:themeColor="text1"/>
          <w14:textFill>
            <w14:solidFill>
              <w14:schemeClr w14:val="tx1"/>
            </w14:solidFill>
          </w14:textFill>
        </w:rPr>
        <w:t>被列入不良记录名单，供应商今后参与</w:t>
      </w:r>
      <w:r>
        <w:rPr>
          <w:rFonts w:hint="eastAsia" w:ascii="仿宋" w:hAnsi="仿宋" w:eastAsia="仿宋" w:cs="仿宋"/>
          <w:bCs/>
          <w:color w:val="000000" w:themeColor="text1"/>
          <w:lang w:val="en-US" w:eastAsia="zh-CN"/>
          <w14:textFill>
            <w14:solidFill>
              <w14:schemeClr w14:val="tx1"/>
            </w14:solidFill>
          </w14:textFill>
        </w:rPr>
        <w:t>我司</w:t>
      </w:r>
      <w:r>
        <w:rPr>
          <w:rFonts w:hint="eastAsia" w:ascii="仿宋" w:hAnsi="仿宋" w:eastAsia="仿宋" w:cs="仿宋"/>
          <w:bCs/>
          <w:color w:val="000000" w:themeColor="text1"/>
          <w14:textFill>
            <w14:solidFill>
              <w14:schemeClr w14:val="tx1"/>
            </w14:solidFill>
          </w14:textFill>
        </w:rPr>
        <w:t>采购项目的机会可能会受到影响：</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1)开标后在报价有效期内，供应商撤回其报价；</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2)成交供应商未按本</w:t>
      </w:r>
      <w:r>
        <w:rPr>
          <w:rFonts w:hint="eastAsia" w:ascii="仿宋" w:hAnsi="仿宋" w:eastAsia="仿宋" w:cs="仿宋"/>
          <w:bCs/>
          <w:color w:val="000000" w:themeColor="text1"/>
          <w:lang w:eastAsia="zh-CN"/>
          <w14:textFill>
            <w14:solidFill>
              <w14:schemeClr w14:val="tx1"/>
            </w14:solidFill>
          </w14:textFill>
        </w:rPr>
        <w:t>竞争性磋商文件</w:t>
      </w:r>
      <w:r>
        <w:rPr>
          <w:rFonts w:hint="eastAsia" w:ascii="仿宋" w:hAnsi="仿宋" w:eastAsia="仿宋" w:cs="仿宋"/>
          <w:bCs/>
          <w:color w:val="000000" w:themeColor="text1"/>
          <w14:textFill>
            <w14:solidFill>
              <w14:schemeClr w14:val="tx1"/>
            </w14:solidFill>
          </w14:textFill>
        </w:rPr>
        <w:t>规定签订政府采购合同；</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3)成交供应商与采购人订立背离合同实质性内容的其它协议；</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4)将中标项目转让给他人，或者在报价文件中未说明，且未经</w:t>
      </w:r>
      <w:r>
        <w:rPr>
          <w:rFonts w:hint="eastAsia" w:ascii="仿宋" w:hAnsi="仿宋" w:eastAsia="仿宋" w:cs="仿宋"/>
          <w:bCs/>
          <w:color w:val="000000" w:themeColor="text1"/>
          <w:lang w:eastAsia="zh-CN"/>
          <w14:textFill>
            <w14:solidFill>
              <w14:schemeClr w14:val="tx1"/>
            </w14:solidFill>
          </w14:textFill>
        </w:rPr>
        <w:t>采购人</w:t>
      </w:r>
      <w:r>
        <w:rPr>
          <w:rFonts w:hint="eastAsia" w:ascii="仿宋" w:hAnsi="仿宋" w:eastAsia="仿宋" w:cs="仿宋"/>
          <w:bCs/>
          <w:color w:val="000000" w:themeColor="text1"/>
          <w14:textFill>
            <w14:solidFill>
              <w14:schemeClr w14:val="tx1"/>
            </w14:solidFill>
          </w14:textFill>
        </w:rPr>
        <w:t>和采购人同意，将中标项目分包给他人的；</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5</w:t>
      </w:r>
      <w:r>
        <w:rPr>
          <w:rFonts w:hint="eastAsia" w:ascii="仿宋" w:hAnsi="仿宋" w:eastAsia="仿宋" w:cs="仿宋"/>
          <w:bCs/>
          <w:color w:val="000000" w:themeColor="text1"/>
          <w14:textFill>
            <w14:solidFill>
              <w14:schemeClr w14:val="tx1"/>
            </w14:solidFill>
          </w14:textFill>
        </w:rPr>
        <w:t>)成交供应商其它未按</w:t>
      </w:r>
      <w:r>
        <w:rPr>
          <w:rFonts w:hint="eastAsia" w:ascii="仿宋" w:hAnsi="仿宋" w:eastAsia="仿宋" w:cs="仿宋"/>
          <w:bCs/>
          <w:color w:val="000000" w:themeColor="text1"/>
          <w:lang w:eastAsia="zh-CN"/>
          <w14:textFill>
            <w14:solidFill>
              <w14:schemeClr w14:val="tx1"/>
            </w14:solidFill>
          </w14:textFill>
        </w:rPr>
        <w:t>竞争性磋商文件</w:t>
      </w:r>
      <w:r>
        <w:rPr>
          <w:rFonts w:hint="eastAsia" w:ascii="仿宋" w:hAnsi="仿宋" w:eastAsia="仿宋" w:cs="仿宋"/>
          <w:bCs/>
          <w:color w:val="000000" w:themeColor="text1"/>
          <w14:textFill>
            <w14:solidFill>
              <w14:schemeClr w14:val="tx1"/>
            </w14:solidFill>
          </w14:textFill>
        </w:rPr>
        <w:t>规定和合同约定履行义务的行为。</w:t>
      </w:r>
    </w:p>
    <w:p>
      <w:pPr>
        <w:pStyle w:val="4"/>
        <w:spacing w:line="360" w:lineRule="auto"/>
        <w:ind w:firstLine="562" w:firstLineChars="200"/>
        <w:rPr>
          <w:rFonts w:ascii="仿宋" w:hAnsi="仿宋" w:eastAsia="仿宋" w:cs="仿宋"/>
          <w:bCs w:val="0"/>
          <w:color w:val="000000" w:themeColor="text1"/>
          <w:sz w:val="28"/>
          <w:szCs w:val="28"/>
          <w14:textFill>
            <w14:solidFill>
              <w14:schemeClr w14:val="tx1"/>
            </w14:solidFill>
          </w14:textFill>
        </w:rPr>
      </w:pPr>
      <w:bookmarkStart w:id="15" w:name="_Toc5655"/>
      <w:bookmarkStart w:id="16" w:name="_Toc1811"/>
      <w:r>
        <w:rPr>
          <w:rFonts w:hint="eastAsia" w:ascii="仿宋" w:hAnsi="仿宋" w:eastAsia="仿宋" w:cs="仿宋"/>
          <w:bCs w:val="0"/>
          <w:color w:val="000000" w:themeColor="text1"/>
          <w:sz w:val="28"/>
          <w:szCs w:val="28"/>
          <w:lang w:val="en-US" w:eastAsia="zh-CN"/>
          <w14:textFill>
            <w14:solidFill>
              <w14:schemeClr w14:val="tx1"/>
            </w14:solidFill>
          </w14:textFill>
        </w:rPr>
        <w:t>七</w:t>
      </w:r>
      <w:r>
        <w:rPr>
          <w:rFonts w:hint="eastAsia" w:ascii="仿宋" w:hAnsi="仿宋" w:eastAsia="仿宋" w:cs="仿宋"/>
          <w:bCs w:val="0"/>
          <w:color w:val="000000" w:themeColor="text1"/>
          <w:sz w:val="28"/>
          <w:szCs w:val="28"/>
          <w14:textFill>
            <w14:solidFill>
              <w14:schemeClr w14:val="tx1"/>
            </w14:solidFill>
          </w14:textFill>
        </w:rPr>
        <w:t>、保密和披露</w:t>
      </w:r>
      <w:bookmarkEnd w:id="15"/>
      <w:bookmarkEnd w:id="16"/>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16</w:t>
      </w:r>
      <w:r>
        <w:rPr>
          <w:rFonts w:hint="eastAsia" w:ascii="仿宋" w:hAnsi="仿宋" w:eastAsia="仿宋" w:cs="仿宋"/>
          <w:bCs/>
          <w:color w:val="000000" w:themeColor="text1"/>
          <w14:textFill>
            <w14:solidFill>
              <w14:schemeClr w14:val="tx1"/>
            </w14:solidFill>
          </w14:textFill>
        </w:rPr>
        <w:t>. 保密和披露</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16</w:t>
      </w:r>
      <w:r>
        <w:rPr>
          <w:rFonts w:hint="eastAsia" w:ascii="仿宋" w:hAnsi="仿宋" w:eastAsia="仿宋" w:cs="仿宋"/>
          <w:bCs/>
          <w:color w:val="000000" w:themeColor="text1"/>
          <w14:textFill>
            <w14:solidFill>
              <w14:schemeClr w14:val="tx1"/>
            </w14:solidFill>
          </w14:textFill>
        </w:rPr>
        <w:t>.1 供应商自领取</w:t>
      </w:r>
      <w:r>
        <w:rPr>
          <w:rFonts w:hint="eastAsia" w:ascii="仿宋" w:hAnsi="仿宋" w:eastAsia="仿宋" w:cs="仿宋"/>
          <w:bCs/>
          <w:color w:val="000000" w:themeColor="text1"/>
          <w:lang w:eastAsia="zh-CN"/>
          <w14:textFill>
            <w14:solidFill>
              <w14:schemeClr w14:val="tx1"/>
            </w14:solidFill>
          </w14:textFill>
        </w:rPr>
        <w:t>竞争性</w:t>
      </w:r>
      <w:r>
        <w:rPr>
          <w:rFonts w:hint="eastAsia" w:ascii="仿宋" w:hAnsi="仿宋" w:eastAsia="仿宋" w:cs="仿宋"/>
          <w:bCs/>
          <w:color w:val="000000" w:themeColor="text1"/>
          <w:lang w:val="en-US" w:eastAsia="zh-CN"/>
          <w14:textFill>
            <w14:solidFill>
              <w14:schemeClr w14:val="tx1"/>
            </w14:solidFill>
          </w14:textFill>
        </w:rPr>
        <w:t>采购</w:t>
      </w:r>
      <w:r>
        <w:rPr>
          <w:rFonts w:hint="eastAsia" w:ascii="仿宋" w:hAnsi="仿宋" w:eastAsia="仿宋" w:cs="仿宋"/>
          <w:bCs/>
          <w:color w:val="000000" w:themeColor="text1"/>
          <w:lang w:eastAsia="zh-CN"/>
          <w14:textFill>
            <w14:solidFill>
              <w14:schemeClr w14:val="tx1"/>
            </w14:solidFill>
          </w14:textFill>
        </w:rPr>
        <w:t>文件</w:t>
      </w:r>
      <w:r>
        <w:rPr>
          <w:rFonts w:hint="eastAsia" w:ascii="仿宋" w:hAnsi="仿宋" w:eastAsia="仿宋" w:cs="仿宋"/>
          <w:bCs/>
          <w:color w:val="000000" w:themeColor="text1"/>
          <w14:textFill>
            <w14:solidFill>
              <w14:schemeClr w14:val="tx1"/>
            </w14:solidFill>
          </w14:textFill>
        </w:rPr>
        <w:t>之日起，须承担本采购项目下保密义务，不得将因本次采购获得的信息向第三人外传。</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16</w:t>
      </w:r>
      <w:r>
        <w:rPr>
          <w:rFonts w:hint="eastAsia" w:ascii="仿宋" w:hAnsi="仿宋" w:eastAsia="仿宋" w:cs="仿宋"/>
          <w:bCs/>
          <w:color w:val="000000" w:themeColor="text1"/>
          <w14:textFill>
            <w14:solidFill>
              <w14:schemeClr w14:val="tx1"/>
            </w14:solidFill>
          </w14:textFill>
        </w:rPr>
        <w:t xml:space="preserve">.2 </w:t>
      </w:r>
      <w:r>
        <w:rPr>
          <w:rFonts w:hint="eastAsia" w:ascii="仿宋" w:hAnsi="仿宋" w:eastAsia="仿宋" w:cs="仿宋"/>
          <w:bCs/>
          <w:color w:val="000000" w:themeColor="text1"/>
          <w:lang w:eastAsia="zh-CN"/>
          <w14:textFill>
            <w14:solidFill>
              <w14:schemeClr w14:val="tx1"/>
            </w14:solidFill>
          </w14:textFill>
        </w:rPr>
        <w:t>采购人</w:t>
      </w:r>
      <w:r>
        <w:rPr>
          <w:rFonts w:hint="eastAsia" w:ascii="仿宋" w:hAnsi="仿宋" w:eastAsia="仿宋" w:cs="仿宋"/>
          <w:bCs/>
          <w:color w:val="000000" w:themeColor="text1"/>
          <w14:textFill>
            <w14:solidFill>
              <w14:schemeClr w14:val="tx1"/>
            </w14:solidFill>
          </w14:textFill>
        </w:rPr>
        <w:t>有权将供应商提供的所有资料向负责评审的人员或与评审有关的人员披露。</w:t>
      </w:r>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16</w:t>
      </w:r>
      <w:r>
        <w:rPr>
          <w:rFonts w:hint="eastAsia" w:ascii="仿宋" w:hAnsi="仿宋" w:eastAsia="仿宋" w:cs="仿宋"/>
          <w:bCs/>
          <w:color w:val="000000" w:themeColor="text1"/>
          <w14:textFill>
            <w14:solidFill>
              <w14:schemeClr w14:val="tx1"/>
            </w14:solidFill>
          </w14:textFill>
        </w:rPr>
        <w:t>.3 在下列情形下：当发布中标公告和其它公告时，当国家机关调查、审查、审计时，以及其他符合法律规定的情形下，无须事先征求供应商或成交供应商同意而可以披露关于采购过程、合同文本、签署情况的资料、供应商或成交供应商的名称及地址、采购内容的有关信息以及补充条款等。对任何已经公布过的内容或与之内容相同的资料无须再承担保密责任。</w:t>
      </w:r>
    </w:p>
    <w:p>
      <w:pPr>
        <w:pStyle w:val="4"/>
        <w:spacing w:line="360" w:lineRule="auto"/>
        <w:ind w:firstLine="562" w:firstLineChars="200"/>
        <w:rPr>
          <w:rFonts w:ascii="仿宋" w:hAnsi="仿宋" w:eastAsia="仿宋" w:cs="仿宋"/>
          <w:bCs w:val="0"/>
          <w:color w:val="000000" w:themeColor="text1"/>
          <w:sz w:val="28"/>
          <w:szCs w:val="28"/>
          <w14:textFill>
            <w14:solidFill>
              <w14:schemeClr w14:val="tx1"/>
            </w14:solidFill>
          </w14:textFill>
        </w:rPr>
      </w:pPr>
      <w:bookmarkStart w:id="17" w:name="_Toc27161"/>
      <w:bookmarkStart w:id="18" w:name="_Toc16066"/>
      <w:r>
        <w:rPr>
          <w:rFonts w:hint="eastAsia" w:ascii="仿宋" w:hAnsi="仿宋" w:eastAsia="仿宋" w:cs="仿宋"/>
          <w:bCs w:val="0"/>
          <w:color w:val="000000" w:themeColor="text1"/>
          <w:sz w:val="28"/>
          <w:szCs w:val="28"/>
          <w:lang w:val="en-US" w:eastAsia="zh-CN"/>
          <w14:textFill>
            <w14:solidFill>
              <w14:schemeClr w14:val="tx1"/>
            </w14:solidFill>
          </w14:textFill>
        </w:rPr>
        <w:t>八</w:t>
      </w:r>
      <w:r>
        <w:rPr>
          <w:rFonts w:hint="eastAsia" w:ascii="仿宋" w:hAnsi="仿宋" w:eastAsia="仿宋" w:cs="仿宋"/>
          <w:bCs w:val="0"/>
          <w:color w:val="000000" w:themeColor="text1"/>
          <w:sz w:val="28"/>
          <w:szCs w:val="28"/>
          <w14:textFill>
            <w14:solidFill>
              <w14:schemeClr w14:val="tx1"/>
            </w14:solidFill>
          </w14:textFill>
        </w:rPr>
        <w:t>、解释权</w:t>
      </w:r>
      <w:bookmarkEnd w:id="17"/>
      <w:bookmarkEnd w:id="18"/>
    </w:p>
    <w:p>
      <w:pPr>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17</w:t>
      </w:r>
      <w:r>
        <w:rPr>
          <w:rFonts w:hint="eastAsia" w:ascii="仿宋" w:hAnsi="仿宋" w:eastAsia="仿宋" w:cs="仿宋"/>
          <w:bCs/>
          <w:color w:val="000000" w:themeColor="text1"/>
          <w14:textFill>
            <w14:solidFill>
              <w14:schemeClr w14:val="tx1"/>
            </w14:solidFill>
          </w14:textFill>
        </w:rPr>
        <w:t>. 本</w:t>
      </w:r>
      <w:r>
        <w:rPr>
          <w:rFonts w:hint="eastAsia" w:ascii="仿宋" w:hAnsi="仿宋" w:eastAsia="仿宋" w:cs="仿宋"/>
          <w:bCs/>
          <w:color w:val="000000" w:themeColor="text1"/>
          <w:lang w:eastAsia="zh-CN"/>
          <w14:textFill>
            <w14:solidFill>
              <w14:schemeClr w14:val="tx1"/>
            </w14:solidFill>
          </w14:textFill>
        </w:rPr>
        <w:t>竞争性</w:t>
      </w:r>
      <w:r>
        <w:rPr>
          <w:rFonts w:hint="eastAsia" w:ascii="仿宋" w:hAnsi="仿宋" w:eastAsia="仿宋" w:cs="仿宋"/>
          <w:bCs/>
          <w:color w:val="000000" w:themeColor="text1"/>
          <w:lang w:val="en-US" w:eastAsia="zh-CN"/>
          <w14:textFill>
            <w14:solidFill>
              <w14:schemeClr w14:val="tx1"/>
            </w14:solidFill>
          </w14:textFill>
        </w:rPr>
        <w:t>采购</w:t>
      </w:r>
      <w:r>
        <w:rPr>
          <w:rFonts w:hint="eastAsia" w:ascii="仿宋" w:hAnsi="仿宋" w:eastAsia="仿宋" w:cs="仿宋"/>
          <w:bCs/>
          <w:color w:val="000000" w:themeColor="text1"/>
          <w:lang w:eastAsia="zh-CN"/>
          <w14:textFill>
            <w14:solidFill>
              <w14:schemeClr w14:val="tx1"/>
            </w14:solidFill>
          </w14:textFill>
        </w:rPr>
        <w:t>文件</w:t>
      </w:r>
      <w:r>
        <w:rPr>
          <w:rFonts w:hint="eastAsia" w:ascii="仿宋" w:hAnsi="仿宋" w:eastAsia="仿宋" w:cs="仿宋"/>
          <w:bCs/>
          <w:color w:val="000000" w:themeColor="text1"/>
          <w14:textFill>
            <w14:solidFill>
              <w14:schemeClr w14:val="tx1"/>
            </w14:solidFill>
          </w14:textFill>
        </w:rPr>
        <w:t>的最终解释权归</w:t>
      </w:r>
      <w:r>
        <w:rPr>
          <w:rFonts w:hint="eastAsia" w:ascii="仿宋" w:hAnsi="仿宋" w:eastAsia="仿宋" w:cs="仿宋"/>
          <w:bCs/>
          <w:color w:val="000000" w:themeColor="text1"/>
          <w:lang w:eastAsia="zh-CN"/>
          <w14:textFill>
            <w14:solidFill>
              <w14:schemeClr w14:val="tx1"/>
            </w14:solidFill>
          </w14:textFill>
        </w:rPr>
        <w:t>采购人</w:t>
      </w:r>
      <w:r>
        <w:rPr>
          <w:rFonts w:hint="eastAsia" w:ascii="仿宋" w:hAnsi="仿宋" w:eastAsia="仿宋" w:cs="仿宋"/>
          <w:bCs/>
          <w:color w:val="000000" w:themeColor="text1"/>
          <w14:textFill>
            <w14:solidFill>
              <w14:schemeClr w14:val="tx1"/>
            </w14:solidFill>
          </w14:textFill>
        </w:rPr>
        <w:t>，当对一个问题有多种解释时以</w:t>
      </w:r>
      <w:r>
        <w:rPr>
          <w:rFonts w:hint="eastAsia" w:ascii="仿宋" w:hAnsi="仿宋" w:eastAsia="仿宋" w:cs="仿宋"/>
          <w:bCs/>
          <w:color w:val="000000" w:themeColor="text1"/>
          <w:lang w:eastAsia="zh-CN"/>
          <w14:textFill>
            <w14:solidFill>
              <w14:schemeClr w14:val="tx1"/>
            </w14:solidFill>
          </w14:textFill>
        </w:rPr>
        <w:t>采购人</w:t>
      </w:r>
      <w:r>
        <w:rPr>
          <w:rFonts w:hint="eastAsia" w:ascii="仿宋" w:hAnsi="仿宋" w:eastAsia="仿宋" w:cs="仿宋"/>
          <w:bCs/>
          <w:color w:val="000000" w:themeColor="text1"/>
          <w14:textFill>
            <w14:solidFill>
              <w14:schemeClr w14:val="tx1"/>
            </w14:solidFill>
          </w14:textFill>
        </w:rPr>
        <w:t>的书面解释为准。</w:t>
      </w:r>
      <w:r>
        <w:rPr>
          <w:rFonts w:hint="eastAsia" w:ascii="仿宋" w:hAnsi="仿宋" w:eastAsia="仿宋" w:cs="仿宋"/>
          <w:bCs/>
          <w:color w:val="000000" w:themeColor="text1"/>
          <w:lang w:eastAsia="zh-CN"/>
          <w14:textFill>
            <w14:solidFill>
              <w14:schemeClr w14:val="tx1"/>
            </w14:solidFill>
          </w14:textFill>
        </w:rPr>
        <w:t>竞争性磋商文件</w:t>
      </w:r>
      <w:r>
        <w:rPr>
          <w:rFonts w:hint="eastAsia" w:ascii="仿宋" w:hAnsi="仿宋" w:eastAsia="仿宋" w:cs="仿宋"/>
          <w:bCs/>
          <w:color w:val="000000" w:themeColor="text1"/>
          <w14:textFill>
            <w14:solidFill>
              <w14:schemeClr w14:val="tx1"/>
            </w14:solidFill>
          </w14:textFill>
        </w:rPr>
        <w:t>未做须知明示，而又有相关法律、法规规定的，</w:t>
      </w:r>
      <w:r>
        <w:rPr>
          <w:rFonts w:hint="eastAsia" w:ascii="仿宋" w:hAnsi="仿宋" w:eastAsia="仿宋" w:cs="仿宋"/>
          <w:bCs/>
          <w:color w:val="000000" w:themeColor="text1"/>
          <w:lang w:eastAsia="zh-CN"/>
          <w14:textFill>
            <w14:solidFill>
              <w14:schemeClr w14:val="tx1"/>
            </w14:solidFill>
          </w14:textFill>
        </w:rPr>
        <w:t>采购人</w:t>
      </w:r>
      <w:r>
        <w:rPr>
          <w:rFonts w:hint="eastAsia" w:ascii="仿宋" w:hAnsi="仿宋" w:eastAsia="仿宋" w:cs="仿宋"/>
          <w:bCs/>
          <w:color w:val="000000" w:themeColor="text1"/>
          <w14:textFill>
            <w14:solidFill>
              <w14:schemeClr w14:val="tx1"/>
            </w14:solidFill>
          </w14:textFill>
        </w:rPr>
        <w:t>对此所做解释以相关的法律、法规规定为依据。</w:t>
      </w:r>
    </w:p>
    <w:p>
      <w:pPr>
        <w:spacing w:line="360" w:lineRule="auto"/>
        <w:ind w:firstLine="723" w:firstLineChars="200"/>
        <w:jc w:val="center"/>
        <w:outlineLvl w:val="0"/>
        <w:rPr>
          <w:rFonts w:hint="eastAsia" w:ascii="仿宋" w:hAnsi="仿宋" w:eastAsia="仿宋" w:cs="仿宋"/>
          <w:b/>
          <w:color w:val="000000" w:themeColor="text1"/>
          <w:sz w:val="36"/>
          <w:szCs w:val="32"/>
          <w14:textFill>
            <w14:solidFill>
              <w14:schemeClr w14:val="tx1"/>
            </w14:solidFill>
          </w14:textFill>
        </w:rPr>
      </w:pPr>
      <w:bookmarkStart w:id="19" w:name="_Toc11836"/>
      <w:r>
        <w:rPr>
          <w:rFonts w:hint="eastAsia" w:ascii="仿宋" w:hAnsi="仿宋" w:eastAsia="仿宋" w:cs="仿宋"/>
          <w:b/>
          <w:color w:val="000000" w:themeColor="text1"/>
          <w:sz w:val="36"/>
          <w:szCs w:val="32"/>
          <w14:textFill>
            <w14:solidFill>
              <w14:schemeClr w14:val="tx1"/>
            </w14:solidFill>
          </w14:textFill>
        </w:rPr>
        <w:t>第三部分  项目说明及技术要求</w:t>
      </w:r>
      <w:bookmarkEnd w:id="19"/>
    </w:p>
    <w:p>
      <w:pPr>
        <w:spacing w:line="360" w:lineRule="auto"/>
        <w:ind w:firstLine="482" w:firstLineChars="200"/>
        <w:rPr>
          <w:rFonts w:hint="eastAsia" w:ascii="仿宋" w:hAnsi="仿宋" w:eastAsia="仿宋" w:cs="仿宋"/>
          <w:b/>
          <w:bCs w:val="0"/>
          <w:color w:val="000000" w:themeColor="text1"/>
          <w:lang w:val="en-US" w:eastAsia="zh-CN"/>
          <w14:textFill>
            <w14:solidFill>
              <w14:schemeClr w14:val="tx1"/>
            </w14:solidFill>
          </w14:textFill>
        </w:rPr>
      </w:pPr>
      <w:r>
        <w:rPr>
          <w:rFonts w:hint="eastAsia" w:ascii="仿宋" w:hAnsi="仿宋" w:eastAsia="仿宋" w:cs="仿宋"/>
          <w:b/>
          <w:bCs w:val="0"/>
          <w:color w:val="000000" w:themeColor="text1"/>
          <w:lang w:val="en-US" w:eastAsia="zh-CN"/>
          <w14:textFill>
            <w14:solidFill>
              <w14:schemeClr w14:val="tx1"/>
            </w14:solidFill>
          </w14:textFill>
        </w:rPr>
        <w:t>一、采购需求说明：</w:t>
      </w:r>
    </w:p>
    <w:tbl>
      <w:tblPr>
        <w:tblStyle w:val="22"/>
        <w:tblpPr w:leftFromText="180" w:rightFromText="180" w:vertAnchor="text" w:horzAnchor="page" w:tblpX="1492" w:tblpY="172"/>
        <w:tblOverlap w:val="never"/>
        <w:tblW w:w="9045" w:type="dxa"/>
        <w:tblInd w:w="0" w:type="dxa"/>
        <w:tblLayout w:type="fixed"/>
        <w:tblCellMar>
          <w:top w:w="0" w:type="dxa"/>
          <w:left w:w="108" w:type="dxa"/>
          <w:bottom w:w="0" w:type="dxa"/>
          <w:right w:w="108" w:type="dxa"/>
        </w:tblCellMar>
      </w:tblPr>
      <w:tblGrid>
        <w:gridCol w:w="1782"/>
        <w:gridCol w:w="1925"/>
        <w:gridCol w:w="2263"/>
        <w:gridCol w:w="1687"/>
        <w:gridCol w:w="1388"/>
      </w:tblGrid>
      <w:tr>
        <w:tblPrEx>
          <w:tblLayout w:type="fixed"/>
          <w:tblCellMar>
            <w:top w:w="0" w:type="dxa"/>
            <w:left w:w="108" w:type="dxa"/>
            <w:bottom w:w="0" w:type="dxa"/>
            <w:right w:w="108" w:type="dxa"/>
          </w:tblCellMar>
        </w:tblPrEx>
        <w:trPr>
          <w:trHeight w:val="635" w:hRule="atLeast"/>
        </w:trPr>
        <w:tc>
          <w:tcPr>
            <w:tcW w:w="1782"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仿宋_GB2312" w:hAnsi="宋体" w:eastAsia="仿宋_GB2312"/>
                <w:b w:val="0"/>
                <w:bCs/>
                <w:sz w:val="24"/>
                <w:szCs w:val="24"/>
              </w:rPr>
            </w:pPr>
            <w:r>
              <w:rPr>
                <w:rFonts w:hint="eastAsia" w:ascii="仿宋_GB2312" w:hAnsi="宋体" w:eastAsia="仿宋_GB2312"/>
                <w:b w:val="0"/>
                <w:bCs/>
                <w:sz w:val="24"/>
                <w:szCs w:val="24"/>
              </w:rPr>
              <w:t>采购项目名称</w:t>
            </w:r>
          </w:p>
        </w:tc>
        <w:tc>
          <w:tcPr>
            <w:tcW w:w="192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仿宋_GB2312" w:hAnsi="宋体" w:eastAsia="仿宋_GB2312"/>
                <w:b w:val="0"/>
                <w:bCs/>
                <w:sz w:val="24"/>
                <w:szCs w:val="24"/>
              </w:rPr>
            </w:pPr>
            <w:r>
              <w:rPr>
                <w:rFonts w:hint="eastAsia" w:ascii="仿宋_GB2312" w:hAnsi="宋体" w:eastAsia="仿宋_GB2312"/>
                <w:b w:val="0"/>
                <w:bCs/>
                <w:sz w:val="24"/>
                <w:szCs w:val="24"/>
              </w:rPr>
              <w:t>采购项目编号</w:t>
            </w:r>
          </w:p>
        </w:tc>
        <w:tc>
          <w:tcPr>
            <w:tcW w:w="226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仿宋_GB2312" w:hAnsi="宋体" w:eastAsia="仿宋_GB2312"/>
                <w:b w:val="0"/>
                <w:bCs/>
                <w:sz w:val="24"/>
                <w:szCs w:val="24"/>
              </w:rPr>
            </w:pPr>
            <w:r>
              <w:rPr>
                <w:rFonts w:hint="eastAsia" w:ascii="仿宋_GB2312" w:hAnsi="宋体" w:eastAsia="仿宋_GB2312"/>
                <w:b w:val="0"/>
                <w:bCs/>
                <w:sz w:val="24"/>
                <w:szCs w:val="24"/>
              </w:rPr>
              <w:t>采购数量</w:t>
            </w:r>
          </w:p>
        </w:tc>
        <w:tc>
          <w:tcPr>
            <w:tcW w:w="168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仿宋_GB2312" w:hAnsi="宋体" w:eastAsia="仿宋_GB2312"/>
                <w:b w:val="0"/>
                <w:bCs/>
                <w:sz w:val="24"/>
                <w:szCs w:val="24"/>
              </w:rPr>
            </w:pPr>
            <w:r>
              <w:rPr>
                <w:rFonts w:hint="eastAsia" w:ascii="仿宋_GB2312" w:hAnsi="宋体" w:eastAsia="仿宋_GB2312"/>
                <w:b w:val="0"/>
                <w:bCs/>
                <w:sz w:val="24"/>
                <w:szCs w:val="24"/>
              </w:rPr>
              <w:t>最高</w:t>
            </w:r>
            <w:r>
              <w:rPr>
                <w:rFonts w:hint="eastAsia" w:ascii="仿宋_GB2312" w:hAnsi="宋体" w:eastAsia="仿宋_GB2312"/>
                <w:b w:val="0"/>
                <w:bCs/>
                <w:sz w:val="24"/>
                <w:szCs w:val="24"/>
                <w:lang w:val="en-US" w:eastAsia="zh-CN"/>
              </w:rPr>
              <w:t>单价</w:t>
            </w:r>
            <w:r>
              <w:rPr>
                <w:rFonts w:hint="eastAsia" w:ascii="仿宋_GB2312" w:hAnsi="宋体" w:eastAsia="仿宋_GB2312"/>
                <w:b w:val="0"/>
                <w:bCs/>
                <w:sz w:val="24"/>
                <w:szCs w:val="24"/>
              </w:rPr>
              <w:t>限价（元）</w:t>
            </w:r>
          </w:p>
        </w:tc>
        <w:tc>
          <w:tcPr>
            <w:tcW w:w="1388"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default" w:ascii="仿宋_GB2312" w:hAnsi="宋体" w:eastAsia="仿宋_GB2312"/>
                <w:b w:val="0"/>
                <w:bCs/>
                <w:sz w:val="24"/>
                <w:szCs w:val="24"/>
                <w:lang w:val="en-US" w:eastAsia="zh-CN"/>
              </w:rPr>
            </w:pPr>
            <w:r>
              <w:rPr>
                <w:rFonts w:hint="eastAsia" w:ascii="仿宋_GB2312" w:hAnsi="宋体" w:eastAsia="仿宋_GB2312"/>
                <w:b w:val="0"/>
                <w:bCs/>
                <w:sz w:val="24"/>
                <w:szCs w:val="24"/>
                <w:lang w:val="en-US" w:eastAsia="zh-CN"/>
              </w:rPr>
              <w:t>总限价</w:t>
            </w:r>
          </w:p>
        </w:tc>
      </w:tr>
      <w:tr>
        <w:tblPrEx>
          <w:tblLayout w:type="fixed"/>
          <w:tblCellMar>
            <w:top w:w="0" w:type="dxa"/>
            <w:left w:w="108" w:type="dxa"/>
            <w:bottom w:w="0" w:type="dxa"/>
            <w:right w:w="108" w:type="dxa"/>
          </w:tblCellMar>
        </w:tblPrEx>
        <w:trPr>
          <w:trHeight w:val="635" w:hRule="atLeast"/>
        </w:trPr>
        <w:tc>
          <w:tcPr>
            <w:tcW w:w="1782"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default" w:ascii="仿宋_GB2312" w:hAnsi="宋体" w:eastAsia="仿宋_GB2312"/>
                <w:b w:val="0"/>
                <w:bCs/>
                <w:sz w:val="24"/>
                <w:szCs w:val="24"/>
                <w:lang w:val="en-US" w:eastAsia="zh-CN"/>
              </w:rPr>
            </w:pPr>
            <w:r>
              <w:rPr>
                <w:rFonts w:hint="eastAsia" w:ascii="仿宋_GB2312" w:hAnsi="宋体" w:eastAsia="仿宋_GB2312"/>
                <w:b w:val="0"/>
                <w:bCs/>
                <w:sz w:val="24"/>
                <w:szCs w:val="24"/>
                <w:lang w:val="en-US" w:eastAsia="zh-CN"/>
              </w:rPr>
              <w:t>冬枣</w:t>
            </w:r>
          </w:p>
        </w:tc>
        <w:tc>
          <w:tcPr>
            <w:tcW w:w="192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default" w:ascii="仿宋_GB2312" w:hAnsi="宋体" w:eastAsia="仿宋_GB2312" w:cs="Times New Roman"/>
                <w:b w:val="0"/>
                <w:bCs/>
                <w:sz w:val="24"/>
                <w:szCs w:val="24"/>
                <w:lang w:val="en-US" w:eastAsia="zh-CN"/>
              </w:rPr>
            </w:pPr>
            <w:r>
              <w:rPr>
                <w:rFonts w:hint="eastAsia" w:ascii="仿宋_GB2312" w:hAnsi="宋体" w:eastAsia="仿宋_GB2312" w:cs="Times New Roman"/>
                <w:b w:val="0"/>
                <w:bCs/>
                <w:sz w:val="24"/>
                <w:szCs w:val="24"/>
                <w:lang w:val="en-US" w:eastAsia="zh-CN"/>
              </w:rPr>
              <w:t> </w:t>
            </w:r>
            <w:r>
              <w:rPr>
                <w:rFonts w:hint="default" w:ascii="仿宋_GB2312" w:hAnsi="宋体" w:eastAsia="仿宋_GB2312" w:cs="Times New Roman"/>
                <w:b w:val="0"/>
                <w:bCs/>
                <w:sz w:val="24"/>
                <w:szCs w:val="24"/>
                <w:lang w:val="en-US" w:eastAsia="zh-CN"/>
              </w:rPr>
              <w:t>LHSD25040990</w:t>
            </w:r>
          </w:p>
        </w:tc>
        <w:tc>
          <w:tcPr>
            <w:tcW w:w="226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default" w:ascii="仿宋_GB2312" w:hAnsi="宋体" w:eastAsia="仿宋_GB2312" w:cs="Times New Roman"/>
                <w:b w:val="0"/>
                <w:bCs/>
                <w:sz w:val="24"/>
                <w:szCs w:val="24"/>
                <w:lang w:val="en-US" w:eastAsia="zh-CN"/>
              </w:rPr>
            </w:pPr>
            <w:r>
              <w:rPr>
                <w:rFonts w:hint="eastAsia" w:ascii="仿宋_GB2312" w:hAnsi="宋体" w:eastAsia="仿宋_GB2312" w:cs="Times New Roman"/>
                <w:b w:val="0"/>
                <w:bCs/>
                <w:sz w:val="24"/>
                <w:szCs w:val="24"/>
                <w:lang w:val="en-US" w:eastAsia="zh-CN"/>
              </w:rPr>
              <w:t>15000（箱）</w:t>
            </w:r>
          </w:p>
        </w:tc>
        <w:tc>
          <w:tcPr>
            <w:tcW w:w="168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default" w:ascii="仿宋_GB2312" w:hAnsi="宋体" w:eastAsia="仿宋_GB2312" w:cs="Times New Roman"/>
                <w:b w:val="0"/>
                <w:bCs/>
                <w:sz w:val="24"/>
                <w:szCs w:val="24"/>
                <w:lang w:val="en-US" w:eastAsia="zh-CN"/>
              </w:rPr>
            </w:pPr>
            <w:r>
              <w:rPr>
                <w:rFonts w:hint="eastAsia" w:ascii="仿宋_GB2312" w:hAnsi="宋体" w:eastAsia="仿宋_GB2312" w:cs="Times New Roman"/>
                <w:b w:val="0"/>
                <w:bCs/>
                <w:sz w:val="24"/>
                <w:szCs w:val="24"/>
                <w:lang w:val="en-US" w:eastAsia="zh-CN"/>
              </w:rPr>
              <w:t>25</w:t>
            </w:r>
          </w:p>
        </w:tc>
        <w:tc>
          <w:tcPr>
            <w:tcW w:w="1388"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hint="default" w:ascii="仿宋_GB2312" w:hAnsi="宋体" w:eastAsia="仿宋_GB2312" w:cs="Times New Roman"/>
                <w:b w:val="0"/>
                <w:bCs/>
                <w:sz w:val="24"/>
                <w:szCs w:val="24"/>
                <w:lang w:val="en-US" w:eastAsia="zh-CN"/>
              </w:rPr>
            </w:pPr>
            <w:r>
              <w:rPr>
                <w:rFonts w:hint="eastAsia" w:ascii="仿宋_GB2312" w:hAnsi="宋体" w:eastAsia="仿宋_GB2312" w:cs="Times New Roman"/>
                <w:b w:val="0"/>
                <w:bCs/>
                <w:sz w:val="24"/>
                <w:szCs w:val="24"/>
                <w:lang w:val="en-US" w:eastAsia="zh-CN"/>
              </w:rPr>
              <w:t>375000</w:t>
            </w:r>
          </w:p>
        </w:tc>
      </w:tr>
    </w:tbl>
    <w:p>
      <w:pPr>
        <w:keepNext w:val="0"/>
        <w:keepLines w:val="0"/>
        <w:pageBreakBefore w:val="0"/>
        <w:widowControl/>
        <w:numPr>
          <w:ilvl w:val="0"/>
          <w:numId w:val="2"/>
        </w:numPr>
        <w:kinsoku/>
        <w:wordWrap/>
        <w:overflowPunct/>
        <w:topLinePunct w:val="0"/>
        <w:autoSpaceDE/>
        <w:autoSpaceDN/>
        <w:bidi w:val="0"/>
        <w:adjustRightInd w:val="0"/>
        <w:snapToGrid w:val="0"/>
        <w:spacing w:line="540" w:lineRule="atLeast"/>
        <w:ind w:left="0" w:leftChars="0" w:firstLine="600" w:firstLineChars="200"/>
        <w:textAlignment w:val="auto"/>
        <w:rPr>
          <w:rFonts w:hint="eastAsia" w:ascii="仿宋_GB2312" w:hAnsi="仿宋_GB2312" w:eastAsia="仿宋_GB2312" w:cs="仿宋_GB2312"/>
          <w:sz w:val="30"/>
          <w:szCs w:val="30"/>
          <w:lang w:val="en-US" w:eastAsia="zh-CN"/>
        </w:rPr>
      </w:pPr>
      <w:r>
        <w:rPr>
          <w:rFonts w:hint="eastAsia" w:ascii="仿宋_GB2312" w:eastAsia="仿宋_GB2312"/>
          <w:bCs/>
          <w:sz w:val="30"/>
          <w:szCs w:val="30"/>
          <w:lang w:val="en-US" w:eastAsia="zh-CN"/>
        </w:rPr>
        <w:t>服务要求</w:t>
      </w:r>
      <w:r>
        <w:rPr>
          <w:rFonts w:hint="eastAsia" w:ascii="仿宋_GB2312" w:eastAsia="仿宋_GB2312"/>
          <w:bCs/>
          <w:sz w:val="30"/>
          <w:szCs w:val="30"/>
        </w:rPr>
        <w:t>：</w:t>
      </w:r>
    </w:p>
    <w:p>
      <w:pPr>
        <w:ind w:firstLine="720" w:firstLineChars="3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每</w:t>
      </w:r>
      <w:r>
        <w:rPr>
          <w:rFonts w:hint="eastAsia" w:ascii="宋体" w:hAnsi="宋体" w:eastAsia="宋体" w:cs="宋体"/>
          <w:sz w:val="24"/>
          <w:szCs w:val="24"/>
          <w:lang w:val="en-US" w:eastAsia="zh-CN"/>
        </w:rPr>
        <w:t>箱</w:t>
      </w:r>
      <w:r>
        <w:rPr>
          <w:rFonts w:hint="eastAsia" w:ascii="宋体" w:hAnsi="宋体" w:eastAsia="宋体" w:cs="宋体"/>
          <w:sz w:val="24"/>
          <w:szCs w:val="24"/>
        </w:rPr>
        <w:t>重量:5斤</w:t>
      </w:r>
    </w:p>
    <w:p>
      <w:pPr>
        <w:ind w:firstLine="720" w:firstLineChars="3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冬枣等级要求</w:t>
      </w:r>
      <w:r>
        <w:rPr>
          <w:rFonts w:hint="eastAsia" w:ascii="宋体" w:hAnsi="宋体" w:eastAsia="宋体" w:cs="宋体"/>
          <w:sz w:val="24"/>
          <w:szCs w:val="24"/>
          <w:lang w:val="en-US" w:eastAsia="zh-CN"/>
        </w:rPr>
        <w:t>优级</w:t>
      </w:r>
      <w:r>
        <w:rPr>
          <w:rFonts w:hint="eastAsia" w:ascii="宋体" w:hAnsi="宋体" w:eastAsia="宋体" w:cs="宋体"/>
          <w:sz w:val="24"/>
          <w:szCs w:val="24"/>
        </w:rPr>
        <w:t>（大小、甜度、颜色等）：</w:t>
      </w:r>
      <w:r>
        <w:rPr>
          <w:rFonts w:hint="eastAsia" w:ascii="宋体" w:hAnsi="宋体" w:eastAsia="宋体" w:cs="宋体"/>
          <w:sz w:val="24"/>
          <w:szCs w:val="24"/>
          <w:lang w:val="en-US" w:eastAsia="zh-CN"/>
        </w:rPr>
        <w:t>保证甜度，中等以上大小规格</w:t>
      </w:r>
    </w:p>
    <w:p>
      <w:pPr>
        <w:ind w:firstLine="720" w:firstLineChars="3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到货时间：10月</w:t>
      </w:r>
      <w:r>
        <w:rPr>
          <w:rFonts w:hint="eastAsia" w:ascii="宋体" w:hAnsi="宋体" w:eastAsia="宋体" w:cs="宋体"/>
          <w:sz w:val="24"/>
          <w:szCs w:val="24"/>
          <w:lang w:val="en-US" w:eastAsia="zh-CN"/>
        </w:rPr>
        <w:t>25</w:t>
      </w:r>
      <w:r>
        <w:rPr>
          <w:rFonts w:hint="eastAsia" w:ascii="宋体" w:hAnsi="宋体" w:eastAsia="宋体" w:cs="宋体"/>
          <w:sz w:val="24"/>
          <w:szCs w:val="24"/>
        </w:rPr>
        <w:t>日前</w:t>
      </w:r>
    </w:p>
    <w:p>
      <w:pPr>
        <w:ind w:firstLine="720" w:firstLineChars="300"/>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到货地点：全辖县区机构</w:t>
      </w:r>
    </w:p>
    <w:p>
      <w:pPr>
        <w:ind w:firstLine="720" w:firstLineChars="3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r>
        <w:rPr>
          <w:rFonts w:hint="eastAsia" w:ascii="宋体" w:hAnsi="宋体" w:eastAsia="宋体" w:cs="宋体"/>
          <w:sz w:val="24"/>
          <w:szCs w:val="24"/>
        </w:rPr>
        <w:t>产品外包装</w:t>
      </w:r>
      <w:r>
        <w:rPr>
          <w:rFonts w:hint="eastAsia" w:ascii="宋体" w:hAnsi="宋体" w:eastAsia="宋体" w:cs="宋体"/>
          <w:sz w:val="24"/>
          <w:szCs w:val="24"/>
          <w:lang w:val="en-US" w:eastAsia="zh-CN"/>
        </w:rPr>
        <w:t>有</w:t>
      </w:r>
      <w:r>
        <w:rPr>
          <w:rFonts w:hint="eastAsia" w:ascii="宋体" w:hAnsi="宋体" w:eastAsia="宋体" w:cs="宋体"/>
          <w:sz w:val="24"/>
          <w:szCs w:val="24"/>
        </w:rPr>
        <w:t>设计</w:t>
      </w:r>
      <w:r>
        <w:rPr>
          <w:rFonts w:hint="eastAsia" w:ascii="宋体" w:hAnsi="宋体" w:eastAsia="宋体" w:cs="宋体"/>
          <w:sz w:val="24"/>
          <w:szCs w:val="24"/>
          <w:lang w:val="en-US" w:eastAsia="zh-CN"/>
        </w:rPr>
        <w:t>（含手提袋）</w:t>
      </w:r>
    </w:p>
    <w:p>
      <w:pPr>
        <w:keepNext w:val="0"/>
        <w:keepLines w:val="0"/>
        <w:pageBreakBefore w:val="0"/>
        <w:widowControl/>
        <w:kinsoku/>
        <w:wordWrap/>
        <w:overflowPunct/>
        <w:topLinePunct w:val="0"/>
        <w:autoSpaceDE/>
        <w:autoSpaceDN/>
        <w:bidi w:val="0"/>
        <w:adjustRightInd w:val="0"/>
        <w:snapToGrid w:val="0"/>
        <w:spacing w:line="540" w:lineRule="atLeast"/>
        <w:textAlignment w:val="auto"/>
        <w:rPr>
          <w:rFonts w:hint="default" w:ascii="仿宋_GB2312" w:eastAsia="仿宋_GB2312"/>
          <w:bCs/>
          <w:sz w:val="30"/>
          <w:szCs w:val="30"/>
          <w:lang w:val="en-US" w:eastAsia="zh-CN"/>
        </w:rPr>
      </w:pPr>
    </w:p>
    <w:p>
      <w:pPr>
        <w:pStyle w:val="6"/>
        <w:rPr>
          <w:rFonts w:hint="eastAsia" w:ascii="仿宋" w:hAnsi="仿宋" w:eastAsia="仿宋" w:cs="仿宋"/>
          <w:b/>
          <w:bCs w:val="0"/>
          <w:color w:val="000000" w:themeColor="text1"/>
          <w:lang w:val="en-US" w:eastAsia="zh-CN"/>
          <w14:textFill>
            <w14:solidFill>
              <w14:schemeClr w14:val="tx1"/>
            </w14:solidFill>
          </w14:textFill>
        </w:rPr>
      </w:pPr>
    </w:p>
    <w:p>
      <w:pPr>
        <w:rPr>
          <w:rFonts w:hint="eastAsia" w:ascii="仿宋" w:hAnsi="仿宋" w:eastAsia="仿宋" w:cs="仿宋"/>
          <w:b/>
          <w:bCs w:val="0"/>
          <w:color w:val="000000" w:themeColor="text1"/>
          <w:lang w:val="en-US" w:eastAsia="zh-CN"/>
          <w14:textFill>
            <w14:solidFill>
              <w14:schemeClr w14:val="tx1"/>
            </w14:solidFill>
          </w14:textFill>
        </w:rPr>
      </w:pPr>
    </w:p>
    <w:p>
      <w:pPr>
        <w:pStyle w:val="6"/>
        <w:rPr>
          <w:rFonts w:hint="eastAsia"/>
          <w:lang w:val="en-US" w:eastAsia="zh-CN"/>
        </w:rPr>
      </w:pPr>
    </w:p>
    <w:p>
      <w:pPr>
        <w:pStyle w:val="3"/>
        <w:pageBreakBefore/>
        <w:numPr>
          <w:ilvl w:val="0"/>
          <w:numId w:val="3"/>
        </w:numPr>
        <w:spacing w:line="360" w:lineRule="auto"/>
        <w:jc w:val="center"/>
        <w:rPr>
          <w:rFonts w:ascii="仿宋" w:hAnsi="仿宋" w:eastAsia="仿宋" w:cs="仿宋"/>
          <w:color w:val="000000" w:themeColor="text1"/>
          <w:sz w:val="36"/>
          <w:szCs w:val="36"/>
          <w14:textFill>
            <w14:solidFill>
              <w14:schemeClr w14:val="tx1"/>
            </w14:solidFill>
          </w14:textFill>
        </w:rPr>
      </w:pPr>
      <w:bookmarkStart w:id="20" w:name="_Toc374275633"/>
      <w:bookmarkStart w:id="21" w:name="_Toc24035"/>
      <w:r>
        <w:rPr>
          <w:rFonts w:hint="eastAsia" w:ascii="仿宋" w:hAnsi="仿宋" w:eastAsia="仿宋" w:cs="仿宋"/>
          <w:color w:val="000000" w:themeColor="text1"/>
          <w:sz w:val="36"/>
          <w:szCs w:val="36"/>
          <w14:textFill>
            <w14:solidFill>
              <w14:schemeClr w14:val="tx1"/>
            </w14:solidFill>
          </w14:textFill>
        </w:rPr>
        <w:t>合同格式</w:t>
      </w:r>
      <w:bookmarkEnd w:id="20"/>
      <w:bookmarkEnd w:id="21"/>
    </w:p>
    <w:p>
      <w:pPr>
        <w:spacing w:line="360" w:lineRule="auto"/>
        <w:rPr>
          <w:rFonts w:ascii="仿宋" w:hAnsi="仿宋" w:eastAsia="仿宋" w:cs="仿宋"/>
          <w:color w:val="000000" w:themeColor="text1"/>
          <w14:textFill>
            <w14:solidFill>
              <w14:schemeClr w14:val="tx1"/>
            </w14:solidFill>
          </w14:textFill>
        </w:rPr>
      </w:pPr>
    </w:p>
    <w:p>
      <w:pPr>
        <w:spacing w:line="360" w:lineRule="auto"/>
        <w:rPr>
          <w:rFonts w:ascii="仿宋" w:hAnsi="仿宋" w:eastAsia="仿宋" w:cs="仿宋"/>
          <w:color w:val="000000" w:themeColor="text1"/>
          <w14:textFill>
            <w14:solidFill>
              <w14:schemeClr w14:val="tx1"/>
            </w14:solidFill>
          </w14:textFill>
        </w:rPr>
      </w:pPr>
    </w:p>
    <w:p>
      <w:pPr>
        <w:spacing w:line="360" w:lineRule="auto"/>
        <w:jc w:val="center"/>
        <w:rPr>
          <w:rFonts w:ascii="仿宋" w:hAnsi="仿宋" w:eastAsia="仿宋" w:cs="仿宋"/>
          <w:color w:val="000000" w:themeColor="text1"/>
          <w14:textFill>
            <w14:solidFill>
              <w14:schemeClr w14:val="tx1"/>
            </w14:solidFill>
          </w14:textFill>
        </w:rPr>
      </w:pPr>
      <w:r>
        <w:rPr>
          <w:rFonts w:hint="eastAsia" w:ascii="仿宋" w:hAnsi="仿宋" w:eastAsia="仿宋" w:cs="仿宋"/>
          <w:sz w:val="24"/>
          <w:szCs w:val="24"/>
          <w:lang w:val="en-US" w:eastAsia="zh-CN"/>
        </w:rPr>
        <w:t>（以签约时为准）</w:t>
      </w:r>
    </w:p>
    <w:p>
      <w:pPr>
        <w:spacing w:line="360" w:lineRule="auto"/>
        <w:rPr>
          <w:rFonts w:ascii="仿宋" w:hAnsi="仿宋" w:eastAsia="仿宋" w:cs="仿宋"/>
          <w:color w:val="000000" w:themeColor="text1"/>
          <w14:textFill>
            <w14:solidFill>
              <w14:schemeClr w14:val="tx1"/>
            </w14:solidFill>
          </w14:textFill>
        </w:rPr>
      </w:pPr>
    </w:p>
    <w:p>
      <w:pPr>
        <w:pageBreakBefore/>
        <w:spacing w:line="360" w:lineRule="auto"/>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附件二：</w:t>
      </w:r>
    </w:p>
    <w:p>
      <w:pPr>
        <w:pStyle w:val="4"/>
        <w:spacing w:line="360" w:lineRule="auto"/>
        <w:ind w:firstLine="560" w:firstLineChars="200"/>
        <w:jc w:val="center"/>
        <w:rPr>
          <w:rFonts w:ascii="仿宋" w:hAnsi="仿宋" w:eastAsia="仿宋" w:cs="仿宋"/>
          <w:b w:val="0"/>
          <w:color w:val="000000" w:themeColor="text1"/>
          <w:sz w:val="28"/>
          <w:szCs w:val="28"/>
          <w14:textFill>
            <w14:solidFill>
              <w14:schemeClr w14:val="tx1"/>
            </w14:solidFill>
          </w14:textFill>
        </w:rPr>
      </w:pPr>
      <w:bookmarkStart w:id="22" w:name="_Toc24081"/>
      <w:bookmarkStart w:id="23" w:name="_Toc2397"/>
      <w:bookmarkStart w:id="24" w:name="_Toc374275636"/>
      <w:r>
        <w:rPr>
          <w:rFonts w:hint="eastAsia" w:ascii="仿宋" w:hAnsi="仿宋" w:eastAsia="仿宋" w:cs="仿宋"/>
          <w:b w:val="0"/>
          <w:color w:val="000000" w:themeColor="text1"/>
          <w:sz w:val="28"/>
          <w:szCs w:val="28"/>
          <w14:textFill>
            <w14:solidFill>
              <w14:schemeClr w14:val="tx1"/>
            </w14:solidFill>
          </w14:textFill>
        </w:rPr>
        <w:t>法定代表人授权委托书</w:t>
      </w:r>
      <w:bookmarkEnd w:id="22"/>
      <w:bookmarkEnd w:id="23"/>
      <w:bookmarkEnd w:id="24"/>
    </w:p>
    <w:p>
      <w:pPr>
        <w:pStyle w:val="10"/>
        <w:ind w:firstLine="640" w:firstLineChars="200"/>
        <w:jc w:val="center"/>
        <w:rPr>
          <w:rFonts w:ascii="仿宋" w:hAnsi="仿宋" w:eastAsia="仿宋" w:cs="仿宋"/>
          <w:bCs/>
          <w:color w:val="000000" w:themeColor="text1"/>
          <w:sz w:val="32"/>
          <w14:textFill>
            <w14:solidFill>
              <w14:schemeClr w14:val="tx1"/>
            </w14:solidFill>
          </w14:textFill>
        </w:rPr>
      </w:pPr>
    </w:p>
    <w:p>
      <w:pPr>
        <w:pStyle w:val="13"/>
        <w:tabs>
          <w:tab w:val="left" w:pos="5580"/>
        </w:tabs>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本授权书声明：注册于 （国家或地区的名称）的（公司名称）的在下面签字的（法定代表人姓名、职务）代表本公司授权在下面签字的（授权代理人的姓名、职务）为本公司的合法代理人，就贵方组织的项目（项目编号：     ），以本公司名义处理一切与之有关的事务。</w:t>
      </w:r>
    </w:p>
    <w:p>
      <w:pPr>
        <w:pStyle w:val="13"/>
        <w:tabs>
          <w:tab w:val="left" w:pos="5580"/>
        </w:tabs>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　</w:t>
      </w:r>
    </w:p>
    <w:tbl>
      <w:tblPr>
        <w:tblStyle w:val="23"/>
        <w:tblW w:w="66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5" w:hRule="atLeast"/>
          <w:jc w:val="center"/>
        </w:trPr>
        <w:tc>
          <w:tcPr>
            <w:tcW w:w="6620" w:type="dxa"/>
            <w:vAlign w:val="center"/>
          </w:tcPr>
          <w:p>
            <w:pPr>
              <w:widowControl w:val="0"/>
              <w:jc w:val="center"/>
              <w:rPr>
                <w:rFonts w:ascii="仿宋" w:hAnsi="仿宋" w:eastAsia="仿宋" w:cs="仿宋"/>
                <w:bCs/>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附法定代表人、授权代表身份证复印件</w:t>
            </w:r>
          </w:p>
        </w:tc>
      </w:tr>
    </w:tbl>
    <w:p>
      <w:pPr>
        <w:pStyle w:val="13"/>
        <w:tabs>
          <w:tab w:val="left" w:pos="5580"/>
        </w:tabs>
        <w:spacing w:line="360" w:lineRule="auto"/>
        <w:rPr>
          <w:rFonts w:ascii="仿宋" w:hAnsi="仿宋" w:eastAsia="仿宋" w:cs="仿宋"/>
          <w:bCs/>
          <w:color w:val="000000" w:themeColor="text1"/>
          <w14:textFill>
            <w14:solidFill>
              <w14:schemeClr w14:val="tx1"/>
            </w14:solidFill>
          </w14:textFill>
        </w:rPr>
      </w:pPr>
    </w:p>
    <w:p>
      <w:pPr>
        <w:pStyle w:val="13"/>
        <w:tabs>
          <w:tab w:val="left" w:pos="5580"/>
        </w:tabs>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本授权书于__________年_____月______日签字生效，特此声明。</w:t>
      </w:r>
    </w:p>
    <w:p>
      <w:pPr>
        <w:pStyle w:val="13"/>
        <w:tabs>
          <w:tab w:val="left" w:pos="5580"/>
        </w:tabs>
        <w:spacing w:line="360" w:lineRule="auto"/>
        <w:ind w:firstLine="480" w:firstLineChars="200"/>
        <w:rPr>
          <w:rFonts w:ascii="仿宋" w:hAnsi="仿宋" w:eastAsia="仿宋" w:cs="仿宋"/>
          <w:bCs/>
          <w:color w:val="000000" w:themeColor="text1"/>
          <w14:textFill>
            <w14:solidFill>
              <w14:schemeClr w14:val="tx1"/>
            </w14:solidFill>
          </w14:textFill>
        </w:rPr>
      </w:pPr>
    </w:p>
    <w:p>
      <w:pPr>
        <w:pStyle w:val="13"/>
        <w:tabs>
          <w:tab w:val="left" w:pos="5580"/>
        </w:tabs>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供应商全称（公章）：</w:t>
      </w:r>
    </w:p>
    <w:p>
      <w:pPr>
        <w:pStyle w:val="13"/>
        <w:tabs>
          <w:tab w:val="left" w:pos="5580"/>
        </w:tabs>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法定代表人签字________________</w:t>
      </w:r>
    </w:p>
    <w:p>
      <w:pPr>
        <w:pStyle w:val="13"/>
        <w:tabs>
          <w:tab w:val="left" w:pos="5580"/>
        </w:tabs>
        <w:spacing w:line="360" w:lineRule="auto"/>
        <w:ind w:firstLine="480" w:firstLineChars="20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被授权人签字__________________</w:t>
      </w:r>
    </w:p>
    <w:p>
      <w:pPr>
        <w:rPr>
          <w:rFonts w:ascii="仿宋" w:hAnsi="仿宋" w:eastAsia="仿宋" w:cs="仿宋"/>
          <w:color w:val="000000" w:themeColor="text1"/>
          <w14:textFill>
            <w14:solidFill>
              <w14:schemeClr w14:val="tx1"/>
            </w14:solidFill>
          </w14:textFill>
        </w:rPr>
      </w:pPr>
    </w:p>
    <w:p>
      <w:pPr>
        <w:rPr>
          <w:rFonts w:ascii="仿宋" w:hAnsi="仿宋" w:eastAsia="仿宋" w:cs="仿宋"/>
          <w:color w:val="000000" w:themeColor="text1"/>
          <w14:textFill>
            <w14:solidFill>
              <w14:schemeClr w14:val="tx1"/>
            </w14:solidFill>
          </w14:textFill>
        </w:rPr>
      </w:pPr>
    </w:p>
    <w:p>
      <w:pPr>
        <w:rPr>
          <w:rFonts w:ascii="仿宋" w:hAnsi="仿宋" w:eastAsia="仿宋" w:cs="仿宋"/>
          <w:color w:val="000000" w:themeColor="text1"/>
          <w14:textFill>
            <w14:solidFill>
              <w14:schemeClr w14:val="tx1"/>
            </w14:solidFill>
          </w14:textFill>
        </w:rPr>
      </w:pPr>
    </w:p>
    <w:p>
      <w:pPr>
        <w:rPr>
          <w:rFonts w:ascii="仿宋" w:hAnsi="仿宋" w:eastAsia="仿宋" w:cs="仿宋"/>
          <w:color w:val="000000" w:themeColor="text1"/>
          <w14:textFill>
            <w14:solidFill>
              <w14:schemeClr w14:val="tx1"/>
            </w14:solidFill>
          </w14:textFill>
        </w:rPr>
      </w:pPr>
    </w:p>
    <w:p>
      <w:pPr>
        <w:pageBreakBefore/>
        <w:spacing w:line="360" w:lineRule="auto"/>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附件三：</w:t>
      </w:r>
    </w:p>
    <w:p>
      <w:pPr>
        <w:pStyle w:val="4"/>
        <w:spacing w:line="360" w:lineRule="auto"/>
        <w:jc w:val="center"/>
        <w:rPr>
          <w:rFonts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报价</w:t>
      </w:r>
      <w:r>
        <w:rPr>
          <w:rFonts w:hint="eastAsia" w:ascii="仿宋" w:hAnsi="仿宋" w:eastAsia="仿宋" w:cs="仿宋"/>
          <w:b w:val="0"/>
          <w:color w:val="000000" w:themeColor="text1"/>
          <w:sz w:val="28"/>
          <w:szCs w:val="28"/>
          <w14:textFill>
            <w14:solidFill>
              <w14:schemeClr w14:val="tx1"/>
            </w14:solidFill>
          </w14:textFill>
        </w:rPr>
        <w:t>单</w:t>
      </w:r>
    </w:p>
    <w:p>
      <w:pPr>
        <w:pStyle w:val="11"/>
        <w:spacing w:beforeLines="150" w:line="360" w:lineRule="auto"/>
        <w:ind w:left="0" w:leftChars="0" w:firstLine="0" w:firstLineChars="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项目编号：</w:t>
      </w:r>
    </w:p>
    <w:p>
      <w:pPr>
        <w:spacing w:line="360" w:lineRule="auto"/>
        <w:ind w:right="187"/>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供应商名称（公章）：    法定代表人或授权代理人签字：</w:t>
      </w:r>
    </w:p>
    <w:p>
      <w:pPr>
        <w:spacing w:line="360" w:lineRule="auto"/>
        <w:ind w:right="187"/>
        <w:rPr>
          <w:rFonts w:ascii="仿宋" w:hAnsi="仿宋" w:eastAsia="仿宋" w:cs="仿宋"/>
          <w:bCs/>
          <w:color w:val="000000" w:themeColor="text1"/>
          <w14:textFill>
            <w14:solidFill>
              <w14:schemeClr w14:val="tx1"/>
            </w14:solidFill>
          </w14:textFill>
        </w:rPr>
      </w:pPr>
    </w:p>
    <w:tbl>
      <w:tblPr>
        <w:tblStyle w:val="22"/>
        <w:tblW w:w="89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5"/>
        <w:gridCol w:w="6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59" w:hRule="atLeast"/>
          <w:jc w:val="center"/>
        </w:trPr>
        <w:tc>
          <w:tcPr>
            <w:tcW w:w="2175" w:type="dxa"/>
            <w:noWrap w:val="0"/>
            <w:vAlign w:val="center"/>
          </w:tcPr>
          <w:p>
            <w:pPr>
              <w:spacing w:before="156" w:beforeLines="50" w:line="360" w:lineRule="auto"/>
              <w:jc w:val="center"/>
              <w:rPr>
                <w:rFonts w:hint="eastAsia" w:ascii="仿宋" w:hAnsi="仿宋" w:eastAsia="仿宋" w:cs="仿宋"/>
                <w:bCs/>
                <w:szCs w:val="21"/>
                <w:highlight w:val="none"/>
                <w:lang w:val="en-US" w:eastAsia="zh-CN"/>
              </w:rPr>
            </w:pPr>
            <w:r>
              <w:rPr>
                <w:rFonts w:hint="eastAsia" w:ascii="仿宋" w:hAnsi="仿宋" w:eastAsia="仿宋" w:cs="仿宋"/>
                <w:bCs/>
                <w:szCs w:val="21"/>
                <w:highlight w:val="none"/>
                <w:lang w:val="en-US" w:eastAsia="zh-CN"/>
              </w:rPr>
              <w:t>投标单价</w:t>
            </w:r>
          </w:p>
        </w:tc>
        <w:tc>
          <w:tcPr>
            <w:tcW w:w="6795" w:type="dxa"/>
            <w:noWrap w:val="0"/>
            <w:vAlign w:val="center"/>
          </w:tcPr>
          <w:p>
            <w:pPr>
              <w:spacing w:before="156" w:beforeLines="50" w:line="360" w:lineRule="auto"/>
              <w:rPr>
                <w:rFonts w:hint="eastAsia" w:ascii="仿宋" w:hAnsi="仿宋" w:eastAsia="仿宋" w:cs="仿宋"/>
                <w:bCs/>
                <w:szCs w:val="21"/>
                <w:highlight w:val="none"/>
              </w:rPr>
            </w:pPr>
            <w:r>
              <w:rPr>
                <w:rFonts w:hint="eastAsia" w:ascii="仿宋" w:hAnsi="仿宋" w:eastAsia="仿宋" w:cs="仿宋"/>
                <w:bCs/>
                <w:szCs w:val="21"/>
                <w:highlight w:val="none"/>
                <w:u w:val="single"/>
              </w:rPr>
              <w:t xml:space="preserve">          </w:t>
            </w:r>
            <w:r>
              <w:rPr>
                <w:rFonts w:hint="eastAsia" w:ascii="仿宋" w:hAnsi="仿宋" w:eastAsia="仿宋" w:cs="仿宋"/>
                <w:bCs/>
                <w:szCs w:val="21"/>
                <w:highlight w:val="none"/>
                <w:u w:val="single"/>
                <w:lang w:val="en-US" w:eastAsia="zh-CN"/>
              </w:rPr>
              <w:t xml:space="preserve">  </w:t>
            </w:r>
            <w:r>
              <w:rPr>
                <w:rFonts w:hint="eastAsia" w:ascii="仿宋" w:hAnsi="仿宋" w:eastAsia="仿宋" w:cs="仿宋"/>
                <w:bCs/>
                <w:szCs w:val="21"/>
                <w:highlight w:val="none"/>
                <w:u w:val="single"/>
              </w:rPr>
              <w:t xml:space="preserve">       </w:t>
            </w:r>
            <w:r>
              <w:rPr>
                <w:rFonts w:hint="eastAsia" w:ascii="仿宋" w:hAnsi="仿宋" w:eastAsia="仿宋" w:cs="仿宋"/>
                <w:bCs/>
                <w:szCs w:val="21"/>
                <w:highlight w:val="none"/>
              </w:rPr>
              <w:t>元</w:t>
            </w:r>
            <w:r>
              <w:rPr>
                <w:rFonts w:hint="eastAsia" w:ascii="仿宋" w:hAnsi="仿宋" w:eastAsia="仿宋" w:cs="仿宋"/>
                <w:bCs/>
                <w:szCs w:val="21"/>
                <w:highlight w:val="none"/>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5" w:hRule="exact"/>
          <w:jc w:val="center"/>
        </w:trPr>
        <w:tc>
          <w:tcPr>
            <w:tcW w:w="2175" w:type="dxa"/>
            <w:noWrap w:val="0"/>
            <w:vAlign w:val="center"/>
          </w:tcPr>
          <w:p>
            <w:pPr>
              <w:spacing w:before="156" w:beforeLines="50" w:line="360" w:lineRule="auto"/>
              <w:jc w:val="center"/>
              <w:rPr>
                <w:rFonts w:hint="eastAsia" w:ascii="仿宋" w:hAnsi="仿宋" w:eastAsia="仿宋" w:cs="仿宋"/>
                <w:bCs/>
                <w:kern w:val="2"/>
                <w:sz w:val="24"/>
                <w:szCs w:val="21"/>
                <w:highlight w:val="none"/>
                <w:lang w:val="en-US" w:eastAsia="zh-CN" w:bidi="ar-SA"/>
              </w:rPr>
            </w:pPr>
            <w:r>
              <w:rPr>
                <w:rFonts w:hint="eastAsia" w:ascii="仿宋" w:hAnsi="仿宋" w:eastAsia="仿宋" w:cs="仿宋"/>
                <w:bCs/>
                <w:szCs w:val="21"/>
                <w:highlight w:val="none"/>
                <w:lang w:val="en-US" w:eastAsia="zh-CN"/>
              </w:rPr>
              <w:t>数量</w:t>
            </w:r>
          </w:p>
        </w:tc>
        <w:tc>
          <w:tcPr>
            <w:tcW w:w="6795" w:type="dxa"/>
            <w:noWrap w:val="0"/>
            <w:vAlign w:val="center"/>
          </w:tcPr>
          <w:p>
            <w:pPr>
              <w:spacing w:before="156" w:beforeLines="50" w:line="360" w:lineRule="auto"/>
              <w:rPr>
                <w:rFonts w:hint="default" w:ascii="仿宋" w:hAnsi="仿宋" w:eastAsia="仿宋" w:cs="仿宋"/>
                <w:bCs/>
                <w:kern w:val="2"/>
                <w:sz w:val="24"/>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21" w:hRule="exact"/>
          <w:jc w:val="center"/>
        </w:trPr>
        <w:tc>
          <w:tcPr>
            <w:tcW w:w="2175" w:type="dxa"/>
            <w:noWrap w:val="0"/>
            <w:vAlign w:val="center"/>
          </w:tcPr>
          <w:p>
            <w:pPr>
              <w:spacing w:before="156" w:beforeLines="50" w:line="360" w:lineRule="auto"/>
              <w:jc w:val="center"/>
              <w:rPr>
                <w:rFonts w:hint="default" w:ascii="仿宋" w:hAnsi="仿宋" w:eastAsia="仿宋" w:cs="仿宋"/>
                <w:bCs/>
                <w:kern w:val="2"/>
                <w:sz w:val="24"/>
                <w:szCs w:val="21"/>
                <w:highlight w:val="none"/>
                <w:lang w:val="en-US" w:eastAsia="zh-CN" w:bidi="ar-SA"/>
              </w:rPr>
            </w:pPr>
            <w:r>
              <w:rPr>
                <w:rFonts w:hint="eastAsia" w:ascii="仿宋" w:hAnsi="仿宋" w:eastAsia="仿宋" w:cs="仿宋"/>
                <w:bCs/>
                <w:szCs w:val="21"/>
                <w:highlight w:val="none"/>
              </w:rPr>
              <w:t>投标</w:t>
            </w:r>
            <w:r>
              <w:rPr>
                <w:rFonts w:hint="eastAsia" w:ascii="仿宋" w:hAnsi="仿宋" w:eastAsia="仿宋" w:cs="仿宋"/>
                <w:bCs/>
                <w:szCs w:val="21"/>
                <w:highlight w:val="none"/>
                <w:lang w:val="en-US" w:eastAsia="zh-CN"/>
              </w:rPr>
              <w:t>总</w:t>
            </w:r>
            <w:r>
              <w:rPr>
                <w:rFonts w:hint="eastAsia" w:ascii="仿宋" w:hAnsi="仿宋" w:eastAsia="仿宋" w:cs="仿宋"/>
                <w:bCs/>
                <w:szCs w:val="21"/>
                <w:highlight w:val="none"/>
              </w:rPr>
              <w:t>报价</w:t>
            </w:r>
          </w:p>
        </w:tc>
        <w:tc>
          <w:tcPr>
            <w:tcW w:w="6795" w:type="dxa"/>
            <w:noWrap w:val="0"/>
            <w:vAlign w:val="center"/>
          </w:tcPr>
          <w:p>
            <w:pPr>
              <w:spacing w:before="156" w:beforeLines="50" w:line="360" w:lineRule="auto"/>
              <w:rPr>
                <w:rFonts w:hint="eastAsia" w:ascii="仿宋" w:hAnsi="仿宋" w:eastAsia="仿宋" w:cs="仿宋"/>
                <w:bCs/>
                <w:kern w:val="2"/>
                <w:sz w:val="24"/>
                <w:szCs w:val="21"/>
                <w:highlight w:val="none"/>
                <w:lang w:val="en-US" w:eastAsia="zh-CN" w:bidi="ar-SA"/>
              </w:rPr>
            </w:pPr>
            <w:r>
              <w:rPr>
                <w:rFonts w:hint="eastAsia" w:ascii="仿宋" w:hAnsi="仿宋" w:eastAsia="仿宋" w:cs="仿宋"/>
                <w:bCs/>
                <w:szCs w:val="21"/>
                <w:highlight w:val="none"/>
                <w:u w:val="single"/>
              </w:rPr>
              <w:t xml:space="preserve">          </w:t>
            </w:r>
            <w:r>
              <w:rPr>
                <w:rFonts w:hint="eastAsia" w:ascii="仿宋" w:hAnsi="仿宋" w:eastAsia="仿宋" w:cs="仿宋"/>
                <w:bCs/>
                <w:szCs w:val="21"/>
                <w:highlight w:val="none"/>
                <w:u w:val="single"/>
                <w:lang w:val="en-US" w:eastAsia="zh-CN"/>
              </w:rPr>
              <w:t xml:space="preserve">  </w:t>
            </w:r>
            <w:r>
              <w:rPr>
                <w:rFonts w:hint="eastAsia" w:ascii="仿宋" w:hAnsi="仿宋" w:eastAsia="仿宋" w:cs="仿宋"/>
                <w:bCs/>
                <w:szCs w:val="21"/>
                <w:highlight w:val="none"/>
                <w:u w:val="single"/>
              </w:rPr>
              <w:t xml:space="preserve">       </w:t>
            </w:r>
            <w:r>
              <w:rPr>
                <w:rFonts w:hint="eastAsia" w:ascii="仿宋" w:hAnsi="仿宋" w:eastAsia="仿宋" w:cs="仿宋"/>
                <w:bCs/>
                <w:szCs w:val="21"/>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1" w:hRule="exact"/>
          <w:jc w:val="center"/>
        </w:trPr>
        <w:tc>
          <w:tcPr>
            <w:tcW w:w="2175" w:type="dxa"/>
            <w:noWrap w:val="0"/>
            <w:vAlign w:val="center"/>
          </w:tcPr>
          <w:p>
            <w:pPr>
              <w:spacing w:line="360" w:lineRule="auto"/>
              <w:jc w:val="center"/>
              <w:rPr>
                <w:rFonts w:hint="eastAsia" w:ascii="仿宋" w:hAnsi="仿宋" w:eastAsia="仿宋" w:cs="仿宋"/>
                <w:bCs/>
                <w:szCs w:val="21"/>
                <w:highlight w:val="none"/>
                <w:lang w:eastAsia="zh-CN"/>
              </w:rPr>
            </w:pPr>
            <w:r>
              <w:rPr>
                <w:rFonts w:hint="eastAsia" w:ascii="仿宋" w:hAnsi="仿宋" w:eastAsia="仿宋" w:cs="仿宋"/>
                <w:bCs/>
                <w:szCs w:val="21"/>
                <w:highlight w:val="none"/>
                <w:lang w:val="en-US" w:eastAsia="zh-CN"/>
              </w:rPr>
              <w:t>供货期</w:t>
            </w:r>
          </w:p>
        </w:tc>
        <w:tc>
          <w:tcPr>
            <w:tcW w:w="6795" w:type="dxa"/>
            <w:noWrap w:val="0"/>
            <w:vAlign w:val="center"/>
          </w:tcPr>
          <w:p>
            <w:pPr>
              <w:spacing w:line="360" w:lineRule="auto"/>
              <w:rPr>
                <w:rFonts w:hint="eastAsia" w:ascii="仿宋" w:hAnsi="仿宋" w:eastAsia="仿宋" w:cs="仿宋"/>
                <w:bCs/>
                <w:szCs w:val="21"/>
                <w:highlight w:val="none"/>
              </w:rPr>
            </w:pPr>
            <w:r>
              <w:rPr>
                <w:rFonts w:hint="eastAsia" w:ascii="仿宋" w:hAnsi="仿宋" w:eastAsia="仿宋" w:cs="仿宋"/>
                <w:bCs/>
                <w:szCs w:val="21"/>
                <w:highlight w:val="none"/>
              </w:rPr>
              <w:t>日历天数：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1" w:hRule="exact"/>
          <w:jc w:val="center"/>
        </w:trPr>
        <w:tc>
          <w:tcPr>
            <w:tcW w:w="2175" w:type="dxa"/>
            <w:noWrap w:val="0"/>
            <w:vAlign w:val="center"/>
          </w:tcPr>
          <w:p>
            <w:pPr>
              <w:spacing w:line="360" w:lineRule="auto"/>
              <w:jc w:val="center"/>
              <w:rPr>
                <w:rFonts w:hint="eastAsia" w:ascii="仿宋" w:hAnsi="仿宋" w:eastAsia="仿宋" w:cs="仿宋"/>
                <w:bCs/>
                <w:szCs w:val="21"/>
                <w:highlight w:val="none"/>
              </w:rPr>
            </w:pPr>
            <w:r>
              <w:rPr>
                <w:rFonts w:hint="eastAsia" w:ascii="仿宋" w:hAnsi="仿宋" w:eastAsia="仿宋" w:cs="仿宋"/>
                <w:bCs/>
                <w:szCs w:val="21"/>
                <w:highlight w:val="none"/>
              </w:rPr>
              <w:t>质保期</w:t>
            </w:r>
          </w:p>
        </w:tc>
        <w:tc>
          <w:tcPr>
            <w:tcW w:w="6795" w:type="dxa"/>
            <w:noWrap w:val="0"/>
            <w:vAlign w:val="center"/>
          </w:tcPr>
          <w:p>
            <w:pPr>
              <w:spacing w:line="360" w:lineRule="auto"/>
              <w:rPr>
                <w:rFonts w:hint="eastAsia" w:ascii="仿宋" w:hAnsi="仿宋" w:eastAsia="仿宋" w:cs="仿宋"/>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5" w:hRule="atLeast"/>
          <w:jc w:val="center"/>
        </w:trPr>
        <w:tc>
          <w:tcPr>
            <w:tcW w:w="8970" w:type="dxa"/>
            <w:gridSpan w:val="2"/>
            <w:tcBorders>
              <w:right w:val="single" w:color="auto" w:sz="4" w:space="0"/>
            </w:tcBorders>
            <w:noWrap w:val="0"/>
            <w:vAlign w:val="center"/>
          </w:tcPr>
          <w:p>
            <w:pPr>
              <w:spacing w:line="360" w:lineRule="auto"/>
              <w:rPr>
                <w:rFonts w:hint="eastAsia" w:ascii="仿宋" w:hAnsi="仿宋" w:eastAsia="仿宋" w:cs="仿宋"/>
                <w:bCs/>
                <w:szCs w:val="21"/>
                <w:highlight w:val="none"/>
              </w:rPr>
            </w:pPr>
            <w:r>
              <w:rPr>
                <w:rFonts w:hint="eastAsia" w:ascii="仿宋" w:hAnsi="仿宋" w:eastAsia="仿宋" w:cs="仿宋"/>
                <w:bCs/>
                <w:szCs w:val="21"/>
                <w:highlight w:val="none"/>
              </w:rPr>
              <w:t>质量要求及保证措施：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jc w:val="center"/>
        </w:trPr>
        <w:tc>
          <w:tcPr>
            <w:tcW w:w="8970" w:type="dxa"/>
            <w:gridSpan w:val="2"/>
            <w:noWrap w:val="0"/>
            <w:vAlign w:val="center"/>
          </w:tcPr>
          <w:p>
            <w:pPr>
              <w:spacing w:line="360" w:lineRule="auto"/>
              <w:rPr>
                <w:rFonts w:hint="eastAsia" w:ascii="仿宋" w:hAnsi="仿宋" w:eastAsia="仿宋" w:cs="仿宋"/>
                <w:bCs/>
                <w:szCs w:val="21"/>
                <w:highlight w:val="none"/>
              </w:rPr>
            </w:pPr>
            <w:r>
              <w:rPr>
                <w:rFonts w:hint="eastAsia" w:ascii="仿宋" w:hAnsi="仿宋" w:eastAsia="仿宋" w:cs="仿宋"/>
                <w:bCs/>
                <w:szCs w:val="21"/>
                <w:highlight w:val="none"/>
              </w:rPr>
              <w:t>本投标单位完全认同招标文件的各项条款要求。</w:t>
            </w:r>
          </w:p>
        </w:tc>
      </w:tr>
    </w:tbl>
    <w:p>
      <w:pPr>
        <w:spacing w:line="360" w:lineRule="auto"/>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 xml:space="preserve">备注：本唱标单必须单独密封（一式三份），否则按无效报价处理       </w:t>
      </w:r>
    </w:p>
    <w:p>
      <w:pPr>
        <w:pStyle w:val="9"/>
        <w:spacing w:before="0" w:after="0" w:line="360" w:lineRule="auto"/>
        <w:ind w:right="324" w:rightChars="135" w:firstLine="480" w:firstLineChars="200"/>
        <w:jc w:val="right"/>
        <w:rPr>
          <w:rFonts w:ascii="仿宋_GB2312" w:hAnsi="Times New Roman" w:eastAsia="仿宋_GB2312"/>
          <w:sz w:val="32"/>
          <w:szCs w:val="32"/>
        </w:rPr>
        <w:sectPr>
          <w:footerReference r:id="rId9" w:type="default"/>
          <w:type w:val="continuous"/>
          <w:pgSz w:w="11906" w:h="16838"/>
          <w:pgMar w:top="1474" w:right="1531" w:bottom="1474" w:left="1531" w:header="851" w:footer="992" w:gutter="0"/>
          <w:cols w:space="425" w:num="1"/>
          <w:docGrid w:type="lines" w:linePitch="312" w:charSpace="0"/>
        </w:sectPr>
      </w:pPr>
      <w:r>
        <w:rPr>
          <w:rFonts w:hint="eastAsia" w:ascii="仿宋" w:hAnsi="仿宋" w:eastAsia="仿宋" w:cs="仿宋"/>
          <w:bCs/>
          <w:color w:val="000000" w:themeColor="text1"/>
          <w:sz w:val="24"/>
          <w14:textFill>
            <w14:solidFill>
              <w14:schemeClr w14:val="tx1"/>
            </w14:solidFill>
          </w14:textFill>
        </w:rPr>
        <w:t xml:space="preserve">   年   月  </w:t>
      </w:r>
      <w:r>
        <w:rPr>
          <w:rFonts w:hint="eastAsia" w:ascii="仿宋" w:hAnsi="仿宋" w:eastAsia="仿宋" w:cs="仿宋"/>
          <w:bCs/>
          <w:color w:val="000000" w:themeColor="text1"/>
          <w:sz w:val="24"/>
          <w:lang w:val="en-US" w:eastAsia="zh-CN"/>
          <w14:textFill>
            <w14:solidFill>
              <w14:schemeClr w14:val="tx1"/>
            </w14:solidFill>
          </w14:textFill>
        </w:rPr>
        <w:t>日</w:t>
      </w:r>
      <w:r>
        <w:rPr>
          <w:rFonts w:hint="eastAsia" w:ascii="仿宋" w:hAnsi="仿宋" w:eastAsia="仿宋" w:cs="仿宋"/>
          <w:bCs/>
          <w:color w:val="000000" w:themeColor="text1"/>
          <w:sz w:val="24"/>
          <w14:textFill>
            <w14:solidFill>
              <w14:schemeClr w14:val="tx1"/>
            </w14:solidFill>
          </w14:textFill>
        </w:rPr>
        <w:t xml:space="preserve"> </w:t>
      </w:r>
    </w:p>
    <w:p>
      <w:pPr>
        <w:pStyle w:val="11"/>
        <w:spacing w:beforeLines="150" w:line="360" w:lineRule="auto"/>
        <w:ind w:left="0" w:leftChars="0" w:firstLine="0" w:firstLineChars="0"/>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附件</w:t>
      </w:r>
      <w:r>
        <w:rPr>
          <w:rFonts w:hint="eastAsia" w:ascii="仿宋" w:hAnsi="仿宋" w:eastAsia="仿宋" w:cs="仿宋"/>
          <w:bCs/>
          <w:color w:val="000000" w:themeColor="text1"/>
          <w:lang w:val="en-US" w:eastAsia="zh-CN"/>
          <w14:textFill>
            <w14:solidFill>
              <w14:schemeClr w14:val="tx1"/>
            </w14:solidFill>
          </w14:textFill>
        </w:rPr>
        <w:t>四</w:t>
      </w:r>
      <w:r>
        <w:rPr>
          <w:rFonts w:hint="eastAsia" w:ascii="仿宋" w:hAnsi="仿宋" w:eastAsia="仿宋" w:cs="仿宋"/>
          <w:bCs/>
          <w:color w:val="000000" w:themeColor="text1"/>
          <w14:textFill>
            <w14:solidFill>
              <w14:schemeClr w14:val="tx1"/>
            </w14:solidFill>
          </w14:textFill>
        </w:rPr>
        <w:t>：</w:t>
      </w:r>
    </w:p>
    <w:p>
      <w:pPr>
        <w:pStyle w:val="4"/>
        <w:spacing w:line="360" w:lineRule="auto"/>
        <w:jc w:val="center"/>
        <w:rPr>
          <w:rFonts w:hint="eastAsia"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报价分析表</w:t>
      </w:r>
    </w:p>
    <w:p>
      <w:pPr>
        <w:pStyle w:val="11"/>
        <w:spacing w:beforeLines="150" w:line="360" w:lineRule="auto"/>
        <w:ind w:left="0" w:leftChars="0" w:firstLine="0" w:firstLineChars="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项目编号：</w:t>
      </w:r>
    </w:p>
    <w:p>
      <w:pPr>
        <w:spacing w:line="360" w:lineRule="auto"/>
        <w:ind w:right="187"/>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供应商名称（公章）：    法定代表人或授权代理人签字：</w:t>
      </w:r>
    </w:p>
    <w:tbl>
      <w:tblPr>
        <w:tblStyle w:val="23"/>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8"/>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7" w:type="dxa"/>
          </w:tcPr>
          <w:p>
            <w:pPr>
              <w:pStyle w:val="8"/>
              <w:widowControl w:val="0"/>
              <w:rPr>
                <w:vertAlign w:val="baseline"/>
              </w:rPr>
            </w:pPr>
          </w:p>
        </w:tc>
        <w:tc>
          <w:tcPr>
            <w:tcW w:w="1548" w:type="dxa"/>
          </w:tcPr>
          <w:p>
            <w:pPr>
              <w:pStyle w:val="8"/>
              <w:widowControl w:val="0"/>
              <w:rPr>
                <w:vertAlign w:val="baseline"/>
              </w:rPr>
            </w:pPr>
          </w:p>
        </w:tc>
        <w:tc>
          <w:tcPr>
            <w:tcW w:w="1548" w:type="dxa"/>
          </w:tcPr>
          <w:p>
            <w:pPr>
              <w:pStyle w:val="8"/>
              <w:widowControl w:val="0"/>
              <w:rPr>
                <w:vertAlign w:val="baseline"/>
              </w:rPr>
            </w:pPr>
          </w:p>
        </w:tc>
        <w:tc>
          <w:tcPr>
            <w:tcW w:w="1548" w:type="dxa"/>
          </w:tcPr>
          <w:p>
            <w:pPr>
              <w:pStyle w:val="8"/>
              <w:widowControl w:val="0"/>
              <w:rPr>
                <w:vertAlign w:val="baseline"/>
              </w:rPr>
            </w:pPr>
          </w:p>
        </w:tc>
        <w:tc>
          <w:tcPr>
            <w:tcW w:w="1548" w:type="dxa"/>
          </w:tcPr>
          <w:p>
            <w:pPr>
              <w:pStyle w:val="8"/>
              <w:widowControl w:val="0"/>
              <w:rPr>
                <w:vertAlign w:val="baseline"/>
              </w:rPr>
            </w:pPr>
          </w:p>
        </w:tc>
        <w:tc>
          <w:tcPr>
            <w:tcW w:w="1548" w:type="dxa"/>
          </w:tcPr>
          <w:p>
            <w:pPr>
              <w:pStyle w:val="8"/>
              <w:widowControl w:val="0"/>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7" w:type="dxa"/>
          </w:tcPr>
          <w:p>
            <w:pPr>
              <w:pStyle w:val="8"/>
              <w:widowControl w:val="0"/>
              <w:rPr>
                <w:vertAlign w:val="baseline"/>
              </w:rPr>
            </w:pPr>
          </w:p>
        </w:tc>
        <w:tc>
          <w:tcPr>
            <w:tcW w:w="1548" w:type="dxa"/>
          </w:tcPr>
          <w:p>
            <w:pPr>
              <w:pStyle w:val="8"/>
              <w:widowControl w:val="0"/>
              <w:rPr>
                <w:vertAlign w:val="baseline"/>
              </w:rPr>
            </w:pPr>
          </w:p>
        </w:tc>
        <w:tc>
          <w:tcPr>
            <w:tcW w:w="1548" w:type="dxa"/>
          </w:tcPr>
          <w:p>
            <w:pPr>
              <w:pStyle w:val="8"/>
              <w:widowControl w:val="0"/>
              <w:rPr>
                <w:vertAlign w:val="baseline"/>
              </w:rPr>
            </w:pPr>
          </w:p>
        </w:tc>
        <w:tc>
          <w:tcPr>
            <w:tcW w:w="1548" w:type="dxa"/>
          </w:tcPr>
          <w:p>
            <w:pPr>
              <w:pStyle w:val="8"/>
              <w:widowControl w:val="0"/>
              <w:rPr>
                <w:vertAlign w:val="baseline"/>
              </w:rPr>
            </w:pPr>
          </w:p>
        </w:tc>
        <w:tc>
          <w:tcPr>
            <w:tcW w:w="1548" w:type="dxa"/>
          </w:tcPr>
          <w:p>
            <w:pPr>
              <w:pStyle w:val="8"/>
              <w:widowControl w:val="0"/>
              <w:rPr>
                <w:vertAlign w:val="baseline"/>
              </w:rPr>
            </w:pPr>
          </w:p>
        </w:tc>
        <w:tc>
          <w:tcPr>
            <w:tcW w:w="1548" w:type="dxa"/>
          </w:tcPr>
          <w:p>
            <w:pPr>
              <w:pStyle w:val="8"/>
              <w:widowControl w:val="0"/>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7" w:type="dxa"/>
          </w:tcPr>
          <w:p>
            <w:pPr>
              <w:pStyle w:val="8"/>
              <w:widowControl w:val="0"/>
              <w:rPr>
                <w:vertAlign w:val="baseline"/>
              </w:rPr>
            </w:pPr>
          </w:p>
        </w:tc>
        <w:tc>
          <w:tcPr>
            <w:tcW w:w="1548" w:type="dxa"/>
          </w:tcPr>
          <w:p>
            <w:pPr>
              <w:pStyle w:val="8"/>
              <w:widowControl w:val="0"/>
              <w:rPr>
                <w:vertAlign w:val="baseline"/>
              </w:rPr>
            </w:pPr>
          </w:p>
        </w:tc>
        <w:tc>
          <w:tcPr>
            <w:tcW w:w="1548" w:type="dxa"/>
          </w:tcPr>
          <w:p>
            <w:pPr>
              <w:pStyle w:val="8"/>
              <w:widowControl w:val="0"/>
              <w:rPr>
                <w:vertAlign w:val="baseline"/>
              </w:rPr>
            </w:pPr>
          </w:p>
        </w:tc>
        <w:tc>
          <w:tcPr>
            <w:tcW w:w="1548" w:type="dxa"/>
          </w:tcPr>
          <w:p>
            <w:pPr>
              <w:pStyle w:val="8"/>
              <w:widowControl w:val="0"/>
              <w:rPr>
                <w:vertAlign w:val="baseline"/>
              </w:rPr>
            </w:pPr>
          </w:p>
        </w:tc>
        <w:tc>
          <w:tcPr>
            <w:tcW w:w="1548" w:type="dxa"/>
          </w:tcPr>
          <w:p>
            <w:pPr>
              <w:pStyle w:val="8"/>
              <w:widowControl w:val="0"/>
              <w:rPr>
                <w:vertAlign w:val="baseline"/>
              </w:rPr>
            </w:pPr>
          </w:p>
        </w:tc>
        <w:tc>
          <w:tcPr>
            <w:tcW w:w="1548" w:type="dxa"/>
          </w:tcPr>
          <w:p>
            <w:pPr>
              <w:pStyle w:val="8"/>
              <w:widowControl w:val="0"/>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7" w:type="dxa"/>
          </w:tcPr>
          <w:p>
            <w:pPr>
              <w:pStyle w:val="8"/>
              <w:widowControl w:val="0"/>
              <w:rPr>
                <w:vertAlign w:val="baseline"/>
              </w:rPr>
            </w:pPr>
          </w:p>
        </w:tc>
        <w:tc>
          <w:tcPr>
            <w:tcW w:w="1548" w:type="dxa"/>
          </w:tcPr>
          <w:p>
            <w:pPr>
              <w:pStyle w:val="8"/>
              <w:widowControl w:val="0"/>
              <w:rPr>
                <w:vertAlign w:val="baseline"/>
              </w:rPr>
            </w:pPr>
          </w:p>
        </w:tc>
        <w:tc>
          <w:tcPr>
            <w:tcW w:w="1548" w:type="dxa"/>
          </w:tcPr>
          <w:p>
            <w:pPr>
              <w:pStyle w:val="8"/>
              <w:widowControl w:val="0"/>
              <w:rPr>
                <w:vertAlign w:val="baseline"/>
              </w:rPr>
            </w:pPr>
          </w:p>
        </w:tc>
        <w:tc>
          <w:tcPr>
            <w:tcW w:w="1548" w:type="dxa"/>
          </w:tcPr>
          <w:p>
            <w:pPr>
              <w:pStyle w:val="8"/>
              <w:widowControl w:val="0"/>
              <w:rPr>
                <w:vertAlign w:val="baseline"/>
              </w:rPr>
            </w:pPr>
          </w:p>
        </w:tc>
        <w:tc>
          <w:tcPr>
            <w:tcW w:w="1548" w:type="dxa"/>
          </w:tcPr>
          <w:p>
            <w:pPr>
              <w:pStyle w:val="8"/>
              <w:widowControl w:val="0"/>
              <w:rPr>
                <w:vertAlign w:val="baseline"/>
              </w:rPr>
            </w:pPr>
          </w:p>
        </w:tc>
        <w:tc>
          <w:tcPr>
            <w:tcW w:w="1548" w:type="dxa"/>
          </w:tcPr>
          <w:p>
            <w:pPr>
              <w:pStyle w:val="8"/>
              <w:widowControl w:val="0"/>
              <w:rPr>
                <w:vertAlign w:val="baseline"/>
              </w:rPr>
            </w:pPr>
          </w:p>
        </w:tc>
      </w:tr>
    </w:tbl>
    <w:p>
      <w:pPr>
        <w:spacing w:line="360" w:lineRule="auto"/>
        <w:ind w:right="187"/>
        <w:rPr>
          <w:rFonts w:hint="default" w:ascii="仿宋" w:hAnsi="仿宋" w:eastAsia="仿宋" w:cs="仿宋"/>
          <w:bCs/>
          <w:color w:val="000000" w:themeColor="text1"/>
          <w:lang w:val="en-US" w:eastAsia="zh-CN"/>
          <w14:textFill>
            <w14:solidFill>
              <w14:schemeClr w14:val="tx1"/>
            </w14:solidFill>
          </w14:textFill>
        </w:rPr>
      </w:pPr>
      <w:r>
        <w:rPr>
          <w:rFonts w:hint="eastAsia" w:ascii="仿宋" w:hAnsi="仿宋" w:eastAsia="仿宋" w:cs="仿宋"/>
          <w:bCs/>
          <w:color w:val="000000" w:themeColor="text1"/>
          <w:lang w:val="en-US" w:eastAsia="zh-CN"/>
          <w14:textFill>
            <w14:solidFill>
              <w14:schemeClr w14:val="tx1"/>
            </w14:solidFill>
          </w14:textFill>
        </w:rPr>
        <w:t>备注：供应商根据情况自行制作</w:t>
      </w:r>
    </w:p>
    <w:p>
      <w:pPr>
        <w:rPr>
          <w:rFonts w:hint="eastAsia"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br w:type="page"/>
      </w:r>
    </w:p>
    <w:p>
      <w:pPr>
        <w:pStyle w:val="10"/>
        <w:pageBreakBefore/>
        <w:ind w:right="324" w:rightChars="135"/>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附件五：</w:t>
      </w:r>
    </w:p>
    <w:p>
      <w:pPr>
        <w:pStyle w:val="4"/>
        <w:spacing w:line="360" w:lineRule="auto"/>
        <w:ind w:firstLine="560" w:firstLineChars="200"/>
        <w:jc w:val="center"/>
        <w:rPr>
          <w:rFonts w:ascii="仿宋" w:hAnsi="仿宋" w:eastAsia="仿宋" w:cs="仿宋"/>
          <w:b w:val="0"/>
          <w:color w:val="000000" w:themeColor="text1"/>
          <w:sz w:val="28"/>
          <w:szCs w:val="28"/>
          <w14:textFill>
            <w14:solidFill>
              <w14:schemeClr w14:val="tx1"/>
            </w14:solidFill>
          </w14:textFill>
        </w:rPr>
      </w:pPr>
      <w:bookmarkStart w:id="25" w:name="_Toc29388"/>
      <w:bookmarkStart w:id="26" w:name="_Toc25417"/>
      <w:bookmarkStart w:id="27" w:name="_Toc374275639"/>
      <w:r>
        <w:rPr>
          <w:rFonts w:hint="eastAsia" w:ascii="仿宋" w:hAnsi="仿宋" w:eastAsia="仿宋" w:cs="仿宋"/>
          <w:b w:val="0"/>
          <w:color w:val="000000" w:themeColor="text1"/>
          <w:sz w:val="28"/>
          <w:szCs w:val="28"/>
          <w14:textFill>
            <w14:solidFill>
              <w14:schemeClr w14:val="tx1"/>
            </w14:solidFill>
          </w14:textFill>
        </w:rPr>
        <w:t>服务要求偏离表</w:t>
      </w:r>
      <w:bookmarkEnd w:id="25"/>
      <w:bookmarkEnd w:id="26"/>
      <w:bookmarkEnd w:id="27"/>
    </w:p>
    <w:p>
      <w:pPr>
        <w:pStyle w:val="10"/>
        <w:ind w:firstLine="480" w:firstLineChars="200"/>
        <w:rPr>
          <w:rFonts w:ascii="仿宋" w:hAnsi="仿宋" w:eastAsia="仿宋" w:cs="仿宋"/>
          <w:bCs/>
          <w:color w:val="000000" w:themeColor="text1"/>
          <w:u w:val="single"/>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服务要求偏离表需按照</w:t>
      </w:r>
      <w:r>
        <w:rPr>
          <w:rFonts w:hint="eastAsia" w:ascii="仿宋" w:hAnsi="仿宋" w:eastAsia="仿宋" w:cs="仿宋"/>
          <w:bCs/>
          <w:color w:val="000000" w:themeColor="text1"/>
          <w:lang w:eastAsia="zh-CN"/>
          <w14:textFill>
            <w14:solidFill>
              <w14:schemeClr w14:val="tx1"/>
            </w14:solidFill>
          </w14:textFill>
        </w:rPr>
        <w:t>竞争性磋商文件</w:t>
      </w:r>
      <w:r>
        <w:rPr>
          <w:rFonts w:hint="eastAsia" w:ascii="仿宋" w:hAnsi="仿宋" w:eastAsia="仿宋" w:cs="仿宋"/>
          <w:bCs/>
          <w:color w:val="000000" w:themeColor="text1"/>
          <w14:textFill>
            <w14:solidFill>
              <w14:schemeClr w14:val="tx1"/>
            </w14:solidFill>
          </w14:textFill>
        </w:rPr>
        <w:t>项目说明服务要求部分逐项列明，存在偏离的注明偏离情况，无偏离的写明“无”。</w:t>
      </w:r>
    </w:p>
    <w:p>
      <w:pPr>
        <w:pStyle w:val="11"/>
        <w:spacing w:beforeLines="50" w:line="360" w:lineRule="auto"/>
        <w:ind w:left="0" w:leftChars="0" w:firstLine="0" w:firstLineChars="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项目编号：</w:t>
      </w:r>
    </w:p>
    <w:p>
      <w:pPr>
        <w:pStyle w:val="11"/>
        <w:spacing w:line="360" w:lineRule="auto"/>
        <w:ind w:left="0" w:leftChars="0" w:firstLine="0" w:firstLineChars="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供应商名称：（公章）     法定代表人或授权代理人签字：</w:t>
      </w:r>
    </w:p>
    <w:tbl>
      <w:tblPr>
        <w:tblStyle w:val="22"/>
        <w:tblW w:w="92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764"/>
        <w:gridCol w:w="1913"/>
        <w:gridCol w:w="1721"/>
        <w:gridCol w:w="1867"/>
        <w:gridCol w:w="1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8" w:hRule="atLeast"/>
          <w:jc w:val="center"/>
        </w:trPr>
        <w:tc>
          <w:tcPr>
            <w:tcW w:w="956"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序号</w:t>
            </w:r>
          </w:p>
        </w:tc>
        <w:tc>
          <w:tcPr>
            <w:tcW w:w="1764"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服务内容</w:t>
            </w:r>
          </w:p>
        </w:tc>
        <w:tc>
          <w:tcPr>
            <w:tcW w:w="1913"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hint="eastAsia" w:ascii="仿宋" w:hAnsi="仿宋" w:eastAsia="仿宋" w:cs="仿宋"/>
                <w:bCs/>
                <w:color w:val="000000" w:themeColor="text1"/>
                <w:lang w:eastAsia="zh-CN"/>
                <w14:textFill>
                  <w14:solidFill>
                    <w14:schemeClr w14:val="tx1"/>
                  </w14:solidFill>
                </w14:textFill>
              </w:rPr>
            </w:pPr>
            <w:r>
              <w:rPr>
                <w:rFonts w:hint="eastAsia" w:ascii="仿宋" w:hAnsi="仿宋" w:eastAsia="仿宋" w:cs="仿宋"/>
                <w:bCs/>
                <w:color w:val="000000" w:themeColor="text1"/>
                <w:lang w:eastAsia="zh-CN"/>
                <w14:textFill>
                  <w14:solidFill>
                    <w14:schemeClr w14:val="tx1"/>
                  </w14:solidFill>
                </w14:textFill>
              </w:rPr>
              <w:t>竞争性磋商文件</w:t>
            </w:r>
          </w:p>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条款</w:t>
            </w:r>
          </w:p>
        </w:tc>
        <w:tc>
          <w:tcPr>
            <w:tcW w:w="1721"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报价文件条款及规格</w:t>
            </w:r>
          </w:p>
        </w:tc>
        <w:tc>
          <w:tcPr>
            <w:tcW w:w="1867"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偏差内容</w:t>
            </w:r>
          </w:p>
        </w:tc>
        <w:tc>
          <w:tcPr>
            <w:tcW w:w="1039"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4" w:hRule="atLeast"/>
          <w:jc w:val="center"/>
        </w:trPr>
        <w:tc>
          <w:tcPr>
            <w:tcW w:w="956"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764"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913"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721"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867"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039"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4" w:hRule="atLeast"/>
          <w:jc w:val="center"/>
        </w:trPr>
        <w:tc>
          <w:tcPr>
            <w:tcW w:w="956"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764"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913"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721"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867"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039"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7" w:hRule="atLeast"/>
          <w:jc w:val="center"/>
        </w:trPr>
        <w:tc>
          <w:tcPr>
            <w:tcW w:w="956"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764"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913"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721"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867"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039"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7" w:hRule="atLeast"/>
          <w:jc w:val="center"/>
        </w:trPr>
        <w:tc>
          <w:tcPr>
            <w:tcW w:w="956"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764"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913"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721"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867"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039"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7" w:hRule="atLeast"/>
          <w:jc w:val="center"/>
        </w:trPr>
        <w:tc>
          <w:tcPr>
            <w:tcW w:w="956"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764"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913"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721"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867"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039"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7" w:hRule="atLeast"/>
          <w:jc w:val="center"/>
        </w:trPr>
        <w:tc>
          <w:tcPr>
            <w:tcW w:w="956"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764"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913"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721"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867"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039"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7" w:hRule="atLeast"/>
          <w:jc w:val="center"/>
        </w:trPr>
        <w:tc>
          <w:tcPr>
            <w:tcW w:w="956"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764"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913"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721"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867"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039"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7" w:hRule="atLeast"/>
          <w:jc w:val="center"/>
        </w:trPr>
        <w:tc>
          <w:tcPr>
            <w:tcW w:w="956"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764"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913"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721"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867"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039"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r>
    </w:tbl>
    <w:p>
      <w:pPr>
        <w:spacing w:line="360" w:lineRule="auto"/>
        <w:ind w:firstLine="480" w:firstLineChars="200"/>
        <w:rPr>
          <w:rFonts w:ascii="仿宋" w:hAnsi="仿宋" w:eastAsia="仿宋" w:cs="仿宋"/>
          <w:bCs/>
          <w:color w:val="000000" w:themeColor="text1"/>
          <w14:textFill>
            <w14:solidFill>
              <w14:schemeClr w14:val="tx1"/>
            </w14:solidFill>
          </w14:textFill>
        </w:rPr>
      </w:pPr>
    </w:p>
    <w:p>
      <w:pPr>
        <w:pStyle w:val="9"/>
        <w:spacing w:before="0" w:after="0" w:line="360" w:lineRule="auto"/>
        <w:ind w:right="240" w:firstLine="480" w:firstLineChars="200"/>
        <w:jc w:val="right"/>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年  月  日</w:t>
      </w:r>
    </w:p>
    <w:p>
      <w:pPr>
        <w:pStyle w:val="10"/>
        <w:pageBreakBefore/>
        <w:ind w:right="324" w:rightChars="135"/>
        <w:rPr>
          <w:rFonts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附件六：</w:t>
      </w:r>
    </w:p>
    <w:p>
      <w:pPr>
        <w:pStyle w:val="4"/>
        <w:spacing w:line="360" w:lineRule="auto"/>
        <w:ind w:firstLine="560" w:firstLineChars="200"/>
        <w:jc w:val="center"/>
        <w:rPr>
          <w:rFonts w:ascii="仿宋" w:hAnsi="仿宋" w:eastAsia="仿宋" w:cs="仿宋"/>
          <w:b w:val="0"/>
          <w:color w:val="000000" w:themeColor="text1"/>
          <w:sz w:val="28"/>
          <w:szCs w:val="28"/>
          <w14:textFill>
            <w14:solidFill>
              <w14:schemeClr w14:val="tx1"/>
            </w14:solidFill>
          </w14:textFill>
        </w:rPr>
      </w:pPr>
      <w:bookmarkStart w:id="28" w:name="_Toc5260"/>
      <w:bookmarkStart w:id="29" w:name="_Toc28645"/>
      <w:bookmarkStart w:id="30" w:name="_Toc374275640"/>
      <w:r>
        <w:rPr>
          <w:rFonts w:hint="eastAsia" w:ascii="仿宋" w:hAnsi="仿宋" w:eastAsia="仿宋" w:cs="仿宋"/>
          <w:b w:val="0"/>
          <w:color w:val="000000" w:themeColor="text1"/>
          <w:sz w:val="28"/>
          <w:szCs w:val="28"/>
          <w14:textFill>
            <w14:solidFill>
              <w14:schemeClr w14:val="tx1"/>
            </w14:solidFill>
          </w14:textFill>
        </w:rPr>
        <w:t>商务条款偏离表</w:t>
      </w:r>
      <w:bookmarkEnd w:id="28"/>
      <w:bookmarkEnd w:id="29"/>
      <w:bookmarkEnd w:id="30"/>
    </w:p>
    <w:p>
      <w:pPr>
        <w:pStyle w:val="11"/>
        <w:spacing w:beforeLines="50" w:line="360" w:lineRule="auto"/>
        <w:ind w:left="0" w:leftChars="0" w:firstLine="0" w:firstLineChars="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项目编号：</w:t>
      </w:r>
    </w:p>
    <w:p>
      <w:pPr>
        <w:pStyle w:val="11"/>
        <w:spacing w:line="360" w:lineRule="auto"/>
        <w:ind w:left="0" w:leftChars="0" w:firstLine="0" w:firstLineChars="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供应商名称：（公章）       法定代表人或授权代理人签字：</w:t>
      </w:r>
    </w:p>
    <w:tbl>
      <w:tblPr>
        <w:tblStyle w:val="22"/>
        <w:tblW w:w="93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1528"/>
        <w:gridCol w:w="2674"/>
        <w:gridCol w:w="2483"/>
        <w:gridCol w:w="1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8" w:hRule="atLeast"/>
          <w:jc w:val="center"/>
        </w:trPr>
        <w:tc>
          <w:tcPr>
            <w:tcW w:w="1146"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序号</w:t>
            </w:r>
          </w:p>
        </w:tc>
        <w:tc>
          <w:tcPr>
            <w:tcW w:w="1528"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hint="eastAsia" w:ascii="仿宋" w:hAnsi="仿宋" w:eastAsia="仿宋" w:cs="仿宋"/>
                <w:bCs/>
                <w:color w:val="000000" w:themeColor="text1"/>
                <w:lang w:eastAsia="zh-CN"/>
                <w14:textFill>
                  <w14:solidFill>
                    <w14:schemeClr w14:val="tx1"/>
                  </w14:solidFill>
                </w14:textFill>
              </w:rPr>
            </w:pPr>
            <w:r>
              <w:rPr>
                <w:rFonts w:hint="eastAsia" w:ascii="仿宋" w:hAnsi="仿宋" w:eastAsia="仿宋" w:cs="仿宋"/>
                <w:bCs/>
                <w:color w:val="000000" w:themeColor="text1"/>
                <w:lang w:eastAsia="zh-CN"/>
                <w14:textFill>
                  <w14:solidFill>
                    <w14:schemeClr w14:val="tx1"/>
                  </w14:solidFill>
                </w14:textFill>
              </w:rPr>
              <w:t>竞争性磋商文件</w:t>
            </w:r>
          </w:p>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条款号</w:t>
            </w:r>
          </w:p>
        </w:tc>
        <w:tc>
          <w:tcPr>
            <w:tcW w:w="2674"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lang w:eastAsia="zh-CN"/>
                <w14:textFill>
                  <w14:solidFill>
                    <w14:schemeClr w14:val="tx1"/>
                  </w14:solidFill>
                </w14:textFill>
              </w:rPr>
              <w:t>竞争性磋商文件</w:t>
            </w:r>
            <w:r>
              <w:rPr>
                <w:rFonts w:hint="eastAsia" w:ascii="仿宋" w:hAnsi="仿宋" w:eastAsia="仿宋" w:cs="仿宋"/>
                <w:bCs/>
                <w:color w:val="000000" w:themeColor="text1"/>
                <w14:textFill>
                  <w14:solidFill>
                    <w14:schemeClr w14:val="tx1"/>
                  </w14:solidFill>
                </w14:textFill>
              </w:rPr>
              <w:t>的商务条款</w:t>
            </w:r>
          </w:p>
        </w:tc>
        <w:tc>
          <w:tcPr>
            <w:tcW w:w="2483"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报价文件的商务条款</w:t>
            </w:r>
          </w:p>
        </w:tc>
        <w:tc>
          <w:tcPr>
            <w:tcW w:w="1529"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jc w:val="center"/>
        </w:trPr>
        <w:tc>
          <w:tcPr>
            <w:tcW w:w="1146"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528"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2674"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2483"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529"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jc w:val="center"/>
        </w:trPr>
        <w:tc>
          <w:tcPr>
            <w:tcW w:w="1146"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528"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2674"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2483"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529"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2" w:hRule="atLeast"/>
          <w:jc w:val="center"/>
        </w:trPr>
        <w:tc>
          <w:tcPr>
            <w:tcW w:w="1146"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528"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2674"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2483"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529"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2" w:hRule="atLeast"/>
          <w:jc w:val="center"/>
        </w:trPr>
        <w:tc>
          <w:tcPr>
            <w:tcW w:w="1146"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528"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2674"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2483"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529"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2" w:hRule="atLeast"/>
          <w:jc w:val="center"/>
        </w:trPr>
        <w:tc>
          <w:tcPr>
            <w:tcW w:w="1146"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528"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2674"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2483"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529"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2" w:hRule="atLeast"/>
          <w:jc w:val="center"/>
        </w:trPr>
        <w:tc>
          <w:tcPr>
            <w:tcW w:w="1146"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528"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2674"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2483"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529"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2" w:hRule="atLeast"/>
          <w:jc w:val="center"/>
        </w:trPr>
        <w:tc>
          <w:tcPr>
            <w:tcW w:w="1146"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528"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2674"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2483"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529"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2" w:hRule="atLeast"/>
          <w:jc w:val="center"/>
        </w:trPr>
        <w:tc>
          <w:tcPr>
            <w:tcW w:w="1146"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528"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2674"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2483"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529"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2" w:hRule="atLeast"/>
          <w:jc w:val="center"/>
        </w:trPr>
        <w:tc>
          <w:tcPr>
            <w:tcW w:w="1146"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528"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2674"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2483"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c>
          <w:tcPr>
            <w:tcW w:w="1529" w:type="dxa"/>
            <w:tcBorders>
              <w:top w:val="single" w:color="auto" w:sz="4" w:space="0"/>
              <w:left w:val="single" w:color="auto" w:sz="4" w:space="0"/>
              <w:bottom w:val="single" w:color="auto" w:sz="4" w:space="0"/>
              <w:right w:val="single" w:color="auto" w:sz="4" w:space="0"/>
            </w:tcBorders>
            <w:vAlign w:val="center"/>
          </w:tcPr>
          <w:p>
            <w:pPr>
              <w:tabs>
                <w:tab w:val="left" w:pos="1337"/>
              </w:tabs>
              <w:spacing w:line="360" w:lineRule="auto"/>
              <w:jc w:val="center"/>
              <w:rPr>
                <w:rFonts w:ascii="仿宋" w:hAnsi="仿宋" w:eastAsia="仿宋" w:cs="仿宋"/>
                <w:bCs/>
                <w:color w:val="000000" w:themeColor="text1"/>
                <w14:textFill>
                  <w14:solidFill>
                    <w14:schemeClr w14:val="tx1"/>
                  </w14:solidFill>
                </w14:textFill>
              </w:rPr>
            </w:pPr>
          </w:p>
        </w:tc>
      </w:tr>
    </w:tbl>
    <w:p>
      <w:pPr>
        <w:pStyle w:val="9"/>
        <w:spacing w:before="0" w:after="0" w:line="360" w:lineRule="auto"/>
        <w:ind w:firstLine="480" w:firstLineChars="200"/>
        <w:jc w:val="right"/>
        <w:rPr>
          <w:rFonts w:ascii="仿宋" w:hAnsi="仿宋" w:eastAsia="仿宋" w:cs="仿宋"/>
          <w:bCs/>
          <w:color w:val="000000" w:themeColor="text1"/>
          <w:sz w:val="24"/>
          <w:szCs w:val="24"/>
          <w14:textFill>
            <w14:solidFill>
              <w14:schemeClr w14:val="tx1"/>
            </w14:solidFill>
          </w14:textFill>
        </w:rPr>
      </w:pPr>
    </w:p>
    <w:p>
      <w:pPr>
        <w:pStyle w:val="9"/>
        <w:spacing w:before="0" w:after="0" w:line="360" w:lineRule="auto"/>
        <w:ind w:firstLine="480" w:firstLineChars="200"/>
        <w:jc w:val="right"/>
        <w:rPr>
          <w:rFonts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年  月  日</w:t>
      </w:r>
    </w:p>
    <w:p>
      <w:pPr>
        <w:pStyle w:val="10"/>
        <w:pageBreakBefore/>
        <w:ind w:right="324" w:rightChars="135" w:firstLine="480" w:firstLineChars="200"/>
        <w:rPr>
          <w:rFonts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附件七</w:t>
      </w:r>
    </w:p>
    <w:p>
      <w:pPr>
        <w:pStyle w:val="4"/>
        <w:spacing w:line="360" w:lineRule="auto"/>
        <w:ind w:firstLine="560" w:firstLineChars="200"/>
        <w:jc w:val="center"/>
        <w:rPr>
          <w:rFonts w:ascii="仿宋" w:hAnsi="仿宋" w:eastAsia="仿宋" w:cs="仿宋"/>
          <w:b w:val="0"/>
          <w:color w:val="000000" w:themeColor="text1"/>
          <w:sz w:val="28"/>
          <w:szCs w:val="28"/>
          <w14:textFill>
            <w14:solidFill>
              <w14:schemeClr w14:val="tx1"/>
            </w14:solidFill>
          </w14:textFill>
        </w:rPr>
      </w:pPr>
      <w:bookmarkStart w:id="31" w:name="_Toc17831"/>
      <w:bookmarkStart w:id="32" w:name="_Toc340216593"/>
      <w:bookmarkStart w:id="33" w:name="_Toc30463"/>
      <w:bookmarkStart w:id="34" w:name="_Toc374275643"/>
      <w:r>
        <w:rPr>
          <w:rFonts w:hint="eastAsia" w:ascii="仿宋" w:hAnsi="仿宋" w:eastAsia="仿宋" w:cs="仿宋"/>
          <w:b w:val="0"/>
          <w:color w:val="000000" w:themeColor="text1"/>
          <w:sz w:val="28"/>
          <w:szCs w:val="28"/>
          <w14:textFill>
            <w14:solidFill>
              <w14:schemeClr w14:val="tx1"/>
            </w14:solidFill>
          </w14:textFill>
        </w:rPr>
        <w:t>拟投入本项目主要成员一览表</w:t>
      </w:r>
      <w:bookmarkEnd w:id="31"/>
      <w:bookmarkEnd w:id="32"/>
      <w:bookmarkEnd w:id="33"/>
      <w:bookmarkEnd w:id="34"/>
    </w:p>
    <w:p>
      <w:pPr>
        <w:pStyle w:val="11"/>
        <w:spacing w:beforeLines="50" w:line="360" w:lineRule="auto"/>
        <w:ind w:left="0" w:leftChars="0" w:firstLine="0" w:firstLineChars="0"/>
        <w:rPr>
          <w:rFonts w:ascii="仿宋" w:hAnsi="仿宋" w:eastAsia="仿宋" w:cs="仿宋"/>
          <w:bCs/>
          <w:color w:val="000000" w:themeColor="text1"/>
          <w:u w:val="single"/>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项目编号：</w:t>
      </w:r>
    </w:p>
    <w:p>
      <w:pPr>
        <w:autoSpaceDE w:val="0"/>
        <w:autoSpaceDN w:val="0"/>
        <w:adjustRightInd w:val="0"/>
        <w:spacing w:line="360" w:lineRule="auto"/>
        <w:rPr>
          <w:rFonts w:ascii="仿宋" w:hAnsi="仿宋" w:eastAsia="仿宋" w:cs="仿宋"/>
          <w:bCs/>
          <w:color w:val="000000" w:themeColor="text1"/>
          <w:u w:val="single"/>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供应商名称：（公章）           法定代表人或授权代理人签字：</w:t>
      </w:r>
    </w:p>
    <w:tbl>
      <w:tblPr>
        <w:tblStyle w:val="22"/>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08"/>
        <w:gridCol w:w="1701"/>
        <w:gridCol w:w="1560"/>
        <w:gridCol w:w="1275"/>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trPr>
        <w:tc>
          <w:tcPr>
            <w:tcW w:w="1101" w:type="dxa"/>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r>
              <w:rPr>
                <w:rFonts w:hint="eastAsia" w:ascii="仿宋" w:hAnsi="仿宋" w:eastAsia="仿宋" w:cs="仿宋"/>
                <w:bCs/>
                <w:color w:val="000000" w:themeColor="text1"/>
                <w:szCs w:val="28"/>
                <w14:textFill>
                  <w14:solidFill>
                    <w14:schemeClr w14:val="tx1"/>
                  </w14:solidFill>
                </w14:textFill>
              </w:rPr>
              <w:t>姓名</w:t>
            </w:r>
          </w:p>
        </w:tc>
        <w:tc>
          <w:tcPr>
            <w:tcW w:w="708" w:type="dxa"/>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r>
              <w:rPr>
                <w:rFonts w:hint="eastAsia" w:ascii="仿宋" w:hAnsi="仿宋" w:eastAsia="仿宋" w:cs="仿宋"/>
                <w:bCs/>
                <w:color w:val="000000" w:themeColor="text1"/>
                <w:szCs w:val="28"/>
                <w14:textFill>
                  <w14:solidFill>
                    <w14:schemeClr w14:val="tx1"/>
                  </w14:solidFill>
                </w14:textFill>
              </w:rPr>
              <w:t>性别</w:t>
            </w:r>
          </w:p>
        </w:tc>
        <w:tc>
          <w:tcPr>
            <w:tcW w:w="1701" w:type="dxa"/>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r>
              <w:rPr>
                <w:rFonts w:hint="eastAsia" w:ascii="仿宋" w:hAnsi="仿宋" w:eastAsia="仿宋" w:cs="仿宋"/>
                <w:bCs/>
                <w:color w:val="000000" w:themeColor="text1"/>
                <w:szCs w:val="28"/>
                <w14:textFill>
                  <w14:solidFill>
                    <w14:schemeClr w14:val="tx1"/>
                  </w14:solidFill>
                </w14:textFill>
              </w:rPr>
              <w:t>所在部门</w:t>
            </w:r>
          </w:p>
        </w:tc>
        <w:tc>
          <w:tcPr>
            <w:tcW w:w="1560" w:type="dxa"/>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r>
              <w:rPr>
                <w:rFonts w:hint="eastAsia" w:ascii="仿宋" w:hAnsi="仿宋" w:eastAsia="仿宋" w:cs="仿宋"/>
                <w:bCs/>
                <w:color w:val="000000" w:themeColor="text1"/>
                <w:szCs w:val="28"/>
                <w14:textFill>
                  <w14:solidFill>
                    <w14:schemeClr w14:val="tx1"/>
                  </w14:solidFill>
                </w14:textFill>
              </w:rPr>
              <w:t>职务</w:t>
            </w:r>
          </w:p>
        </w:tc>
        <w:tc>
          <w:tcPr>
            <w:tcW w:w="1275" w:type="dxa"/>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r>
              <w:rPr>
                <w:rFonts w:hint="eastAsia" w:ascii="仿宋" w:hAnsi="仿宋" w:eastAsia="仿宋" w:cs="仿宋"/>
                <w:bCs/>
                <w:color w:val="000000" w:themeColor="text1"/>
                <w:szCs w:val="28"/>
                <w14:textFill>
                  <w14:solidFill>
                    <w14:schemeClr w14:val="tx1"/>
                  </w14:solidFill>
                </w14:textFill>
              </w:rPr>
              <w:t>职称</w:t>
            </w:r>
          </w:p>
        </w:tc>
        <w:tc>
          <w:tcPr>
            <w:tcW w:w="2977" w:type="dxa"/>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r>
              <w:rPr>
                <w:rFonts w:hint="eastAsia" w:ascii="仿宋" w:hAnsi="仿宋" w:eastAsia="仿宋" w:cs="仿宋"/>
                <w:bCs/>
                <w:color w:val="000000" w:themeColor="text1"/>
                <w:szCs w:val="28"/>
                <w14:textFill>
                  <w14:solidFill>
                    <w14:schemeClr w14:val="tx1"/>
                  </w14:solidFill>
                </w14:textFill>
              </w:rPr>
              <w:t>已完成或在建项目名称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trPr>
        <w:tc>
          <w:tcPr>
            <w:tcW w:w="1101" w:type="dxa"/>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p>
        </w:tc>
        <w:tc>
          <w:tcPr>
            <w:tcW w:w="708" w:type="dxa"/>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p>
        </w:tc>
        <w:tc>
          <w:tcPr>
            <w:tcW w:w="1701" w:type="dxa"/>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p>
        </w:tc>
        <w:tc>
          <w:tcPr>
            <w:tcW w:w="1560" w:type="dxa"/>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p>
        </w:tc>
        <w:tc>
          <w:tcPr>
            <w:tcW w:w="1275" w:type="dxa"/>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p>
        </w:tc>
        <w:tc>
          <w:tcPr>
            <w:tcW w:w="2977" w:type="dxa"/>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trPr>
        <w:tc>
          <w:tcPr>
            <w:tcW w:w="1101"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708"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701"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560"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275"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2977"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trPr>
        <w:tc>
          <w:tcPr>
            <w:tcW w:w="1101"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708"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701"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560"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275"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2977"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trPr>
        <w:tc>
          <w:tcPr>
            <w:tcW w:w="1101"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708"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701"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560"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275"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2977"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trPr>
        <w:tc>
          <w:tcPr>
            <w:tcW w:w="1101"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708"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701"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560"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275"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2977"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trPr>
        <w:tc>
          <w:tcPr>
            <w:tcW w:w="1101"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708"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701"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560"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275"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2977"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trPr>
        <w:tc>
          <w:tcPr>
            <w:tcW w:w="1101"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708"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701"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560"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275"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2977"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trPr>
        <w:tc>
          <w:tcPr>
            <w:tcW w:w="1101"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708"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701"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560"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275"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2977"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trPr>
        <w:tc>
          <w:tcPr>
            <w:tcW w:w="1101"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708"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701"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560"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275"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2977"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trPr>
        <w:tc>
          <w:tcPr>
            <w:tcW w:w="1101"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708"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701"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560"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275"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2977"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trPr>
        <w:tc>
          <w:tcPr>
            <w:tcW w:w="1101"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708"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701"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560"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275"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2977"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trPr>
        <w:tc>
          <w:tcPr>
            <w:tcW w:w="1101"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708"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701"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560"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1275"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c>
          <w:tcPr>
            <w:tcW w:w="2977" w:type="dxa"/>
            <w:vAlign w:val="center"/>
          </w:tcPr>
          <w:p>
            <w:pPr>
              <w:autoSpaceDE w:val="0"/>
              <w:autoSpaceDN w:val="0"/>
              <w:adjustRightInd w:val="0"/>
              <w:spacing w:line="360" w:lineRule="auto"/>
              <w:jc w:val="center"/>
              <w:rPr>
                <w:rFonts w:ascii="仿宋" w:hAnsi="仿宋" w:eastAsia="仿宋" w:cs="仿宋"/>
                <w:bCs/>
                <w:color w:val="000000" w:themeColor="text1"/>
                <w14:textFill>
                  <w14:solidFill>
                    <w14:schemeClr w14:val="tx1"/>
                  </w14:solidFill>
                </w14:textFill>
              </w:rPr>
            </w:pPr>
          </w:p>
        </w:tc>
      </w:tr>
    </w:tbl>
    <w:p>
      <w:pPr>
        <w:autoSpaceDE w:val="0"/>
        <w:autoSpaceDN w:val="0"/>
        <w:adjustRightInd w:val="0"/>
        <w:spacing w:line="360" w:lineRule="auto"/>
        <w:rPr>
          <w:rFonts w:ascii="仿宋" w:hAnsi="仿宋" w:eastAsia="仿宋" w:cs="仿宋"/>
          <w:bCs/>
          <w:color w:val="000000" w:themeColor="text1"/>
          <w:u w:val="single"/>
          <w14:textFill>
            <w14:solidFill>
              <w14:schemeClr w14:val="tx1"/>
            </w14:solidFill>
          </w14:textFill>
        </w:rPr>
      </w:pPr>
    </w:p>
    <w:p>
      <w:pPr>
        <w:pStyle w:val="10"/>
        <w:pageBreakBefore/>
        <w:rPr>
          <w:rFonts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附件八：</w:t>
      </w:r>
    </w:p>
    <w:p>
      <w:pPr>
        <w:pStyle w:val="4"/>
        <w:spacing w:line="360" w:lineRule="auto"/>
        <w:jc w:val="center"/>
        <w:rPr>
          <w:rFonts w:ascii="仿宋" w:hAnsi="仿宋" w:eastAsia="仿宋" w:cs="仿宋"/>
          <w:b w:val="0"/>
          <w:color w:val="000000" w:themeColor="text1"/>
          <w:sz w:val="28"/>
          <w:szCs w:val="28"/>
          <w14:textFill>
            <w14:solidFill>
              <w14:schemeClr w14:val="tx1"/>
            </w14:solidFill>
          </w14:textFill>
        </w:rPr>
      </w:pPr>
      <w:bookmarkStart w:id="35" w:name="_Toc12541"/>
      <w:bookmarkStart w:id="36" w:name="_Toc374275641"/>
      <w:bookmarkStart w:id="37" w:name="_Toc3113"/>
      <w:r>
        <w:rPr>
          <w:rFonts w:hint="eastAsia" w:ascii="仿宋" w:hAnsi="仿宋" w:eastAsia="仿宋" w:cs="仿宋"/>
          <w:b w:val="0"/>
          <w:color w:val="000000" w:themeColor="text1"/>
          <w:sz w:val="28"/>
          <w:szCs w:val="28"/>
          <w14:textFill>
            <w14:solidFill>
              <w14:schemeClr w14:val="tx1"/>
            </w14:solidFill>
          </w14:textFill>
        </w:rPr>
        <w:t>项目负责人简历表</w:t>
      </w:r>
      <w:bookmarkEnd w:id="35"/>
      <w:bookmarkEnd w:id="36"/>
      <w:bookmarkEnd w:id="37"/>
    </w:p>
    <w:p>
      <w:pPr>
        <w:pStyle w:val="11"/>
        <w:spacing w:beforeLines="50" w:line="360" w:lineRule="auto"/>
        <w:ind w:left="0" w:leftChars="0" w:firstLine="0" w:firstLineChars="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项目编号：</w:t>
      </w:r>
    </w:p>
    <w:p>
      <w:pPr>
        <w:pStyle w:val="11"/>
        <w:spacing w:line="360" w:lineRule="auto"/>
        <w:ind w:left="0" w:leftChars="0" w:firstLine="0" w:firstLineChars="0"/>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供应商名称：（公章）       法定代表人或授权代理人签字：</w:t>
      </w:r>
    </w:p>
    <w:p>
      <w:pPr>
        <w:pStyle w:val="11"/>
        <w:spacing w:line="360" w:lineRule="auto"/>
        <w:ind w:left="0" w:leftChars="0" w:firstLine="0" w:firstLineChars="0"/>
        <w:rPr>
          <w:rFonts w:ascii="仿宋" w:hAnsi="仿宋" w:eastAsia="仿宋" w:cs="仿宋"/>
          <w:bCs/>
          <w:color w:val="000000" w:themeColor="text1"/>
          <w14:textFill>
            <w14:solidFill>
              <w14:schemeClr w14:val="tx1"/>
            </w14:solidFill>
          </w14:textFill>
        </w:rPr>
      </w:pPr>
    </w:p>
    <w:tbl>
      <w:tblPr>
        <w:tblStyle w:val="22"/>
        <w:tblW w:w="95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1"/>
        <w:gridCol w:w="51"/>
        <w:gridCol w:w="1849"/>
        <w:gridCol w:w="734"/>
        <w:gridCol w:w="606"/>
        <w:gridCol w:w="801"/>
        <w:gridCol w:w="1140"/>
        <w:gridCol w:w="15"/>
        <w:gridCol w:w="1010"/>
        <w:gridCol w:w="40"/>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3" w:hRule="atLeast"/>
          <w:jc w:val="center"/>
        </w:trPr>
        <w:tc>
          <w:tcPr>
            <w:tcW w:w="20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姓名</w:t>
            </w:r>
          </w:p>
        </w:tc>
        <w:tc>
          <w:tcPr>
            <w:tcW w:w="190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c>
          <w:tcPr>
            <w:tcW w:w="134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性别</w:t>
            </w:r>
          </w:p>
        </w:tc>
        <w:tc>
          <w:tcPr>
            <w:tcW w:w="1941"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c>
          <w:tcPr>
            <w:tcW w:w="102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年龄</w:t>
            </w:r>
          </w:p>
        </w:tc>
        <w:tc>
          <w:tcPr>
            <w:tcW w:w="1331"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2021" w:type="dxa"/>
            <w:vMerge w:val="restart"/>
            <w:tcBorders>
              <w:top w:val="single" w:color="auto" w:sz="4" w:space="0"/>
              <w:left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职务</w:t>
            </w:r>
          </w:p>
        </w:tc>
        <w:tc>
          <w:tcPr>
            <w:tcW w:w="1900" w:type="dxa"/>
            <w:gridSpan w:val="2"/>
            <w:vMerge w:val="restart"/>
            <w:tcBorders>
              <w:top w:val="single" w:color="auto" w:sz="4" w:space="0"/>
              <w:left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c>
          <w:tcPr>
            <w:tcW w:w="1340" w:type="dxa"/>
            <w:gridSpan w:val="2"/>
            <w:vMerge w:val="restart"/>
            <w:tcBorders>
              <w:top w:val="single" w:color="auto" w:sz="4" w:space="0"/>
              <w:left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职称</w:t>
            </w:r>
          </w:p>
        </w:tc>
        <w:tc>
          <w:tcPr>
            <w:tcW w:w="1941" w:type="dxa"/>
            <w:gridSpan w:val="2"/>
            <w:vMerge w:val="restart"/>
            <w:tcBorders>
              <w:top w:val="single" w:color="auto" w:sz="4" w:space="0"/>
              <w:left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c>
          <w:tcPr>
            <w:tcW w:w="102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学历</w:t>
            </w:r>
          </w:p>
        </w:tc>
        <w:tc>
          <w:tcPr>
            <w:tcW w:w="1331"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jc w:val="center"/>
        </w:trPr>
        <w:tc>
          <w:tcPr>
            <w:tcW w:w="2021" w:type="dxa"/>
            <w:vMerge w:val="continue"/>
            <w:tcBorders>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c>
          <w:tcPr>
            <w:tcW w:w="1900" w:type="dxa"/>
            <w:gridSpan w:val="2"/>
            <w:vMerge w:val="continue"/>
            <w:tcBorders>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c>
          <w:tcPr>
            <w:tcW w:w="1340" w:type="dxa"/>
            <w:gridSpan w:val="2"/>
            <w:vMerge w:val="continue"/>
            <w:tcBorders>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c>
          <w:tcPr>
            <w:tcW w:w="1941" w:type="dxa"/>
            <w:gridSpan w:val="2"/>
            <w:vMerge w:val="continue"/>
            <w:tcBorders>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c>
          <w:tcPr>
            <w:tcW w:w="102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学位</w:t>
            </w:r>
          </w:p>
        </w:tc>
        <w:tc>
          <w:tcPr>
            <w:tcW w:w="1331"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jc w:val="center"/>
        </w:trPr>
        <w:tc>
          <w:tcPr>
            <w:tcW w:w="3921"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参加工作时间</w:t>
            </w:r>
          </w:p>
        </w:tc>
        <w:tc>
          <w:tcPr>
            <w:tcW w:w="134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c>
          <w:tcPr>
            <w:tcW w:w="2966"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担任技术负责人年限</w:t>
            </w:r>
          </w:p>
        </w:tc>
        <w:tc>
          <w:tcPr>
            <w:tcW w:w="1331"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 w:hRule="atLeast"/>
          <w:jc w:val="center"/>
        </w:trPr>
        <w:tc>
          <w:tcPr>
            <w:tcW w:w="9558" w:type="dxa"/>
            <w:gridSpan w:val="11"/>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在建和已完工程项目情况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207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建设单位</w:t>
            </w:r>
          </w:p>
        </w:tc>
        <w:tc>
          <w:tcPr>
            <w:tcW w:w="258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项目名称</w:t>
            </w:r>
          </w:p>
        </w:tc>
        <w:tc>
          <w:tcPr>
            <w:tcW w:w="140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规划范围</w:t>
            </w:r>
          </w:p>
        </w:tc>
        <w:tc>
          <w:tcPr>
            <w:tcW w:w="115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规划规模</w:t>
            </w:r>
          </w:p>
        </w:tc>
        <w:tc>
          <w:tcPr>
            <w:tcW w:w="105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完成时间</w:t>
            </w:r>
          </w:p>
        </w:tc>
        <w:tc>
          <w:tcPr>
            <w:tcW w:w="12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207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258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40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15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05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2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207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258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40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15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05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2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207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258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40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15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05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2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207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258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40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15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05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2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207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258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40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15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05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2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207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258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40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15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05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2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207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258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40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15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05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2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r>
    </w:tbl>
    <w:p>
      <w:pPr>
        <w:pStyle w:val="10"/>
        <w:ind w:right="324" w:rightChars="135" w:firstLine="480" w:firstLineChars="200"/>
        <w:rPr>
          <w:rFonts w:ascii="仿宋" w:hAnsi="仿宋" w:eastAsia="仿宋" w:cs="仿宋"/>
          <w:bCs/>
          <w:color w:val="000000" w:themeColor="text1"/>
          <w:szCs w:val="21"/>
          <w14:textFill>
            <w14:solidFill>
              <w14:schemeClr w14:val="tx1"/>
            </w14:solidFill>
          </w14:textFill>
        </w:rPr>
      </w:pPr>
    </w:p>
    <w:p>
      <w:pPr>
        <w:pStyle w:val="10"/>
        <w:ind w:right="324" w:rightChars="135"/>
        <w:rPr>
          <w:rFonts w:ascii="仿宋" w:hAnsi="仿宋" w:eastAsia="仿宋" w:cs="仿宋"/>
          <w:bCs/>
          <w:color w:val="000000" w:themeColor="text1"/>
          <w:szCs w:val="21"/>
          <w14:textFill>
            <w14:solidFill>
              <w14:schemeClr w14:val="tx1"/>
            </w14:solidFill>
          </w14:textFill>
        </w:rPr>
      </w:pPr>
    </w:p>
    <w:p>
      <w:pPr>
        <w:pStyle w:val="10"/>
        <w:pageBreakBefore/>
        <w:ind w:right="324" w:rightChars="135"/>
        <w:rPr>
          <w:rFonts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附件九：</w:t>
      </w:r>
    </w:p>
    <w:p>
      <w:pPr>
        <w:pStyle w:val="4"/>
        <w:spacing w:line="360" w:lineRule="auto"/>
        <w:jc w:val="center"/>
        <w:rPr>
          <w:rFonts w:ascii="仿宋" w:hAnsi="仿宋" w:eastAsia="仿宋" w:cs="仿宋"/>
          <w:b w:val="0"/>
          <w:color w:val="000000" w:themeColor="text1"/>
          <w:sz w:val="28"/>
          <w:szCs w:val="28"/>
          <w14:textFill>
            <w14:solidFill>
              <w14:schemeClr w14:val="tx1"/>
            </w14:solidFill>
          </w14:textFill>
        </w:rPr>
      </w:pPr>
      <w:bookmarkStart w:id="38" w:name="_Toc30129"/>
      <w:bookmarkStart w:id="39" w:name="_Toc374275642"/>
      <w:bookmarkStart w:id="40" w:name="_Toc29445"/>
      <w:r>
        <w:rPr>
          <w:rFonts w:hint="eastAsia" w:ascii="仿宋" w:hAnsi="仿宋" w:eastAsia="仿宋" w:cs="仿宋"/>
          <w:b w:val="0"/>
          <w:color w:val="000000" w:themeColor="text1"/>
          <w:sz w:val="28"/>
          <w:szCs w:val="28"/>
          <w14:textFill>
            <w14:solidFill>
              <w14:schemeClr w14:val="tx1"/>
            </w14:solidFill>
          </w14:textFill>
        </w:rPr>
        <w:t>近一年完成同类业绩一览表</w:t>
      </w:r>
      <w:bookmarkEnd w:id="38"/>
      <w:bookmarkEnd w:id="39"/>
      <w:bookmarkEnd w:id="40"/>
    </w:p>
    <w:tbl>
      <w:tblPr>
        <w:tblStyle w:val="22"/>
        <w:tblW w:w="94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0"/>
        <w:gridCol w:w="1836"/>
        <w:gridCol w:w="1155"/>
        <w:gridCol w:w="1650"/>
        <w:gridCol w:w="1485"/>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1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r>
              <w:rPr>
                <w:rFonts w:hint="eastAsia" w:ascii="仿宋" w:hAnsi="仿宋" w:eastAsia="仿宋" w:cs="仿宋"/>
                <w:bCs/>
                <w:color w:val="000000" w:themeColor="text1"/>
                <w:szCs w:val="28"/>
                <w14:textFill>
                  <w14:solidFill>
                    <w14:schemeClr w14:val="tx1"/>
                  </w14:solidFill>
                </w14:textFill>
              </w:rPr>
              <w:t>使用单位</w:t>
            </w:r>
          </w:p>
        </w:tc>
        <w:tc>
          <w:tcPr>
            <w:tcW w:w="18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r>
              <w:rPr>
                <w:rFonts w:hint="eastAsia" w:ascii="仿宋" w:hAnsi="仿宋" w:eastAsia="仿宋" w:cs="仿宋"/>
                <w:bCs/>
                <w:color w:val="000000" w:themeColor="text1"/>
                <w:szCs w:val="28"/>
                <w14:textFill>
                  <w14:solidFill>
                    <w14:schemeClr w14:val="tx1"/>
                  </w14:solidFill>
                </w14:textFill>
              </w:rPr>
              <w:t>项目名称</w:t>
            </w:r>
          </w:p>
        </w:tc>
        <w:tc>
          <w:tcPr>
            <w:tcW w:w="11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r>
              <w:rPr>
                <w:rFonts w:hint="eastAsia" w:ascii="仿宋" w:hAnsi="仿宋" w:eastAsia="仿宋" w:cs="仿宋"/>
                <w:bCs/>
                <w:color w:val="000000" w:themeColor="text1"/>
                <w:szCs w:val="28"/>
                <w14:textFill>
                  <w14:solidFill>
                    <w14:schemeClr w14:val="tx1"/>
                  </w14:solidFill>
                </w14:textFill>
              </w:rPr>
              <w:t>规模</w:t>
            </w:r>
          </w:p>
        </w:tc>
        <w:tc>
          <w:tcPr>
            <w:tcW w:w="16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r>
              <w:rPr>
                <w:rFonts w:hint="eastAsia" w:ascii="仿宋" w:hAnsi="仿宋" w:eastAsia="仿宋" w:cs="仿宋"/>
                <w:bCs/>
                <w:color w:val="000000" w:themeColor="text1"/>
                <w:szCs w:val="28"/>
                <w14:textFill>
                  <w14:solidFill>
                    <w14:schemeClr w14:val="tx1"/>
                  </w14:solidFill>
                </w14:textFill>
              </w:rPr>
              <w:t>服务周期</w:t>
            </w:r>
          </w:p>
        </w:tc>
        <w:tc>
          <w:tcPr>
            <w:tcW w:w="14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r>
              <w:rPr>
                <w:rFonts w:hint="eastAsia" w:ascii="仿宋" w:hAnsi="仿宋" w:eastAsia="仿宋" w:cs="仿宋"/>
                <w:bCs/>
                <w:color w:val="000000" w:themeColor="text1"/>
                <w:szCs w:val="28"/>
                <w14:textFill>
                  <w14:solidFill>
                    <w14:schemeClr w14:val="tx1"/>
                  </w14:solidFill>
                </w14:textFill>
              </w:rPr>
              <w:t>合同价格</w:t>
            </w:r>
          </w:p>
        </w:tc>
        <w:tc>
          <w:tcPr>
            <w:tcW w:w="14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r>
              <w:rPr>
                <w:rFonts w:hint="eastAsia" w:ascii="仿宋" w:hAnsi="仿宋" w:eastAsia="仿宋" w:cs="仿宋"/>
                <w:bCs/>
                <w:color w:val="000000" w:themeColor="text1"/>
                <w:szCs w:val="28"/>
                <w14:textFill>
                  <w14:solidFill>
                    <w14:schemeClr w14:val="tx1"/>
                  </w14:solidFill>
                </w14:textFill>
              </w:rPr>
              <w:t>服务质量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1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p>
        </w:tc>
        <w:tc>
          <w:tcPr>
            <w:tcW w:w="18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p>
        </w:tc>
        <w:tc>
          <w:tcPr>
            <w:tcW w:w="16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p>
        </w:tc>
        <w:tc>
          <w:tcPr>
            <w:tcW w:w="14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p>
        </w:tc>
        <w:tc>
          <w:tcPr>
            <w:tcW w:w="14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7" w:hRule="atLeast"/>
          <w:jc w:val="center"/>
        </w:trPr>
        <w:tc>
          <w:tcPr>
            <w:tcW w:w="1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p>
        </w:tc>
        <w:tc>
          <w:tcPr>
            <w:tcW w:w="18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p>
        </w:tc>
        <w:tc>
          <w:tcPr>
            <w:tcW w:w="16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8"/>
                <w14:textFill>
                  <w14:solidFill>
                    <w14:schemeClr w14:val="tx1"/>
                  </w14:solidFill>
                </w14:textFill>
              </w:rPr>
            </w:pPr>
          </w:p>
        </w:tc>
        <w:tc>
          <w:tcPr>
            <w:tcW w:w="14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c>
          <w:tcPr>
            <w:tcW w:w="14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1" w:hRule="atLeast"/>
          <w:jc w:val="center"/>
        </w:trPr>
        <w:tc>
          <w:tcPr>
            <w:tcW w:w="1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c>
          <w:tcPr>
            <w:tcW w:w="18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c>
          <w:tcPr>
            <w:tcW w:w="16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c>
          <w:tcPr>
            <w:tcW w:w="14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c>
          <w:tcPr>
            <w:tcW w:w="14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1" w:hRule="atLeast"/>
          <w:jc w:val="center"/>
        </w:trPr>
        <w:tc>
          <w:tcPr>
            <w:tcW w:w="1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c>
          <w:tcPr>
            <w:tcW w:w="18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c>
          <w:tcPr>
            <w:tcW w:w="16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c>
          <w:tcPr>
            <w:tcW w:w="14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c>
          <w:tcPr>
            <w:tcW w:w="14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1" w:hRule="atLeast"/>
          <w:jc w:val="center"/>
        </w:trPr>
        <w:tc>
          <w:tcPr>
            <w:tcW w:w="1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c>
          <w:tcPr>
            <w:tcW w:w="18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c>
          <w:tcPr>
            <w:tcW w:w="16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c>
          <w:tcPr>
            <w:tcW w:w="14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4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1" w:hRule="atLeast"/>
          <w:jc w:val="center"/>
        </w:trPr>
        <w:tc>
          <w:tcPr>
            <w:tcW w:w="1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8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6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4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4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1" w:hRule="atLeast"/>
          <w:jc w:val="center"/>
        </w:trPr>
        <w:tc>
          <w:tcPr>
            <w:tcW w:w="1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8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6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4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4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1" w:hRule="atLeast"/>
          <w:jc w:val="center"/>
        </w:trPr>
        <w:tc>
          <w:tcPr>
            <w:tcW w:w="1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8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6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4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c>
          <w:tcPr>
            <w:tcW w:w="14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bCs/>
                <w:color w:val="000000" w:themeColor="text1"/>
                <w:szCs w:val="21"/>
                <w14:textFill>
                  <w14:solidFill>
                    <w14:schemeClr w14:val="tx1"/>
                  </w14:solidFill>
                </w14:textFill>
              </w:rPr>
            </w:pPr>
          </w:p>
        </w:tc>
      </w:tr>
    </w:tbl>
    <w:p>
      <w:pPr>
        <w:spacing w:line="360" w:lineRule="auto"/>
        <w:ind w:firstLine="480" w:firstLineChars="200"/>
        <w:rPr>
          <w:rFonts w:ascii="仿宋" w:hAnsi="仿宋" w:eastAsia="仿宋" w:cs="仿宋"/>
          <w:bCs/>
          <w:color w:val="000000" w:themeColor="text1"/>
          <w:szCs w:val="28"/>
          <w14:textFill>
            <w14:solidFill>
              <w14:schemeClr w14:val="tx1"/>
            </w14:solidFill>
          </w14:textFill>
        </w:rPr>
      </w:pPr>
      <w:r>
        <w:rPr>
          <w:rFonts w:hint="eastAsia" w:ascii="仿宋" w:hAnsi="仿宋" w:eastAsia="仿宋" w:cs="仿宋"/>
          <w:bCs/>
          <w:color w:val="000000" w:themeColor="text1"/>
          <w:szCs w:val="28"/>
          <w14:textFill>
            <w14:solidFill>
              <w14:schemeClr w14:val="tx1"/>
            </w14:solidFill>
          </w14:textFill>
        </w:rPr>
        <w:t>注：本表可按同样格式扩展</w:t>
      </w:r>
    </w:p>
    <w:p>
      <w:pPr>
        <w:pStyle w:val="10"/>
        <w:ind w:right="324" w:rightChars="135" w:firstLine="480" w:firstLineChars="200"/>
        <w:rPr>
          <w:rFonts w:ascii="仿宋" w:hAnsi="仿宋" w:eastAsia="仿宋" w:cs="仿宋"/>
          <w:bCs/>
          <w:color w:val="000000" w:themeColor="text1"/>
          <w:szCs w:val="21"/>
          <w14:textFill>
            <w14:solidFill>
              <w14:schemeClr w14:val="tx1"/>
            </w14:solidFill>
          </w14:textFill>
        </w:rPr>
      </w:pPr>
    </w:p>
    <w:p>
      <w:pPr>
        <w:pStyle w:val="10"/>
        <w:ind w:right="324" w:rightChars="135" w:firstLine="480" w:firstLineChars="200"/>
        <w:rPr>
          <w:rFonts w:ascii="仿宋" w:hAnsi="仿宋" w:eastAsia="仿宋" w:cs="仿宋"/>
          <w:bCs/>
          <w:color w:val="000000" w:themeColor="text1"/>
          <w:szCs w:val="21"/>
          <w14:textFill>
            <w14:solidFill>
              <w14:schemeClr w14:val="tx1"/>
            </w14:solidFill>
          </w14:textFill>
        </w:rPr>
      </w:pPr>
    </w:p>
    <w:p>
      <w:pPr>
        <w:pStyle w:val="10"/>
        <w:ind w:right="324" w:rightChars="135" w:firstLine="480" w:firstLineChars="200"/>
        <w:rPr>
          <w:rFonts w:ascii="仿宋" w:hAnsi="仿宋" w:eastAsia="仿宋" w:cs="仿宋"/>
          <w:bCs/>
          <w:color w:val="000000" w:themeColor="text1"/>
          <w:szCs w:val="21"/>
          <w14:textFill>
            <w14:solidFill>
              <w14:schemeClr w14:val="tx1"/>
            </w14:solidFill>
          </w14:textFill>
        </w:rPr>
      </w:pPr>
    </w:p>
    <w:p>
      <w:pPr>
        <w:spacing w:line="360" w:lineRule="auto"/>
        <w:ind w:firstLine="480" w:firstLineChars="200"/>
        <w:rPr>
          <w:rFonts w:ascii="仿宋" w:hAnsi="仿宋" w:eastAsia="仿宋" w:cs="仿宋"/>
          <w:bCs/>
          <w:color w:val="000000" w:themeColor="text1"/>
          <w14:textFill>
            <w14:solidFill>
              <w14:schemeClr w14:val="tx1"/>
            </w14:solidFill>
          </w14:textFill>
        </w:rPr>
      </w:pPr>
    </w:p>
    <w:p>
      <w:pPr>
        <w:pStyle w:val="10"/>
        <w:ind w:right="324" w:rightChars="135"/>
        <w:rPr>
          <w:rFonts w:ascii="仿宋" w:hAnsi="仿宋" w:eastAsia="仿宋" w:cs="仿宋"/>
          <w:bCs/>
          <w:color w:val="000000" w:themeColor="text1"/>
          <w:szCs w:val="21"/>
          <w14:textFill>
            <w14:solidFill>
              <w14:schemeClr w14:val="tx1"/>
            </w14:solidFill>
          </w14:textFill>
        </w:rPr>
      </w:pPr>
    </w:p>
    <w:p>
      <w:pPr>
        <w:pStyle w:val="10"/>
        <w:pageBreakBefore/>
        <w:ind w:right="324" w:rightChars="135"/>
        <w:rPr>
          <w:rFonts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 xml:space="preserve">附件十： </w:t>
      </w:r>
    </w:p>
    <w:p>
      <w:pPr>
        <w:pStyle w:val="4"/>
        <w:spacing w:line="360" w:lineRule="auto"/>
        <w:jc w:val="center"/>
        <w:rPr>
          <w:rFonts w:ascii="仿宋" w:hAnsi="仿宋" w:eastAsia="仿宋" w:cs="仿宋"/>
          <w:b w:val="0"/>
          <w:color w:val="000000" w:themeColor="text1"/>
          <w:sz w:val="28"/>
          <w:szCs w:val="28"/>
          <w14:textFill>
            <w14:solidFill>
              <w14:schemeClr w14:val="tx1"/>
            </w14:solidFill>
          </w14:textFill>
        </w:rPr>
      </w:pPr>
      <w:bookmarkStart w:id="41" w:name="_Toc374275644"/>
      <w:bookmarkStart w:id="42" w:name="_Toc18831"/>
      <w:bookmarkStart w:id="43" w:name="_Toc340216595"/>
      <w:bookmarkStart w:id="44" w:name="_Toc19322"/>
      <w:r>
        <w:rPr>
          <w:rFonts w:hint="eastAsia" w:ascii="仿宋" w:hAnsi="仿宋" w:eastAsia="仿宋" w:cs="仿宋"/>
          <w:b w:val="0"/>
          <w:color w:val="000000" w:themeColor="text1"/>
          <w:sz w:val="28"/>
          <w:szCs w:val="28"/>
          <w14:textFill>
            <w14:solidFill>
              <w14:schemeClr w14:val="tx1"/>
            </w14:solidFill>
          </w14:textFill>
        </w:rPr>
        <w:t>供应商基本状况表</w:t>
      </w:r>
      <w:bookmarkEnd w:id="41"/>
      <w:bookmarkEnd w:id="42"/>
      <w:bookmarkEnd w:id="43"/>
      <w:bookmarkEnd w:id="44"/>
    </w:p>
    <w:tbl>
      <w:tblPr>
        <w:tblStyle w:val="22"/>
        <w:tblW w:w="9533"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56"/>
        <w:gridCol w:w="727"/>
        <w:gridCol w:w="409"/>
        <w:gridCol w:w="56"/>
        <w:gridCol w:w="1189"/>
        <w:gridCol w:w="964"/>
        <w:gridCol w:w="331"/>
        <w:gridCol w:w="693"/>
        <w:gridCol w:w="1023"/>
        <w:gridCol w:w="373"/>
        <w:gridCol w:w="415"/>
        <w:gridCol w:w="536"/>
        <w:gridCol w:w="18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91" w:hRule="atLeast"/>
          <w:jc w:val="center"/>
        </w:trPr>
        <w:tc>
          <w:tcPr>
            <w:tcW w:w="9533" w:type="dxa"/>
            <w:gridSpan w:val="13"/>
            <w:vAlign w:val="center"/>
          </w:tcPr>
          <w:p>
            <w:pPr>
              <w:snapToGrid w:val="0"/>
              <w:spacing w:line="360" w:lineRule="auto"/>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1.简    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91" w:hRule="atLeast"/>
          <w:jc w:val="center"/>
        </w:trPr>
        <w:tc>
          <w:tcPr>
            <w:tcW w:w="1683" w:type="dxa"/>
            <w:gridSpan w:val="2"/>
            <w:vAlign w:val="center"/>
          </w:tcPr>
          <w:p>
            <w:pPr>
              <w:snapToGrid w:val="0"/>
              <w:spacing w:line="360" w:lineRule="auto"/>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企业名称</w:t>
            </w:r>
          </w:p>
        </w:tc>
        <w:tc>
          <w:tcPr>
            <w:tcW w:w="2618" w:type="dxa"/>
            <w:gridSpan w:val="4"/>
            <w:vAlign w:val="center"/>
          </w:tcPr>
          <w:p>
            <w:pPr>
              <w:snapToGrid w:val="0"/>
              <w:spacing w:line="360" w:lineRule="auto"/>
              <w:rPr>
                <w:rFonts w:ascii="仿宋" w:hAnsi="仿宋" w:eastAsia="仿宋" w:cs="仿宋"/>
                <w:bCs/>
                <w:color w:val="000000" w:themeColor="text1"/>
                <w:szCs w:val="21"/>
                <w14:textFill>
                  <w14:solidFill>
                    <w14:schemeClr w14:val="tx1"/>
                  </w14:solidFill>
                </w14:textFill>
              </w:rPr>
            </w:pPr>
          </w:p>
        </w:tc>
        <w:tc>
          <w:tcPr>
            <w:tcW w:w="2835" w:type="dxa"/>
            <w:gridSpan w:val="5"/>
            <w:vAlign w:val="center"/>
          </w:tcPr>
          <w:p>
            <w:pPr>
              <w:snapToGrid w:val="0"/>
              <w:spacing w:line="360" w:lineRule="auto"/>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企业等级/证书号</w:t>
            </w:r>
          </w:p>
        </w:tc>
        <w:tc>
          <w:tcPr>
            <w:tcW w:w="2397" w:type="dxa"/>
            <w:gridSpan w:val="2"/>
            <w:vAlign w:val="center"/>
          </w:tcPr>
          <w:p>
            <w:pPr>
              <w:snapToGrid w:val="0"/>
              <w:spacing w:line="360" w:lineRule="auto"/>
              <w:rPr>
                <w:rFonts w:ascii="仿宋" w:hAnsi="仿宋" w:eastAsia="仿宋" w:cs="仿宋"/>
                <w:bCs/>
                <w:color w:val="000000" w:themeColor="text1"/>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91" w:hRule="atLeast"/>
          <w:jc w:val="center"/>
        </w:trPr>
        <w:tc>
          <w:tcPr>
            <w:tcW w:w="1683" w:type="dxa"/>
            <w:gridSpan w:val="2"/>
            <w:vAlign w:val="center"/>
          </w:tcPr>
          <w:p>
            <w:pPr>
              <w:snapToGrid w:val="0"/>
              <w:spacing w:line="360" w:lineRule="auto"/>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主要业务</w:t>
            </w:r>
          </w:p>
        </w:tc>
        <w:tc>
          <w:tcPr>
            <w:tcW w:w="2618" w:type="dxa"/>
            <w:gridSpan w:val="4"/>
            <w:vAlign w:val="center"/>
          </w:tcPr>
          <w:p>
            <w:pPr>
              <w:snapToGrid w:val="0"/>
              <w:spacing w:line="360" w:lineRule="auto"/>
              <w:rPr>
                <w:rFonts w:ascii="仿宋" w:hAnsi="仿宋" w:eastAsia="仿宋" w:cs="仿宋"/>
                <w:bCs/>
                <w:color w:val="000000" w:themeColor="text1"/>
                <w:szCs w:val="21"/>
                <w14:textFill>
                  <w14:solidFill>
                    <w14:schemeClr w14:val="tx1"/>
                  </w14:solidFill>
                </w14:textFill>
              </w:rPr>
            </w:pPr>
          </w:p>
        </w:tc>
        <w:tc>
          <w:tcPr>
            <w:tcW w:w="2835" w:type="dxa"/>
            <w:gridSpan w:val="5"/>
            <w:vAlign w:val="center"/>
          </w:tcPr>
          <w:p>
            <w:pPr>
              <w:snapToGrid w:val="0"/>
              <w:spacing w:line="360" w:lineRule="auto"/>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成立日期</w:t>
            </w:r>
          </w:p>
        </w:tc>
        <w:tc>
          <w:tcPr>
            <w:tcW w:w="2397" w:type="dxa"/>
            <w:gridSpan w:val="2"/>
            <w:vAlign w:val="center"/>
          </w:tcPr>
          <w:p>
            <w:pPr>
              <w:snapToGrid w:val="0"/>
              <w:spacing w:line="360" w:lineRule="auto"/>
              <w:rPr>
                <w:rFonts w:ascii="仿宋" w:hAnsi="仿宋" w:eastAsia="仿宋" w:cs="仿宋"/>
                <w:bCs/>
                <w:color w:val="000000" w:themeColor="text1"/>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91" w:hRule="atLeast"/>
          <w:jc w:val="center"/>
        </w:trPr>
        <w:tc>
          <w:tcPr>
            <w:tcW w:w="1683" w:type="dxa"/>
            <w:gridSpan w:val="2"/>
            <w:vAlign w:val="center"/>
          </w:tcPr>
          <w:p>
            <w:pPr>
              <w:snapToGrid w:val="0"/>
              <w:spacing w:line="360" w:lineRule="auto"/>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上级主管单位</w:t>
            </w:r>
          </w:p>
        </w:tc>
        <w:tc>
          <w:tcPr>
            <w:tcW w:w="2618" w:type="dxa"/>
            <w:gridSpan w:val="4"/>
            <w:vAlign w:val="center"/>
          </w:tcPr>
          <w:p>
            <w:pPr>
              <w:snapToGrid w:val="0"/>
              <w:spacing w:line="360" w:lineRule="auto"/>
              <w:rPr>
                <w:rFonts w:ascii="仿宋" w:hAnsi="仿宋" w:eastAsia="仿宋" w:cs="仿宋"/>
                <w:bCs/>
                <w:color w:val="000000" w:themeColor="text1"/>
                <w:szCs w:val="21"/>
                <w14:textFill>
                  <w14:solidFill>
                    <w14:schemeClr w14:val="tx1"/>
                  </w14:solidFill>
                </w14:textFill>
              </w:rPr>
            </w:pPr>
          </w:p>
        </w:tc>
        <w:tc>
          <w:tcPr>
            <w:tcW w:w="2835" w:type="dxa"/>
            <w:gridSpan w:val="5"/>
            <w:vAlign w:val="center"/>
          </w:tcPr>
          <w:p>
            <w:pPr>
              <w:snapToGrid w:val="0"/>
              <w:spacing w:line="360" w:lineRule="auto"/>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本届管理班子起始日</w:t>
            </w:r>
          </w:p>
        </w:tc>
        <w:tc>
          <w:tcPr>
            <w:tcW w:w="2397" w:type="dxa"/>
            <w:gridSpan w:val="2"/>
            <w:vAlign w:val="center"/>
          </w:tcPr>
          <w:p>
            <w:pPr>
              <w:snapToGrid w:val="0"/>
              <w:spacing w:line="360" w:lineRule="auto"/>
              <w:rPr>
                <w:rFonts w:ascii="仿宋" w:hAnsi="仿宋" w:eastAsia="仿宋" w:cs="仿宋"/>
                <w:bCs/>
                <w:color w:val="000000" w:themeColor="text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91" w:hRule="atLeast"/>
          <w:jc w:val="center"/>
        </w:trPr>
        <w:tc>
          <w:tcPr>
            <w:tcW w:w="9533" w:type="dxa"/>
            <w:gridSpan w:val="13"/>
            <w:vAlign w:val="center"/>
          </w:tcPr>
          <w:p>
            <w:pPr>
              <w:snapToGrid w:val="0"/>
              <w:spacing w:line="360" w:lineRule="auto"/>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2．人员结构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91" w:hRule="atLeast"/>
          <w:jc w:val="center"/>
        </w:trPr>
        <w:tc>
          <w:tcPr>
            <w:tcW w:w="3337" w:type="dxa"/>
            <w:gridSpan w:val="5"/>
            <w:vAlign w:val="center"/>
          </w:tcPr>
          <w:p>
            <w:pPr>
              <w:snapToGrid w:val="0"/>
              <w:spacing w:line="360" w:lineRule="auto"/>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职工总数</w:t>
            </w:r>
          </w:p>
        </w:tc>
        <w:tc>
          <w:tcPr>
            <w:tcW w:w="6196" w:type="dxa"/>
            <w:gridSpan w:val="8"/>
            <w:vAlign w:val="center"/>
          </w:tcPr>
          <w:p>
            <w:pPr>
              <w:snapToGrid w:val="0"/>
              <w:spacing w:line="360" w:lineRule="auto"/>
              <w:rPr>
                <w:rFonts w:ascii="仿宋" w:hAnsi="仿宋" w:eastAsia="仿宋" w:cs="仿宋"/>
                <w:bCs/>
                <w:color w:val="000000" w:themeColor="text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91" w:hRule="atLeast"/>
          <w:jc w:val="center"/>
        </w:trPr>
        <w:tc>
          <w:tcPr>
            <w:tcW w:w="9533" w:type="dxa"/>
            <w:gridSpan w:val="13"/>
            <w:vAlign w:val="center"/>
          </w:tcPr>
          <w:p>
            <w:pPr>
              <w:snapToGrid w:val="0"/>
              <w:spacing w:line="360" w:lineRule="auto"/>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3．领导人员名单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91" w:hRule="atLeast"/>
          <w:jc w:val="center"/>
        </w:trPr>
        <w:tc>
          <w:tcPr>
            <w:tcW w:w="2092" w:type="dxa"/>
            <w:gridSpan w:val="3"/>
            <w:vAlign w:val="center"/>
          </w:tcPr>
          <w:p>
            <w:pPr>
              <w:snapToGrid w:val="0"/>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职   务</w:t>
            </w:r>
          </w:p>
        </w:tc>
        <w:tc>
          <w:tcPr>
            <w:tcW w:w="2540" w:type="dxa"/>
            <w:gridSpan w:val="4"/>
            <w:tcBorders>
              <w:right w:val="single" w:color="auto" w:sz="4" w:space="0"/>
            </w:tcBorders>
            <w:vAlign w:val="center"/>
          </w:tcPr>
          <w:p>
            <w:pPr>
              <w:snapToGrid w:val="0"/>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姓   名</w:t>
            </w:r>
          </w:p>
        </w:tc>
        <w:tc>
          <w:tcPr>
            <w:tcW w:w="2089" w:type="dxa"/>
            <w:gridSpan w:val="3"/>
            <w:tcBorders>
              <w:left w:val="single" w:color="auto" w:sz="4" w:space="0"/>
              <w:right w:val="single" w:color="auto" w:sz="4" w:space="0"/>
            </w:tcBorders>
            <w:vAlign w:val="center"/>
          </w:tcPr>
          <w:p>
            <w:pPr>
              <w:snapToGrid w:val="0"/>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职   称</w:t>
            </w:r>
          </w:p>
        </w:tc>
        <w:tc>
          <w:tcPr>
            <w:tcW w:w="2812" w:type="dxa"/>
            <w:gridSpan w:val="3"/>
            <w:tcBorders>
              <w:left w:val="single" w:color="auto" w:sz="4" w:space="0"/>
            </w:tcBorders>
            <w:vAlign w:val="center"/>
          </w:tcPr>
          <w:p>
            <w:pPr>
              <w:snapToGrid w:val="0"/>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从事业务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91" w:hRule="atLeast"/>
          <w:jc w:val="center"/>
        </w:trPr>
        <w:tc>
          <w:tcPr>
            <w:tcW w:w="2092" w:type="dxa"/>
            <w:gridSpan w:val="3"/>
          </w:tcPr>
          <w:p>
            <w:pPr>
              <w:snapToGrid w:val="0"/>
              <w:spacing w:line="360" w:lineRule="auto"/>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法定代表人</w:t>
            </w:r>
          </w:p>
        </w:tc>
        <w:tc>
          <w:tcPr>
            <w:tcW w:w="2540" w:type="dxa"/>
            <w:gridSpan w:val="4"/>
            <w:tcBorders>
              <w:right w:val="single" w:color="auto" w:sz="4" w:space="0"/>
            </w:tcBorders>
          </w:tcPr>
          <w:p>
            <w:pPr>
              <w:snapToGrid w:val="0"/>
              <w:spacing w:line="360" w:lineRule="auto"/>
              <w:rPr>
                <w:rFonts w:ascii="仿宋" w:hAnsi="仿宋" w:eastAsia="仿宋" w:cs="仿宋"/>
                <w:bCs/>
                <w:color w:val="000000" w:themeColor="text1"/>
                <w14:textFill>
                  <w14:solidFill>
                    <w14:schemeClr w14:val="tx1"/>
                  </w14:solidFill>
                </w14:textFill>
              </w:rPr>
            </w:pPr>
          </w:p>
        </w:tc>
        <w:tc>
          <w:tcPr>
            <w:tcW w:w="2089" w:type="dxa"/>
            <w:gridSpan w:val="3"/>
            <w:tcBorders>
              <w:left w:val="single" w:color="auto" w:sz="4" w:space="0"/>
              <w:right w:val="single" w:color="auto" w:sz="4" w:space="0"/>
            </w:tcBorders>
          </w:tcPr>
          <w:p>
            <w:pPr>
              <w:snapToGrid w:val="0"/>
              <w:spacing w:line="360" w:lineRule="auto"/>
              <w:rPr>
                <w:rFonts w:ascii="仿宋" w:hAnsi="仿宋" w:eastAsia="仿宋" w:cs="仿宋"/>
                <w:bCs/>
                <w:color w:val="000000" w:themeColor="text1"/>
                <w14:textFill>
                  <w14:solidFill>
                    <w14:schemeClr w14:val="tx1"/>
                  </w14:solidFill>
                </w14:textFill>
              </w:rPr>
            </w:pPr>
          </w:p>
        </w:tc>
        <w:tc>
          <w:tcPr>
            <w:tcW w:w="2812" w:type="dxa"/>
            <w:gridSpan w:val="3"/>
            <w:tcBorders>
              <w:left w:val="single" w:color="auto" w:sz="4" w:space="0"/>
            </w:tcBorders>
          </w:tcPr>
          <w:p>
            <w:pPr>
              <w:snapToGrid w:val="0"/>
              <w:spacing w:line="360" w:lineRule="auto"/>
              <w:rPr>
                <w:rFonts w:ascii="仿宋" w:hAnsi="仿宋" w:eastAsia="仿宋" w:cs="仿宋"/>
                <w:bCs/>
                <w:color w:val="000000" w:themeColor="text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91" w:hRule="atLeast"/>
          <w:jc w:val="center"/>
        </w:trPr>
        <w:tc>
          <w:tcPr>
            <w:tcW w:w="2092" w:type="dxa"/>
            <w:gridSpan w:val="3"/>
          </w:tcPr>
          <w:p>
            <w:pPr>
              <w:snapToGrid w:val="0"/>
              <w:spacing w:line="360" w:lineRule="auto"/>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企业负责人</w:t>
            </w:r>
          </w:p>
        </w:tc>
        <w:tc>
          <w:tcPr>
            <w:tcW w:w="2540" w:type="dxa"/>
            <w:gridSpan w:val="4"/>
            <w:tcBorders>
              <w:right w:val="single" w:color="auto" w:sz="4" w:space="0"/>
            </w:tcBorders>
          </w:tcPr>
          <w:p>
            <w:pPr>
              <w:snapToGrid w:val="0"/>
              <w:spacing w:line="360" w:lineRule="auto"/>
              <w:rPr>
                <w:rFonts w:ascii="仿宋" w:hAnsi="仿宋" w:eastAsia="仿宋" w:cs="仿宋"/>
                <w:bCs/>
                <w:color w:val="000000" w:themeColor="text1"/>
                <w14:textFill>
                  <w14:solidFill>
                    <w14:schemeClr w14:val="tx1"/>
                  </w14:solidFill>
                </w14:textFill>
              </w:rPr>
            </w:pPr>
          </w:p>
        </w:tc>
        <w:tc>
          <w:tcPr>
            <w:tcW w:w="2089" w:type="dxa"/>
            <w:gridSpan w:val="3"/>
            <w:tcBorders>
              <w:left w:val="single" w:color="auto" w:sz="4" w:space="0"/>
            </w:tcBorders>
          </w:tcPr>
          <w:p>
            <w:pPr>
              <w:snapToGrid w:val="0"/>
              <w:spacing w:line="360" w:lineRule="auto"/>
              <w:rPr>
                <w:rFonts w:ascii="仿宋" w:hAnsi="仿宋" w:eastAsia="仿宋" w:cs="仿宋"/>
                <w:bCs/>
                <w:color w:val="000000" w:themeColor="text1"/>
                <w14:textFill>
                  <w14:solidFill>
                    <w14:schemeClr w14:val="tx1"/>
                  </w14:solidFill>
                </w14:textFill>
              </w:rPr>
            </w:pPr>
          </w:p>
        </w:tc>
        <w:tc>
          <w:tcPr>
            <w:tcW w:w="2812" w:type="dxa"/>
            <w:gridSpan w:val="3"/>
          </w:tcPr>
          <w:p>
            <w:pPr>
              <w:snapToGrid w:val="0"/>
              <w:spacing w:line="360" w:lineRule="auto"/>
              <w:rPr>
                <w:rFonts w:ascii="仿宋" w:hAnsi="仿宋" w:eastAsia="仿宋" w:cs="仿宋"/>
                <w:bCs/>
                <w:color w:val="000000" w:themeColor="text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91" w:hRule="atLeast"/>
          <w:jc w:val="center"/>
        </w:trPr>
        <w:tc>
          <w:tcPr>
            <w:tcW w:w="2092" w:type="dxa"/>
            <w:gridSpan w:val="3"/>
          </w:tcPr>
          <w:p>
            <w:pPr>
              <w:snapToGrid w:val="0"/>
              <w:spacing w:line="360" w:lineRule="auto"/>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技术负责人</w:t>
            </w:r>
          </w:p>
        </w:tc>
        <w:tc>
          <w:tcPr>
            <w:tcW w:w="2540" w:type="dxa"/>
            <w:gridSpan w:val="4"/>
            <w:tcBorders>
              <w:right w:val="single" w:color="auto" w:sz="4" w:space="0"/>
            </w:tcBorders>
          </w:tcPr>
          <w:p>
            <w:pPr>
              <w:snapToGrid w:val="0"/>
              <w:spacing w:line="360" w:lineRule="auto"/>
              <w:rPr>
                <w:rFonts w:ascii="仿宋" w:hAnsi="仿宋" w:eastAsia="仿宋" w:cs="仿宋"/>
                <w:bCs/>
                <w:color w:val="000000" w:themeColor="text1"/>
                <w14:textFill>
                  <w14:solidFill>
                    <w14:schemeClr w14:val="tx1"/>
                  </w14:solidFill>
                </w14:textFill>
              </w:rPr>
            </w:pPr>
          </w:p>
        </w:tc>
        <w:tc>
          <w:tcPr>
            <w:tcW w:w="2089" w:type="dxa"/>
            <w:gridSpan w:val="3"/>
            <w:tcBorders>
              <w:left w:val="single" w:color="auto" w:sz="4" w:space="0"/>
            </w:tcBorders>
          </w:tcPr>
          <w:p>
            <w:pPr>
              <w:snapToGrid w:val="0"/>
              <w:spacing w:line="360" w:lineRule="auto"/>
              <w:rPr>
                <w:rFonts w:ascii="仿宋" w:hAnsi="仿宋" w:eastAsia="仿宋" w:cs="仿宋"/>
                <w:bCs/>
                <w:color w:val="000000" w:themeColor="text1"/>
                <w14:textFill>
                  <w14:solidFill>
                    <w14:schemeClr w14:val="tx1"/>
                  </w14:solidFill>
                </w14:textFill>
              </w:rPr>
            </w:pPr>
          </w:p>
        </w:tc>
        <w:tc>
          <w:tcPr>
            <w:tcW w:w="2812" w:type="dxa"/>
            <w:gridSpan w:val="3"/>
          </w:tcPr>
          <w:p>
            <w:pPr>
              <w:snapToGrid w:val="0"/>
              <w:spacing w:line="360" w:lineRule="auto"/>
              <w:rPr>
                <w:rFonts w:ascii="仿宋" w:hAnsi="仿宋" w:eastAsia="仿宋" w:cs="仿宋"/>
                <w:bCs/>
                <w:color w:val="000000" w:themeColor="text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91" w:hRule="atLeast"/>
          <w:jc w:val="center"/>
        </w:trPr>
        <w:tc>
          <w:tcPr>
            <w:tcW w:w="9533" w:type="dxa"/>
            <w:gridSpan w:val="13"/>
            <w:vAlign w:val="center"/>
          </w:tcPr>
          <w:p>
            <w:pPr>
              <w:snapToGrid w:val="0"/>
              <w:spacing w:line="360" w:lineRule="auto"/>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4．下属或专业公司名单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433" w:hRule="atLeast"/>
          <w:jc w:val="center"/>
        </w:trPr>
        <w:tc>
          <w:tcPr>
            <w:tcW w:w="9533" w:type="dxa"/>
            <w:gridSpan w:val="13"/>
          </w:tcPr>
          <w:p>
            <w:pPr>
              <w:snapToGrid w:val="0"/>
              <w:spacing w:line="360" w:lineRule="auto"/>
              <w:rPr>
                <w:rFonts w:ascii="仿宋" w:hAnsi="仿宋" w:eastAsia="仿宋" w:cs="仿宋"/>
                <w:bCs/>
                <w:color w:val="000000" w:themeColor="text1"/>
                <w14:textFill>
                  <w14:solidFill>
                    <w14:schemeClr w14:val="tx1"/>
                  </w14:solidFill>
                </w14:textFill>
              </w:rPr>
            </w:pPr>
          </w:p>
          <w:p>
            <w:pPr>
              <w:snapToGrid w:val="0"/>
              <w:spacing w:line="360" w:lineRule="auto"/>
              <w:rPr>
                <w:rFonts w:ascii="仿宋" w:hAnsi="仿宋" w:eastAsia="仿宋" w:cs="仿宋"/>
                <w:bCs/>
                <w:color w:val="000000" w:themeColor="text1"/>
                <w14:textFill>
                  <w14:solidFill>
                    <w14:schemeClr w14:val="tx1"/>
                  </w14:solidFill>
                </w14:textFill>
              </w:rPr>
            </w:pPr>
          </w:p>
          <w:p>
            <w:pPr>
              <w:snapToGrid w:val="0"/>
              <w:spacing w:line="360" w:lineRule="auto"/>
              <w:rPr>
                <w:rFonts w:ascii="仿宋" w:hAnsi="仿宋" w:eastAsia="仿宋" w:cs="仿宋"/>
                <w:bCs/>
                <w:color w:val="000000" w:themeColor="text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91" w:hRule="atLeast"/>
          <w:jc w:val="center"/>
        </w:trPr>
        <w:tc>
          <w:tcPr>
            <w:tcW w:w="9533" w:type="dxa"/>
            <w:gridSpan w:val="13"/>
            <w:vAlign w:val="center"/>
          </w:tcPr>
          <w:p>
            <w:pPr>
              <w:snapToGrid w:val="0"/>
              <w:spacing w:line="360" w:lineRule="auto"/>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5.联系方式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91" w:hRule="atLeast"/>
          <w:jc w:val="center"/>
        </w:trPr>
        <w:tc>
          <w:tcPr>
            <w:tcW w:w="956" w:type="dxa"/>
            <w:vAlign w:val="center"/>
          </w:tcPr>
          <w:p>
            <w:pPr>
              <w:snapToGrid w:val="0"/>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名称</w:t>
            </w:r>
          </w:p>
        </w:tc>
        <w:tc>
          <w:tcPr>
            <w:tcW w:w="1192" w:type="dxa"/>
            <w:gridSpan w:val="3"/>
            <w:tcBorders>
              <w:right w:val="single" w:color="auto" w:sz="4" w:space="0"/>
            </w:tcBorders>
            <w:vAlign w:val="center"/>
          </w:tcPr>
          <w:p>
            <w:pPr>
              <w:snapToGrid w:val="0"/>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地   址</w:t>
            </w:r>
          </w:p>
        </w:tc>
        <w:tc>
          <w:tcPr>
            <w:tcW w:w="2153" w:type="dxa"/>
            <w:gridSpan w:val="2"/>
            <w:tcBorders>
              <w:left w:val="single" w:color="auto" w:sz="4" w:space="0"/>
              <w:right w:val="single" w:color="auto" w:sz="4" w:space="0"/>
            </w:tcBorders>
            <w:vAlign w:val="center"/>
          </w:tcPr>
          <w:p>
            <w:pPr>
              <w:snapToGrid w:val="0"/>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负责人姓名</w:t>
            </w:r>
          </w:p>
        </w:tc>
        <w:tc>
          <w:tcPr>
            <w:tcW w:w="1024" w:type="dxa"/>
            <w:gridSpan w:val="2"/>
            <w:tcBorders>
              <w:left w:val="single" w:color="auto" w:sz="4" w:space="0"/>
            </w:tcBorders>
            <w:vAlign w:val="center"/>
          </w:tcPr>
          <w:p>
            <w:pPr>
              <w:snapToGrid w:val="0"/>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电 话</w:t>
            </w:r>
          </w:p>
        </w:tc>
        <w:tc>
          <w:tcPr>
            <w:tcW w:w="1023" w:type="dxa"/>
            <w:tcBorders>
              <w:right w:val="single" w:color="auto" w:sz="4" w:space="0"/>
            </w:tcBorders>
            <w:vAlign w:val="center"/>
          </w:tcPr>
          <w:p>
            <w:pPr>
              <w:snapToGrid w:val="0"/>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邮编</w:t>
            </w:r>
          </w:p>
        </w:tc>
        <w:tc>
          <w:tcPr>
            <w:tcW w:w="1324" w:type="dxa"/>
            <w:gridSpan w:val="3"/>
            <w:tcBorders>
              <w:left w:val="single" w:color="auto" w:sz="4" w:space="0"/>
              <w:right w:val="single" w:color="auto" w:sz="4" w:space="0"/>
            </w:tcBorders>
            <w:vAlign w:val="center"/>
          </w:tcPr>
          <w:p>
            <w:pPr>
              <w:snapToGrid w:val="0"/>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电  传</w:t>
            </w:r>
          </w:p>
        </w:tc>
        <w:tc>
          <w:tcPr>
            <w:tcW w:w="1861" w:type="dxa"/>
            <w:tcBorders>
              <w:left w:val="single" w:color="auto" w:sz="4" w:space="0"/>
            </w:tcBorders>
            <w:vAlign w:val="center"/>
          </w:tcPr>
          <w:p>
            <w:pPr>
              <w:snapToGrid w:val="0"/>
              <w:spacing w:line="360" w:lineRule="auto"/>
              <w:jc w:val="center"/>
              <w:rPr>
                <w:rFonts w:ascii="仿宋" w:hAnsi="仿宋" w:eastAsia="仿宋" w:cs="仿宋"/>
                <w:bCs/>
                <w:color w:val="000000" w:themeColor="text1"/>
                <w14:textFill>
                  <w14:solidFill>
                    <w14:schemeClr w14:val="tx1"/>
                  </w14:solidFill>
                </w14:textFill>
              </w:rPr>
            </w:pPr>
            <w:r>
              <w:rPr>
                <w:rFonts w:hint="eastAsia" w:ascii="仿宋" w:hAnsi="仿宋" w:eastAsia="仿宋" w:cs="仿宋"/>
                <w:bCs/>
                <w:color w:val="000000" w:themeColor="text1"/>
                <w14:textFill>
                  <w14:solidFill>
                    <w14:schemeClr w14:val="tx1"/>
                  </w14:solidFill>
                </w14:textFill>
              </w:rPr>
              <w:t>电  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91" w:hRule="atLeast"/>
          <w:jc w:val="center"/>
        </w:trPr>
        <w:tc>
          <w:tcPr>
            <w:tcW w:w="956" w:type="dxa"/>
          </w:tcPr>
          <w:p>
            <w:pPr>
              <w:snapToGrid w:val="0"/>
              <w:spacing w:line="360" w:lineRule="auto"/>
              <w:rPr>
                <w:rFonts w:ascii="仿宋" w:hAnsi="仿宋" w:eastAsia="仿宋" w:cs="仿宋"/>
                <w:bCs/>
                <w:color w:val="000000" w:themeColor="text1"/>
                <w14:textFill>
                  <w14:solidFill>
                    <w14:schemeClr w14:val="tx1"/>
                  </w14:solidFill>
                </w14:textFill>
              </w:rPr>
            </w:pPr>
          </w:p>
        </w:tc>
        <w:tc>
          <w:tcPr>
            <w:tcW w:w="1192" w:type="dxa"/>
            <w:gridSpan w:val="3"/>
            <w:tcBorders>
              <w:right w:val="single" w:color="auto" w:sz="4" w:space="0"/>
            </w:tcBorders>
          </w:tcPr>
          <w:p>
            <w:pPr>
              <w:snapToGrid w:val="0"/>
              <w:spacing w:line="360" w:lineRule="auto"/>
              <w:rPr>
                <w:rFonts w:ascii="仿宋" w:hAnsi="仿宋" w:eastAsia="仿宋" w:cs="仿宋"/>
                <w:bCs/>
                <w:color w:val="000000" w:themeColor="text1"/>
                <w14:textFill>
                  <w14:solidFill>
                    <w14:schemeClr w14:val="tx1"/>
                  </w14:solidFill>
                </w14:textFill>
              </w:rPr>
            </w:pPr>
          </w:p>
        </w:tc>
        <w:tc>
          <w:tcPr>
            <w:tcW w:w="2153" w:type="dxa"/>
            <w:gridSpan w:val="2"/>
            <w:tcBorders>
              <w:left w:val="single" w:color="auto" w:sz="4" w:space="0"/>
              <w:right w:val="single" w:color="auto" w:sz="4" w:space="0"/>
            </w:tcBorders>
          </w:tcPr>
          <w:p>
            <w:pPr>
              <w:snapToGrid w:val="0"/>
              <w:spacing w:line="360" w:lineRule="auto"/>
              <w:rPr>
                <w:rFonts w:ascii="仿宋" w:hAnsi="仿宋" w:eastAsia="仿宋" w:cs="仿宋"/>
                <w:bCs/>
                <w:color w:val="000000" w:themeColor="text1"/>
                <w14:textFill>
                  <w14:solidFill>
                    <w14:schemeClr w14:val="tx1"/>
                  </w14:solidFill>
                </w14:textFill>
              </w:rPr>
            </w:pPr>
          </w:p>
        </w:tc>
        <w:tc>
          <w:tcPr>
            <w:tcW w:w="1024" w:type="dxa"/>
            <w:gridSpan w:val="2"/>
            <w:tcBorders>
              <w:left w:val="single" w:color="auto" w:sz="4" w:space="0"/>
            </w:tcBorders>
          </w:tcPr>
          <w:p>
            <w:pPr>
              <w:snapToGrid w:val="0"/>
              <w:spacing w:line="360" w:lineRule="auto"/>
              <w:rPr>
                <w:rFonts w:ascii="仿宋" w:hAnsi="仿宋" w:eastAsia="仿宋" w:cs="仿宋"/>
                <w:bCs/>
                <w:color w:val="000000" w:themeColor="text1"/>
                <w14:textFill>
                  <w14:solidFill>
                    <w14:schemeClr w14:val="tx1"/>
                  </w14:solidFill>
                </w14:textFill>
              </w:rPr>
            </w:pPr>
          </w:p>
        </w:tc>
        <w:tc>
          <w:tcPr>
            <w:tcW w:w="1023" w:type="dxa"/>
            <w:tcBorders>
              <w:right w:val="single" w:color="auto" w:sz="4" w:space="0"/>
            </w:tcBorders>
          </w:tcPr>
          <w:p>
            <w:pPr>
              <w:snapToGrid w:val="0"/>
              <w:spacing w:line="360" w:lineRule="auto"/>
              <w:rPr>
                <w:rFonts w:ascii="仿宋" w:hAnsi="仿宋" w:eastAsia="仿宋" w:cs="仿宋"/>
                <w:bCs/>
                <w:color w:val="000000" w:themeColor="text1"/>
                <w14:textFill>
                  <w14:solidFill>
                    <w14:schemeClr w14:val="tx1"/>
                  </w14:solidFill>
                </w14:textFill>
              </w:rPr>
            </w:pPr>
          </w:p>
        </w:tc>
        <w:tc>
          <w:tcPr>
            <w:tcW w:w="1324" w:type="dxa"/>
            <w:gridSpan w:val="3"/>
            <w:tcBorders>
              <w:left w:val="single" w:color="auto" w:sz="4" w:space="0"/>
              <w:right w:val="single" w:color="auto" w:sz="4" w:space="0"/>
            </w:tcBorders>
          </w:tcPr>
          <w:p>
            <w:pPr>
              <w:snapToGrid w:val="0"/>
              <w:spacing w:line="360" w:lineRule="auto"/>
              <w:rPr>
                <w:rFonts w:ascii="仿宋" w:hAnsi="仿宋" w:eastAsia="仿宋" w:cs="仿宋"/>
                <w:bCs/>
                <w:color w:val="000000" w:themeColor="text1"/>
                <w14:textFill>
                  <w14:solidFill>
                    <w14:schemeClr w14:val="tx1"/>
                  </w14:solidFill>
                </w14:textFill>
              </w:rPr>
            </w:pPr>
          </w:p>
        </w:tc>
        <w:tc>
          <w:tcPr>
            <w:tcW w:w="1861" w:type="dxa"/>
            <w:tcBorders>
              <w:left w:val="single" w:color="auto" w:sz="4" w:space="0"/>
            </w:tcBorders>
          </w:tcPr>
          <w:p>
            <w:pPr>
              <w:snapToGrid w:val="0"/>
              <w:spacing w:line="360" w:lineRule="auto"/>
              <w:rPr>
                <w:rFonts w:ascii="仿宋" w:hAnsi="仿宋" w:eastAsia="仿宋" w:cs="仿宋"/>
                <w:bCs/>
                <w:color w:val="000000" w:themeColor="text1"/>
                <w14:textFill>
                  <w14:solidFill>
                    <w14:schemeClr w14:val="tx1"/>
                  </w14:solidFill>
                </w14:textFill>
              </w:rPr>
            </w:pPr>
          </w:p>
        </w:tc>
      </w:tr>
    </w:tbl>
    <w:p>
      <w:pPr>
        <w:rPr>
          <w:rFonts w:ascii="仿宋" w:hAnsi="仿宋" w:eastAsia="仿宋" w:cs="仿宋"/>
          <w:color w:val="000000" w:themeColor="text1"/>
          <w14:textFill>
            <w14:solidFill>
              <w14:schemeClr w14:val="tx1"/>
            </w14:solidFill>
          </w14:textFill>
        </w:rPr>
      </w:pPr>
    </w:p>
    <w:p>
      <w:pPr>
        <w:rPr>
          <w:rFonts w:ascii="仿宋" w:hAnsi="仿宋" w:eastAsia="仿宋" w:cs="仿宋"/>
          <w:color w:val="000000" w:themeColor="text1"/>
          <w14:textFill>
            <w14:solidFill>
              <w14:schemeClr w14:val="tx1"/>
            </w14:solidFill>
          </w14:textFill>
        </w:rPr>
      </w:pPr>
    </w:p>
    <w:p>
      <w:pPr>
        <w:pStyle w:val="21"/>
      </w:pPr>
    </w:p>
    <w:p>
      <w:pPr>
        <w:overflowPunct w:val="0"/>
        <w:autoSpaceDE w:val="0"/>
        <w:autoSpaceDN w:val="0"/>
        <w:adjustRightInd w:val="0"/>
        <w:snapToGrid w:val="0"/>
        <w:rPr>
          <w:rFonts w:hint="eastAsia" w:ascii="仿宋" w:hAnsi="仿宋" w:eastAsia="仿宋" w:cs="仿宋"/>
          <w:bCs/>
          <w:color w:val="000000" w:themeColor="text1"/>
          <w:szCs w:val="21"/>
          <w14:textFill>
            <w14:solidFill>
              <w14:schemeClr w14:val="tx1"/>
            </w14:solidFill>
          </w14:textFill>
        </w:rPr>
      </w:pPr>
      <w:bookmarkStart w:id="45" w:name="_Toc31880"/>
      <w:bookmarkStart w:id="46" w:name="_Toc6391"/>
      <w:bookmarkStart w:id="47" w:name="_Toc268621848"/>
    </w:p>
    <w:p>
      <w:pPr>
        <w:overflowPunct w:val="0"/>
        <w:autoSpaceDE w:val="0"/>
        <w:autoSpaceDN w:val="0"/>
        <w:adjustRightInd w:val="0"/>
        <w:snapToGrid w:val="0"/>
        <w:rPr>
          <w:rFonts w:hint="eastAsia" w:ascii="仿宋" w:hAnsi="仿宋" w:eastAsia="仿宋" w:cs="仿宋"/>
          <w:bCs/>
          <w:color w:val="000000" w:themeColor="text1"/>
          <w:szCs w:val="21"/>
          <w14:textFill>
            <w14:solidFill>
              <w14:schemeClr w14:val="tx1"/>
            </w14:solidFill>
          </w14:textFill>
        </w:rPr>
      </w:pPr>
    </w:p>
    <w:p>
      <w:pPr>
        <w:overflowPunct w:val="0"/>
        <w:autoSpaceDE w:val="0"/>
        <w:autoSpaceDN w:val="0"/>
        <w:adjustRightInd w:val="0"/>
        <w:snapToGrid w:val="0"/>
        <w:rPr>
          <w:rFonts w:hint="eastAsia" w:ascii="仿宋" w:hAnsi="仿宋" w:eastAsia="仿宋" w:cs="仿宋"/>
          <w:bCs/>
          <w:color w:val="000000" w:themeColor="text1"/>
          <w:szCs w:val="21"/>
          <w14:textFill>
            <w14:solidFill>
              <w14:schemeClr w14:val="tx1"/>
            </w14:solidFill>
          </w14:textFill>
        </w:rPr>
      </w:pPr>
    </w:p>
    <w:p>
      <w:pPr>
        <w:overflowPunct w:val="0"/>
        <w:autoSpaceDE w:val="0"/>
        <w:autoSpaceDN w:val="0"/>
        <w:adjustRightInd w:val="0"/>
        <w:snapToGrid w:val="0"/>
        <w:rPr>
          <w:rFonts w:hint="eastAsia" w:ascii="仿宋" w:hAnsi="仿宋" w:eastAsia="仿宋" w:cs="仿宋"/>
          <w:bCs/>
          <w:color w:val="000000" w:themeColor="text1"/>
          <w:szCs w:val="21"/>
          <w14:textFill>
            <w14:solidFill>
              <w14:schemeClr w14:val="tx1"/>
            </w14:solidFill>
          </w14:textFill>
        </w:rPr>
      </w:pPr>
    </w:p>
    <w:p>
      <w:pPr>
        <w:overflowPunct w:val="0"/>
        <w:autoSpaceDE w:val="0"/>
        <w:autoSpaceDN w:val="0"/>
        <w:adjustRightInd w:val="0"/>
        <w:snapToGrid w:val="0"/>
        <w:rPr>
          <w:rFonts w:hint="eastAsia" w:ascii="仿宋" w:hAnsi="仿宋" w:eastAsia="仿宋" w:cs="仿宋"/>
          <w:bCs/>
          <w:color w:val="000000" w:themeColor="text1"/>
          <w:szCs w:val="21"/>
          <w14:textFill>
            <w14:solidFill>
              <w14:schemeClr w14:val="tx1"/>
            </w14:solidFill>
          </w14:textFill>
        </w:rPr>
      </w:pPr>
    </w:p>
    <w:p>
      <w:pP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br w:type="page"/>
      </w:r>
    </w:p>
    <w:p>
      <w:pPr>
        <w:overflowPunct w:val="0"/>
        <w:autoSpaceDE w:val="0"/>
        <w:autoSpaceDN w:val="0"/>
        <w:adjustRightInd w:val="0"/>
        <w:snapToGrid w:val="0"/>
        <w:rPr>
          <w:rFonts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附件十一</w:t>
      </w:r>
    </w:p>
    <w:p>
      <w:pPr>
        <w:jc w:val="center"/>
        <w:rPr>
          <w:rFonts w:hint="eastAsia" w:ascii="仿宋" w:hAnsi="仿宋" w:eastAsia="仿宋" w:cs="仿宋"/>
          <w:b w:val="0"/>
          <w:bCs/>
          <w:color w:val="000000" w:themeColor="text1"/>
          <w:sz w:val="28"/>
          <w:szCs w:val="28"/>
          <w:lang w:val="en-US" w:eastAsia="zh-CN" w:bidi="ar-SA"/>
          <w14:textFill>
            <w14:solidFill>
              <w14:schemeClr w14:val="tx1"/>
            </w14:solidFill>
          </w14:textFill>
        </w:rPr>
      </w:pPr>
      <w:r>
        <w:rPr>
          <w:rFonts w:hint="eastAsia" w:ascii="仿宋" w:hAnsi="仿宋" w:eastAsia="仿宋" w:cs="仿宋"/>
          <w:b w:val="0"/>
          <w:bCs/>
          <w:color w:val="000000" w:themeColor="text1"/>
          <w:sz w:val="28"/>
          <w:szCs w:val="28"/>
          <w:lang w:val="en-US" w:eastAsia="zh-CN" w:bidi="ar-SA"/>
          <w14:textFill>
            <w14:solidFill>
              <w14:schemeClr w14:val="tx1"/>
            </w14:solidFill>
          </w14:textFill>
        </w:rPr>
        <w:t>供应商其他资料</w:t>
      </w:r>
    </w:p>
    <w:p>
      <w:pPr>
        <w:jc w:val="center"/>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 w:val="0"/>
          <w:bCs/>
          <w:color w:val="000000" w:themeColor="text1"/>
          <w:sz w:val="28"/>
          <w:szCs w:val="28"/>
          <w:lang w:val="en-US" w:eastAsia="zh-CN" w:bidi="ar-SA"/>
          <w14:textFill>
            <w14:solidFill>
              <w14:schemeClr w14:val="tx1"/>
            </w14:solidFill>
          </w14:textFill>
        </w:rPr>
        <w:t>（根据企业情况自行制作）</w:t>
      </w:r>
      <w:r>
        <w:rPr>
          <w:rFonts w:hint="eastAsia" w:ascii="仿宋" w:hAnsi="仿宋" w:eastAsia="仿宋" w:cs="仿宋"/>
          <w:bCs/>
          <w:color w:val="000000" w:themeColor="text1"/>
          <w:szCs w:val="21"/>
          <w14:textFill>
            <w14:solidFill>
              <w14:schemeClr w14:val="tx1"/>
            </w14:solidFill>
          </w14:textFill>
        </w:rPr>
        <w:br w:type="page"/>
      </w:r>
    </w:p>
    <w:p>
      <w:pPr>
        <w:overflowPunct w:val="0"/>
        <w:autoSpaceDE w:val="0"/>
        <w:autoSpaceDN w:val="0"/>
        <w:adjustRightInd w:val="0"/>
        <w:snapToGrid w:val="0"/>
        <w:rPr>
          <w:rFonts w:hint="eastAsia" w:ascii="仿宋" w:hAnsi="仿宋" w:eastAsia="仿宋" w:cs="仿宋"/>
          <w:bCs/>
          <w:color w:val="000000" w:themeColor="text1"/>
          <w:szCs w:val="21"/>
          <w:lang w:eastAsia="zh-CN"/>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附件十</w:t>
      </w:r>
      <w:r>
        <w:rPr>
          <w:rFonts w:hint="eastAsia" w:ascii="仿宋" w:hAnsi="仿宋" w:eastAsia="仿宋" w:cs="仿宋"/>
          <w:bCs/>
          <w:color w:val="000000" w:themeColor="text1"/>
          <w:szCs w:val="21"/>
          <w:lang w:val="en-US" w:eastAsia="zh-CN"/>
          <w14:textFill>
            <w14:solidFill>
              <w14:schemeClr w14:val="tx1"/>
            </w14:solidFill>
          </w14:textFill>
        </w:rPr>
        <w:t>二</w:t>
      </w:r>
    </w:p>
    <w:p>
      <w:pPr>
        <w:overflowPunct w:val="0"/>
        <w:autoSpaceDE w:val="0"/>
        <w:autoSpaceDN w:val="0"/>
        <w:adjustRightInd w:val="0"/>
        <w:snapToGrid w:val="0"/>
        <w:jc w:val="center"/>
        <w:rPr>
          <w:rFonts w:ascii="仿宋_GB2312" w:eastAsia="仿宋_GB2312"/>
          <w:color w:val="000000" w:themeColor="text1"/>
          <w14:textFill>
            <w14:solidFill>
              <w14:schemeClr w14:val="tx1"/>
            </w14:solidFill>
          </w14:textFill>
        </w:rPr>
      </w:pPr>
      <w:r>
        <w:rPr>
          <w:rFonts w:hint="eastAsia" w:ascii="仿宋" w:hAnsi="仿宋" w:eastAsia="仿宋" w:cs="仿宋"/>
          <w:b/>
          <w:color w:val="000000" w:themeColor="text1"/>
          <w:szCs w:val="32"/>
          <w14:textFill>
            <w14:solidFill>
              <w14:schemeClr w14:val="tx1"/>
            </w14:solidFill>
          </w14:textFill>
        </w:rPr>
        <w:t>封面格式</w:t>
      </w:r>
      <w:bookmarkEnd w:id="45"/>
      <w:bookmarkEnd w:id="46"/>
      <w:bookmarkEnd w:id="47"/>
    </w:p>
    <w:tbl>
      <w:tblPr>
        <w:tblStyle w:val="22"/>
        <w:tblW w:w="84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2"/>
        <w:gridCol w:w="4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0" w:hRule="atLeast"/>
          <w:jc w:val="center"/>
        </w:trPr>
        <w:tc>
          <w:tcPr>
            <w:tcW w:w="4202" w:type="dxa"/>
          </w:tcPr>
          <w:p>
            <w:pPr>
              <w:pStyle w:val="11"/>
              <w:ind w:left="1997" w:firstLine="470"/>
              <w:rPr>
                <w:rFonts w:ascii="仿宋_GB2312" w:hAnsi="宋体" w:eastAsia="仿宋_GB2312"/>
                <w:color w:val="000000" w:themeColor="text1"/>
                <w14:textFill>
                  <w14:solidFill>
                    <w14:schemeClr w14:val="tx1"/>
                  </w14:solidFill>
                </w14:textFill>
              </w:rPr>
            </w:pP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报价文件</w:t>
            </w: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（正本）</w:t>
            </w:r>
          </w:p>
          <w:p>
            <w:pPr>
              <w:pStyle w:val="11"/>
              <w:ind w:left="1997" w:firstLine="470"/>
              <w:rPr>
                <w:rFonts w:ascii="仿宋_GB2312" w:hAnsi="宋体" w:eastAsia="仿宋_GB2312"/>
                <w:color w:val="000000" w:themeColor="text1"/>
                <w14:textFill>
                  <w14:solidFill>
                    <w14:schemeClr w14:val="tx1"/>
                  </w14:solidFill>
                </w14:textFill>
              </w:rPr>
            </w:pP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项目编号：  </w:t>
            </w: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项目名称：    </w:t>
            </w: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供应商名称（公章）：</w:t>
            </w: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地址：</w:t>
            </w: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电话：</w:t>
            </w: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传真：</w:t>
            </w:r>
          </w:p>
        </w:tc>
        <w:tc>
          <w:tcPr>
            <w:tcW w:w="4202" w:type="dxa"/>
          </w:tcPr>
          <w:p>
            <w:pPr>
              <w:pStyle w:val="11"/>
              <w:ind w:left="1997" w:firstLine="470"/>
              <w:rPr>
                <w:rFonts w:ascii="仿宋_GB2312" w:hAnsi="宋体" w:eastAsia="仿宋_GB2312"/>
                <w:color w:val="000000" w:themeColor="text1"/>
                <w14:textFill>
                  <w14:solidFill>
                    <w14:schemeClr w14:val="tx1"/>
                  </w14:solidFill>
                </w14:textFill>
              </w:rPr>
            </w:pP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报价文件</w:t>
            </w: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（副本）</w:t>
            </w:r>
          </w:p>
          <w:p>
            <w:pPr>
              <w:pStyle w:val="11"/>
              <w:ind w:left="1997" w:firstLine="470"/>
              <w:rPr>
                <w:rFonts w:ascii="仿宋_GB2312" w:hAnsi="宋体" w:eastAsia="仿宋_GB2312"/>
                <w:color w:val="000000" w:themeColor="text1"/>
                <w14:textFill>
                  <w14:solidFill>
                    <w14:schemeClr w14:val="tx1"/>
                  </w14:solidFill>
                </w14:textFill>
              </w:rPr>
            </w:pP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项目编号：  </w:t>
            </w: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项目名称：  </w:t>
            </w: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供应商名称（公章）：</w:t>
            </w: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地址：</w:t>
            </w: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电话：</w:t>
            </w: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传真： </w:t>
            </w:r>
          </w:p>
        </w:tc>
      </w:tr>
    </w:tbl>
    <w:p>
      <w:pPr>
        <w:pStyle w:val="11"/>
        <w:ind w:left="0" w:leftChars="0" w:firstLine="0" w:firstLineChars="0"/>
        <w:rPr>
          <w:rFonts w:ascii="仿宋_GB2312" w:eastAsia="仿宋_GB2312"/>
          <w:color w:val="000000" w:themeColor="text1"/>
          <w14:textFill>
            <w14:solidFill>
              <w14:schemeClr w14:val="tx1"/>
            </w14:solidFill>
          </w14:textFill>
        </w:rPr>
      </w:pPr>
    </w:p>
    <w:tbl>
      <w:tblPr>
        <w:tblStyle w:val="22"/>
        <w:tblW w:w="84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2"/>
        <w:gridCol w:w="4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0" w:hRule="atLeast"/>
          <w:jc w:val="center"/>
        </w:trPr>
        <w:tc>
          <w:tcPr>
            <w:tcW w:w="4202" w:type="dxa"/>
            <w:tcBorders>
              <w:bottom w:val="single" w:color="auto" w:sz="4" w:space="0"/>
            </w:tcBorders>
          </w:tcPr>
          <w:p>
            <w:pPr>
              <w:pStyle w:val="11"/>
              <w:ind w:left="1997" w:firstLine="470"/>
              <w:jc w:val="center"/>
              <w:rPr>
                <w:rFonts w:ascii="仿宋_GB2312" w:hAnsi="宋体" w:eastAsia="仿宋_GB2312"/>
                <w:color w:val="000000" w:themeColor="text1"/>
                <w14:textFill>
                  <w14:solidFill>
                    <w14:schemeClr w14:val="tx1"/>
                  </w14:solidFill>
                </w14:textFill>
              </w:rPr>
            </w:pP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唱标单              </w:t>
            </w:r>
          </w:p>
          <w:p>
            <w:pPr>
              <w:pStyle w:val="11"/>
              <w:ind w:left="1997" w:firstLine="470"/>
              <w:rPr>
                <w:rFonts w:ascii="仿宋_GB2312" w:hAnsi="宋体" w:eastAsia="仿宋_GB2312"/>
                <w:color w:val="000000" w:themeColor="text1"/>
                <w14:textFill>
                  <w14:solidFill>
                    <w14:schemeClr w14:val="tx1"/>
                  </w14:solidFill>
                </w14:textFill>
              </w:rPr>
            </w:pP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项目编号：  </w:t>
            </w: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项目名称： </w:t>
            </w: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供应商名称（公章）：</w:t>
            </w: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地址：</w:t>
            </w: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电话：</w:t>
            </w: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传真：</w:t>
            </w:r>
          </w:p>
          <w:p>
            <w:pPr>
              <w:pStyle w:val="11"/>
              <w:ind w:left="1997" w:firstLine="470"/>
              <w:rPr>
                <w:rFonts w:ascii="仿宋_GB2312" w:hAnsi="宋体" w:eastAsia="仿宋_GB2312"/>
                <w:color w:val="000000" w:themeColor="text1"/>
                <w14:textFill>
                  <w14:solidFill>
                    <w14:schemeClr w14:val="tx1"/>
                  </w14:solidFill>
                </w14:textFill>
              </w:rPr>
            </w:pPr>
          </w:p>
        </w:tc>
        <w:tc>
          <w:tcPr>
            <w:tcW w:w="4202" w:type="dxa"/>
            <w:tcBorders>
              <w:bottom w:val="single" w:color="auto" w:sz="4" w:space="0"/>
            </w:tcBorders>
          </w:tcPr>
          <w:p>
            <w:pPr>
              <w:pStyle w:val="11"/>
              <w:ind w:left="1997" w:firstLine="470"/>
              <w:jc w:val="center"/>
              <w:rPr>
                <w:rFonts w:ascii="仿宋_GB2312" w:hAnsi="宋体" w:eastAsia="仿宋_GB2312"/>
                <w:color w:val="000000" w:themeColor="text1"/>
                <w14:textFill>
                  <w14:solidFill>
                    <w14:schemeClr w14:val="tx1"/>
                  </w14:solidFill>
                </w14:textFill>
              </w:rPr>
            </w:pP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电子文档            </w:t>
            </w:r>
          </w:p>
          <w:p>
            <w:pPr>
              <w:pStyle w:val="11"/>
              <w:ind w:left="1997" w:firstLine="470"/>
              <w:rPr>
                <w:rFonts w:ascii="仿宋_GB2312" w:hAnsi="宋体" w:eastAsia="仿宋_GB2312"/>
                <w:color w:val="000000" w:themeColor="text1"/>
                <w14:textFill>
                  <w14:solidFill>
                    <w14:schemeClr w14:val="tx1"/>
                  </w14:solidFill>
                </w14:textFill>
              </w:rPr>
            </w:pPr>
          </w:p>
          <w:p>
            <w:pPr>
              <w:pStyle w:val="11"/>
              <w:ind w:left="191" w:leftChars="0" w:firstLine="470"/>
              <w:rPr>
                <w:rFonts w:ascii="仿宋_GB2312" w:hAnsi="宋体" w:eastAsia="仿宋_GB2312"/>
                <w:color w:val="000000" w:themeColor="text1"/>
                <w:u w:val="single"/>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项目编号：   </w:t>
            </w: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项目名称： </w:t>
            </w: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供应商名称（公章）：</w:t>
            </w: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地址：</w:t>
            </w: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电话：</w:t>
            </w:r>
          </w:p>
          <w:p>
            <w:pPr>
              <w:pStyle w:val="11"/>
              <w:ind w:left="191" w:leftChars="0" w:firstLine="47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传真：</w:t>
            </w:r>
          </w:p>
          <w:p>
            <w:pPr>
              <w:pStyle w:val="11"/>
              <w:ind w:left="1997" w:firstLine="470"/>
              <w:rPr>
                <w:rFonts w:ascii="仿宋_GB2312" w:hAnsi="宋体" w:eastAsia="仿宋_GB2312"/>
                <w:color w:val="000000" w:themeColor="text1"/>
                <w14:textFill>
                  <w14:solidFill>
                    <w14:schemeClr w14:val="tx1"/>
                  </w14:solidFill>
                </w14:textFill>
              </w:rPr>
            </w:pPr>
          </w:p>
        </w:tc>
      </w:tr>
    </w:tbl>
    <w:p>
      <w:pPr>
        <w:pStyle w:val="11"/>
        <w:ind w:left="0" w:leftChars="0" w:firstLine="705" w:firstLineChars="294"/>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封口格式：</w:t>
      </w:r>
    </w:p>
    <w:tbl>
      <w:tblPr>
        <w:tblStyle w:val="22"/>
        <w:tblW w:w="84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6" w:hRule="atLeast"/>
          <w:jc w:val="center"/>
        </w:trPr>
        <w:tc>
          <w:tcPr>
            <w:tcW w:w="8404" w:type="dxa"/>
            <w:tcBorders>
              <w:bottom w:val="single" w:color="auto" w:sz="4" w:space="0"/>
            </w:tcBorders>
            <w:vAlign w:val="center"/>
          </w:tcPr>
          <w:p>
            <w:pPr>
              <w:pStyle w:val="11"/>
              <w:ind w:left="191" w:leftChars="0" w:firstLine="47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……………于</w:t>
            </w:r>
            <w:r>
              <w:rPr>
                <w:rFonts w:hint="eastAsia" w:ascii="仿宋_GB2312" w:eastAsia="仿宋_GB2312"/>
                <w:color w:val="000000" w:themeColor="text1"/>
                <w:u w:val="single"/>
                <w14:textFill>
                  <w14:solidFill>
                    <w14:schemeClr w14:val="tx1"/>
                  </w14:solidFill>
                </w14:textFill>
              </w:rPr>
              <w:t xml:space="preserve">    年  月  日   </w:t>
            </w:r>
            <w:r>
              <w:rPr>
                <w:rFonts w:hint="eastAsia" w:ascii="仿宋_GB2312" w:eastAsia="仿宋_GB2312"/>
                <w:color w:val="000000" w:themeColor="text1"/>
                <w14:textFill>
                  <w14:solidFill>
                    <w14:schemeClr w14:val="tx1"/>
                  </w14:solidFill>
                </w14:textFill>
              </w:rPr>
              <w:t>之前不准启封（公章）…………………</w:t>
            </w:r>
          </w:p>
        </w:tc>
      </w:tr>
    </w:tbl>
    <w:p>
      <w:pPr>
        <w:rPr>
          <w:rFonts w:ascii="仿宋" w:hAnsi="仿宋" w:eastAsia="仿宋" w:cs="仿宋"/>
          <w:color w:val="000000" w:themeColor="text1"/>
          <w14:textFill>
            <w14:solidFill>
              <w14:schemeClr w14:val="tx1"/>
            </w14:solidFill>
          </w14:textFill>
        </w:rPr>
      </w:pPr>
    </w:p>
    <w:sectPr>
      <w:headerReference r:id="rId11" w:type="first"/>
      <w:footerReference r:id="rId14" w:type="first"/>
      <w:headerReference r:id="rId10" w:type="default"/>
      <w:footerReference r:id="rId12" w:type="default"/>
      <w:footerReference r:id="rId13" w:type="even"/>
      <w:type w:val="continuous"/>
      <w:pgSz w:w="11907" w:h="16840"/>
      <w:pgMar w:top="1325" w:right="1418" w:bottom="1418" w:left="1418" w:header="851" w:footer="851" w:gutter="0"/>
      <w:cols w:space="720" w:num="1"/>
      <w:titlePg/>
      <w:docGrid w:type="lines" w:linePitch="290" w:charSpace="-393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Century Gothic">
    <w:altName w:val="Yu Gothic UI"/>
    <w:panose1 w:val="020B0502020202020204"/>
    <w:charset w:val="00"/>
    <w:family w:val="swiss"/>
    <w:pitch w:val="default"/>
    <w:sig w:usb0="00000000" w:usb1="00000000" w:usb2="00000000" w:usb3="00000000" w:csb0="2000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宋体-18030">
    <w:panose1 w:val="02010609060101010101"/>
    <w:charset w:val="86"/>
    <w:family w:val="modern"/>
    <w:pitch w:val="default"/>
    <w:sig w:usb0="800022A7" w:usb1="880F3C78" w:usb2="000A005E" w:usb3="00000000" w:csb0="00040001"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Yu Gothic UI">
    <w:panose1 w:val="020B0500000000000000"/>
    <w:charset w:val="80"/>
    <w:family w:val="auto"/>
    <w:pitch w:val="default"/>
    <w:sig w:usb0="E00002FF" w:usb1="2AC7FDFF" w:usb2="00000016" w:usb3="00000000" w:csb0="2002009F" w:csb1="0000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ascii="仿宋_GB2312" w:eastAsia="仿宋_GB2312"/>
      </w:rPr>
    </w:pPr>
    <w:r>
      <w:rPr>
        <w:rFonts w:hint="eastAsia" w:ascii="仿宋_GB2312" w:eastAsia="仿宋_GB2312"/>
        <w:lang w:eastAsia="zh-CN"/>
      </w:rPr>
      <w:t>山东省鲁成招标有限公司</w:t>
    </w:r>
    <w:r>
      <w:rPr>
        <w:rFonts w:hint="eastAsia" w:ascii="仿宋_GB2312" w:eastAsia="仿宋_GB2312"/>
      </w:rPr>
      <w:t xml:space="preserve">                                              联系电话：0531-82955811</w:t>
    </w:r>
  </w:p>
  <w:p>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2"/>
      <w:rPr>
        <w:rStyle w:val="26"/>
      </w:rPr>
    </w:pPr>
    <w:r>
      <w:fldChar w:fldCharType="begin"/>
    </w:r>
    <w:r>
      <w:rPr>
        <w:rStyle w:val="26"/>
      </w:rPr>
      <w:instrText xml:space="preserve">PAGE  </w:instrText>
    </w:r>
    <w:r>
      <w:fldChar w:fldCharType="end"/>
    </w:r>
  </w:p>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6</w:t>
    </w:r>
    <w:r>
      <w:rPr>
        <w:sz w:val="21"/>
        <w:szCs w:val="21"/>
      </w:rPr>
      <w:fldChar w:fldCharType="end"/>
    </w:r>
  </w:p>
  <w:p>
    <w:pPr>
      <w:pStyle w:val="1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981075" cy="1543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981075" cy="1543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15pt;width:77.25pt;mso-position-horizontal:center;mso-position-horizontal-relative:margin;mso-wrap-style:none;z-index:251660288;mso-width-relative:page;mso-height-relative:page;" filled="f" stroked="f" coordsize="21600,21600" o:gfxdata="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X7/R3TAAAABAEAAA8A&#10;AAAAAAAAAQAgAAAAIgAAAGRycy9kb3ducmV2LnhtbFBLAQIUABQAAAAIAIdO4kDmBtA8HAIAABME&#10;AAAOAAAAAAAAAAEAIAAAACIBAABkcnMvZTJvRG9jLnhtbFBLBQYAAAAABgAGAFkBAACw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2"/>
      <w:rPr>
        <w:rStyle w:val="26"/>
      </w:rPr>
    </w:pPr>
    <w:r>
      <w:fldChar w:fldCharType="begin"/>
    </w:r>
    <w:r>
      <w:rPr>
        <w:rStyle w:val="26"/>
      </w:rPr>
      <w:instrText xml:space="preserve">PAGE  </w:instrText>
    </w:r>
    <w:r>
      <w:fldChar w:fldCharType="separate"/>
    </w:r>
    <w:r>
      <w:rPr>
        <w:rStyle w:val="26"/>
      </w:rPr>
      <w:t>23</w:t>
    </w:r>
    <w:r>
      <w:fldChar w:fldCharType="end"/>
    </w:r>
  </w:p>
  <w:p>
    <w:pPr>
      <w:pStyle w:val="1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enter" w:pos="4706"/>
        <w:tab w:val="clear" w:pos="4153"/>
      </w:tabs>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981075" cy="154305"/>
              <wp:effectExtent l="0" t="0" r="0" b="0"/>
              <wp:wrapNone/>
              <wp:docPr id="5" name="文本框 5"/>
              <wp:cNvGraphicFramePr/>
              <a:graphic xmlns:a="http://schemas.openxmlformats.org/drawingml/2006/main">
                <a:graphicData uri="http://schemas.microsoft.com/office/word/2010/wordprocessingShape">
                  <wps:wsp>
                    <wps:cNvSpPr txBox="1"/>
                    <wps:spPr>
                      <a:xfrm>
                        <a:off x="0" y="0"/>
                        <a:ext cx="981075" cy="1543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15pt;width:77.25pt;mso-position-horizontal:center;mso-position-horizontal-relative:margin;mso-wrap-style:none;z-index:251661312;mso-width-relative:page;mso-height-relative:page;" filled="f" stroked="f" coordsize="21600,21600" o:gfxdata="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xfv9HdMAAAAEAQAADwAA&#10;AAAAAAABACAAAAAiAAAAZHJzL2Rvd25yZXYueG1sUEsBAhQAFAAAAAgAh07iQCMERQYbAgAAEwQA&#10;AA4AAAAAAAAAAQAgAAAAIgEAAGRycy9lMm9Eb2MueG1sUEsFBgAAAAAGAAYAWQEAAK8FA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2</w:t>
                    </w:r>
                    <w:r>
                      <w:fldChar w:fldCharType="end"/>
                    </w:r>
                  </w:p>
                </w:txbxContent>
              </v:textbox>
            </v:shape>
          </w:pict>
        </mc:Fallback>
      </mc:AlternateContent>
    </w:r>
    <w:r>
      <w:rPr>
        <w:rFonts w:hint="eastAsia"/>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jc w:val="left"/>
      <w:rPr>
        <w:rFonts w:ascii="仿宋_GB2312" w:eastAsia="仿宋_GB231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82772A"/>
    <w:multiLevelType w:val="singleLevel"/>
    <w:tmpl w:val="8C82772A"/>
    <w:lvl w:ilvl="0" w:tentative="0">
      <w:start w:val="8"/>
      <w:numFmt w:val="chineseCounting"/>
      <w:suff w:val="nothing"/>
      <w:lvlText w:val="%1、"/>
      <w:lvlJc w:val="left"/>
      <w:rPr>
        <w:rFonts w:hint="eastAsia"/>
      </w:rPr>
    </w:lvl>
  </w:abstractNum>
  <w:abstractNum w:abstractNumId="1">
    <w:nsid w:val="A291E66F"/>
    <w:multiLevelType w:val="singleLevel"/>
    <w:tmpl w:val="A291E66F"/>
    <w:lvl w:ilvl="0" w:tentative="0">
      <w:start w:val="2"/>
      <w:numFmt w:val="chineseCounting"/>
      <w:suff w:val="nothing"/>
      <w:lvlText w:val="（%1）"/>
      <w:lvlJc w:val="left"/>
      <w:rPr>
        <w:rFonts w:hint="eastAsia"/>
      </w:rPr>
    </w:lvl>
  </w:abstractNum>
  <w:abstractNum w:abstractNumId="2">
    <w:nsid w:val="68A3F2BB"/>
    <w:multiLevelType w:val="singleLevel"/>
    <w:tmpl w:val="68A3F2BB"/>
    <w:lvl w:ilvl="0" w:tentative="0">
      <w:start w:val="4"/>
      <w:numFmt w:val="chineseCounting"/>
      <w:suff w:val="space"/>
      <w:lvlText w:val="第%1部分"/>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1B13AD"/>
    <w:rsid w:val="00017229"/>
    <w:rsid w:val="00047C7B"/>
    <w:rsid w:val="000618F0"/>
    <w:rsid w:val="00061B99"/>
    <w:rsid w:val="000633BE"/>
    <w:rsid w:val="00072FC1"/>
    <w:rsid w:val="00086C55"/>
    <w:rsid w:val="0009619D"/>
    <w:rsid w:val="00096898"/>
    <w:rsid w:val="000B4389"/>
    <w:rsid w:val="000D0305"/>
    <w:rsid w:val="00116997"/>
    <w:rsid w:val="0013489C"/>
    <w:rsid w:val="00160981"/>
    <w:rsid w:val="00162CDD"/>
    <w:rsid w:val="00172934"/>
    <w:rsid w:val="00184830"/>
    <w:rsid w:val="0021129F"/>
    <w:rsid w:val="00231555"/>
    <w:rsid w:val="00234509"/>
    <w:rsid w:val="00267E88"/>
    <w:rsid w:val="002B2891"/>
    <w:rsid w:val="002B7555"/>
    <w:rsid w:val="002C5868"/>
    <w:rsid w:val="003207EB"/>
    <w:rsid w:val="0039420E"/>
    <w:rsid w:val="003A30FF"/>
    <w:rsid w:val="003B601E"/>
    <w:rsid w:val="003D5964"/>
    <w:rsid w:val="003F50ED"/>
    <w:rsid w:val="003F6FD6"/>
    <w:rsid w:val="00422976"/>
    <w:rsid w:val="00446788"/>
    <w:rsid w:val="00450F7B"/>
    <w:rsid w:val="004D2E3B"/>
    <w:rsid w:val="004E22A2"/>
    <w:rsid w:val="00501B36"/>
    <w:rsid w:val="0052558B"/>
    <w:rsid w:val="0053412C"/>
    <w:rsid w:val="00565A84"/>
    <w:rsid w:val="00572228"/>
    <w:rsid w:val="005B7A95"/>
    <w:rsid w:val="005E78DE"/>
    <w:rsid w:val="00610409"/>
    <w:rsid w:val="006106DF"/>
    <w:rsid w:val="00641730"/>
    <w:rsid w:val="00667569"/>
    <w:rsid w:val="00684459"/>
    <w:rsid w:val="00687A30"/>
    <w:rsid w:val="0069786F"/>
    <w:rsid w:val="006E1A7B"/>
    <w:rsid w:val="00714943"/>
    <w:rsid w:val="00725709"/>
    <w:rsid w:val="007700DD"/>
    <w:rsid w:val="007B1C8E"/>
    <w:rsid w:val="007F25C4"/>
    <w:rsid w:val="00804C27"/>
    <w:rsid w:val="00851D45"/>
    <w:rsid w:val="00871F1D"/>
    <w:rsid w:val="008B4AD1"/>
    <w:rsid w:val="008D5171"/>
    <w:rsid w:val="008F2516"/>
    <w:rsid w:val="008F4120"/>
    <w:rsid w:val="0090441E"/>
    <w:rsid w:val="00931F52"/>
    <w:rsid w:val="009414E3"/>
    <w:rsid w:val="00941DC4"/>
    <w:rsid w:val="009544F3"/>
    <w:rsid w:val="009B56BA"/>
    <w:rsid w:val="009D41FB"/>
    <w:rsid w:val="009E0D74"/>
    <w:rsid w:val="00A16D2B"/>
    <w:rsid w:val="00A505A5"/>
    <w:rsid w:val="00A552C2"/>
    <w:rsid w:val="00A6299A"/>
    <w:rsid w:val="00A87C15"/>
    <w:rsid w:val="00AE2050"/>
    <w:rsid w:val="00B1541A"/>
    <w:rsid w:val="00B179E3"/>
    <w:rsid w:val="00B25498"/>
    <w:rsid w:val="00BE15DF"/>
    <w:rsid w:val="00BF0A6D"/>
    <w:rsid w:val="00C13247"/>
    <w:rsid w:val="00C26FD4"/>
    <w:rsid w:val="00CA762C"/>
    <w:rsid w:val="00CE0CC3"/>
    <w:rsid w:val="00D15379"/>
    <w:rsid w:val="00D42D42"/>
    <w:rsid w:val="00D449F1"/>
    <w:rsid w:val="00D51D0B"/>
    <w:rsid w:val="00DD248D"/>
    <w:rsid w:val="00DF7B4B"/>
    <w:rsid w:val="00E25912"/>
    <w:rsid w:val="00E705C8"/>
    <w:rsid w:val="00E71158"/>
    <w:rsid w:val="00EB76F9"/>
    <w:rsid w:val="00EE323D"/>
    <w:rsid w:val="00F535CD"/>
    <w:rsid w:val="00F831ED"/>
    <w:rsid w:val="00F8704A"/>
    <w:rsid w:val="0138142E"/>
    <w:rsid w:val="01C06B2D"/>
    <w:rsid w:val="01F95692"/>
    <w:rsid w:val="02326A33"/>
    <w:rsid w:val="023378A7"/>
    <w:rsid w:val="028B30F3"/>
    <w:rsid w:val="02D2255D"/>
    <w:rsid w:val="034A61C2"/>
    <w:rsid w:val="039B34CA"/>
    <w:rsid w:val="03A72424"/>
    <w:rsid w:val="03B46442"/>
    <w:rsid w:val="047A23FF"/>
    <w:rsid w:val="047D2004"/>
    <w:rsid w:val="04BA1083"/>
    <w:rsid w:val="04D06BA2"/>
    <w:rsid w:val="05212A28"/>
    <w:rsid w:val="053A6948"/>
    <w:rsid w:val="05925021"/>
    <w:rsid w:val="059A11B6"/>
    <w:rsid w:val="060825AF"/>
    <w:rsid w:val="0624467A"/>
    <w:rsid w:val="062E064B"/>
    <w:rsid w:val="06692CA7"/>
    <w:rsid w:val="06B97506"/>
    <w:rsid w:val="06C721C4"/>
    <w:rsid w:val="07150E87"/>
    <w:rsid w:val="0729590A"/>
    <w:rsid w:val="074D6F30"/>
    <w:rsid w:val="07624D75"/>
    <w:rsid w:val="076E558F"/>
    <w:rsid w:val="07D15AEB"/>
    <w:rsid w:val="07D76A64"/>
    <w:rsid w:val="081A57BA"/>
    <w:rsid w:val="0863196A"/>
    <w:rsid w:val="08BE0404"/>
    <w:rsid w:val="08E07E45"/>
    <w:rsid w:val="08F113C2"/>
    <w:rsid w:val="093D15B1"/>
    <w:rsid w:val="095A5C06"/>
    <w:rsid w:val="09A661BB"/>
    <w:rsid w:val="0A122D92"/>
    <w:rsid w:val="0A310A87"/>
    <w:rsid w:val="0A875DE1"/>
    <w:rsid w:val="0AAC77B6"/>
    <w:rsid w:val="0AFB0139"/>
    <w:rsid w:val="0AFD1A70"/>
    <w:rsid w:val="0B6D260D"/>
    <w:rsid w:val="0B760C9B"/>
    <w:rsid w:val="0B82479C"/>
    <w:rsid w:val="0B842512"/>
    <w:rsid w:val="0BAD2736"/>
    <w:rsid w:val="0BDB5FF2"/>
    <w:rsid w:val="0C2C39AF"/>
    <w:rsid w:val="0C311217"/>
    <w:rsid w:val="0C4C7D60"/>
    <w:rsid w:val="0CBE3648"/>
    <w:rsid w:val="0CCD22DB"/>
    <w:rsid w:val="0CD56F21"/>
    <w:rsid w:val="0D0B3A3B"/>
    <w:rsid w:val="0D19443B"/>
    <w:rsid w:val="0D383E53"/>
    <w:rsid w:val="0D3B2B47"/>
    <w:rsid w:val="0D473FD7"/>
    <w:rsid w:val="0D482CEF"/>
    <w:rsid w:val="0D7E4634"/>
    <w:rsid w:val="0D8A68A9"/>
    <w:rsid w:val="0D903336"/>
    <w:rsid w:val="0DB076AB"/>
    <w:rsid w:val="0E437F2C"/>
    <w:rsid w:val="0E4A7586"/>
    <w:rsid w:val="0E861E10"/>
    <w:rsid w:val="0E8D0BA0"/>
    <w:rsid w:val="0EA06A22"/>
    <w:rsid w:val="0EEF2374"/>
    <w:rsid w:val="0F1341A3"/>
    <w:rsid w:val="0F432362"/>
    <w:rsid w:val="0F435B4A"/>
    <w:rsid w:val="0F9863E7"/>
    <w:rsid w:val="0FB7335F"/>
    <w:rsid w:val="10091E88"/>
    <w:rsid w:val="10173FC1"/>
    <w:rsid w:val="10540C90"/>
    <w:rsid w:val="10875EDD"/>
    <w:rsid w:val="11715C15"/>
    <w:rsid w:val="11890E50"/>
    <w:rsid w:val="11C255F9"/>
    <w:rsid w:val="11D24B25"/>
    <w:rsid w:val="12643708"/>
    <w:rsid w:val="126E0646"/>
    <w:rsid w:val="127A06D0"/>
    <w:rsid w:val="12E3352B"/>
    <w:rsid w:val="12F76815"/>
    <w:rsid w:val="132C1E4A"/>
    <w:rsid w:val="132E6AD0"/>
    <w:rsid w:val="1341417B"/>
    <w:rsid w:val="135E3C13"/>
    <w:rsid w:val="13950A8C"/>
    <w:rsid w:val="13C76E7F"/>
    <w:rsid w:val="13F1318D"/>
    <w:rsid w:val="1401012B"/>
    <w:rsid w:val="14264177"/>
    <w:rsid w:val="142D5685"/>
    <w:rsid w:val="143916B9"/>
    <w:rsid w:val="146A1C91"/>
    <w:rsid w:val="14A53ECD"/>
    <w:rsid w:val="14B411C6"/>
    <w:rsid w:val="15235D6D"/>
    <w:rsid w:val="15335EB5"/>
    <w:rsid w:val="155C75B1"/>
    <w:rsid w:val="158C267E"/>
    <w:rsid w:val="15A25350"/>
    <w:rsid w:val="15AD63F2"/>
    <w:rsid w:val="15C76DEF"/>
    <w:rsid w:val="15D52D4C"/>
    <w:rsid w:val="15FB779B"/>
    <w:rsid w:val="164D7541"/>
    <w:rsid w:val="1676076C"/>
    <w:rsid w:val="169B3E4E"/>
    <w:rsid w:val="16A07798"/>
    <w:rsid w:val="16B2469E"/>
    <w:rsid w:val="17007F87"/>
    <w:rsid w:val="1728694E"/>
    <w:rsid w:val="17462EF0"/>
    <w:rsid w:val="177F3A4F"/>
    <w:rsid w:val="178B73E1"/>
    <w:rsid w:val="17C43C4D"/>
    <w:rsid w:val="17F45600"/>
    <w:rsid w:val="180C0508"/>
    <w:rsid w:val="180F2CF9"/>
    <w:rsid w:val="181573D1"/>
    <w:rsid w:val="181A548B"/>
    <w:rsid w:val="18216A20"/>
    <w:rsid w:val="18287D97"/>
    <w:rsid w:val="182F343E"/>
    <w:rsid w:val="184E2426"/>
    <w:rsid w:val="18A50F05"/>
    <w:rsid w:val="18EC3155"/>
    <w:rsid w:val="18F85722"/>
    <w:rsid w:val="193A4CF7"/>
    <w:rsid w:val="1982206B"/>
    <w:rsid w:val="19955634"/>
    <w:rsid w:val="19E06A03"/>
    <w:rsid w:val="19EA6129"/>
    <w:rsid w:val="19EE40A0"/>
    <w:rsid w:val="1A5E74FC"/>
    <w:rsid w:val="1A760114"/>
    <w:rsid w:val="1A7A06E3"/>
    <w:rsid w:val="1A865E8D"/>
    <w:rsid w:val="1A9C570D"/>
    <w:rsid w:val="1ABB3F9D"/>
    <w:rsid w:val="1B007972"/>
    <w:rsid w:val="1C144E25"/>
    <w:rsid w:val="1C572930"/>
    <w:rsid w:val="1C7C45CF"/>
    <w:rsid w:val="1CE376CE"/>
    <w:rsid w:val="1D531453"/>
    <w:rsid w:val="1D6B29D2"/>
    <w:rsid w:val="1D714150"/>
    <w:rsid w:val="1D771F74"/>
    <w:rsid w:val="1DCC4B79"/>
    <w:rsid w:val="1E3B77A7"/>
    <w:rsid w:val="1E3F155A"/>
    <w:rsid w:val="1E445C36"/>
    <w:rsid w:val="1E512552"/>
    <w:rsid w:val="1E9259AA"/>
    <w:rsid w:val="1EB3749D"/>
    <w:rsid w:val="1ED7198A"/>
    <w:rsid w:val="1EE7395D"/>
    <w:rsid w:val="1EF746E9"/>
    <w:rsid w:val="1F0467E5"/>
    <w:rsid w:val="1F2C5ED4"/>
    <w:rsid w:val="1F5322F7"/>
    <w:rsid w:val="1F6850FF"/>
    <w:rsid w:val="1FAC2111"/>
    <w:rsid w:val="1FAD5734"/>
    <w:rsid w:val="1FBC6D7A"/>
    <w:rsid w:val="1FD94070"/>
    <w:rsid w:val="1FFD0FFB"/>
    <w:rsid w:val="2012521C"/>
    <w:rsid w:val="20475CA8"/>
    <w:rsid w:val="207A2D11"/>
    <w:rsid w:val="207C2A04"/>
    <w:rsid w:val="20B10BFA"/>
    <w:rsid w:val="20D22E22"/>
    <w:rsid w:val="20E779CA"/>
    <w:rsid w:val="20F901F0"/>
    <w:rsid w:val="21123F6C"/>
    <w:rsid w:val="214F6DB9"/>
    <w:rsid w:val="216B45FE"/>
    <w:rsid w:val="21BA767C"/>
    <w:rsid w:val="21C775FD"/>
    <w:rsid w:val="220E55DD"/>
    <w:rsid w:val="227C1544"/>
    <w:rsid w:val="22D3740B"/>
    <w:rsid w:val="23600841"/>
    <w:rsid w:val="23E31E83"/>
    <w:rsid w:val="240356DD"/>
    <w:rsid w:val="2465311C"/>
    <w:rsid w:val="24881E4B"/>
    <w:rsid w:val="24DB1AE3"/>
    <w:rsid w:val="256A3154"/>
    <w:rsid w:val="256D4E43"/>
    <w:rsid w:val="257850F5"/>
    <w:rsid w:val="2595494D"/>
    <w:rsid w:val="25A1531E"/>
    <w:rsid w:val="25A4607F"/>
    <w:rsid w:val="25D50E9A"/>
    <w:rsid w:val="26C942B6"/>
    <w:rsid w:val="27075E6C"/>
    <w:rsid w:val="271548BB"/>
    <w:rsid w:val="277F66AC"/>
    <w:rsid w:val="281924A6"/>
    <w:rsid w:val="285F290E"/>
    <w:rsid w:val="28A4370D"/>
    <w:rsid w:val="28B47893"/>
    <w:rsid w:val="29353705"/>
    <w:rsid w:val="29763CFD"/>
    <w:rsid w:val="29AD5914"/>
    <w:rsid w:val="29B6249C"/>
    <w:rsid w:val="2A1410CF"/>
    <w:rsid w:val="2A3232F8"/>
    <w:rsid w:val="2B055FCE"/>
    <w:rsid w:val="2B2631F3"/>
    <w:rsid w:val="2B2B2E9E"/>
    <w:rsid w:val="2B365905"/>
    <w:rsid w:val="2B896FEA"/>
    <w:rsid w:val="2BEB4473"/>
    <w:rsid w:val="2BEF2746"/>
    <w:rsid w:val="2C505A79"/>
    <w:rsid w:val="2C7F4B3D"/>
    <w:rsid w:val="2C945E68"/>
    <w:rsid w:val="2CCD24A7"/>
    <w:rsid w:val="2CCE54A6"/>
    <w:rsid w:val="2D19381D"/>
    <w:rsid w:val="2D1A01F0"/>
    <w:rsid w:val="2DADDA9F"/>
    <w:rsid w:val="2E127B18"/>
    <w:rsid w:val="2E4907C5"/>
    <w:rsid w:val="2E930063"/>
    <w:rsid w:val="2EC768D7"/>
    <w:rsid w:val="2EE97616"/>
    <w:rsid w:val="2F036849"/>
    <w:rsid w:val="2F174DB3"/>
    <w:rsid w:val="2F3D8058"/>
    <w:rsid w:val="2F6818A8"/>
    <w:rsid w:val="2F95099C"/>
    <w:rsid w:val="2FD56870"/>
    <w:rsid w:val="2FDC4F1E"/>
    <w:rsid w:val="2FE66335"/>
    <w:rsid w:val="303750AF"/>
    <w:rsid w:val="30391050"/>
    <w:rsid w:val="30525E93"/>
    <w:rsid w:val="30E4255D"/>
    <w:rsid w:val="310A208D"/>
    <w:rsid w:val="312130B9"/>
    <w:rsid w:val="312F01E3"/>
    <w:rsid w:val="31645596"/>
    <w:rsid w:val="320F4B5B"/>
    <w:rsid w:val="321A6B20"/>
    <w:rsid w:val="32345B0A"/>
    <w:rsid w:val="32706F84"/>
    <w:rsid w:val="328E5029"/>
    <w:rsid w:val="32B2137D"/>
    <w:rsid w:val="32C95C13"/>
    <w:rsid w:val="33312ACD"/>
    <w:rsid w:val="33B70F13"/>
    <w:rsid w:val="33BC1239"/>
    <w:rsid w:val="33E74A16"/>
    <w:rsid w:val="33F00883"/>
    <w:rsid w:val="33F432F2"/>
    <w:rsid w:val="34260A9F"/>
    <w:rsid w:val="344F089D"/>
    <w:rsid w:val="348E102C"/>
    <w:rsid w:val="34B62019"/>
    <w:rsid w:val="34B644D8"/>
    <w:rsid w:val="34F84027"/>
    <w:rsid w:val="35E117D7"/>
    <w:rsid w:val="360118A6"/>
    <w:rsid w:val="36471E69"/>
    <w:rsid w:val="36683EA6"/>
    <w:rsid w:val="3721379B"/>
    <w:rsid w:val="375D6186"/>
    <w:rsid w:val="3802489D"/>
    <w:rsid w:val="38304DD6"/>
    <w:rsid w:val="38305CD4"/>
    <w:rsid w:val="383D3177"/>
    <w:rsid w:val="383F4D8F"/>
    <w:rsid w:val="3878479B"/>
    <w:rsid w:val="38827BAD"/>
    <w:rsid w:val="3896715E"/>
    <w:rsid w:val="38A4697D"/>
    <w:rsid w:val="38CD3A58"/>
    <w:rsid w:val="391A420F"/>
    <w:rsid w:val="395A49B5"/>
    <w:rsid w:val="396A6E50"/>
    <w:rsid w:val="39AF1575"/>
    <w:rsid w:val="39EC1D86"/>
    <w:rsid w:val="39F15248"/>
    <w:rsid w:val="3A52110C"/>
    <w:rsid w:val="3A7C24E8"/>
    <w:rsid w:val="3AF829E1"/>
    <w:rsid w:val="3B15047F"/>
    <w:rsid w:val="3B505403"/>
    <w:rsid w:val="3B664329"/>
    <w:rsid w:val="3B821297"/>
    <w:rsid w:val="3BAC6379"/>
    <w:rsid w:val="3BB04165"/>
    <w:rsid w:val="3BB71761"/>
    <w:rsid w:val="3BB94E81"/>
    <w:rsid w:val="3C0D2295"/>
    <w:rsid w:val="3C284EA8"/>
    <w:rsid w:val="3C8363E3"/>
    <w:rsid w:val="3C841784"/>
    <w:rsid w:val="3CBF6780"/>
    <w:rsid w:val="3CD77611"/>
    <w:rsid w:val="3CDC78BA"/>
    <w:rsid w:val="3D25677D"/>
    <w:rsid w:val="3D5D1343"/>
    <w:rsid w:val="3D882DB3"/>
    <w:rsid w:val="3D951BE7"/>
    <w:rsid w:val="3D975EE5"/>
    <w:rsid w:val="3D9F4A97"/>
    <w:rsid w:val="3DC97891"/>
    <w:rsid w:val="3DCA0C3C"/>
    <w:rsid w:val="3E2E04AF"/>
    <w:rsid w:val="3E466A3D"/>
    <w:rsid w:val="3E4D7C32"/>
    <w:rsid w:val="3EB3094D"/>
    <w:rsid w:val="3EBA2300"/>
    <w:rsid w:val="3ED9004F"/>
    <w:rsid w:val="3EED14EA"/>
    <w:rsid w:val="3F29144E"/>
    <w:rsid w:val="3F2C4EBC"/>
    <w:rsid w:val="3F3C4051"/>
    <w:rsid w:val="3F433FE5"/>
    <w:rsid w:val="40265034"/>
    <w:rsid w:val="40653B4B"/>
    <w:rsid w:val="409D6680"/>
    <w:rsid w:val="40DE7BD9"/>
    <w:rsid w:val="411664B3"/>
    <w:rsid w:val="416E7352"/>
    <w:rsid w:val="41B4460C"/>
    <w:rsid w:val="41BF72E4"/>
    <w:rsid w:val="41DC5524"/>
    <w:rsid w:val="41F318FB"/>
    <w:rsid w:val="41F778E7"/>
    <w:rsid w:val="420B5C38"/>
    <w:rsid w:val="42440A59"/>
    <w:rsid w:val="4256617A"/>
    <w:rsid w:val="43A2621B"/>
    <w:rsid w:val="43A7049E"/>
    <w:rsid w:val="43C7503A"/>
    <w:rsid w:val="43EE023C"/>
    <w:rsid w:val="43F23A4A"/>
    <w:rsid w:val="440F4313"/>
    <w:rsid w:val="4412302C"/>
    <w:rsid w:val="44183886"/>
    <w:rsid w:val="442B414D"/>
    <w:rsid w:val="44895DBB"/>
    <w:rsid w:val="44A622B7"/>
    <w:rsid w:val="44A84DEC"/>
    <w:rsid w:val="44AA4137"/>
    <w:rsid w:val="450A5530"/>
    <w:rsid w:val="4549653A"/>
    <w:rsid w:val="45D11719"/>
    <w:rsid w:val="45D87340"/>
    <w:rsid w:val="45F50FE9"/>
    <w:rsid w:val="460D7C4F"/>
    <w:rsid w:val="461A12C4"/>
    <w:rsid w:val="46890009"/>
    <w:rsid w:val="469D0D5B"/>
    <w:rsid w:val="46A31224"/>
    <w:rsid w:val="46B35AD5"/>
    <w:rsid w:val="46BD4B3D"/>
    <w:rsid w:val="470C5954"/>
    <w:rsid w:val="473066A0"/>
    <w:rsid w:val="4754352F"/>
    <w:rsid w:val="47693666"/>
    <w:rsid w:val="47863A12"/>
    <w:rsid w:val="47AE13FD"/>
    <w:rsid w:val="47D36105"/>
    <w:rsid w:val="484C112F"/>
    <w:rsid w:val="485473BE"/>
    <w:rsid w:val="48863FED"/>
    <w:rsid w:val="488A6EC1"/>
    <w:rsid w:val="498D0A1C"/>
    <w:rsid w:val="498D308D"/>
    <w:rsid w:val="49B3107D"/>
    <w:rsid w:val="49C73E01"/>
    <w:rsid w:val="4A081788"/>
    <w:rsid w:val="4A26196A"/>
    <w:rsid w:val="4A4D24A8"/>
    <w:rsid w:val="4A4D2DFD"/>
    <w:rsid w:val="4A946C65"/>
    <w:rsid w:val="4ACA1D56"/>
    <w:rsid w:val="4B0E5FEA"/>
    <w:rsid w:val="4B3001D5"/>
    <w:rsid w:val="4B87627F"/>
    <w:rsid w:val="4C372C9A"/>
    <w:rsid w:val="4C453C39"/>
    <w:rsid w:val="4C6F733B"/>
    <w:rsid w:val="4D4430EF"/>
    <w:rsid w:val="4DA33298"/>
    <w:rsid w:val="4DD21575"/>
    <w:rsid w:val="4DD43BAA"/>
    <w:rsid w:val="4E1C0344"/>
    <w:rsid w:val="4E66122D"/>
    <w:rsid w:val="4E6B14ED"/>
    <w:rsid w:val="4EEE5395"/>
    <w:rsid w:val="4F0F0779"/>
    <w:rsid w:val="4F227B5D"/>
    <w:rsid w:val="4F3F0645"/>
    <w:rsid w:val="4FEE4E74"/>
    <w:rsid w:val="4FF40D86"/>
    <w:rsid w:val="500D64A0"/>
    <w:rsid w:val="507C2A1E"/>
    <w:rsid w:val="5082313A"/>
    <w:rsid w:val="50AE7B2B"/>
    <w:rsid w:val="511E4D8B"/>
    <w:rsid w:val="51735B2F"/>
    <w:rsid w:val="517A16B5"/>
    <w:rsid w:val="518661A9"/>
    <w:rsid w:val="51A700ED"/>
    <w:rsid w:val="51C73598"/>
    <w:rsid w:val="51F62619"/>
    <w:rsid w:val="522A4EF2"/>
    <w:rsid w:val="523809D5"/>
    <w:rsid w:val="52757C4A"/>
    <w:rsid w:val="52866429"/>
    <w:rsid w:val="52E72D7B"/>
    <w:rsid w:val="53505424"/>
    <w:rsid w:val="5387591D"/>
    <w:rsid w:val="53893DAF"/>
    <w:rsid w:val="53B04138"/>
    <w:rsid w:val="5407738E"/>
    <w:rsid w:val="547174B0"/>
    <w:rsid w:val="547A407A"/>
    <w:rsid w:val="54AD7D05"/>
    <w:rsid w:val="54FA4060"/>
    <w:rsid w:val="550B4EDF"/>
    <w:rsid w:val="55113E88"/>
    <w:rsid w:val="55283DFD"/>
    <w:rsid w:val="5595714C"/>
    <w:rsid w:val="55B71D71"/>
    <w:rsid w:val="55D11723"/>
    <w:rsid w:val="55E504FE"/>
    <w:rsid w:val="561433B4"/>
    <w:rsid w:val="563A15A1"/>
    <w:rsid w:val="563B4D0D"/>
    <w:rsid w:val="56AE0E7B"/>
    <w:rsid w:val="56CD4F34"/>
    <w:rsid w:val="57B37601"/>
    <w:rsid w:val="57CF0659"/>
    <w:rsid w:val="583016C6"/>
    <w:rsid w:val="58451DBB"/>
    <w:rsid w:val="585B5131"/>
    <w:rsid w:val="58C86F2B"/>
    <w:rsid w:val="59153616"/>
    <w:rsid w:val="596D66B4"/>
    <w:rsid w:val="598C0846"/>
    <w:rsid w:val="59A874F5"/>
    <w:rsid w:val="59B27520"/>
    <w:rsid w:val="5A1B13AD"/>
    <w:rsid w:val="5AA75630"/>
    <w:rsid w:val="5B204C95"/>
    <w:rsid w:val="5B5A3A03"/>
    <w:rsid w:val="5B654B3E"/>
    <w:rsid w:val="5B8B2888"/>
    <w:rsid w:val="5BBA6677"/>
    <w:rsid w:val="5BBB3BAB"/>
    <w:rsid w:val="5C183745"/>
    <w:rsid w:val="5C563E65"/>
    <w:rsid w:val="5C743F09"/>
    <w:rsid w:val="5C76629C"/>
    <w:rsid w:val="5C95104F"/>
    <w:rsid w:val="5C980027"/>
    <w:rsid w:val="5CA252E1"/>
    <w:rsid w:val="5D37572C"/>
    <w:rsid w:val="5D724C49"/>
    <w:rsid w:val="5DAB228D"/>
    <w:rsid w:val="5E275EA3"/>
    <w:rsid w:val="5E5C631E"/>
    <w:rsid w:val="5E65465B"/>
    <w:rsid w:val="5E803053"/>
    <w:rsid w:val="5E934F56"/>
    <w:rsid w:val="5E9E2A30"/>
    <w:rsid w:val="5EA23E77"/>
    <w:rsid w:val="5F0B1754"/>
    <w:rsid w:val="5F16161D"/>
    <w:rsid w:val="5F6B68BC"/>
    <w:rsid w:val="5FF66184"/>
    <w:rsid w:val="605F3DF8"/>
    <w:rsid w:val="607D7484"/>
    <w:rsid w:val="60E12883"/>
    <w:rsid w:val="61253B30"/>
    <w:rsid w:val="6136146D"/>
    <w:rsid w:val="61A41A9B"/>
    <w:rsid w:val="61C6309A"/>
    <w:rsid w:val="61D8387C"/>
    <w:rsid w:val="61EB0F9D"/>
    <w:rsid w:val="620B1E03"/>
    <w:rsid w:val="621011AD"/>
    <w:rsid w:val="62221552"/>
    <w:rsid w:val="623207CF"/>
    <w:rsid w:val="624E4A39"/>
    <w:rsid w:val="62620B5C"/>
    <w:rsid w:val="62940AED"/>
    <w:rsid w:val="62E97572"/>
    <w:rsid w:val="62F228C5"/>
    <w:rsid w:val="62F3464A"/>
    <w:rsid w:val="62F9392B"/>
    <w:rsid w:val="630246BA"/>
    <w:rsid w:val="6327333E"/>
    <w:rsid w:val="632747ED"/>
    <w:rsid w:val="63943CED"/>
    <w:rsid w:val="63EF01A9"/>
    <w:rsid w:val="64035ECB"/>
    <w:rsid w:val="64382A56"/>
    <w:rsid w:val="64A100D6"/>
    <w:rsid w:val="64B34519"/>
    <w:rsid w:val="64DC2E95"/>
    <w:rsid w:val="64F85D4C"/>
    <w:rsid w:val="656443AE"/>
    <w:rsid w:val="65731647"/>
    <w:rsid w:val="659871EF"/>
    <w:rsid w:val="65A63834"/>
    <w:rsid w:val="66090ACD"/>
    <w:rsid w:val="66192732"/>
    <w:rsid w:val="66685FF6"/>
    <w:rsid w:val="668A0E2E"/>
    <w:rsid w:val="668D6D9F"/>
    <w:rsid w:val="66A17B6C"/>
    <w:rsid w:val="66B334BF"/>
    <w:rsid w:val="66B572AB"/>
    <w:rsid w:val="66B9316F"/>
    <w:rsid w:val="66C43AC9"/>
    <w:rsid w:val="66E92FE5"/>
    <w:rsid w:val="671F0E5E"/>
    <w:rsid w:val="672C3EAB"/>
    <w:rsid w:val="674965EC"/>
    <w:rsid w:val="679B3DD8"/>
    <w:rsid w:val="67BD5CC7"/>
    <w:rsid w:val="67E37E46"/>
    <w:rsid w:val="68087E6A"/>
    <w:rsid w:val="685F5A3C"/>
    <w:rsid w:val="687A170F"/>
    <w:rsid w:val="68A169A1"/>
    <w:rsid w:val="68AA32D1"/>
    <w:rsid w:val="690F522A"/>
    <w:rsid w:val="691B503C"/>
    <w:rsid w:val="69313D03"/>
    <w:rsid w:val="693B4C20"/>
    <w:rsid w:val="69A836B4"/>
    <w:rsid w:val="69BE5A32"/>
    <w:rsid w:val="69F36BC3"/>
    <w:rsid w:val="6A0F66F2"/>
    <w:rsid w:val="6A58166F"/>
    <w:rsid w:val="6AA6423A"/>
    <w:rsid w:val="6AA80D46"/>
    <w:rsid w:val="6AD9244A"/>
    <w:rsid w:val="6B273E11"/>
    <w:rsid w:val="6B5005EA"/>
    <w:rsid w:val="6B59248A"/>
    <w:rsid w:val="6B5B6D8E"/>
    <w:rsid w:val="6BD714EC"/>
    <w:rsid w:val="6C334E56"/>
    <w:rsid w:val="6C812690"/>
    <w:rsid w:val="6C95777D"/>
    <w:rsid w:val="6D330302"/>
    <w:rsid w:val="6D490CA4"/>
    <w:rsid w:val="6D690016"/>
    <w:rsid w:val="6D6F690E"/>
    <w:rsid w:val="6D7F397A"/>
    <w:rsid w:val="6D90371D"/>
    <w:rsid w:val="6D98339A"/>
    <w:rsid w:val="6DB67194"/>
    <w:rsid w:val="6DBA56FF"/>
    <w:rsid w:val="6DD90395"/>
    <w:rsid w:val="6DDD4039"/>
    <w:rsid w:val="6E9F1082"/>
    <w:rsid w:val="6EAF72E1"/>
    <w:rsid w:val="6EC775F9"/>
    <w:rsid w:val="6F1405B4"/>
    <w:rsid w:val="6F48408F"/>
    <w:rsid w:val="6F752175"/>
    <w:rsid w:val="6F902610"/>
    <w:rsid w:val="6FD05955"/>
    <w:rsid w:val="6FD46E00"/>
    <w:rsid w:val="6FD913B5"/>
    <w:rsid w:val="6FEF310B"/>
    <w:rsid w:val="701A054C"/>
    <w:rsid w:val="703430A4"/>
    <w:rsid w:val="707D7F06"/>
    <w:rsid w:val="709F0505"/>
    <w:rsid w:val="70C835A2"/>
    <w:rsid w:val="70DE54F9"/>
    <w:rsid w:val="710D6F8A"/>
    <w:rsid w:val="71322D28"/>
    <w:rsid w:val="715E3985"/>
    <w:rsid w:val="718D4E2A"/>
    <w:rsid w:val="71B37450"/>
    <w:rsid w:val="71CA7275"/>
    <w:rsid w:val="724C565C"/>
    <w:rsid w:val="728A60B7"/>
    <w:rsid w:val="72BC44FC"/>
    <w:rsid w:val="72DF7F46"/>
    <w:rsid w:val="72F97FA2"/>
    <w:rsid w:val="72FE6C5C"/>
    <w:rsid w:val="73005759"/>
    <w:rsid w:val="7341650A"/>
    <w:rsid w:val="73DE4E9B"/>
    <w:rsid w:val="73DE7FB5"/>
    <w:rsid w:val="73EB6C16"/>
    <w:rsid w:val="740D13BC"/>
    <w:rsid w:val="741F1DDF"/>
    <w:rsid w:val="74495469"/>
    <w:rsid w:val="749E5D83"/>
    <w:rsid w:val="74A15ED4"/>
    <w:rsid w:val="74A628D5"/>
    <w:rsid w:val="74BC26D7"/>
    <w:rsid w:val="74DD1D69"/>
    <w:rsid w:val="74E52F20"/>
    <w:rsid w:val="74EB1A58"/>
    <w:rsid w:val="74ED05C4"/>
    <w:rsid w:val="75040C85"/>
    <w:rsid w:val="75367176"/>
    <w:rsid w:val="754E2A5F"/>
    <w:rsid w:val="75863743"/>
    <w:rsid w:val="758735E9"/>
    <w:rsid w:val="7595480A"/>
    <w:rsid w:val="75D11E48"/>
    <w:rsid w:val="767324A5"/>
    <w:rsid w:val="76993E75"/>
    <w:rsid w:val="76AB1B8B"/>
    <w:rsid w:val="76E07672"/>
    <w:rsid w:val="771F40A5"/>
    <w:rsid w:val="778D5E69"/>
    <w:rsid w:val="77C8214A"/>
    <w:rsid w:val="77CA0508"/>
    <w:rsid w:val="78283807"/>
    <w:rsid w:val="786B0667"/>
    <w:rsid w:val="787F7A96"/>
    <w:rsid w:val="78C33F93"/>
    <w:rsid w:val="78FE57EB"/>
    <w:rsid w:val="794A1087"/>
    <w:rsid w:val="79AC4464"/>
    <w:rsid w:val="7A1671DD"/>
    <w:rsid w:val="7A531791"/>
    <w:rsid w:val="7A5F0EC5"/>
    <w:rsid w:val="7A8B5DF4"/>
    <w:rsid w:val="7B1C57B6"/>
    <w:rsid w:val="7B1D1663"/>
    <w:rsid w:val="7B6258A9"/>
    <w:rsid w:val="7B685FA1"/>
    <w:rsid w:val="7BD5515F"/>
    <w:rsid w:val="7BF453F5"/>
    <w:rsid w:val="7C036876"/>
    <w:rsid w:val="7C3932C6"/>
    <w:rsid w:val="7C5F24EA"/>
    <w:rsid w:val="7C722F3F"/>
    <w:rsid w:val="7C8045C9"/>
    <w:rsid w:val="7CB45504"/>
    <w:rsid w:val="7D634A3F"/>
    <w:rsid w:val="7D9973DE"/>
    <w:rsid w:val="7DAF04FC"/>
    <w:rsid w:val="7DE901BB"/>
    <w:rsid w:val="7DED33A9"/>
    <w:rsid w:val="7DEE0CDC"/>
    <w:rsid w:val="7E0C2762"/>
    <w:rsid w:val="7E105296"/>
    <w:rsid w:val="7E2369AA"/>
    <w:rsid w:val="7E5C48C0"/>
    <w:rsid w:val="7E8B08D1"/>
    <w:rsid w:val="7EB80B84"/>
    <w:rsid w:val="7F2678AA"/>
    <w:rsid w:val="7F336067"/>
    <w:rsid w:val="7F4138BE"/>
    <w:rsid w:val="7F5F3A8F"/>
    <w:rsid w:val="7F923E11"/>
    <w:rsid w:val="7FAB4868"/>
    <w:rsid w:val="FFAF9870"/>
    <w:rsid w:val="FFFFF61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iPriority="0" w:name="heading 5"/>
    <w:lsdException w:qFormat="1" w:uiPriority="0" w:semiHidden="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qFormat="1" w:unhideWhenUsed="0"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cs="Times New Roman" w:asciiTheme="minorHAnsi" w:hAnsiTheme="minorHAnsi" w:eastAsiaTheme="minorEastAsia"/>
      <w:sz w:val="24"/>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unhideWhenUsed/>
    <w:qFormat/>
    <w:uiPriority w:val="0"/>
    <w:pPr>
      <w:keepNext/>
      <w:keepLines/>
      <w:spacing w:before="260" w:after="260" w:line="416" w:lineRule="auto"/>
      <w:outlineLvl w:val="2"/>
    </w:pPr>
    <w:rPr>
      <w:b/>
      <w:bCs/>
      <w:sz w:val="32"/>
      <w:szCs w:val="32"/>
    </w:rPr>
  </w:style>
  <w:style w:type="paragraph" w:styleId="6">
    <w:name w:val="heading 4"/>
    <w:basedOn w:val="1"/>
    <w:next w:val="1"/>
    <w:qFormat/>
    <w:uiPriority w:val="0"/>
    <w:pPr>
      <w:keepNext/>
      <w:keepLines/>
      <w:spacing w:before="280" w:beforeLines="0" w:after="290" w:afterLines="0" w:line="374" w:lineRule="auto"/>
      <w:outlineLvl w:val="3"/>
    </w:pPr>
    <w:rPr>
      <w:rFonts w:ascii="Arial" w:hAnsi="Arial" w:eastAsia="黑体"/>
      <w:b/>
      <w:bCs/>
      <w:sz w:val="28"/>
      <w:szCs w:val="28"/>
    </w:rPr>
  </w:style>
  <w:style w:type="paragraph" w:styleId="7">
    <w:name w:val="heading 6"/>
    <w:basedOn w:val="1"/>
    <w:next w:val="1"/>
    <w:unhideWhenUsed/>
    <w:qFormat/>
    <w:uiPriority w:val="0"/>
    <w:pPr>
      <w:spacing w:before="26"/>
      <w:ind w:left="622"/>
      <w:outlineLvl w:val="5"/>
    </w:pPr>
    <w:rPr>
      <w:rFonts w:ascii="宋体" w:hAnsi="宋体" w:eastAsia="宋体"/>
      <w:b/>
      <w:bCs/>
    </w:rPr>
  </w:style>
  <w:style w:type="character" w:default="1" w:styleId="24">
    <w:name w:val="Default Paragraph Font"/>
    <w:unhideWhenUsed/>
    <w:qFormat/>
    <w:uiPriority w:val="1"/>
  </w:style>
  <w:style w:type="table" w:default="1" w:styleId="22">
    <w:name w:val="Normal Table"/>
    <w:unhideWhenUsed/>
    <w:qFormat/>
    <w:uiPriority w:val="99"/>
    <w:tblPr>
      <w:tblLayout w:type="fixed"/>
      <w:tblCellMar>
        <w:top w:w="0" w:type="dxa"/>
        <w:left w:w="108" w:type="dxa"/>
        <w:bottom w:w="0" w:type="dxa"/>
        <w:right w:w="108" w:type="dxa"/>
      </w:tblCellMar>
    </w:tblPr>
  </w:style>
  <w:style w:type="paragraph" w:styleId="2">
    <w:name w:val="toa heading"/>
    <w:basedOn w:val="1"/>
    <w:next w:val="1"/>
    <w:semiHidden/>
    <w:qFormat/>
    <w:uiPriority w:val="0"/>
    <w:pPr>
      <w:widowControl w:val="0"/>
      <w:spacing w:before="120" w:beforeLines="0"/>
      <w:jc w:val="both"/>
    </w:pPr>
    <w:rPr>
      <w:rFonts w:ascii="Arial" w:hAnsi="Arial"/>
      <w:kern w:val="2"/>
      <w:sz w:val="24"/>
    </w:rPr>
  </w:style>
  <w:style w:type="paragraph" w:styleId="8">
    <w:name w:val="Normal Indent"/>
    <w:basedOn w:val="1"/>
    <w:qFormat/>
    <w:uiPriority w:val="0"/>
    <w:pPr>
      <w:autoSpaceDE w:val="0"/>
      <w:autoSpaceDN w:val="0"/>
      <w:adjustRightInd w:val="0"/>
      <w:spacing w:line="315" w:lineRule="atLeast"/>
      <w:ind w:firstLine="420"/>
      <w:jc w:val="left"/>
    </w:pPr>
    <w:rPr>
      <w:rFonts w:ascii="楷体_GB2312" w:eastAsia="楷体_GB2312"/>
      <w:kern w:val="0"/>
      <w:sz w:val="28"/>
      <w:szCs w:val="20"/>
    </w:rPr>
  </w:style>
  <w:style w:type="paragraph" w:styleId="9">
    <w:name w:val="caption"/>
    <w:basedOn w:val="1"/>
    <w:next w:val="1"/>
    <w:unhideWhenUsed/>
    <w:qFormat/>
    <w:uiPriority w:val="0"/>
    <w:pPr>
      <w:spacing w:before="152" w:after="160"/>
    </w:pPr>
    <w:rPr>
      <w:rFonts w:ascii="Arial" w:hAnsi="Arial" w:eastAsia="黑体" w:cs="Arial"/>
      <w:sz w:val="20"/>
      <w:szCs w:val="20"/>
    </w:rPr>
  </w:style>
  <w:style w:type="paragraph" w:styleId="10">
    <w:name w:val="Body Text"/>
    <w:basedOn w:val="1"/>
    <w:qFormat/>
    <w:uiPriority w:val="0"/>
    <w:pPr>
      <w:spacing w:line="360" w:lineRule="auto"/>
    </w:pPr>
    <w:rPr>
      <w:rFonts w:ascii="宋体"/>
    </w:rPr>
  </w:style>
  <w:style w:type="paragraph" w:styleId="11">
    <w:name w:val="Body Text Indent"/>
    <w:basedOn w:val="1"/>
    <w:qFormat/>
    <w:uiPriority w:val="0"/>
    <w:pPr>
      <w:spacing w:line="500" w:lineRule="exact"/>
      <w:ind w:left="1588" w:leftChars="832" w:firstLine="433" w:firstLineChars="196"/>
    </w:pPr>
  </w:style>
  <w:style w:type="paragraph" w:styleId="12">
    <w:name w:val="toc 3"/>
    <w:basedOn w:val="1"/>
    <w:next w:val="1"/>
    <w:qFormat/>
    <w:uiPriority w:val="0"/>
    <w:pPr>
      <w:ind w:left="840" w:leftChars="400"/>
    </w:pPr>
  </w:style>
  <w:style w:type="paragraph" w:styleId="13">
    <w:name w:val="Plain Text"/>
    <w:basedOn w:val="1"/>
    <w:qFormat/>
    <w:uiPriority w:val="0"/>
    <w:rPr>
      <w:rFonts w:ascii="宋体" w:hAnsi="Courier New"/>
      <w:szCs w:val="20"/>
    </w:rPr>
  </w:style>
  <w:style w:type="paragraph" w:styleId="14">
    <w:name w:val="Balloon Text"/>
    <w:basedOn w:val="1"/>
    <w:link w:val="34"/>
    <w:unhideWhenUsed/>
    <w:qFormat/>
    <w:uiPriority w:val="0"/>
    <w:rPr>
      <w:sz w:val="18"/>
      <w:szCs w:val="18"/>
    </w:rPr>
  </w:style>
  <w:style w:type="paragraph" w:styleId="15">
    <w:name w:val="footer"/>
    <w:basedOn w:val="1"/>
    <w:qFormat/>
    <w:uiPriority w:val="0"/>
    <w:pPr>
      <w:tabs>
        <w:tab w:val="center" w:pos="4153"/>
        <w:tab w:val="right" w:pos="8306"/>
      </w:tabs>
      <w:snapToGrid w:val="0"/>
    </w:pPr>
    <w:rPr>
      <w:sz w:val="18"/>
      <w:szCs w:val="18"/>
    </w:rPr>
  </w:style>
  <w:style w:type="paragraph" w:styleId="1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0"/>
    <w:pPr>
      <w:tabs>
        <w:tab w:val="right" w:leader="dot" w:pos="9061"/>
      </w:tabs>
      <w:spacing w:line="440" w:lineRule="exact"/>
      <w:jc w:val="center"/>
    </w:pPr>
    <w:rPr>
      <w:rFonts w:eastAsia="黑体"/>
      <w:b/>
      <w:bCs/>
    </w:rPr>
  </w:style>
  <w:style w:type="paragraph" w:styleId="18">
    <w:name w:val="toc 2"/>
    <w:basedOn w:val="1"/>
    <w:next w:val="1"/>
    <w:qFormat/>
    <w:uiPriority w:val="0"/>
    <w:pPr>
      <w:ind w:left="420" w:leftChars="200"/>
    </w:pPr>
  </w:style>
  <w:style w:type="paragraph" w:styleId="19">
    <w:name w:val="Normal (Web)"/>
    <w:basedOn w:val="1"/>
    <w:qFormat/>
    <w:uiPriority w:val="0"/>
    <w:pPr>
      <w:spacing w:beforeAutospacing="1" w:afterAutospacing="1"/>
    </w:pPr>
  </w:style>
  <w:style w:type="paragraph" w:styleId="20">
    <w:name w:val="Body Text First Indent"/>
    <w:basedOn w:val="10"/>
    <w:qFormat/>
    <w:uiPriority w:val="0"/>
    <w:pPr>
      <w:ind w:firstLine="420" w:firstLineChars="100"/>
    </w:pPr>
  </w:style>
  <w:style w:type="paragraph" w:styleId="21">
    <w:name w:val="Body Text First Indent 2"/>
    <w:basedOn w:val="11"/>
    <w:next w:val="20"/>
    <w:qFormat/>
    <w:uiPriority w:val="0"/>
    <w:pPr>
      <w:spacing w:after="120" w:line="240" w:lineRule="auto"/>
      <w:ind w:left="420" w:leftChars="200" w:firstLine="420" w:firstLineChars="200"/>
      <w:jc w:val="both"/>
    </w:pPr>
    <w:rPr>
      <w:rFonts w:eastAsia="Century Gothic"/>
      <w:kern w:val="2"/>
      <w:sz w:val="21"/>
    </w:r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25">
    <w:name w:val="Strong"/>
    <w:basedOn w:val="24"/>
    <w:qFormat/>
    <w:uiPriority w:val="22"/>
    <w:rPr>
      <w:b/>
      <w:bCs/>
    </w:rPr>
  </w:style>
  <w:style w:type="character" w:styleId="26">
    <w:name w:val="page number"/>
    <w:basedOn w:val="24"/>
    <w:qFormat/>
    <w:uiPriority w:val="0"/>
  </w:style>
  <w:style w:type="character" w:styleId="27">
    <w:name w:val="Hyperlink"/>
    <w:basedOn w:val="24"/>
    <w:qFormat/>
    <w:uiPriority w:val="0"/>
    <w:rPr>
      <w:color w:val="000000"/>
      <w:u w:val="none"/>
    </w:rPr>
  </w:style>
  <w:style w:type="paragraph" w:customStyle="1" w:styleId="28">
    <w:name w:val="样式9 Char"/>
    <w:basedOn w:val="1"/>
    <w:qFormat/>
    <w:uiPriority w:val="0"/>
    <w:pPr>
      <w:spacing w:line="440" w:lineRule="exact"/>
      <w:ind w:firstLine="200" w:firstLineChars="200"/>
    </w:pPr>
    <w:rPr>
      <w:rFonts w:eastAsia="宋体"/>
      <w:spacing w:val="6"/>
    </w:rPr>
  </w:style>
  <w:style w:type="paragraph" w:customStyle="1" w:styleId="29">
    <w:name w:val="样式29"/>
    <w:basedOn w:val="28"/>
    <w:qFormat/>
    <w:uiPriority w:val="0"/>
    <w:rPr>
      <w:rFonts w:eastAsia="楷体_GB2312"/>
    </w:rPr>
  </w:style>
  <w:style w:type="paragraph" w:customStyle="1" w:styleId="30">
    <w:name w:val="Default"/>
    <w:qFormat/>
    <w:uiPriority w:val="0"/>
    <w:pPr>
      <w:widowControl w:val="0"/>
      <w:autoSpaceDE w:val="0"/>
      <w:autoSpaceDN w:val="0"/>
      <w:adjustRightInd w:val="0"/>
    </w:pPr>
    <w:rPr>
      <w:rFonts w:ascii="宋体" w:cs="宋体" w:hAnsiTheme="minorHAnsi" w:eastAsiaTheme="minorEastAsia"/>
      <w:color w:val="000000"/>
      <w:sz w:val="24"/>
      <w:szCs w:val="24"/>
      <w:lang w:val="en-US" w:eastAsia="zh-CN" w:bidi="ar-SA"/>
    </w:rPr>
  </w:style>
  <w:style w:type="character" w:customStyle="1" w:styleId="31">
    <w:name w:val="样式 标题 3 + 黑体 Char"/>
    <w:link w:val="32"/>
    <w:qFormat/>
    <w:uiPriority w:val="0"/>
    <w:rPr>
      <w:rFonts w:cs="黑体"/>
      <w:sz w:val="32"/>
      <w:szCs w:val="32"/>
      <w:lang w:val="en-US" w:eastAsia="zh-CN"/>
    </w:rPr>
  </w:style>
  <w:style w:type="paragraph" w:customStyle="1" w:styleId="32">
    <w:name w:val="样式 标题 3 + 黑体"/>
    <w:basedOn w:val="5"/>
    <w:link w:val="31"/>
    <w:qFormat/>
    <w:uiPriority w:val="0"/>
    <w:pPr>
      <w:spacing w:before="0" w:after="0" w:line="240" w:lineRule="auto"/>
      <w:ind w:firstLine="200" w:firstLineChars="200"/>
    </w:pPr>
    <w:rPr>
      <w:rFonts w:cs="黑体"/>
    </w:rPr>
  </w:style>
  <w:style w:type="paragraph" w:customStyle="1" w:styleId="33">
    <w:name w:val="列出段落1"/>
    <w:basedOn w:val="1"/>
    <w:unhideWhenUsed/>
    <w:qFormat/>
    <w:uiPriority w:val="99"/>
    <w:pPr>
      <w:ind w:firstLine="420" w:firstLineChars="200"/>
    </w:pPr>
  </w:style>
  <w:style w:type="character" w:customStyle="1" w:styleId="34">
    <w:name w:val="批注框文本 Char"/>
    <w:basedOn w:val="24"/>
    <w:link w:val="14"/>
    <w:semiHidden/>
    <w:qFormat/>
    <w:uiPriority w:val="0"/>
    <w:rPr>
      <w:rFonts w:cs="Times New Roman"/>
      <w:sz w:val="18"/>
      <w:szCs w:val="18"/>
    </w:rPr>
  </w:style>
  <w:style w:type="paragraph" w:customStyle="1" w:styleId="35">
    <w:name w:val="bt1bt1"/>
    <w:basedOn w:val="3"/>
    <w:qFormat/>
    <w:uiPriority w:val="0"/>
    <w:pPr>
      <w:spacing w:line="240" w:lineRule="auto"/>
      <w:jc w:val="center"/>
    </w:pPr>
    <w:rPr>
      <w:rFonts w:ascii="黑体" w:eastAsia="黑体"/>
      <w:b w:val="0"/>
      <w:sz w:val="36"/>
      <w:szCs w:val="36"/>
    </w:rPr>
  </w:style>
  <w:style w:type="character" w:customStyle="1" w:styleId="36">
    <w:name w:val="font11"/>
    <w:basedOn w:val="24"/>
    <w:qFormat/>
    <w:uiPriority w:val="0"/>
    <w:rPr>
      <w:rFonts w:hint="eastAsia" w:ascii="仿宋_GB2312" w:eastAsia="仿宋_GB2312" w:cs="仿宋_GB2312"/>
      <w:color w:val="000000"/>
      <w:sz w:val="24"/>
      <w:szCs w:val="24"/>
      <w:u w:val="none"/>
    </w:rPr>
  </w:style>
  <w:style w:type="character" w:customStyle="1" w:styleId="37">
    <w:name w:val="font21"/>
    <w:basedOn w:val="24"/>
    <w:qFormat/>
    <w:uiPriority w:val="0"/>
    <w:rPr>
      <w:rFonts w:hint="eastAsia" w:ascii="仿宋_GB2312" w:eastAsia="仿宋_GB2312" w:cs="仿宋_GB2312"/>
      <w:b/>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37</Pages>
  <Words>2317</Words>
  <Characters>13209</Characters>
  <Lines>110</Lines>
  <Paragraphs>30</Paragraphs>
  <TotalTime>2</TotalTime>
  <ScaleCrop>false</ScaleCrop>
  <LinksUpToDate>false</LinksUpToDate>
  <CharactersWithSpaces>15496</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2018-12-27T20:46:00Z</dcterms:created>
  <dc:creator>沈强</dc:creator>
  <cp:lastModifiedBy>赵鹏</cp:lastModifiedBy>
  <cp:lastPrinted>2019-10-09T11:25:00Z</cp:lastPrinted>
  <dcterms:modified xsi:type="dcterms:W3CDTF">2025-10-14T03:20:19Z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16D6107B882044149B816EFD8351F32C</vt:lpwstr>
  </property>
</Properties>
</file>