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彩虹小标宋" w:hAnsi="彩虹小标宋" w:eastAsia="彩虹小标宋" w:cs="彩虹小标宋"/>
          <w:b w:val="0"/>
          <w:bCs/>
          <w:snapToGrid w:val="0"/>
          <w:kern w:val="0"/>
          <w:sz w:val="36"/>
          <w:szCs w:val="36"/>
          <w:lang w:eastAsia="zh-CN"/>
        </w:rPr>
      </w:pPr>
      <w:r>
        <w:rPr>
          <w:rFonts w:hint="eastAsia" w:ascii="彩虹小标宋" w:hAnsi="彩虹小标宋" w:eastAsia="彩虹小标宋" w:cs="彩虹小标宋"/>
          <w:b w:val="0"/>
          <w:bCs/>
          <w:snapToGrid w:val="0"/>
          <w:kern w:val="0"/>
          <w:sz w:val="36"/>
          <w:szCs w:val="36"/>
          <w:lang w:eastAsia="zh-CN"/>
        </w:rPr>
        <w:t>梅州市分行</w:t>
      </w:r>
      <w:r>
        <w:rPr>
          <w:rFonts w:hint="eastAsia" w:ascii="彩虹小标宋" w:hAnsi="彩虹小标宋" w:eastAsia="彩虹小标宋" w:cs="彩虹小标宋"/>
          <w:b w:val="0"/>
          <w:bCs/>
          <w:snapToGrid w:val="0"/>
          <w:kern w:val="0"/>
          <w:sz w:val="36"/>
          <w:szCs w:val="36"/>
        </w:rPr>
        <w:t>押运服务外包</w:t>
      </w:r>
      <w:r>
        <w:rPr>
          <w:rFonts w:hint="eastAsia" w:ascii="彩虹小标宋" w:hAnsi="彩虹小标宋" w:eastAsia="彩虹小标宋" w:cs="彩虹小标宋"/>
          <w:b w:val="0"/>
          <w:bCs/>
          <w:snapToGrid w:val="0"/>
          <w:kern w:val="0"/>
          <w:sz w:val="36"/>
          <w:szCs w:val="36"/>
          <w:lang w:eastAsia="zh-CN"/>
        </w:rPr>
        <w:t>采购项目采购需求</w:t>
      </w:r>
    </w:p>
    <w:p>
      <w:pPr>
        <w:spacing w:line="360" w:lineRule="auto"/>
        <w:ind w:firstLine="640" w:firstLineChars="200"/>
        <w:rPr>
          <w:rFonts w:hint="eastAsia" w:ascii="彩虹黑体" w:hAnsi="彩虹黑体" w:eastAsia="彩虹黑体" w:cs="彩虹黑体"/>
          <w:b w:val="0"/>
          <w:bCs/>
          <w:snapToGrid w:val="0"/>
          <w:kern w:val="0"/>
          <w:sz w:val="32"/>
          <w:szCs w:val="32"/>
        </w:rPr>
      </w:pPr>
      <w:r>
        <w:rPr>
          <w:rFonts w:hint="eastAsia" w:ascii="彩虹黑体" w:hAnsi="彩虹黑体" w:eastAsia="彩虹黑体" w:cs="彩虹黑体"/>
          <w:b w:val="0"/>
          <w:bCs/>
          <w:snapToGrid w:val="0"/>
          <w:kern w:val="0"/>
          <w:sz w:val="32"/>
          <w:szCs w:val="32"/>
          <w:lang w:eastAsia="zh-CN"/>
        </w:rPr>
        <w:t>一</w:t>
      </w:r>
      <w:r>
        <w:rPr>
          <w:rFonts w:hint="eastAsia" w:ascii="彩虹黑体" w:hAnsi="彩虹黑体" w:eastAsia="彩虹黑体" w:cs="彩虹黑体"/>
          <w:b w:val="0"/>
          <w:bCs/>
          <w:snapToGrid w:val="0"/>
          <w:kern w:val="0"/>
          <w:sz w:val="32"/>
          <w:szCs w:val="32"/>
        </w:rPr>
        <w:t xml:space="preserve">、服务内容 </w:t>
      </w:r>
    </w:p>
    <w:p>
      <w:pPr>
        <w:adjustRightInd w:val="0"/>
        <w:snapToGrid w:val="0"/>
        <w:spacing w:line="560" w:lineRule="exact"/>
        <w:ind w:firstLine="560" w:firstLineChars="200"/>
        <w:rPr>
          <w:rFonts w:ascii="彩虹粗仿宋" w:hAnsi="宋体" w:eastAsia="彩虹粗仿宋"/>
          <w:color w:val="000000" w:themeColor="text1"/>
          <w:sz w:val="28"/>
          <w:szCs w:val="28"/>
          <w14:textFill>
            <w14:solidFill>
              <w14:schemeClr w14:val="tx1"/>
            </w14:solidFill>
          </w14:textFill>
        </w:rPr>
      </w:pPr>
      <w:r>
        <w:rPr>
          <w:rFonts w:hint="eastAsia" w:ascii="彩虹粗仿宋" w:hAnsi="宋体" w:eastAsia="彩虹粗仿宋"/>
          <w:color w:val="000000" w:themeColor="text1"/>
          <w:sz w:val="28"/>
          <w:szCs w:val="28"/>
          <w14:textFill>
            <w14:solidFill>
              <w14:schemeClr w14:val="tx1"/>
            </w14:solidFill>
          </w14:textFill>
        </w:rPr>
        <w:t>本次采购押运服务期限为五年；供</w:t>
      </w:r>
      <w:r>
        <w:rPr>
          <w:rFonts w:hint="eastAsia" w:ascii="彩虹粗仿宋" w:hAnsi="宋体" w:eastAsia="彩虹粗仿宋"/>
          <w:color w:val="000000" w:themeColor="text1"/>
          <w:sz w:val="28"/>
          <w:szCs w:val="28"/>
          <w:highlight w:val="none"/>
          <w14:textFill>
            <w14:solidFill>
              <w14:schemeClr w14:val="tx1"/>
            </w14:solidFill>
          </w14:textFill>
        </w:rPr>
        <w:t>应</w:t>
      </w:r>
      <w:r>
        <w:rPr>
          <w:rFonts w:ascii="彩虹粗仿宋" w:hAnsi="宋体" w:eastAsia="彩虹粗仿宋"/>
          <w:color w:val="000000" w:themeColor="text1"/>
          <w:sz w:val="28"/>
          <w:szCs w:val="28"/>
          <w:highlight w:val="none"/>
          <w14:textFill>
            <w14:solidFill>
              <w14:schemeClr w14:val="tx1"/>
            </w14:solidFill>
          </w14:textFill>
        </w:rPr>
        <w:t>商</w:t>
      </w:r>
      <w:r>
        <w:rPr>
          <w:rFonts w:hint="eastAsia" w:ascii="彩虹粗仿宋" w:hAnsi="宋体" w:eastAsia="彩虹粗仿宋"/>
          <w:color w:val="000000" w:themeColor="text1"/>
          <w:sz w:val="28"/>
          <w:szCs w:val="28"/>
          <w:highlight w:val="none"/>
          <w:lang w:eastAsia="zh-CN"/>
          <w14:textFill>
            <w14:solidFill>
              <w14:schemeClr w14:val="tx1"/>
            </w14:solidFill>
          </w14:textFill>
        </w:rPr>
        <w:t>按照实际需求</w:t>
      </w:r>
      <w:r>
        <w:rPr>
          <w:rFonts w:hint="eastAsia" w:ascii="彩虹粗仿宋" w:hAnsi="宋体" w:eastAsia="彩虹粗仿宋"/>
          <w:color w:val="000000" w:themeColor="text1"/>
          <w:sz w:val="28"/>
          <w:szCs w:val="28"/>
          <w:highlight w:val="none"/>
          <w14:textFill>
            <w14:solidFill>
              <w14:schemeClr w14:val="tx1"/>
            </w14:solidFill>
          </w14:textFill>
        </w:rPr>
        <w:t>为我</w:t>
      </w:r>
      <w:r>
        <w:rPr>
          <w:rFonts w:ascii="彩虹粗仿宋" w:hAnsi="宋体" w:eastAsia="彩虹粗仿宋"/>
          <w:color w:val="000000" w:themeColor="text1"/>
          <w:sz w:val="28"/>
          <w:szCs w:val="28"/>
          <w14:textFill>
            <w14:solidFill>
              <w14:schemeClr w14:val="tx1"/>
            </w14:solidFill>
          </w14:textFill>
        </w:rPr>
        <w:t>行所</w:t>
      </w:r>
      <w:r>
        <w:rPr>
          <w:rFonts w:hint="eastAsia" w:ascii="彩虹粗仿宋" w:hAnsi="宋体" w:eastAsia="彩虹粗仿宋"/>
          <w:color w:val="000000" w:themeColor="text1"/>
          <w:sz w:val="28"/>
          <w:szCs w:val="28"/>
          <w14:textFill>
            <w14:solidFill>
              <w14:schemeClr w14:val="tx1"/>
            </w14:solidFill>
          </w14:textFill>
        </w:rPr>
        <w:t>属</w:t>
      </w:r>
      <w:r>
        <w:rPr>
          <w:rFonts w:ascii="彩虹粗仿宋" w:hAnsi="宋体" w:eastAsia="彩虹粗仿宋"/>
          <w:color w:val="000000" w:themeColor="text1"/>
          <w:sz w:val="28"/>
          <w:szCs w:val="28"/>
          <w14:textFill>
            <w14:solidFill>
              <w14:schemeClr w14:val="tx1"/>
            </w14:solidFill>
          </w14:textFill>
        </w:rPr>
        <w:t>29</w:t>
      </w:r>
      <w:r>
        <w:rPr>
          <w:rFonts w:hint="eastAsia" w:ascii="彩虹粗仿宋" w:hAnsi="宋体" w:eastAsia="彩虹粗仿宋"/>
          <w:color w:val="000000" w:themeColor="text1"/>
          <w:sz w:val="28"/>
          <w:szCs w:val="28"/>
          <w14:textFill>
            <w14:solidFill>
              <w14:schemeClr w14:val="tx1"/>
            </w14:solidFill>
          </w14:textFill>
        </w:rPr>
        <w:t>个</w:t>
      </w:r>
      <w:r>
        <w:rPr>
          <w:rFonts w:ascii="彩虹粗仿宋" w:hAnsi="宋体" w:eastAsia="彩虹粗仿宋"/>
          <w:color w:val="000000" w:themeColor="text1"/>
          <w:sz w:val="28"/>
          <w:szCs w:val="28"/>
          <w14:textFill>
            <w14:solidFill>
              <w14:schemeClr w14:val="tx1"/>
            </w14:solidFill>
          </w14:textFill>
        </w:rPr>
        <w:t>营业</w:t>
      </w:r>
      <w:r>
        <w:rPr>
          <w:rFonts w:ascii="彩虹粗仿宋" w:hAnsi="宋体" w:eastAsia="彩虹粗仿宋"/>
          <w:color w:val="000000" w:themeColor="text1"/>
          <w:sz w:val="28"/>
          <w:szCs w:val="28"/>
          <w:highlight w:val="none"/>
          <w14:textFill>
            <w14:solidFill>
              <w14:schemeClr w14:val="tx1"/>
            </w14:solidFill>
          </w14:textFill>
        </w:rPr>
        <w:t>网点</w:t>
      </w:r>
      <w:r>
        <w:rPr>
          <w:rFonts w:hint="eastAsia" w:ascii="彩虹粗仿宋" w:hAnsi="宋体" w:eastAsia="彩虹粗仿宋"/>
          <w:color w:val="000000" w:themeColor="text1"/>
          <w:sz w:val="28"/>
          <w:szCs w:val="28"/>
          <w:highlight w:val="none"/>
          <w14:textFill>
            <w14:solidFill>
              <w14:schemeClr w14:val="tx1"/>
            </w14:solidFill>
          </w14:textFill>
        </w:rPr>
        <w:t>及</w:t>
      </w:r>
      <w:r>
        <w:rPr>
          <w:rFonts w:hint="eastAsia" w:ascii="彩虹粗仿宋" w:hAnsi="宋体" w:eastAsia="彩虹粗仿宋"/>
          <w:color w:val="000000" w:themeColor="text1"/>
          <w:sz w:val="28"/>
          <w:szCs w:val="28"/>
          <w:highlight w:val="none"/>
          <w:lang w:val="en-US" w:eastAsia="zh-CN"/>
          <w14:textFill>
            <w14:solidFill>
              <w14:schemeClr w14:val="tx1"/>
            </w14:solidFill>
          </w14:textFill>
        </w:rPr>
        <w:t>45</w:t>
      </w:r>
      <w:r>
        <w:rPr>
          <w:rFonts w:hint="eastAsia" w:ascii="彩虹粗仿宋" w:hAnsi="宋体" w:eastAsia="彩虹粗仿宋"/>
          <w:color w:val="000000" w:themeColor="text1"/>
          <w:sz w:val="28"/>
          <w:szCs w:val="28"/>
          <w:highlight w:val="none"/>
          <w14:textFill>
            <w14:solidFill>
              <w14:schemeClr w14:val="tx1"/>
            </w14:solidFill>
          </w14:textFill>
        </w:rPr>
        <w:t>个自助银行</w:t>
      </w:r>
      <w:r>
        <w:rPr>
          <w:rFonts w:hint="eastAsia" w:ascii="彩虹粗仿宋" w:hAnsi="宋体" w:eastAsia="彩虹粗仿宋"/>
          <w:color w:val="000000" w:themeColor="text1"/>
          <w:sz w:val="28"/>
          <w:szCs w:val="28"/>
          <w14:textFill>
            <w14:solidFill>
              <w14:schemeClr w14:val="tx1"/>
            </w14:solidFill>
          </w14:textFill>
        </w:rPr>
        <w:t>提供现金、贵金属、重要单证及物品、以及双方约定认可的其他物品押运服务，包含：梅州市分行全辖29个营业网点押运每年包干服务（含：1.每个网点营业尾箱以及凭证袋早送晚</w:t>
      </w:r>
      <w:r>
        <w:rPr>
          <w:rFonts w:hint="eastAsia" w:ascii="彩虹粗仿宋" w:hAnsi="宋体" w:eastAsia="彩虹粗仿宋"/>
          <w:color w:val="000000" w:themeColor="text1"/>
          <w:sz w:val="28"/>
          <w:szCs w:val="28"/>
          <w:highlight w:val="none"/>
          <w14:textFill>
            <w14:solidFill>
              <w14:schemeClr w14:val="tx1"/>
            </w14:solidFill>
          </w14:textFill>
        </w:rPr>
        <w:t>收。2.每个网点每周</w:t>
      </w:r>
      <w:r>
        <w:rPr>
          <w:rFonts w:hint="default" w:ascii="彩虹粗仿宋" w:hAnsi="宋体" w:eastAsia="彩虹粗仿宋"/>
          <w:color w:val="000000" w:themeColor="text1"/>
          <w:sz w:val="28"/>
          <w:szCs w:val="28"/>
          <w:highlight w:val="none"/>
          <w:lang w:val="en-US"/>
          <w14:textFill>
            <w14:solidFill>
              <w14:schemeClr w14:val="tx1"/>
            </w14:solidFill>
          </w14:textFill>
        </w:rPr>
        <w:t>1</w:t>
      </w:r>
      <w:r>
        <w:rPr>
          <w:rFonts w:hint="eastAsia" w:ascii="彩虹粗仿宋" w:hAnsi="宋体" w:eastAsia="彩虹粗仿宋"/>
          <w:color w:val="000000" w:themeColor="text1"/>
          <w:sz w:val="28"/>
          <w:szCs w:val="28"/>
          <w:highlight w:val="none"/>
          <w14:textFill>
            <w14:solidFill>
              <w14:schemeClr w14:val="tx1"/>
            </w14:solidFill>
          </w14:textFill>
        </w:rPr>
        <w:t>次免费应急中调押运</w:t>
      </w:r>
      <w:r>
        <w:rPr>
          <w:rFonts w:hint="eastAsia" w:ascii="彩虹粗仿宋" w:hAnsi="宋体" w:eastAsia="彩虹粗仿宋"/>
          <w:color w:val="000000" w:themeColor="text1"/>
          <w:sz w:val="28"/>
          <w:szCs w:val="28"/>
          <w:highlight w:val="none"/>
          <w:lang w:eastAsia="zh-CN"/>
          <w14:textFill>
            <w14:solidFill>
              <w14:schemeClr w14:val="tx1"/>
            </w14:solidFill>
          </w14:textFill>
        </w:rPr>
        <w:t>。</w:t>
      </w:r>
      <w:r>
        <w:rPr>
          <w:rFonts w:hint="eastAsia" w:ascii="彩虹粗仿宋" w:hAnsi="宋体" w:eastAsia="彩虹粗仿宋"/>
          <w:color w:val="000000" w:themeColor="text1"/>
          <w:sz w:val="28"/>
          <w:szCs w:val="28"/>
          <w:highlight w:val="none"/>
          <w:lang w:val="en-US" w:eastAsia="zh-CN"/>
          <w14:textFill>
            <w14:solidFill>
              <w14:schemeClr w14:val="tx1"/>
            </w14:solidFill>
          </w14:textFill>
        </w:rPr>
        <w:t>3.市分行每天1次到人民银行提缴款。</w:t>
      </w:r>
      <w:r>
        <w:rPr>
          <w:rFonts w:hint="eastAsia" w:ascii="彩虹粗仿宋" w:hAnsi="宋体" w:eastAsia="彩虹粗仿宋"/>
          <w:color w:val="000000" w:themeColor="text1"/>
          <w:sz w:val="28"/>
          <w:szCs w:val="28"/>
          <w:highlight w:val="none"/>
          <w14:textFill>
            <w14:solidFill>
              <w14:schemeClr w14:val="tx1"/>
            </w14:solidFill>
          </w14:textFill>
        </w:rPr>
        <w:t>）、</w:t>
      </w:r>
      <w:r>
        <w:rPr>
          <w:rFonts w:hint="eastAsia" w:ascii="彩虹粗仿宋" w:hAnsi="宋体" w:eastAsia="彩虹粗仿宋"/>
          <w:color w:val="000000" w:themeColor="text1"/>
          <w:sz w:val="28"/>
          <w:szCs w:val="28"/>
          <w:lang w:eastAsia="zh-CN"/>
          <w14:textFill>
            <w14:solidFill>
              <w14:schemeClr w14:val="tx1"/>
            </w14:solidFill>
          </w14:textFill>
        </w:rPr>
        <w:t>广州</w:t>
      </w:r>
      <w:r>
        <w:rPr>
          <w:rFonts w:hint="eastAsia" w:ascii="彩虹粗仿宋" w:hAnsi="宋体" w:eastAsia="彩虹粗仿宋"/>
          <w:color w:val="000000" w:themeColor="text1"/>
          <w:sz w:val="28"/>
          <w:szCs w:val="28"/>
          <w14:textFill>
            <w14:solidFill>
              <w14:schemeClr w14:val="tx1"/>
            </w14:solidFill>
          </w14:textFill>
        </w:rPr>
        <w:t>长途押运服务、网点应急中调押运服务、梅州市人民银行出入库押运服</w:t>
      </w:r>
      <w:r>
        <w:rPr>
          <w:rFonts w:hint="eastAsia" w:ascii="彩虹粗仿宋" w:hAnsi="宋体" w:eastAsia="彩虹粗仿宋"/>
          <w:color w:val="000000" w:themeColor="text1"/>
          <w:sz w:val="28"/>
          <w:szCs w:val="28"/>
          <w:highlight w:val="none"/>
          <w14:textFill>
            <w14:solidFill>
              <w14:schemeClr w14:val="tx1"/>
            </w14:solidFill>
          </w14:textFill>
        </w:rPr>
        <w:t>务、自助银行</w:t>
      </w:r>
      <w:bookmarkStart w:id="0" w:name="_GoBack"/>
      <w:bookmarkEnd w:id="0"/>
      <w:r>
        <w:rPr>
          <w:rFonts w:hint="eastAsia" w:ascii="彩虹粗仿宋" w:hAnsi="宋体" w:eastAsia="彩虹粗仿宋"/>
          <w:color w:val="000000" w:themeColor="text1"/>
          <w:sz w:val="28"/>
          <w:szCs w:val="28"/>
          <w:highlight w:val="none"/>
          <w14:textFill>
            <w14:solidFill>
              <w14:schemeClr w14:val="tx1"/>
            </w14:solidFill>
          </w14:textFill>
        </w:rPr>
        <w:t>加钞押运服务、上门收款押运服务，</w:t>
      </w:r>
      <w:r>
        <w:rPr>
          <w:rFonts w:hint="eastAsia" w:ascii="彩虹粗仿宋" w:hAnsi="宋体" w:eastAsia="彩虹粗仿宋"/>
          <w:color w:val="000000" w:themeColor="text1"/>
          <w:sz w:val="28"/>
          <w:szCs w:val="28"/>
          <w14:textFill>
            <w14:solidFill>
              <w14:schemeClr w14:val="tx1"/>
            </w14:solidFill>
          </w14:textFill>
        </w:rPr>
        <w:t>供应商</w:t>
      </w:r>
      <w:r>
        <w:rPr>
          <w:rFonts w:ascii="彩虹粗仿宋" w:hAnsi="宋体" w:eastAsia="彩虹粗仿宋"/>
          <w:color w:val="000000" w:themeColor="text1"/>
          <w:sz w:val="28"/>
          <w:szCs w:val="28"/>
          <w14:textFill>
            <w14:solidFill>
              <w14:schemeClr w14:val="tx1"/>
            </w14:solidFill>
          </w14:textFill>
        </w:rPr>
        <w:t>需</w:t>
      </w:r>
      <w:r>
        <w:rPr>
          <w:rFonts w:hint="eastAsia" w:ascii="彩虹粗仿宋" w:hAnsi="宋体" w:eastAsia="彩虹粗仿宋"/>
          <w:color w:val="000000" w:themeColor="text1"/>
          <w:sz w:val="28"/>
          <w:szCs w:val="28"/>
          <w14:textFill>
            <w14:solidFill>
              <w14:schemeClr w14:val="tx1"/>
            </w14:solidFill>
          </w14:textFill>
        </w:rPr>
        <w:t>负责我</w:t>
      </w:r>
      <w:r>
        <w:rPr>
          <w:rFonts w:ascii="彩虹粗仿宋" w:hAnsi="宋体" w:eastAsia="彩虹粗仿宋"/>
          <w:color w:val="000000" w:themeColor="text1"/>
          <w:sz w:val="28"/>
          <w:szCs w:val="28"/>
          <w14:textFill>
            <w14:solidFill>
              <w14:schemeClr w14:val="tx1"/>
            </w14:solidFill>
          </w14:textFill>
        </w:rPr>
        <w:t>行</w:t>
      </w:r>
      <w:r>
        <w:rPr>
          <w:rFonts w:hint="eastAsia" w:ascii="彩虹粗仿宋" w:hAnsi="宋体" w:eastAsia="彩虹粗仿宋"/>
          <w:color w:val="000000" w:themeColor="text1"/>
          <w:sz w:val="28"/>
          <w:szCs w:val="28"/>
          <w14:textFill>
            <w14:solidFill>
              <w14:schemeClr w14:val="tx1"/>
            </w14:solidFill>
          </w14:textFill>
        </w:rPr>
        <w:t>押运物品的安全。</w:t>
      </w:r>
    </w:p>
    <w:p>
      <w:pPr>
        <w:spacing w:line="360" w:lineRule="auto"/>
        <w:ind w:firstLine="640" w:firstLineChars="200"/>
        <w:rPr>
          <w:rFonts w:hint="eastAsia" w:ascii="彩虹黑体" w:hAnsi="彩虹黑体" w:eastAsia="彩虹黑体" w:cs="彩虹黑体"/>
          <w:b w:val="0"/>
          <w:bCs/>
          <w:snapToGrid w:val="0"/>
          <w:kern w:val="0"/>
          <w:sz w:val="32"/>
          <w:szCs w:val="32"/>
        </w:rPr>
      </w:pPr>
      <w:r>
        <w:rPr>
          <w:rFonts w:hint="eastAsia" w:ascii="彩虹黑体" w:hAnsi="彩虹黑体" w:eastAsia="彩虹黑体" w:cs="彩虹黑体"/>
          <w:b w:val="0"/>
          <w:bCs/>
          <w:snapToGrid w:val="0"/>
          <w:kern w:val="0"/>
          <w:sz w:val="32"/>
          <w:szCs w:val="32"/>
          <w:lang w:eastAsia="zh-CN"/>
        </w:rPr>
        <w:t>二</w:t>
      </w:r>
      <w:r>
        <w:rPr>
          <w:rFonts w:hint="eastAsia" w:ascii="彩虹黑体" w:hAnsi="彩虹黑体" w:eastAsia="彩虹黑体" w:cs="彩虹黑体"/>
          <w:b w:val="0"/>
          <w:bCs/>
          <w:snapToGrid w:val="0"/>
          <w:kern w:val="0"/>
          <w:sz w:val="32"/>
          <w:szCs w:val="32"/>
        </w:rPr>
        <w:t>、服务团队</w:t>
      </w:r>
    </w:p>
    <w:p>
      <w:pPr>
        <w:adjustRightInd w:val="0"/>
        <w:snapToGrid w:val="0"/>
        <w:spacing w:line="560" w:lineRule="exact"/>
        <w:ind w:firstLine="562" w:firstLineChars="200"/>
        <w:rPr>
          <w:rFonts w:ascii="彩虹粗仿宋" w:hAnsi="宋体" w:eastAsia="彩虹粗仿宋"/>
          <w:bCs/>
          <w:sz w:val="28"/>
          <w:szCs w:val="28"/>
        </w:rPr>
      </w:pPr>
      <w:r>
        <w:rPr>
          <w:rFonts w:hint="eastAsia" w:ascii="彩虹楷体" w:hAnsi="彩虹楷体" w:eastAsia="彩虹楷体" w:cs="彩虹楷体"/>
          <w:b/>
          <w:bCs w:val="0"/>
          <w:sz w:val="28"/>
          <w:szCs w:val="28"/>
          <w:lang w:eastAsia="zh-CN"/>
        </w:rPr>
        <w:t>（一）</w:t>
      </w:r>
      <w:r>
        <w:rPr>
          <w:rFonts w:hint="eastAsia" w:ascii="彩虹粗仿宋" w:hAnsi="宋体" w:eastAsia="彩虹粗仿宋"/>
          <w:bCs/>
          <w:sz w:val="28"/>
          <w:szCs w:val="28"/>
        </w:rPr>
        <w:t>具有完善的公司</w:t>
      </w:r>
      <w:r>
        <w:rPr>
          <w:rFonts w:ascii="彩虹粗仿宋" w:hAnsi="宋体" w:eastAsia="彩虹粗仿宋"/>
          <w:bCs/>
          <w:sz w:val="28"/>
          <w:szCs w:val="28"/>
        </w:rPr>
        <w:t>人员管理架构</w:t>
      </w:r>
      <w:r>
        <w:rPr>
          <w:rFonts w:hint="eastAsia" w:ascii="彩虹粗仿宋" w:hAnsi="宋体" w:eastAsia="彩虹粗仿宋"/>
          <w:bCs/>
          <w:sz w:val="28"/>
          <w:szCs w:val="28"/>
        </w:rPr>
        <w:t>、</w:t>
      </w:r>
      <w:r>
        <w:rPr>
          <w:rFonts w:ascii="彩虹粗仿宋" w:hAnsi="宋体" w:eastAsia="彩虹粗仿宋"/>
          <w:bCs/>
          <w:sz w:val="28"/>
          <w:szCs w:val="28"/>
        </w:rPr>
        <w:t>公司的运作</w:t>
      </w:r>
      <w:r>
        <w:rPr>
          <w:rFonts w:hint="eastAsia" w:ascii="彩虹粗仿宋" w:hAnsi="宋体" w:eastAsia="彩虹粗仿宋"/>
          <w:bCs/>
          <w:sz w:val="28"/>
          <w:szCs w:val="28"/>
        </w:rPr>
        <w:t>方案、</w:t>
      </w:r>
      <w:r>
        <w:rPr>
          <w:rFonts w:ascii="彩虹粗仿宋" w:hAnsi="宋体" w:eastAsia="彩虹粗仿宋"/>
          <w:bCs/>
          <w:sz w:val="28"/>
          <w:szCs w:val="28"/>
        </w:rPr>
        <w:t>应对各种突发事件的</w:t>
      </w:r>
      <w:r>
        <w:rPr>
          <w:rFonts w:hint="eastAsia" w:ascii="彩虹粗仿宋" w:hAnsi="宋体" w:eastAsia="彩虹粗仿宋"/>
          <w:bCs/>
          <w:sz w:val="28"/>
          <w:szCs w:val="28"/>
        </w:rPr>
        <w:t>预</w:t>
      </w:r>
      <w:r>
        <w:rPr>
          <w:rFonts w:ascii="彩虹粗仿宋" w:hAnsi="宋体" w:eastAsia="彩虹粗仿宋"/>
          <w:bCs/>
          <w:sz w:val="28"/>
          <w:szCs w:val="28"/>
        </w:rPr>
        <w:t>案</w:t>
      </w:r>
      <w:r>
        <w:rPr>
          <w:rFonts w:hint="eastAsia" w:ascii="彩虹粗仿宋" w:hAnsi="宋体" w:eastAsia="彩虹粗仿宋"/>
          <w:bCs/>
          <w:sz w:val="28"/>
          <w:szCs w:val="28"/>
        </w:rPr>
        <w:t>；</w:t>
      </w:r>
    </w:p>
    <w:p>
      <w:pPr>
        <w:adjustRightInd w:val="0"/>
        <w:snapToGrid w:val="0"/>
        <w:spacing w:line="560" w:lineRule="exact"/>
        <w:ind w:firstLine="562" w:firstLineChars="200"/>
        <w:rPr>
          <w:rFonts w:ascii="彩虹粗仿宋" w:hAnsi="宋体" w:eastAsia="彩虹粗仿宋"/>
          <w:bCs/>
          <w:sz w:val="28"/>
          <w:szCs w:val="28"/>
        </w:rPr>
      </w:pPr>
      <w:r>
        <w:rPr>
          <w:rFonts w:hint="eastAsia" w:ascii="彩虹楷体" w:hAnsi="彩虹楷体" w:eastAsia="彩虹楷体" w:cs="彩虹楷体"/>
          <w:b/>
          <w:bCs w:val="0"/>
          <w:sz w:val="28"/>
          <w:szCs w:val="28"/>
          <w:lang w:eastAsia="zh-CN"/>
        </w:rPr>
        <w:t>（二）</w:t>
      </w:r>
      <w:r>
        <w:rPr>
          <w:rFonts w:hint="eastAsia" w:ascii="彩虹粗仿宋" w:hAnsi="宋体" w:eastAsia="彩虹粗仿宋"/>
          <w:bCs/>
          <w:sz w:val="28"/>
          <w:szCs w:val="28"/>
        </w:rPr>
        <w:t>公司经营管理和财务状况良好；</w:t>
      </w:r>
    </w:p>
    <w:p>
      <w:pPr>
        <w:adjustRightInd w:val="0"/>
        <w:snapToGrid w:val="0"/>
        <w:spacing w:line="560" w:lineRule="exact"/>
        <w:ind w:firstLine="562" w:firstLineChars="200"/>
        <w:jc w:val="left"/>
        <w:rPr>
          <w:rFonts w:ascii="彩虹粗仿宋" w:hAnsi="宋体" w:eastAsia="彩虹粗仿宋"/>
          <w:bCs/>
          <w:sz w:val="28"/>
          <w:szCs w:val="28"/>
        </w:rPr>
      </w:pPr>
      <w:r>
        <w:rPr>
          <w:rFonts w:hint="eastAsia" w:ascii="彩虹楷体" w:hAnsi="彩虹楷体" w:eastAsia="彩虹楷体" w:cs="彩虹楷体"/>
          <w:b/>
          <w:bCs w:val="0"/>
          <w:sz w:val="28"/>
          <w:szCs w:val="28"/>
          <w:lang w:eastAsia="zh-CN"/>
        </w:rPr>
        <w:t>（三）</w:t>
      </w:r>
      <w:r>
        <w:rPr>
          <w:rFonts w:hint="eastAsia" w:ascii="彩虹粗仿宋" w:hAnsi="宋体" w:eastAsia="彩虹粗仿宋"/>
          <w:bCs/>
          <w:sz w:val="28"/>
          <w:szCs w:val="28"/>
        </w:rPr>
        <w:t>须具备满足委托方</w:t>
      </w:r>
      <w:r>
        <w:rPr>
          <w:rFonts w:ascii="彩虹粗仿宋" w:hAnsi="宋体" w:eastAsia="彩虹粗仿宋"/>
          <w:bCs/>
          <w:sz w:val="28"/>
          <w:szCs w:val="28"/>
        </w:rPr>
        <w:t>押运任务的车辆（</w:t>
      </w:r>
      <w:r>
        <w:rPr>
          <w:rFonts w:hint="eastAsia" w:ascii="彩虹粗仿宋" w:hAnsi="宋体" w:eastAsia="彩虹粗仿宋"/>
          <w:bCs/>
          <w:sz w:val="28"/>
          <w:szCs w:val="28"/>
        </w:rPr>
        <w:t>请</w:t>
      </w:r>
      <w:r>
        <w:rPr>
          <w:rFonts w:ascii="彩虹粗仿宋" w:hAnsi="宋体" w:eastAsia="彩虹粗仿宋"/>
          <w:bCs/>
          <w:sz w:val="28"/>
          <w:szCs w:val="28"/>
        </w:rPr>
        <w:t>提供</w:t>
      </w:r>
      <w:r>
        <w:rPr>
          <w:rFonts w:hint="eastAsia" w:ascii="彩虹粗仿宋" w:hAnsi="宋体" w:eastAsia="彩虹粗仿宋"/>
          <w:bCs/>
          <w:sz w:val="28"/>
          <w:szCs w:val="28"/>
          <w:highlight w:val="none"/>
        </w:rPr>
        <w:t>至少</w:t>
      </w:r>
      <w:r>
        <w:rPr>
          <w:rFonts w:ascii="彩虹粗仿宋" w:hAnsi="宋体" w:eastAsia="彩虹粗仿宋"/>
          <w:bCs/>
          <w:sz w:val="28"/>
          <w:szCs w:val="28"/>
          <w:highlight w:val="none"/>
        </w:rPr>
        <w:t>10辆</w:t>
      </w:r>
      <w:r>
        <w:rPr>
          <w:rFonts w:hint="eastAsia" w:ascii="彩虹粗仿宋" w:hAnsi="宋体" w:eastAsia="彩虹粗仿宋"/>
          <w:bCs/>
          <w:sz w:val="28"/>
          <w:szCs w:val="28"/>
          <w:highlight w:val="none"/>
        </w:rPr>
        <w:t>押运</w:t>
      </w:r>
      <w:r>
        <w:rPr>
          <w:rFonts w:hint="eastAsia" w:ascii="彩虹粗仿宋" w:hAnsi="宋体" w:eastAsia="彩虹粗仿宋"/>
          <w:bCs/>
          <w:sz w:val="28"/>
          <w:szCs w:val="28"/>
        </w:rPr>
        <w:t>车辆的</w:t>
      </w:r>
      <w:r>
        <w:rPr>
          <w:rFonts w:ascii="彩虹粗仿宋" w:hAnsi="宋体" w:eastAsia="彩虹粗仿宋"/>
          <w:bCs/>
          <w:sz w:val="28"/>
          <w:szCs w:val="28"/>
        </w:rPr>
        <w:t>行驶证</w:t>
      </w:r>
      <w:r>
        <w:rPr>
          <w:rFonts w:hint="eastAsia" w:ascii="彩虹粗仿宋" w:hAnsi="宋体" w:eastAsia="彩虹粗仿宋"/>
          <w:bCs/>
          <w:sz w:val="28"/>
          <w:szCs w:val="28"/>
        </w:rPr>
        <w:t>）。</w:t>
      </w:r>
    </w:p>
    <w:p>
      <w:pPr>
        <w:adjustRightInd w:val="0"/>
        <w:snapToGrid w:val="0"/>
        <w:spacing w:line="560" w:lineRule="exact"/>
        <w:ind w:firstLine="562" w:firstLineChars="200"/>
        <w:rPr>
          <w:rFonts w:ascii="彩虹粗仿宋" w:hAnsi="宋体" w:eastAsia="彩虹粗仿宋"/>
          <w:bCs/>
          <w:sz w:val="28"/>
          <w:szCs w:val="28"/>
        </w:rPr>
      </w:pPr>
      <w:r>
        <w:rPr>
          <w:rFonts w:hint="eastAsia" w:ascii="彩虹楷体" w:hAnsi="彩虹楷体" w:eastAsia="彩虹楷体" w:cs="彩虹楷体"/>
          <w:b/>
          <w:bCs w:val="0"/>
          <w:sz w:val="28"/>
          <w:szCs w:val="28"/>
          <w:lang w:eastAsia="zh-CN"/>
        </w:rPr>
        <w:t>（四）</w:t>
      </w:r>
      <w:r>
        <w:rPr>
          <w:rFonts w:hint="eastAsia" w:ascii="彩虹粗仿宋" w:hAnsi="宋体" w:eastAsia="彩虹粗仿宋"/>
          <w:bCs/>
          <w:sz w:val="28"/>
          <w:szCs w:val="28"/>
        </w:rPr>
        <w:t>持枪押运</w:t>
      </w:r>
      <w:r>
        <w:rPr>
          <w:rFonts w:ascii="彩虹粗仿宋" w:hAnsi="宋体" w:eastAsia="彩虹粗仿宋"/>
          <w:bCs/>
          <w:sz w:val="28"/>
          <w:szCs w:val="28"/>
        </w:rPr>
        <w:t>员必须具备持枪资格和保安员资格</w:t>
      </w:r>
      <w:r>
        <w:rPr>
          <w:rFonts w:hint="eastAsia" w:ascii="彩虹粗仿宋" w:hAnsi="宋体" w:eastAsia="彩虹粗仿宋"/>
          <w:bCs/>
          <w:sz w:val="28"/>
          <w:szCs w:val="28"/>
        </w:rPr>
        <w:t>证</w:t>
      </w:r>
      <w:r>
        <w:rPr>
          <w:rFonts w:ascii="彩虹粗仿宋" w:hAnsi="宋体" w:eastAsia="彩虹粗仿宋"/>
          <w:bCs/>
          <w:sz w:val="28"/>
          <w:szCs w:val="28"/>
        </w:rPr>
        <w:t>（</w:t>
      </w:r>
      <w:r>
        <w:rPr>
          <w:rFonts w:hint="eastAsia" w:ascii="彩虹粗仿宋" w:hAnsi="宋体" w:eastAsia="彩虹粗仿宋"/>
          <w:bCs/>
          <w:sz w:val="28"/>
          <w:szCs w:val="28"/>
        </w:rPr>
        <w:t>提供至少</w:t>
      </w:r>
      <w:r>
        <w:rPr>
          <w:rFonts w:ascii="彩虹粗仿宋" w:hAnsi="宋体" w:eastAsia="彩虹粗仿宋"/>
          <w:bCs/>
          <w:sz w:val="28"/>
          <w:szCs w:val="28"/>
        </w:rPr>
        <w:t>26</w:t>
      </w:r>
      <w:r>
        <w:rPr>
          <w:rFonts w:hint="eastAsia" w:ascii="彩虹粗仿宋" w:hAnsi="宋体" w:eastAsia="彩虹粗仿宋"/>
          <w:bCs/>
          <w:sz w:val="28"/>
          <w:szCs w:val="28"/>
        </w:rPr>
        <w:t>名员工</w:t>
      </w:r>
      <w:r>
        <w:rPr>
          <w:rFonts w:ascii="彩虹粗仿宋" w:hAnsi="宋体" w:eastAsia="彩虹粗仿宋"/>
          <w:bCs/>
          <w:sz w:val="28"/>
          <w:szCs w:val="28"/>
        </w:rPr>
        <w:t>的持枪证</w:t>
      </w:r>
      <w:r>
        <w:rPr>
          <w:rFonts w:hint="eastAsia" w:ascii="彩虹粗仿宋" w:hAnsi="宋体" w:eastAsia="彩虹粗仿宋"/>
          <w:bCs/>
          <w:sz w:val="28"/>
          <w:szCs w:val="28"/>
        </w:rPr>
        <w:t>、</w:t>
      </w:r>
      <w:r>
        <w:rPr>
          <w:rFonts w:ascii="彩虹粗仿宋" w:hAnsi="宋体" w:eastAsia="彩虹粗仿宋"/>
          <w:bCs/>
          <w:sz w:val="28"/>
          <w:szCs w:val="28"/>
        </w:rPr>
        <w:t>保安员证</w:t>
      </w:r>
      <w:r>
        <w:rPr>
          <w:rFonts w:hint="eastAsia" w:ascii="彩虹粗仿宋" w:hAnsi="宋体" w:eastAsia="彩虹粗仿宋"/>
          <w:bCs/>
          <w:sz w:val="28"/>
          <w:szCs w:val="28"/>
        </w:rPr>
        <w:t>及社保证明）。</w:t>
      </w:r>
    </w:p>
    <w:p>
      <w:pPr>
        <w:spacing w:line="360" w:lineRule="auto"/>
        <w:ind w:firstLine="640" w:firstLineChars="200"/>
        <w:rPr>
          <w:rFonts w:hint="eastAsia" w:ascii="彩虹黑体" w:hAnsi="彩虹黑体" w:eastAsia="彩虹黑体" w:cs="彩虹黑体"/>
          <w:b w:val="0"/>
          <w:bCs/>
          <w:snapToGrid w:val="0"/>
          <w:kern w:val="0"/>
          <w:sz w:val="32"/>
          <w:szCs w:val="32"/>
        </w:rPr>
      </w:pPr>
      <w:r>
        <w:rPr>
          <w:rFonts w:hint="eastAsia" w:ascii="彩虹黑体" w:hAnsi="彩虹黑体" w:eastAsia="彩虹黑体" w:cs="彩虹黑体"/>
          <w:b w:val="0"/>
          <w:bCs/>
          <w:snapToGrid w:val="0"/>
          <w:kern w:val="0"/>
          <w:sz w:val="32"/>
          <w:szCs w:val="32"/>
          <w:lang w:eastAsia="zh-CN"/>
        </w:rPr>
        <w:t>三</w:t>
      </w:r>
      <w:r>
        <w:rPr>
          <w:rFonts w:hint="eastAsia" w:ascii="彩虹黑体" w:hAnsi="彩虹黑体" w:eastAsia="彩虹黑体" w:cs="彩虹黑体"/>
          <w:b w:val="0"/>
          <w:bCs/>
          <w:snapToGrid w:val="0"/>
          <w:kern w:val="0"/>
          <w:sz w:val="32"/>
          <w:szCs w:val="32"/>
        </w:rPr>
        <w:t>、服务质量要求</w:t>
      </w:r>
    </w:p>
    <w:p>
      <w:pPr>
        <w:adjustRightInd w:val="0"/>
        <w:snapToGrid w:val="0"/>
        <w:spacing w:line="560" w:lineRule="exact"/>
        <w:ind w:firstLine="562" w:firstLineChars="200"/>
        <w:rPr>
          <w:rFonts w:hint="eastAsia" w:ascii="彩虹粗仿宋" w:hAnsi="宋体" w:eastAsia="彩虹粗仿宋"/>
          <w:bCs/>
          <w:sz w:val="28"/>
          <w:szCs w:val="28"/>
        </w:rPr>
      </w:pPr>
      <w:r>
        <w:rPr>
          <w:rFonts w:hint="eastAsia" w:ascii="彩虹楷体" w:hAnsi="彩虹楷体" w:eastAsia="彩虹楷体" w:cs="彩虹楷体"/>
          <w:b/>
          <w:bCs w:val="0"/>
          <w:sz w:val="28"/>
          <w:szCs w:val="28"/>
          <w:lang w:eastAsia="zh-CN"/>
        </w:rPr>
        <w:t>（一）</w:t>
      </w:r>
      <w:r>
        <w:rPr>
          <w:rFonts w:hint="eastAsia" w:ascii="彩虹粗仿宋" w:hAnsi="宋体" w:eastAsia="彩虹粗仿宋"/>
          <w:bCs/>
          <w:sz w:val="28"/>
          <w:szCs w:val="28"/>
        </w:rPr>
        <w:t xml:space="preserve">押运服务操作严格按照国家法律、法规及政策规定进行，并遵守主管行政机关和采购方的有关管理规定。按照双方约定的时间、地点按时到位执行押运服务任务，保证押运款箱安全准时到达指定位置，如乙方押运途中发生意外事件，应采取有效措施保证押运物品安全，并及时向公安机关或有关部门报告，并及时向采购方报告和处理情况。 </w:t>
      </w:r>
    </w:p>
    <w:p>
      <w:pPr>
        <w:adjustRightInd w:val="0"/>
        <w:snapToGrid w:val="0"/>
        <w:spacing w:line="560" w:lineRule="exact"/>
        <w:ind w:firstLine="562" w:firstLineChars="200"/>
        <w:rPr>
          <w:rFonts w:ascii="彩虹粗仿宋" w:hAnsi="宋体" w:eastAsia="彩虹粗仿宋"/>
          <w:bCs/>
          <w:sz w:val="28"/>
          <w:szCs w:val="28"/>
        </w:rPr>
      </w:pPr>
      <w:r>
        <w:rPr>
          <w:rFonts w:hint="eastAsia" w:ascii="彩虹楷体" w:hAnsi="彩虹楷体" w:eastAsia="彩虹楷体" w:cs="彩虹楷体"/>
          <w:b/>
          <w:bCs w:val="0"/>
          <w:sz w:val="28"/>
          <w:szCs w:val="28"/>
          <w:lang w:eastAsia="zh-CN"/>
        </w:rPr>
        <w:t>（二）</w:t>
      </w:r>
      <w:r>
        <w:rPr>
          <w:rFonts w:hint="eastAsia" w:ascii="彩虹粗仿宋" w:hAnsi="宋体" w:eastAsia="彩虹粗仿宋"/>
          <w:bCs/>
          <w:sz w:val="28"/>
          <w:szCs w:val="28"/>
        </w:rPr>
        <w:t>提供的押运服务，押运车所有随车装备应符合国家和行业标准，押运员及随身配备的护卫装备应符合国家相关法律法规的标准，</w:t>
      </w:r>
      <w:r>
        <w:rPr>
          <w:rFonts w:hint="eastAsia" w:ascii="彩虹粗仿宋" w:hAnsi="宋体" w:eastAsia="彩虹粗仿宋"/>
          <w:sz w:val="28"/>
          <w:szCs w:val="28"/>
        </w:rPr>
        <w:t>使用装备专用防弹的运钞车，车上应装备车载通讯台、卫星定位跟踪系统，安装防盗门，并确保上述配备符合库款押运的要求，足以保障押运物品安全。每次</w:t>
      </w:r>
      <w:r>
        <w:rPr>
          <w:rFonts w:hint="eastAsia" w:ascii="彩虹粗仿宋" w:hAnsi="宋体" w:eastAsia="彩虹粗仿宋"/>
          <w:sz w:val="28"/>
          <w:szCs w:val="28"/>
          <w:highlight w:val="none"/>
        </w:rPr>
        <w:t>押运必须由两</w:t>
      </w:r>
      <w:r>
        <w:rPr>
          <w:rFonts w:ascii="彩虹粗仿宋" w:hAnsi="宋体" w:eastAsia="彩虹粗仿宋"/>
          <w:sz w:val="28"/>
          <w:szCs w:val="28"/>
          <w:highlight w:val="none"/>
        </w:rPr>
        <w:t>名押运员、两名</w:t>
      </w:r>
      <w:r>
        <w:rPr>
          <w:rFonts w:hint="eastAsia" w:ascii="彩虹粗仿宋" w:hAnsi="宋体" w:eastAsia="彩虹粗仿宋"/>
          <w:sz w:val="28"/>
          <w:szCs w:val="28"/>
          <w:highlight w:val="none"/>
        </w:rPr>
        <w:t>业务员、</w:t>
      </w:r>
      <w:r>
        <w:rPr>
          <w:rFonts w:ascii="彩虹粗仿宋" w:hAnsi="宋体" w:eastAsia="彩虹粗仿宋"/>
          <w:sz w:val="28"/>
          <w:szCs w:val="28"/>
          <w:highlight w:val="none"/>
        </w:rPr>
        <w:t>一名驾驶员及以上人员组成，</w:t>
      </w:r>
      <w:r>
        <w:rPr>
          <w:rFonts w:hint="eastAsia" w:ascii="彩虹粗仿宋" w:hAnsi="宋体" w:eastAsia="彩虹粗仿宋"/>
          <w:sz w:val="28"/>
          <w:szCs w:val="28"/>
          <w:highlight w:val="none"/>
        </w:rPr>
        <w:t>押运业务</w:t>
      </w:r>
      <w:r>
        <w:rPr>
          <w:rFonts w:hint="eastAsia" w:ascii="彩虹粗仿宋" w:hAnsi="宋体" w:eastAsia="彩虹粗仿宋"/>
          <w:sz w:val="28"/>
          <w:szCs w:val="28"/>
        </w:rPr>
        <w:t>员负责尾箱交接工作。</w:t>
      </w:r>
    </w:p>
    <w:p>
      <w:pPr>
        <w:adjustRightInd w:val="0"/>
        <w:snapToGrid w:val="0"/>
        <w:spacing w:line="560" w:lineRule="exact"/>
        <w:ind w:firstLine="562" w:firstLineChars="200"/>
        <w:rPr>
          <w:rFonts w:hint="eastAsia" w:ascii="彩虹粗仿宋" w:hAnsi="宋体" w:eastAsia="彩虹粗仿宋"/>
          <w:sz w:val="28"/>
          <w:szCs w:val="28"/>
        </w:rPr>
      </w:pPr>
      <w:r>
        <w:rPr>
          <w:rFonts w:hint="eastAsia" w:ascii="彩虹楷体" w:hAnsi="彩虹楷体" w:eastAsia="彩虹楷体" w:cs="彩虹楷体"/>
          <w:b/>
          <w:bCs w:val="0"/>
          <w:sz w:val="28"/>
          <w:szCs w:val="28"/>
          <w:lang w:eastAsia="zh-CN"/>
        </w:rPr>
        <w:t>（三）</w:t>
      </w:r>
      <w:r>
        <w:rPr>
          <w:rFonts w:hint="eastAsia" w:ascii="彩虹粗仿宋" w:hAnsi="宋体" w:eastAsia="彩虹粗仿宋"/>
          <w:sz w:val="28"/>
          <w:szCs w:val="28"/>
        </w:rPr>
        <w:t>为保证押运物品的安全，委托方应将押运物品以金属铁箱、聚碳酸脂专用尾箱、凭证袋封装（</w:t>
      </w:r>
      <w:r>
        <w:rPr>
          <w:rFonts w:ascii="彩虹粗仿宋" w:hAnsi="宋体" w:eastAsia="彩虹粗仿宋"/>
          <w:sz w:val="28"/>
          <w:szCs w:val="28"/>
        </w:rPr>
        <w:t>含</w:t>
      </w:r>
      <w:r>
        <w:rPr>
          <w:rFonts w:hint="eastAsia" w:ascii="彩虹粗仿宋" w:hAnsi="宋体" w:eastAsia="彩虹粗仿宋"/>
          <w:sz w:val="28"/>
          <w:szCs w:val="28"/>
        </w:rPr>
        <w:t>加封签的重要</w:t>
      </w:r>
      <w:r>
        <w:rPr>
          <w:rFonts w:ascii="彩虹粗仿宋" w:hAnsi="宋体" w:eastAsia="彩虹粗仿宋"/>
          <w:sz w:val="28"/>
          <w:szCs w:val="28"/>
        </w:rPr>
        <w:t>物品</w:t>
      </w:r>
      <w:r>
        <w:rPr>
          <w:rFonts w:hint="eastAsia" w:ascii="彩虹粗仿宋" w:hAnsi="宋体" w:eastAsia="彩虹粗仿宋"/>
          <w:sz w:val="28"/>
          <w:szCs w:val="28"/>
        </w:rPr>
        <w:t>封包），双方以尾箱（</w:t>
      </w:r>
      <w:r>
        <w:rPr>
          <w:rFonts w:ascii="彩虹粗仿宋" w:hAnsi="宋体" w:eastAsia="彩虹粗仿宋"/>
          <w:sz w:val="28"/>
          <w:szCs w:val="28"/>
        </w:rPr>
        <w:t>或</w:t>
      </w:r>
      <w:r>
        <w:rPr>
          <w:rFonts w:hint="eastAsia" w:ascii="彩虹粗仿宋" w:hAnsi="宋体" w:eastAsia="彩虹粗仿宋"/>
          <w:sz w:val="28"/>
          <w:szCs w:val="28"/>
        </w:rPr>
        <w:t>封包</w:t>
      </w:r>
      <w:r>
        <w:rPr>
          <w:rFonts w:ascii="彩虹粗仿宋" w:hAnsi="宋体" w:eastAsia="彩虹粗仿宋"/>
          <w:sz w:val="28"/>
          <w:szCs w:val="28"/>
        </w:rPr>
        <w:t>）</w:t>
      </w:r>
      <w:r>
        <w:rPr>
          <w:rFonts w:hint="eastAsia" w:ascii="彩虹粗仿宋" w:hAnsi="宋体" w:eastAsia="彩虹粗仿宋"/>
          <w:sz w:val="28"/>
          <w:szCs w:val="28"/>
        </w:rPr>
        <w:t>的形式交接。</w:t>
      </w:r>
    </w:p>
    <w:p>
      <w:pPr>
        <w:adjustRightInd w:val="0"/>
        <w:snapToGrid w:val="0"/>
        <w:spacing w:line="560" w:lineRule="exact"/>
        <w:ind w:firstLine="562" w:firstLineChars="200"/>
        <w:rPr>
          <w:rFonts w:ascii="彩虹粗仿宋" w:hAnsi="宋体" w:eastAsia="彩虹粗仿宋"/>
          <w:sz w:val="28"/>
          <w:szCs w:val="28"/>
        </w:rPr>
      </w:pPr>
      <w:r>
        <w:rPr>
          <w:rFonts w:hint="eastAsia" w:ascii="彩虹楷体" w:hAnsi="彩虹楷体" w:eastAsia="彩虹楷体" w:cs="彩虹楷体"/>
          <w:b/>
          <w:bCs w:val="0"/>
          <w:sz w:val="28"/>
          <w:szCs w:val="28"/>
          <w:lang w:eastAsia="zh-CN"/>
        </w:rPr>
        <w:t>（四）</w:t>
      </w:r>
      <w:r>
        <w:rPr>
          <w:rFonts w:hint="eastAsia" w:ascii="彩虹粗仿宋" w:hAnsi="宋体" w:eastAsia="彩虹粗仿宋"/>
          <w:sz w:val="28"/>
          <w:szCs w:val="28"/>
        </w:rPr>
        <w:t>供应</w:t>
      </w:r>
      <w:r>
        <w:rPr>
          <w:rFonts w:ascii="彩虹粗仿宋" w:hAnsi="宋体" w:eastAsia="彩虹粗仿宋"/>
          <w:sz w:val="28"/>
          <w:szCs w:val="28"/>
        </w:rPr>
        <w:t>商</w:t>
      </w:r>
      <w:r>
        <w:rPr>
          <w:rFonts w:hint="eastAsia" w:ascii="彩虹粗仿宋" w:hAnsi="宋体" w:eastAsia="彩虹粗仿宋"/>
          <w:sz w:val="28"/>
          <w:szCs w:val="28"/>
        </w:rPr>
        <w:t>运钞人员应穿统一制服上岗；武装押运员应使用实弹防暴枪值勤。供应</w:t>
      </w:r>
      <w:r>
        <w:rPr>
          <w:rFonts w:ascii="彩虹粗仿宋" w:hAnsi="宋体" w:eastAsia="彩虹粗仿宋"/>
          <w:sz w:val="28"/>
          <w:szCs w:val="28"/>
        </w:rPr>
        <w:t>商</w:t>
      </w:r>
      <w:r>
        <w:rPr>
          <w:rFonts w:hint="eastAsia" w:ascii="彩虹粗仿宋" w:hAnsi="宋体" w:eastAsia="彩虹粗仿宋"/>
          <w:sz w:val="28"/>
          <w:szCs w:val="28"/>
        </w:rPr>
        <w:t>应将押运车辆号牌和押运业务员证件式样（彩色免冠近照、签名式样、证件号码）加盖钢印、公章，按委托方要求提供给委托方。供应</w:t>
      </w:r>
      <w:r>
        <w:rPr>
          <w:rFonts w:ascii="彩虹粗仿宋" w:hAnsi="宋体" w:eastAsia="彩虹粗仿宋"/>
          <w:sz w:val="28"/>
          <w:szCs w:val="28"/>
        </w:rPr>
        <w:t>商</w:t>
      </w:r>
      <w:r>
        <w:rPr>
          <w:rFonts w:hint="eastAsia" w:ascii="彩虹粗仿宋" w:hAnsi="宋体" w:eastAsia="彩虹粗仿宋"/>
          <w:sz w:val="28"/>
          <w:szCs w:val="28"/>
        </w:rPr>
        <w:t>押运业务员应保持稳定，如有变动，供应</w:t>
      </w:r>
      <w:r>
        <w:rPr>
          <w:rFonts w:ascii="彩虹粗仿宋" w:hAnsi="宋体" w:eastAsia="彩虹粗仿宋"/>
          <w:sz w:val="28"/>
          <w:szCs w:val="28"/>
        </w:rPr>
        <w:t>商</w:t>
      </w:r>
      <w:r>
        <w:rPr>
          <w:rFonts w:hint="eastAsia" w:ascii="彩虹粗仿宋" w:hAnsi="宋体" w:eastAsia="彩虹粗仿宋"/>
          <w:sz w:val="28"/>
          <w:szCs w:val="28"/>
        </w:rPr>
        <w:t>应提前 5 天书面通知委托方。</w:t>
      </w:r>
    </w:p>
    <w:p>
      <w:pPr>
        <w:adjustRightInd w:val="0"/>
        <w:snapToGrid w:val="0"/>
        <w:spacing w:line="560" w:lineRule="exact"/>
        <w:ind w:firstLine="562" w:firstLineChars="200"/>
        <w:rPr>
          <w:rFonts w:hint="eastAsia" w:ascii="彩虹粗仿宋" w:hAnsi="宋体" w:eastAsia="彩虹粗仿宋"/>
          <w:sz w:val="28"/>
          <w:szCs w:val="28"/>
        </w:rPr>
      </w:pPr>
      <w:r>
        <w:rPr>
          <w:rFonts w:hint="eastAsia" w:ascii="彩虹楷体" w:hAnsi="彩虹楷体" w:eastAsia="彩虹楷体" w:cs="彩虹楷体"/>
          <w:b/>
          <w:bCs w:val="0"/>
          <w:sz w:val="28"/>
          <w:szCs w:val="28"/>
          <w:lang w:eastAsia="zh-CN"/>
        </w:rPr>
        <w:t>（五）</w:t>
      </w:r>
      <w:r>
        <w:rPr>
          <w:rFonts w:hint="eastAsia" w:ascii="彩虹粗仿宋" w:hAnsi="宋体" w:eastAsia="彩虹粗仿宋"/>
          <w:sz w:val="28"/>
          <w:szCs w:val="28"/>
        </w:rPr>
        <w:t>供应</w:t>
      </w:r>
      <w:r>
        <w:rPr>
          <w:rFonts w:ascii="彩虹粗仿宋" w:hAnsi="宋体" w:eastAsia="彩虹粗仿宋"/>
          <w:sz w:val="28"/>
          <w:szCs w:val="28"/>
        </w:rPr>
        <w:t>商</w:t>
      </w:r>
      <w:r>
        <w:rPr>
          <w:rFonts w:hint="eastAsia" w:ascii="彩虹粗仿宋" w:hAnsi="宋体" w:eastAsia="彩虹粗仿宋"/>
          <w:sz w:val="28"/>
          <w:szCs w:val="28"/>
        </w:rPr>
        <w:t>必须按照委托方规定的押运线路及时间送（收）尾箱。</w:t>
      </w:r>
    </w:p>
    <w:p>
      <w:pPr>
        <w:spacing w:line="360" w:lineRule="auto"/>
        <w:ind w:firstLine="640" w:firstLineChars="200"/>
        <w:rPr>
          <w:rFonts w:hint="eastAsia" w:ascii="彩虹黑体" w:hAnsi="彩虹黑体" w:eastAsia="彩虹黑体" w:cs="彩虹黑体"/>
          <w:b w:val="0"/>
          <w:bCs/>
          <w:snapToGrid w:val="0"/>
          <w:kern w:val="0"/>
          <w:sz w:val="32"/>
          <w:szCs w:val="32"/>
        </w:rPr>
      </w:pPr>
      <w:r>
        <w:rPr>
          <w:rFonts w:hint="eastAsia" w:ascii="彩虹黑体" w:hAnsi="彩虹黑体" w:eastAsia="彩虹黑体" w:cs="彩虹黑体"/>
          <w:b w:val="0"/>
          <w:bCs/>
          <w:snapToGrid w:val="0"/>
          <w:kern w:val="0"/>
          <w:sz w:val="32"/>
          <w:szCs w:val="32"/>
          <w:lang w:eastAsia="zh-CN"/>
        </w:rPr>
        <w:t>四</w:t>
      </w:r>
      <w:r>
        <w:rPr>
          <w:rFonts w:hint="eastAsia" w:ascii="彩虹黑体" w:hAnsi="彩虹黑体" w:eastAsia="彩虹黑体" w:cs="彩虹黑体"/>
          <w:b w:val="0"/>
          <w:bCs/>
          <w:snapToGrid w:val="0"/>
          <w:kern w:val="0"/>
          <w:sz w:val="32"/>
          <w:szCs w:val="32"/>
        </w:rPr>
        <w:t>、服务数量要求</w:t>
      </w:r>
    </w:p>
    <w:p>
      <w:pPr>
        <w:adjustRightInd w:val="0"/>
        <w:snapToGrid w:val="0"/>
        <w:spacing w:line="560" w:lineRule="exact"/>
        <w:ind w:firstLine="560" w:firstLineChars="200"/>
        <w:rPr>
          <w:rFonts w:hint="eastAsia" w:ascii="彩虹粗仿宋" w:eastAsia="彩虹粗仿宋" w:hAnsiTheme="minorEastAsia"/>
          <w:sz w:val="30"/>
          <w:szCs w:val="30"/>
        </w:rPr>
      </w:pPr>
      <w:r>
        <w:rPr>
          <w:rFonts w:hint="eastAsia" w:ascii="彩虹粗仿宋" w:hAnsi="宋体" w:eastAsia="彩虹粗仿宋"/>
          <w:sz w:val="28"/>
          <w:szCs w:val="28"/>
        </w:rPr>
        <w:t>押运服务的数量，由我采购方视业务发展情况按实际数作出增减调整，按照委托方钞</w:t>
      </w:r>
      <w:r>
        <w:rPr>
          <w:rFonts w:ascii="彩虹粗仿宋" w:hAnsi="宋体" w:eastAsia="彩虹粗仿宋"/>
          <w:sz w:val="28"/>
          <w:szCs w:val="28"/>
        </w:rPr>
        <w:t>币运送</w:t>
      </w:r>
      <w:r>
        <w:rPr>
          <w:rFonts w:hint="eastAsia" w:ascii="彩虹粗仿宋" w:hAnsi="宋体" w:eastAsia="彩虹粗仿宋"/>
          <w:sz w:val="28"/>
          <w:szCs w:val="28"/>
        </w:rPr>
        <w:t>业务</w:t>
      </w:r>
      <w:r>
        <w:rPr>
          <w:rFonts w:ascii="彩虹粗仿宋" w:hAnsi="宋体" w:eastAsia="彩虹粗仿宋"/>
          <w:sz w:val="28"/>
          <w:szCs w:val="28"/>
        </w:rPr>
        <w:t>的需求</w:t>
      </w:r>
      <w:r>
        <w:rPr>
          <w:rFonts w:hint="eastAsia" w:ascii="彩虹粗仿宋" w:hAnsi="宋体" w:eastAsia="彩虹粗仿宋"/>
          <w:sz w:val="28"/>
          <w:szCs w:val="28"/>
        </w:rPr>
        <w:t>，供应商应确保</w:t>
      </w:r>
      <w:r>
        <w:rPr>
          <w:rFonts w:ascii="彩虹粗仿宋" w:hAnsi="宋体" w:eastAsia="彩虹粗仿宋"/>
          <w:sz w:val="28"/>
          <w:szCs w:val="28"/>
        </w:rPr>
        <w:t>安</w:t>
      </w:r>
      <w:r>
        <w:rPr>
          <w:rFonts w:ascii="彩虹粗仿宋" w:hAnsi="宋体" w:eastAsia="彩虹粗仿宋"/>
          <w:sz w:val="28"/>
          <w:szCs w:val="28"/>
          <w:highlight w:val="none"/>
        </w:rPr>
        <w:t>排8</w:t>
      </w:r>
      <w:r>
        <w:rPr>
          <w:rFonts w:hint="eastAsia" w:ascii="彩虹粗仿宋" w:hAnsi="宋体" w:eastAsia="彩虹粗仿宋"/>
          <w:sz w:val="28"/>
          <w:szCs w:val="28"/>
          <w:highlight w:val="none"/>
        </w:rPr>
        <w:t>辆</w:t>
      </w:r>
      <w:r>
        <w:rPr>
          <w:rFonts w:hint="eastAsia" w:ascii="彩虹粗仿宋" w:hAnsi="宋体" w:eastAsia="彩虹粗仿宋"/>
          <w:sz w:val="28"/>
          <w:szCs w:val="28"/>
        </w:rPr>
        <w:t>（含）以上押运车辆，对委托方</w:t>
      </w:r>
      <w:r>
        <w:rPr>
          <w:rFonts w:hint="eastAsia" w:ascii="彩虹粗仿宋" w:hAnsi="宋体" w:eastAsia="彩虹粗仿宋"/>
          <w:sz w:val="30"/>
          <w:szCs w:val="30"/>
        </w:rPr>
        <w:t>提供</w:t>
      </w:r>
      <w:r>
        <w:rPr>
          <w:rFonts w:ascii="彩虹粗仿宋" w:hAnsi="宋体" w:eastAsia="彩虹粗仿宋"/>
          <w:sz w:val="30"/>
          <w:szCs w:val="30"/>
        </w:rPr>
        <w:t>押运服务</w:t>
      </w:r>
      <w:r>
        <w:rPr>
          <w:rFonts w:hint="eastAsia" w:ascii="彩虹粗仿宋" w:eastAsia="彩虹粗仿宋" w:hAnsiTheme="minorEastAsia"/>
          <w:sz w:val="28"/>
          <w:szCs w:val="28"/>
        </w:rPr>
        <w:t>。</w:t>
      </w:r>
    </w:p>
    <w:p>
      <w:pPr>
        <w:spacing w:line="360" w:lineRule="auto"/>
        <w:ind w:firstLine="640" w:firstLineChars="200"/>
        <w:rPr>
          <w:rFonts w:hint="eastAsia" w:ascii="彩虹黑体" w:hAnsi="彩虹黑体" w:eastAsia="彩虹黑体" w:cs="彩虹黑体"/>
          <w:b w:val="0"/>
          <w:bCs/>
          <w:snapToGrid w:val="0"/>
          <w:kern w:val="0"/>
          <w:sz w:val="32"/>
          <w:szCs w:val="32"/>
          <w:lang w:eastAsia="zh-CN"/>
        </w:rPr>
      </w:pPr>
      <w:r>
        <w:rPr>
          <w:rFonts w:hint="eastAsia" w:ascii="彩虹黑体" w:hAnsi="彩虹黑体" w:eastAsia="彩虹黑体" w:cs="彩虹黑体"/>
          <w:b w:val="0"/>
          <w:bCs/>
          <w:snapToGrid w:val="0"/>
          <w:kern w:val="0"/>
          <w:sz w:val="32"/>
          <w:szCs w:val="32"/>
          <w:lang w:eastAsia="zh-CN"/>
        </w:rPr>
        <w:t>五、服务供应安排</w:t>
      </w:r>
    </w:p>
    <w:p>
      <w:pPr>
        <w:spacing w:line="360" w:lineRule="auto"/>
        <w:ind w:firstLine="560" w:firstLineChars="200"/>
        <w:rPr>
          <w:rFonts w:ascii="彩虹粗仿宋" w:hAnsi="宋体" w:eastAsia="彩虹粗仿宋" w:cs="Times New Roman"/>
          <w:b/>
          <w:snapToGrid w:val="0"/>
          <w:kern w:val="0"/>
          <w:sz w:val="32"/>
          <w:szCs w:val="32"/>
        </w:rPr>
      </w:pPr>
      <w:r>
        <w:rPr>
          <w:rFonts w:hint="eastAsia" w:ascii="彩虹粗仿宋" w:eastAsia="彩虹粗仿宋" w:hAnsiTheme="minorEastAsia"/>
          <w:sz w:val="28"/>
          <w:szCs w:val="28"/>
        </w:rPr>
        <w:t>时间要求按照双方押运服务交接时间表进行，如有特殊情况，双方另行协商安排。</w:t>
      </w:r>
    </w:p>
    <w:p>
      <w:pPr>
        <w:spacing w:line="360" w:lineRule="auto"/>
        <w:ind w:firstLine="640" w:firstLineChars="200"/>
        <w:rPr>
          <w:rFonts w:hint="eastAsia" w:ascii="彩虹黑体" w:hAnsi="彩虹黑体" w:eastAsia="彩虹黑体" w:cs="彩虹黑体"/>
          <w:b w:val="0"/>
          <w:bCs/>
          <w:snapToGrid w:val="0"/>
          <w:kern w:val="0"/>
          <w:sz w:val="32"/>
          <w:szCs w:val="32"/>
          <w:lang w:eastAsia="zh-CN"/>
        </w:rPr>
      </w:pPr>
      <w:r>
        <w:rPr>
          <w:rFonts w:hint="eastAsia" w:ascii="彩虹黑体" w:hAnsi="彩虹黑体" w:eastAsia="彩虹黑体" w:cs="彩虹黑体"/>
          <w:b w:val="0"/>
          <w:bCs/>
          <w:snapToGrid w:val="0"/>
          <w:kern w:val="0"/>
          <w:sz w:val="32"/>
          <w:szCs w:val="32"/>
          <w:lang w:eastAsia="zh-CN"/>
        </w:rPr>
        <w:t>六、款项支付方式</w:t>
      </w:r>
    </w:p>
    <w:p>
      <w:pPr>
        <w:adjustRightInd w:val="0"/>
        <w:snapToGrid w:val="0"/>
        <w:spacing w:line="560" w:lineRule="exact"/>
        <w:ind w:firstLine="703" w:firstLineChars="250"/>
        <w:rPr>
          <w:rFonts w:ascii="彩虹粗仿宋" w:hAnsi="宋体" w:eastAsia="彩虹粗仿宋"/>
          <w:sz w:val="28"/>
          <w:szCs w:val="28"/>
        </w:rPr>
      </w:pPr>
      <w:r>
        <w:rPr>
          <w:rFonts w:hint="eastAsia" w:ascii="彩虹楷体" w:hAnsi="彩虹楷体" w:eastAsia="彩虹楷体" w:cs="彩虹楷体"/>
          <w:b/>
          <w:bCs/>
          <w:snapToGrid w:val="0"/>
          <w:kern w:val="0"/>
          <w:sz w:val="28"/>
          <w:szCs w:val="28"/>
          <w:lang w:eastAsia="zh-CN"/>
        </w:rPr>
        <w:t>（一）</w:t>
      </w:r>
      <w:r>
        <w:rPr>
          <w:rFonts w:hint="eastAsia" w:ascii="彩虹粗仿宋" w:hAnsi="宋体" w:eastAsia="彩虹粗仿宋"/>
          <w:sz w:val="28"/>
          <w:szCs w:val="28"/>
        </w:rPr>
        <w:t>押运服务费按月结算。每月</w:t>
      </w:r>
      <w:r>
        <w:rPr>
          <w:rFonts w:ascii="彩虹粗仿宋" w:hAnsi="宋体" w:eastAsia="彩虹粗仿宋"/>
          <w:sz w:val="28"/>
          <w:szCs w:val="28"/>
        </w:rPr>
        <w:t>5</w:t>
      </w:r>
      <w:r>
        <w:rPr>
          <w:rFonts w:hint="eastAsia" w:ascii="彩虹粗仿宋" w:hAnsi="宋体" w:eastAsia="彩虹粗仿宋"/>
          <w:sz w:val="28"/>
          <w:szCs w:val="28"/>
        </w:rPr>
        <w:t>日前（遇节假日顺延时间或委托方要求的时间）双方进行对帐，核对无误，采购方在收到供应商提交的月结算单及发票后20个工作日内，将押运服务费转账到供应商指定账户.</w:t>
      </w:r>
    </w:p>
    <w:p>
      <w:pPr>
        <w:adjustRightInd w:val="0"/>
        <w:snapToGrid w:val="0"/>
        <w:spacing w:line="560" w:lineRule="exact"/>
        <w:ind w:firstLine="562" w:firstLineChars="200"/>
        <w:rPr>
          <w:rFonts w:ascii="彩虹粗仿宋" w:eastAsia="彩虹粗仿宋" w:hAnsiTheme="minorEastAsia"/>
          <w:sz w:val="28"/>
          <w:szCs w:val="28"/>
        </w:rPr>
      </w:pPr>
      <w:r>
        <w:rPr>
          <w:rFonts w:hint="eastAsia" w:ascii="彩虹楷体" w:hAnsi="彩虹楷体" w:eastAsia="彩虹楷体" w:cs="彩虹楷体"/>
          <w:b/>
          <w:bCs/>
          <w:snapToGrid w:val="0"/>
          <w:kern w:val="0"/>
          <w:sz w:val="28"/>
          <w:szCs w:val="28"/>
          <w:lang w:eastAsia="zh-CN"/>
        </w:rPr>
        <w:t>（二）</w:t>
      </w:r>
      <w:r>
        <w:rPr>
          <w:rFonts w:hint="eastAsia" w:ascii="彩虹粗仿宋" w:hAnsi="宋体" w:eastAsia="彩虹粗仿宋"/>
          <w:sz w:val="28"/>
          <w:szCs w:val="28"/>
        </w:rPr>
        <w:t>服务费用由网点每月包点费用和除包月费用以外押运服务项目（按次数）计费两部分构成</w:t>
      </w:r>
      <w:r>
        <w:rPr>
          <w:rFonts w:hint="eastAsia" w:ascii="彩虹粗仿宋" w:eastAsia="彩虹粗仿宋" w:hAnsiTheme="minorEastAsia"/>
          <w:sz w:val="28"/>
          <w:szCs w:val="28"/>
        </w:rPr>
        <w:t>：</w:t>
      </w:r>
    </w:p>
    <w:p>
      <w:pPr>
        <w:adjustRightInd w:val="0"/>
        <w:snapToGrid w:val="0"/>
        <w:spacing w:line="560" w:lineRule="exact"/>
        <w:ind w:firstLine="560" w:firstLineChars="200"/>
        <w:rPr>
          <w:rFonts w:ascii="彩虹粗仿宋" w:hAnsi="宋体" w:eastAsia="彩虹粗仿宋"/>
          <w:sz w:val="28"/>
          <w:szCs w:val="28"/>
        </w:rPr>
      </w:pPr>
      <w:r>
        <w:rPr>
          <w:rFonts w:hint="eastAsia" w:ascii="彩虹粗仿宋" w:eastAsia="彩虹粗仿宋" w:hAnsiTheme="minorEastAsia"/>
          <w:sz w:val="28"/>
          <w:szCs w:val="28"/>
          <w:lang w:val="en-US" w:eastAsia="zh-CN"/>
        </w:rPr>
        <w:t>1.</w:t>
      </w:r>
      <w:r>
        <w:rPr>
          <w:rFonts w:hint="eastAsia" w:ascii="彩虹粗仿宋" w:eastAsia="彩虹粗仿宋" w:hAnsiTheme="minorEastAsia"/>
          <w:sz w:val="28"/>
          <w:szCs w:val="28"/>
        </w:rPr>
        <w:t>网点每月包点费用</w:t>
      </w:r>
      <w:r>
        <w:rPr>
          <w:rFonts w:hint="eastAsia" w:ascii="彩虹粗仿宋" w:hAnsi="宋体" w:eastAsia="彩虹粗仿宋"/>
          <w:sz w:val="28"/>
          <w:szCs w:val="28"/>
        </w:rPr>
        <w:t>=委托方营业网点实际数量*（供应商营业网点押运每年包干服务报价/</w:t>
      </w:r>
      <w:r>
        <w:rPr>
          <w:rFonts w:ascii="彩虹粗仿宋" w:hAnsi="宋体" w:eastAsia="彩虹粗仿宋"/>
          <w:sz w:val="28"/>
          <w:szCs w:val="28"/>
        </w:rPr>
        <w:t>12</w:t>
      </w:r>
      <w:r>
        <w:rPr>
          <w:rFonts w:hint="eastAsia" w:ascii="彩虹粗仿宋" w:hAnsi="宋体" w:eastAsia="彩虹粗仿宋"/>
          <w:sz w:val="28"/>
          <w:szCs w:val="28"/>
        </w:rPr>
        <w:t>）。</w:t>
      </w:r>
    </w:p>
    <w:p>
      <w:pPr>
        <w:adjustRightInd w:val="0"/>
        <w:snapToGrid w:val="0"/>
        <w:spacing w:line="560" w:lineRule="exact"/>
        <w:ind w:firstLine="560" w:firstLineChars="200"/>
        <w:rPr>
          <w:rFonts w:ascii="彩虹粗仿宋" w:hAnsi="宋体" w:eastAsia="彩虹粗仿宋"/>
          <w:sz w:val="28"/>
          <w:szCs w:val="28"/>
        </w:rPr>
      </w:pPr>
      <w:r>
        <w:rPr>
          <w:rFonts w:hint="eastAsia" w:ascii="彩虹粗仿宋" w:hAnsi="宋体" w:eastAsia="彩虹粗仿宋"/>
          <w:sz w:val="28"/>
          <w:szCs w:val="28"/>
          <w:lang w:val="en-US" w:eastAsia="zh-CN"/>
        </w:rPr>
        <w:t>2.</w:t>
      </w:r>
      <w:r>
        <w:rPr>
          <w:rFonts w:hint="eastAsia" w:ascii="彩虹粗仿宋" w:hAnsi="宋体" w:eastAsia="彩虹粗仿宋"/>
          <w:sz w:val="28"/>
          <w:szCs w:val="28"/>
        </w:rPr>
        <w:t>除包月费用以外押运服务项目（</w:t>
      </w:r>
      <w:r>
        <w:rPr>
          <w:rFonts w:hint="eastAsia" w:ascii="彩虹粗仿宋" w:hAnsi="宋体" w:eastAsia="彩虹粗仿宋"/>
          <w:sz w:val="28"/>
          <w:szCs w:val="28"/>
          <w:lang w:eastAsia="zh-CN"/>
        </w:rPr>
        <w:t>广州</w:t>
      </w:r>
      <w:r>
        <w:rPr>
          <w:rFonts w:hint="eastAsia" w:ascii="彩虹粗仿宋" w:hAnsi="宋体" w:eastAsia="彩虹粗仿宋"/>
          <w:sz w:val="28"/>
          <w:szCs w:val="28"/>
        </w:rPr>
        <w:t>长途押运、网点应急中调押运、梅</w:t>
      </w:r>
      <w:r>
        <w:rPr>
          <w:rFonts w:hint="eastAsia" w:ascii="彩虹粗仿宋" w:hAnsi="宋体" w:eastAsia="彩虹粗仿宋"/>
          <w:sz w:val="28"/>
          <w:szCs w:val="28"/>
          <w:highlight w:val="none"/>
        </w:rPr>
        <w:t>州市人民银行出入库押运、自助银行加钞押运、上门收款</w:t>
      </w:r>
      <w:r>
        <w:rPr>
          <w:rFonts w:hint="eastAsia" w:ascii="彩虹粗仿宋" w:hAnsi="宋体" w:eastAsia="彩虹粗仿宋"/>
          <w:sz w:val="28"/>
          <w:szCs w:val="28"/>
        </w:rPr>
        <w:t>押运）按月统计工作结算量，双方核对上月服务数据无误后据实结算。</w:t>
      </w:r>
    </w:p>
    <w:p>
      <w:pPr>
        <w:autoSpaceDE w:val="0"/>
        <w:autoSpaceDN w:val="0"/>
        <w:adjustRightInd w:val="0"/>
        <w:spacing w:line="520" w:lineRule="exact"/>
        <w:ind w:firstLine="560" w:firstLineChars="200"/>
        <w:rPr>
          <w:rFonts w:ascii="彩虹粗仿宋" w:hAnsi="宋体" w:eastAsia="彩虹粗仿宋" w:cs="宋体"/>
          <w:sz w:val="28"/>
          <w:szCs w:val="28"/>
        </w:rPr>
      </w:pPr>
      <w:r>
        <w:rPr>
          <w:rFonts w:hint="eastAsia" w:ascii="彩虹粗仿宋" w:hAnsi="宋体" w:eastAsia="彩虹粗仿宋" w:cs="宋体"/>
          <w:sz w:val="28"/>
          <w:szCs w:val="28"/>
          <w:lang w:val="en-US" w:eastAsia="zh-CN"/>
        </w:rPr>
        <w:t>3.</w:t>
      </w:r>
      <w:r>
        <w:rPr>
          <w:rFonts w:hint="eastAsia" w:ascii="彩虹粗仿宋" w:hAnsi="宋体" w:eastAsia="彩虹粗仿宋" w:cs="宋体"/>
          <w:sz w:val="28"/>
          <w:szCs w:val="28"/>
        </w:rPr>
        <w:t>委托方因业务超时需要供应商临时派车则按点按次进行计费。</w:t>
      </w:r>
    </w:p>
    <w:p>
      <w:pPr>
        <w:spacing w:line="360" w:lineRule="auto"/>
        <w:ind w:firstLine="640" w:firstLineChars="200"/>
        <w:rPr>
          <w:rFonts w:hint="eastAsia" w:ascii="彩虹黑体" w:hAnsi="彩虹黑体" w:eastAsia="彩虹黑体" w:cs="彩虹黑体"/>
          <w:b w:val="0"/>
          <w:bCs/>
          <w:snapToGrid w:val="0"/>
          <w:kern w:val="0"/>
          <w:sz w:val="32"/>
          <w:szCs w:val="32"/>
          <w:lang w:eastAsia="zh-CN"/>
        </w:rPr>
      </w:pPr>
      <w:r>
        <w:rPr>
          <w:rFonts w:hint="eastAsia" w:ascii="彩虹黑体" w:hAnsi="彩虹黑体" w:eastAsia="彩虹黑体" w:cs="彩虹黑体"/>
          <w:b w:val="0"/>
          <w:bCs/>
          <w:snapToGrid w:val="0"/>
          <w:kern w:val="0"/>
          <w:sz w:val="32"/>
          <w:szCs w:val="32"/>
          <w:lang w:eastAsia="zh-CN"/>
        </w:rPr>
        <w:t>七、售后服务要求</w:t>
      </w:r>
    </w:p>
    <w:p>
      <w:pPr>
        <w:adjustRightInd w:val="0"/>
        <w:snapToGrid w:val="0"/>
        <w:spacing w:line="520" w:lineRule="exact"/>
        <w:ind w:firstLine="562" w:firstLineChars="200"/>
        <w:rPr>
          <w:rFonts w:ascii="彩虹粗仿宋" w:hAnsi="宋体" w:eastAsia="彩虹粗仿宋"/>
          <w:sz w:val="28"/>
          <w:szCs w:val="28"/>
        </w:rPr>
      </w:pPr>
      <w:r>
        <w:rPr>
          <w:rFonts w:hint="eastAsia" w:ascii="彩虹楷体" w:hAnsi="彩虹楷体" w:eastAsia="彩虹楷体" w:cs="彩虹楷体"/>
          <w:b/>
          <w:bCs/>
          <w:snapToGrid w:val="0"/>
          <w:kern w:val="0"/>
          <w:sz w:val="28"/>
          <w:szCs w:val="28"/>
          <w:lang w:eastAsia="zh-CN"/>
        </w:rPr>
        <w:t>（一）</w:t>
      </w:r>
      <w:r>
        <w:rPr>
          <w:rFonts w:hint="eastAsia" w:ascii="彩虹粗仿宋" w:hAnsi="宋体" w:eastAsia="彩虹粗仿宋"/>
          <w:sz w:val="28"/>
          <w:szCs w:val="28"/>
        </w:rPr>
        <w:t>委托方</w:t>
      </w:r>
      <w:r>
        <w:rPr>
          <w:rFonts w:ascii="彩虹粗仿宋" w:hAnsi="宋体" w:eastAsia="彩虹粗仿宋"/>
          <w:sz w:val="28"/>
          <w:szCs w:val="28"/>
        </w:rPr>
        <w:t>每月底对押运服务质量</w:t>
      </w:r>
      <w:r>
        <w:rPr>
          <w:rFonts w:hint="eastAsia" w:ascii="彩虹粗仿宋" w:hAnsi="宋体" w:eastAsia="彩虹粗仿宋"/>
          <w:sz w:val="28"/>
          <w:szCs w:val="28"/>
        </w:rPr>
        <w:t>向全</w:t>
      </w:r>
      <w:r>
        <w:rPr>
          <w:rFonts w:ascii="彩虹粗仿宋" w:hAnsi="宋体" w:eastAsia="彩虹粗仿宋"/>
          <w:sz w:val="28"/>
          <w:szCs w:val="28"/>
        </w:rPr>
        <w:t>辖网点征询</w:t>
      </w:r>
      <w:r>
        <w:rPr>
          <w:rFonts w:hint="eastAsia" w:ascii="彩虹粗仿宋" w:hAnsi="宋体" w:eastAsia="彩虹粗仿宋"/>
          <w:sz w:val="28"/>
          <w:szCs w:val="28"/>
        </w:rPr>
        <w:t>，内容</w:t>
      </w:r>
      <w:r>
        <w:rPr>
          <w:rFonts w:ascii="彩虹粗仿宋" w:hAnsi="宋体" w:eastAsia="彩虹粗仿宋"/>
          <w:sz w:val="28"/>
          <w:szCs w:val="28"/>
        </w:rPr>
        <w:t>主要涉及日常</w:t>
      </w:r>
      <w:r>
        <w:rPr>
          <w:rFonts w:hint="eastAsia" w:ascii="彩虹粗仿宋" w:hAnsi="宋体" w:eastAsia="彩虹粗仿宋"/>
          <w:sz w:val="28"/>
          <w:szCs w:val="28"/>
        </w:rPr>
        <w:t>早送、中</w:t>
      </w:r>
      <w:r>
        <w:rPr>
          <w:rFonts w:ascii="彩虹粗仿宋" w:hAnsi="宋体" w:eastAsia="彩虹粗仿宋"/>
          <w:sz w:val="28"/>
          <w:szCs w:val="28"/>
        </w:rPr>
        <w:t>调</w:t>
      </w:r>
      <w:r>
        <w:rPr>
          <w:rFonts w:hint="eastAsia" w:ascii="彩虹粗仿宋" w:hAnsi="宋体" w:eastAsia="彩虹粗仿宋"/>
          <w:sz w:val="28"/>
          <w:szCs w:val="28"/>
        </w:rPr>
        <w:t>、晚</w:t>
      </w:r>
      <w:r>
        <w:rPr>
          <w:rFonts w:ascii="彩虹粗仿宋" w:hAnsi="宋体" w:eastAsia="彩虹粗仿宋"/>
          <w:sz w:val="28"/>
          <w:szCs w:val="28"/>
        </w:rPr>
        <w:t>收或</w:t>
      </w:r>
      <w:r>
        <w:rPr>
          <w:rFonts w:hint="eastAsia" w:ascii="彩虹粗仿宋" w:hAnsi="宋体" w:eastAsia="彩虹粗仿宋"/>
          <w:sz w:val="28"/>
          <w:szCs w:val="28"/>
        </w:rPr>
        <w:t>其他</w:t>
      </w:r>
      <w:r>
        <w:rPr>
          <w:rFonts w:ascii="彩虹粗仿宋" w:hAnsi="宋体" w:eastAsia="彩虹粗仿宋"/>
          <w:sz w:val="28"/>
          <w:szCs w:val="28"/>
        </w:rPr>
        <w:t>业务</w:t>
      </w:r>
      <w:r>
        <w:rPr>
          <w:rFonts w:hint="eastAsia" w:ascii="彩虹粗仿宋" w:hAnsi="宋体" w:eastAsia="彩虹粗仿宋"/>
          <w:sz w:val="28"/>
          <w:szCs w:val="28"/>
        </w:rPr>
        <w:t>，如</w:t>
      </w:r>
      <w:r>
        <w:rPr>
          <w:rFonts w:ascii="彩虹粗仿宋" w:hAnsi="宋体" w:eastAsia="彩虹粗仿宋"/>
          <w:sz w:val="28"/>
          <w:szCs w:val="28"/>
        </w:rPr>
        <w:t>发生网点投诉</w:t>
      </w:r>
      <w:r>
        <w:rPr>
          <w:rFonts w:hint="eastAsia" w:ascii="彩虹粗仿宋" w:hAnsi="宋体" w:eastAsia="彩虹粗仿宋"/>
          <w:sz w:val="28"/>
          <w:szCs w:val="28"/>
        </w:rPr>
        <w:t>，经</w:t>
      </w:r>
      <w:r>
        <w:rPr>
          <w:rFonts w:ascii="彩虹粗仿宋" w:hAnsi="宋体" w:eastAsia="彩虹粗仿宋"/>
          <w:sz w:val="28"/>
          <w:szCs w:val="28"/>
        </w:rPr>
        <w:t>核实情况属实</w:t>
      </w:r>
      <w:r>
        <w:rPr>
          <w:rFonts w:hint="eastAsia" w:ascii="彩虹粗仿宋" w:hAnsi="宋体" w:eastAsia="彩虹粗仿宋"/>
          <w:sz w:val="28"/>
          <w:szCs w:val="28"/>
        </w:rPr>
        <w:t>，将</w:t>
      </w:r>
      <w:r>
        <w:rPr>
          <w:rFonts w:ascii="彩虹粗仿宋" w:hAnsi="宋体" w:eastAsia="彩虹粗仿宋"/>
          <w:sz w:val="28"/>
          <w:szCs w:val="28"/>
        </w:rPr>
        <w:t>按每次500元标准对</w:t>
      </w:r>
      <w:r>
        <w:rPr>
          <w:rFonts w:hint="eastAsia" w:ascii="彩虹粗仿宋" w:hAnsi="宋体" w:eastAsia="彩虹粗仿宋"/>
          <w:sz w:val="28"/>
          <w:szCs w:val="28"/>
        </w:rPr>
        <w:t>供应</w:t>
      </w:r>
      <w:r>
        <w:rPr>
          <w:rFonts w:ascii="彩虹粗仿宋" w:hAnsi="宋体" w:eastAsia="彩虹粗仿宋"/>
          <w:sz w:val="28"/>
          <w:szCs w:val="28"/>
        </w:rPr>
        <w:t>商进行扣罚</w:t>
      </w:r>
      <w:r>
        <w:rPr>
          <w:rFonts w:hint="eastAsia" w:ascii="彩虹粗仿宋" w:hAnsi="宋体" w:eastAsia="彩虹粗仿宋"/>
          <w:sz w:val="28"/>
          <w:szCs w:val="28"/>
        </w:rPr>
        <w:t>。</w:t>
      </w:r>
    </w:p>
    <w:p>
      <w:pPr>
        <w:adjustRightInd w:val="0"/>
        <w:snapToGrid w:val="0"/>
        <w:spacing w:line="520" w:lineRule="exact"/>
        <w:ind w:firstLine="562" w:firstLineChars="200"/>
        <w:rPr>
          <w:rFonts w:ascii="彩虹粗仿宋" w:hAnsi="宋体" w:eastAsia="彩虹粗仿宋"/>
          <w:sz w:val="28"/>
          <w:szCs w:val="28"/>
        </w:rPr>
      </w:pPr>
      <w:r>
        <w:rPr>
          <w:rFonts w:hint="eastAsia" w:ascii="彩虹楷体" w:hAnsi="彩虹楷体" w:eastAsia="彩虹楷体" w:cs="彩虹楷体"/>
          <w:b/>
          <w:bCs/>
          <w:snapToGrid w:val="0"/>
          <w:kern w:val="0"/>
          <w:sz w:val="28"/>
          <w:szCs w:val="28"/>
          <w:lang w:eastAsia="zh-CN"/>
        </w:rPr>
        <w:t>（二）</w:t>
      </w:r>
      <w:r>
        <w:rPr>
          <w:rFonts w:hint="eastAsia" w:ascii="彩虹粗仿宋" w:hAnsi="宋体" w:eastAsia="彩虹粗仿宋"/>
          <w:sz w:val="28"/>
          <w:szCs w:val="28"/>
        </w:rPr>
        <w:t>供应</w:t>
      </w:r>
      <w:r>
        <w:rPr>
          <w:rFonts w:ascii="彩虹粗仿宋" w:hAnsi="宋体" w:eastAsia="彩虹粗仿宋"/>
          <w:sz w:val="28"/>
          <w:szCs w:val="28"/>
        </w:rPr>
        <w:t>商</w:t>
      </w:r>
      <w:r>
        <w:rPr>
          <w:rFonts w:hint="eastAsia" w:ascii="彩虹粗仿宋" w:hAnsi="宋体" w:eastAsia="彩虹粗仿宋"/>
          <w:sz w:val="28"/>
          <w:szCs w:val="28"/>
        </w:rPr>
        <w:t>派往委托方指定地点执行押运服务的运钞车辆及运钞人员在工作期间（含待命）必须服从委托方押运需要的安排。</w:t>
      </w:r>
    </w:p>
    <w:p>
      <w:pPr>
        <w:adjustRightInd w:val="0"/>
        <w:snapToGrid w:val="0"/>
        <w:spacing w:line="520" w:lineRule="exact"/>
        <w:ind w:firstLine="562" w:firstLineChars="200"/>
        <w:rPr>
          <w:rFonts w:ascii="彩虹粗仿宋" w:hAnsi="宋体" w:eastAsia="彩虹粗仿宋"/>
          <w:sz w:val="28"/>
          <w:szCs w:val="28"/>
        </w:rPr>
      </w:pPr>
      <w:r>
        <w:rPr>
          <w:rFonts w:hint="eastAsia" w:ascii="彩虹楷体" w:hAnsi="彩虹楷体" w:eastAsia="彩虹楷体" w:cs="彩虹楷体"/>
          <w:b/>
          <w:bCs/>
          <w:snapToGrid w:val="0"/>
          <w:kern w:val="0"/>
          <w:sz w:val="28"/>
          <w:szCs w:val="28"/>
          <w:lang w:eastAsia="zh-CN"/>
        </w:rPr>
        <w:t>（三）</w:t>
      </w:r>
      <w:r>
        <w:rPr>
          <w:rFonts w:hint="eastAsia" w:ascii="彩虹粗仿宋" w:hAnsi="宋体" w:eastAsia="彩虹粗仿宋"/>
          <w:sz w:val="28"/>
          <w:szCs w:val="28"/>
        </w:rPr>
        <w:t>供应</w:t>
      </w:r>
      <w:r>
        <w:rPr>
          <w:rFonts w:ascii="彩虹粗仿宋" w:hAnsi="宋体" w:eastAsia="彩虹粗仿宋"/>
          <w:sz w:val="28"/>
          <w:szCs w:val="28"/>
        </w:rPr>
        <w:t>商</w:t>
      </w:r>
      <w:r>
        <w:rPr>
          <w:rFonts w:hint="eastAsia" w:ascii="彩虹粗仿宋" w:hAnsi="宋体" w:eastAsia="彩虹粗仿宋"/>
          <w:sz w:val="28"/>
          <w:szCs w:val="28"/>
        </w:rPr>
        <w:t>必须保证按双方约定的押运时间、地点收送尾箱、</w:t>
      </w:r>
      <w:r>
        <w:rPr>
          <w:rFonts w:ascii="彩虹粗仿宋" w:hAnsi="宋体" w:eastAsia="彩虹粗仿宋"/>
          <w:sz w:val="28"/>
          <w:szCs w:val="28"/>
        </w:rPr>
        <w:t>中途调拨等</w:t>
      </w:r>
      <w:r>
        <w:rPr>
          <w:rFonts w:hint="eastAsia" w:ascii="彩虹粗仿宋" w:hAnsi="宋体" w:eastAsia="彩虹粗仿宋"/>
          <w:sz w:val="28"/>
          <w:szCs w:val="28"/>
        </w:rPr>
        <w:t>，确保委托方业务的正常运作。如因供应</w:t>
      </w:r>
      <w:r>
        <w:rPr>
          <w:rFonts w:ascii="彩虹粗仿宋" w:hAnsi="宋体" w:eastAsia="彩虹粗仿宋"/>
          <w:sz w:val="28"/>
          <w:szCs w:val="28"/>
        </w:rPr>
        <w:t>商</w:t>
      </w:r>
      <w:r>
        <w:rPr>
          <w:rFonts w:hint="eastAsia" w:ascii="彩虹粗仿宋" w:hAnsi="宋体" w:eastAsia="彩虹粗仿宋"/>
          <w:sz w:val="28"/>
          <w:szCs w:val="28"/>
        </w:rPr>
        <w:t>超时不能保证委托方正常开门营业，委托方则按每一网点每10分钟扣罚供应</w:t>
      </w:r>
      <w:r>
        <w:rPr>
          <w:rFonts w:ascii="彩虹粗仿宋" w:hAnsi="宋体" w:eastAsia="彩虹粗仿宋"/>
          <w:sz w:val="28"/>
          <w:szCs w:val="28"/>
        </w:rPr>
        <w:t>商</w:t>
      </w:r>
      <w:r>
        <w:rPr>
          <w:rFonts w:hint="eastAsia" w:ascii="彩虹粗仿宋" w:hAnsi="宋体" w:eastAsia="彩虹粗仿宋"/>
          <w:sz w:val="28"/>
          <w:szCs w:val="28"/>
        </w:rPr>
        <w:t>当月服务费的1‰（不可抗力造成延误除外）。</w:t>
      </w:r>
    </w:p>
    <w:p>
      <w:pPr>
        <w:adjustRightInd w:val="0"/>
        <w:snapToGrid w:val="0"/>
        <w:spacing w:line="520" w:lineRule="exact"/>
        <w:ind w:firstLine="562" w:firstLineChars="200"/>
        <w:jc w:val="left"/>
        <w:rPr>
          <w:rFonts w:ascii="彩虹粗仿宋" w:hAnsi="宋体" w:eastAsia="彩虹粗仿宋"/>
          <w:sz w:val="28"/>
          <w:szCs w:val="28"/>
        </w:rPr>
      </w:pPr>
      <w:r>
        <w:rPr>
          <w:rFonts w:hint="eastAsia" w:ascii="彩虹楷体" w:hAnsi="彩虹楷体" w:eastAsia="彩虹楷体" w:cs="彩虹楷体"/>
          <w:b/>
          <w:bCs/>
          <w:snapToGrid w:val="0"/>
          <w:kern w:val="0"/>
          <w:sz w:val="28"/>
          <w:szCs w:val="28"/>
          <w:lang w:eastAsia="zh-CN"/>
        </w:rPr>
        <w:t>（四）</w:t>
      </w:r>
      <w:r>
        <w:rPr>
          <w:rFonts w:hint="eastAsia" w:ascii="彩虹粗仿宋" w:hAnsi="宋体" w:eastAsia="彩虹粗仿宋"/>
          <w:sz w:val="28"/>
          <w:szCs w:val="28"/>
        </w:rPr>
        <w:t>在尾箱或凭证袋（</w:t>
      </w:r>
      <w:r>
        <w:rPr>
          <w:rFonts w:ascii="彩虹粗仿宋" w:hAnsi="宋体" w:eastAsia="彩虹粗仿宋"/>
          <w:sz w:val="28"/>
          <w:szCs w:val="28"/>
        </w:rPr>
        <w:t>含</w:t>
      </w:r>
      <w:r>
        <w:rPr>
          <w:rFonts w:hint="eastAsia" w:ascii="彩虹粗仿宋" w:hAnsi="宋体" w:eastAsia="彩虹粗仿宋"/>
          <w:sz w:val="28"/>
          <w:szCs w:val="28"/>
        </w:rPr>
        <w:t>封包）交接过程中，由于凭证袋（</w:t>
      </w:r>
      <w:r>
        <w:rPr>
          <w:rFonts w:ascii="彩虹粗仿宋" w:hAnsi="宋体" w:eastAsia="彩虹粗仿宋"/>
          <w:sz w:val="28"/>
          <w:szCs w:val="28"/>
        </w:rPr>
        <w:t>含</w:t>
      </w:r>
      <w:r>
        <w:rPr>
          <w:rFonts w:hint="eastAsia" w:ascii="彩虹粗仿宋" w:hAnsi="宋体" w:eastAsia="彩虹粗仿宋"/>
          <w:sz w:val="28"/>
          <w:szCs w:val="28"/>
        </w:rPr>
        <w:t>封包）未按规定上锁或加封签的，供应</w:t>
      </w:r>
      <w:r>
        <w:rPr>
          <w:rFonts w:ascii="彩虹粗仿宋" w:hAnsi="宋体" w:eastAsia="彩虹粗仿宋"/>
          <w:sz w:val="28"/>
          <w:szCs w:val="28"/>
        </w:rPr>
        <w:t>商</w:t>
      </w:r>
      <w:r>
        <w:rPr>
          <w:rFonts w:hint="eastAsia" w:ascii="彩虹粗仿宋" w:hAnsi="宋体" w:eastAsia="彩虹粗仿宋"/>
          <w:sz w:val="28"/>
          <w:szCs w:val="28"/>
        </w:rPr>
        <w:t>业务员应当拒绝办理尾箱交接，并等待委托方及时处理。</w:t>
      </w:r>
    </w:p>
    <w:p>
      <w:pPr>
        <w:adjustRightInd w:val="0"/>
        <w:snapToGrid w:val="0"/>
        <w:spacing w:line="520" w:lineRule="exact"/>
        <w:ind w:firstLine="562" w:firstLineChars="200"/>
        <w:rPr>
          <w:rFonts w:ascii="彩虹粗仿宋" w:eastAsia="彩虹粗仿宋"/>
          <w:color w:val="FF0000"/>
          <w:sz w:val="28"/>
          <w:szCs w:val="28"/>
        </w:rPr>
      </w:pPr>
      <w:r>
        <w:rPr>
          <w:rFonts w:hint="eastAsia" w:ascii="彩虹楷体" w:hAnsi="彩虹楷体" w:eastAsia="彩虹楷体" w:cs="彩虹楷体"/>
          <w:b/>
          <w:bCs/>
          <w:snapToGrid w:val="0"/>
          <w:kern w:val="0"/>
          <w:sz w:val="28"/>
          <w:szCs w:val="28"/>
          <w:lang w:eastAsia="zh-CN"/>
        </w:rPr>
        <w:t>（五）</w:t>
      </w:r>
      <w:r>
        <w:rPr>
          <w:rFonts w:hint="eastAsia" w:ascii="彩虹粗仿宋" w:hAnsi="宋体" w:eastAsia="彩虹粗仿宋"/>
          <w:bCs/>
          <w:sz w:val="28"/>
          <w:szCs w:val="28"/>
        </w:rPr>
        <w:t>保密条款。</w:t>
      </w:r>
      <w:r>
        <w:rPr>
          <w:rFonts w:hint="eastAsia" w:ascii="彩虹粗仿宋" w:eastAsia="彩虹粗仿宋"/>
          <w:sz w:val="28"/>
          <w:szCs w:val="28"/>
        </w:rPr>
        <w:t>双方对在服务过程中所知晓的对方的一切信息、资料、文件等（包括但不限于运钞路线、操作流程、收费标准、交接人员花名册等）负有保密义务。未经对方书面同意，</w:t>
      </w:r>
      <w:r>
        <w:rPr>
          <w:rFonts w:ascii="彩虹粗仿宋" w:eastAsia="彩虹粗仿宋"/>
          <w:sz w:val="28"/>
          <w:szCs w:val="28"/>
        </w:rPr>
        <w:t>但法律法规另有规定的除外</w:t>
      </w:r>
      <w:r>
        <w:rPr>
          <w:rFonts w:hint="eastAsia" w:ascii="彩虹粗仿宋" w:eastAsia="彩虹粗仿宋"/>
          <w:sz w:val="28"/>
          <w:szCs w:val="28"/>
        </w:rPr>
        <w:t>，不得以任何方式向任何第三方提供或透露。</w:t>
      </w:r>
      <w:r>
        <w:rPr>
          <w:rFonts w:hint="eastAsia" w:ascii="彩虹粗仿宋" w:eastAsia="彩虹粗仿宋"/>
          <w:color w:val="FF0000"/>
          <w:sz w:val="28"/>
          <w:szCs w:val="28"/>
        </w:rPr>
        <w:t xml:space="preserve"> </w:t>
      </w:r>
    </w:p>
    <w:p>
      <w:pPr>
        <w:spacing w:line="360" w:lineRule="auto"/>
        <w:ind w:firstLine="640" w:firstLineChars="200"/>
        <w:rPr>
          <w:rFonts w:hint="eastAsia" w:ascii="彩虹黑体" w:hAnsi="彩虹黑体" w:eastAsia="彩虹黑体" w:cs="彩虹黑体"/>
          <w:b w:val="0"/>
          <w:bCs/>
          <w:snapToGrid w:val="0"/>
          <w:kern w:val="0"/>
          <w:sz w:val="32"/>
          <w:szCs w:val="32"/>
          <w:lang w:eastAsia="zh-CN"/>
        </w:rPr>
      </w:pPr>
      <w:r>
        <w:rPr>
          <w:rFonts w:hint="eastAsia" w:ascii="彩虹黑体" w:hAnsi="彩虹黑体" w:eastAsia="彩虹黑体" w:cs="彩虹黑体"/>
          <w:b w:val="0"/>
          <w:bCs/>
          <w:snapToGrid w:val="0"/>
          <w:kern w:val="0"/>
          <w:sz w:val="32"/>
          <w:szCs w:val="32"/>
          <w:lang w:eastAsia="zh-CN"/>
        </w:rPr>
        <w:t>八、其他要求</w:t>
      </w:r>
    </w:p>
    <w:p>
      <w:pPr>
        <w:adjustRightInd w:val="0"/>
        <w:snapToGrid w:val="0"/>
        <w:spacing w:line="520" w:lineRule="exact"/>
        <w:ind w:firstLine="562" w:firstLineChars="200"/>
        <w:rPr>
          <w:rFonts w:ascii="彩虹粗仿宋" w:hAnsi="宋体" w:eastAsia="彩虹粗仿宋"/>
          <w:bCs/>
          <w:sz w:val="28"/>
          <w:szCs w:val="28"/>
        </w:rPr>
      </w:pPr>
      <w:r>
        <w:rPr>
          <w:rFonts w:hint="eastAsia" w:ascii="彩虹楷体" w:hAnsi="彩虹楷体" w:eastAsia="彩虹楷体" w:cs="彩虹楷体"/>
          <w:b/>
          <w:bCs/>
          <w:snapToGrid w:val="0"/>
          <w:kern w:val="0"/>
          <w:sz w:val="28"/>
          <w:szCs w:val="28"/>
          <w:lang w:eastAsia="zh-CN"/>
        </w:rPr>
        <w:t>（一）</w:t>
      </w:r>
      <w:r>
        <w:rPr>
          <w:rFonts w:hint="eastAsia" w:ascii="彩虹粗仿宋" w:hAnsi="宋体" w:eastAsia="彩虹粗仿宋"/>
          <w:bCs/>
          <w:sz w:val="28"/>
          <w:szCs w:val="28"/>
        </w:rPr>
        <w:t>入选供应商应按合同约定提供服务，不得转包、分包，否则采购人有权单方面终止合同，项目另行处理，入选供应商承担由此造成的经济损失。</w:t>
      </w:r>
    </w:p>
    <w:p>
      <w:pPr>
        <w:adjustRightInd w:val="0"/>
        <w:snapToGrid w:val="0"/>
        <w:spacing w:line="520" w:lineRule="exact"/>
        <w:ind w:firstLine="562" w:firstLineChars="200"/>
        <w:rPr>
          <w:rFonts w:hint="eastAsia" w:ascii="彩虹楷体" w:hAnsi="彩虹楷体" w:eastAsia="彩虹楷体" w:cs="彩虹楷体"/>
          <w:b/>
          <w:bCs/>
          <w:snapToGrid w:val="0"/>
          <w:kern w:val="0"/>
          <w:sz w:val="28"/>
          <w:szCs w:val="28"/>
          <w:lang w:eastAsia="zh-CN"/>
        </w:rPr>
      </w:pPr>
      <w:r>
        <w:rPr>
          <w:rFonts w:hint="eastAsia" w:ascii="彩虹楷体" w:hAnsi="彩虹楷体" w:eastAsia="彩虹楷体" w:cs="彩虹楷体"/>
          <w:b/>
          <w:bCs/>
          <w:snapToGrid w:val="0"/>
          <w:kern w:val="0"/>
          <w:sz w:val="28"/>
          <w:szCs w:val="28"/>
          <w:lang w:eastAsia="zh-CN"/>
        </w:rPr>
        <w:t>（二）风险责任的承担</w:t>
      </w:r>
    </w:p>
    <w:p>
      <w:pPr>
        <w:adjustRightInd w:val="0"/>
        <w:snapToGrid w:val="0"/>
        <w:spacing w:line="520" w:lineRule="exact"/>
        <w:ind w:firstLine="560" w:firstLineChars="200"/>
        <w:rPr>
          <w:rFonts w:ascii="彩虹粗仿宋" w:hAnsi="宋体" w:eastAsia="彩虹粗仿宋"/>
          <w:bCs/>
          <w:sz w:val="28"/>
          <w:szCs w:val="28"/>
        </w:rPr>
      </w:pPr>
      <w:r>
        <w:rPr>
          <w:rFonts w:hint="eastAsia" w:ascii="彩虹粗仿宋" w:hAnsi="宋体" w:eastAsia="彩虹粗仿宋"/>
          <w:sz w:val="28"/>
          <w:szCs w:val="28"/>
        </w:rPr>
        <w:t>1</w:t>
      </w:r>
      <w:r>
        <w:rPr>
          <w:rFonts w:ascii="彩虹粗仿宋" w:hAnsi="宋体" w:eastAsia="彩虹粗仿宋"/>
          <w:sz w:val="28"/>
          <w:szCs w:val="28"/>
        </w:rPr>
        <w:t>.</w:t>
      </w:r>
      <w:r>
        <w:rPr>
          <w:rFonts w:hint="eastAsia" w:ascii="彩虹粗仿宋" w:hAnsi="宋体" w:eastAsia="彩虹粗仿宋"/>
          <w:sz w:val="28"/>
          <w:szCs w:val="28"/>
        </w:rPr>
        <w:t>押运风险</w:t>
      </w:r>
    </w:p>
    <w:p>
      <w:pPr>
        <w:pStyle w:val="2"/>
        <w:tabs>
          <w:tab w:val="left" w:pos="916"/>
          <w:tab w:val="left" w:pos="120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520" w:lineRule="exact"/>
        <w:ind w:firstLine="560" w:firstLineChars="200"/>
        <w:rPr>
          <w:rFonts w:ascii="彩虹粗仿宋" w:hAnsi="宋体" w:eastAsia="彩虹粗仿宋"/>
          <w:sz w:val="28"/>
          <w:szCs w:val="28"/>
        </w:rPr>
      </w:pPr>
      <w:r>
        <w:rPr>
          <w:rFonts w:hint="eastAsia" w:ascii="彩虹粗仿宋" w:hAnsi="宋体" w:eastAsia="彩虹粗仿宋"/>
          <w:sz w:val="28"/>
          <w:szCs w:val="28"/>
        </w:rPr>
        <w:t>（1）在押运全过程中（所称押运全过程是指：从委托方将尾箱凭证袋（</w:t>
      </w:r>
      <w:r>
        <w:rPr>
          <w:rFonts w:ascii="彩虹粗仿宋" w:hAnsi="宋体" w:eastAsia="彩虹粗仿宋"/>
          <w:sz w:val="28"/>
          <w:szCs w:val="28"/>
        </w:rPr>
        <w:t>含</w:t>
      </w:r>
      <w:r>
        <w:rPr>
          <w:rFonts w:hint="eastAsia" w:ascii="彩虹粗仿宋" w:hAnsi="宋体" w:eastAsia="彩虹粗仿宋"/>
          <w:sz w:val="28"/>
          <w:szCs w:val="28"/>
        </w:rPr>
        <w:t>封包）交付供应</w:t>
      </w:r>
      <w:r>
        <w:rPr>
          <w:rFonts w:ascii="彩虹粗仿宋" w:hAnsi="宋体" w:eastAsia="彩虹粗仿宋"/>
          <w:sz w:val="28"/>
          <w:szCs w:val="28"/>
        </w:rPr>
        <w:t>商</w:t>
      </w:r>
      <w:r>
        <w:rPr>
          <w:rFonts w:hint="eastAsia" w:ascii="彩虹粗仿宋" w:hAnsi="宋体" w:eastAsia="彩虹粗仿宋"/>
          <w:sz w:val="28"/>
          <w:szCs w:val="28"/>
        </w:rPr>
        <w:t>时起，至供应</w:t>
      </w:r>
      <w:r>
        <w:rPr>
          <w:rFonts w:ascii="彩虹粗仿宋" w:hAnsi="宋体" w:eastAsia="彩虹粗仿宋"/>
          <w:sz w:val="28"/>
          <w:szCs w:val="28"/>
        </w:rPr>
        <w:t>商</w:t>
      </w:r>
      <w:r>
        <w:rPr>
          <w:rFonts w:hint="eastAsia" w:ascii="彩虹粗仿宋" w:hAnsi="宋体" w:eastAsia="彩虹粗仿宋"/>
          <w:sz w:val="28"/>
          <w:szCs w:val="28"/>
        </w:rPr>
        <w:t>将尾箱凭证袋（</w:t>
      </w:r>
      <w:r>
        <w:rPr>
          <w:rFonts w:ascii="彩虹粗仿宋" w:hAnsi="宋体" w:eastAsia="彩虹粗仿宋"/>
          <w:sz w:val="28"/>
          <w:szCs w:val="28"/>
        </w:rPr>
        <w:t>含</w:t>
      </w:r>
      <w:r>
        <w:rPr>
          <w:rFonts w:hint="eastAsia" w:ascii="彩虹粗仿宋" w:hAnsi="宋体" w:eastAsia="彩虹粗仿宋"/>
          <w:sz w:val="28"/>
          <w:szCs w:val="28"/>
        </w:rPr>
        <w:t>封包）交还委托方时止的整个时间段），如发生意外事件（包括但不限于抢、盗、丢失、火烧、散落、差错等情况）造成委托方损失的，自意外事件发生（经公安机关对意外事件作出案件定性和损失金额认定）后30天内，供应</w:t>
      </w:r>
      <w:r>
        <w:rPr>
          <w:rFonts w:ascii="彩虹粗仿宋" w:hAnsi="宋体" w:eastAsia="彩虹粗仿宋"/>
          <w:sz w:val="28"/>
          <w:szCs w:val="28"/>
        </w:rPr>
        <w:t>商</w:t>
      </w:r>
      <w:r>
        <w:rPr>
          <w:rFonts w:hint="eastAsia" w:ascii="彩虹粗仿宋" w:hAnsi="宋体" w:eastAsia="彩虹粗仿宋"/>
          <w:sz w:val="28"/>
          <w:szCs w:val="28"/>
        </w:rPr>
        <w:t>应赔偿委托方由此发生的实际现金损失（现金损失按照发生意外事故的委托方网点银行账本核算，属中调时的现金损失按委托方现金运送凭证核算，实行足额赔偿；），并免收当次押运费用；如因委托标的的损失导致委托方依据司法机关裁决书对外承担赔偿责任的，供应</w:t>
      </w:r>
      <w:r>
        <w:rPr>
          <w:rFonts w:ascii="彩虹粗仿宋" w:hAnsi="宋体" w:eastAsia="彩虹粗仿宋"/>
          <w:sz w:val="28"/>
          <w:szCs w:val="28"/>
        </w:rPr>
        <w:t>商</w:t>
      </w:r>
      <w:r>
        <w:rPr>
          <w:rFonts w:hint="eastAsia" w:ascii="彩虹粗仿宋" w:hAnsi="宋体" w:eastAsia="彩虹粗仿宋"/>
          <w:sz w:val="28"/>
          <w:szCs w:val="28"/>
        </w:rPr>
        <w:t>应向委托方赔偿实际损失；如果属委托方原因，供应</w:t>
      </w:r>
      <w:r>
        <w:rPr>
          <w:rFonts w:ascii="彩虹粗仿宋" w:hAnsi="宋体" w:eastAsia="彩虹粗仿宋"/>
          <w:sz w:val="28"/>
          <w:szCs w:val="28"/>
        </w:rPr>
        <w:t>商</w:t>
      </w:r>
      <w:r>
        <w:rPr>
          <w:rFonts w:hint="eastAsia" w:ascii="彩虹粗仿宋" w:hAnsi="宋体" w:eastAsia="彩虹粗仿宋"/>
          <w:sz w:val="28"/>
          <w:szCs w:val="28"/>
        </w:rPr>
        <w:t>可向委托方行使追索权。责任划分以尾箱凭证袋（</w:t>
      </w:r>
      <w:r>
        <w:rPr>
          <w:rFonts w:ascii="彩虹粗仿宋" w:hAnsi="宋体" w:eastAsia="彩虹粗仿宋"/>
          <w:sz w:val="28"/>
          <w:szCs w:val="28"/>
        </w:rPr>
        <w:t>含</w:t>
      </w:r>
      <w:r>
        <w:rPr>
          <w:rFonts w:hint="eastAsia" w:ascii="彩虹粗仿宋" w:hAnsi="宋体" w:eastAsia="彩虹粗仿宋"/>
          <w:sz w:val="28"/>
          <w:szCs w:val="28"/>
        </w:rPr>
        <w:t>封包）交接时办理完交接签收手续为界：供应</w:t>
      </w:r>
      <w:r>
        <w:rPr>
          <w:rFonts w:ascii="彩虹粗仿宋" w:hAnsi="宋体" w:eastAsia="彩虹粗仿宋"/>
          <w:sz w:val="28"/>
          <w:szCs w:val="28"/>
        </w:rPr>
        <w:t>商</w:t>
      </w:r>
      <w:r>
        <w:rPr>
          <w:rFonts w:hint="eastAsia" w:ascii="彩虹粗仿宋" w:hAnsi="宋体" w:eastAsia="彩虹粗仿宋"/>
          <w:sz w:val="28"/>
          <w:szCs w:val="28"/>
        </w:rPr>
        <w:t>收尾箱凭证袋（</w:t>
      </w:r>
      <w:r>
        <w:rPr>
          <w:rFonts w:ascii="彩虹粗仿宋" w:hAnsi="宋体" w:eastAsia="彩虹粗仿宋"/>
          <w:sz w:val="28"/>
          <w:szCs w:val="28"/>
        </w:rPr>
        <w:t>含</w:t>
      </w:r>
      <w:r>
        <w:rPr>
          <w:rFonts w:hint="eastAsia" w:ascii="彩虹粗仿宋" w:hAnsi="宋体" w:eastAsia="彩虹粗仿宋"/>
          <w:sz w:val="28"/>
          <w:szCs w:val="28"/>
        </w:rPr>
        <w:t>封包）时，供应</w:t>
      </w:r>
      <w:r>
        <w:rPr>
          <w:rFonts w:ascii="彩虹粗仿宋" w:hAnsi="宋体" w:eastAsia="彩虹粗仿宋"/>
          <w:sz w:val="28"/>
          <w:szCs w:val="28"/>
        </w:rPr>
        <w:t>商</w:t>
      </w:r>
      <w:r>
        <w:rPr>
          <w:rFonts w:hint="eastAsia" w:ascii="彩虹粗仿宋" w:hAnsi="宋体" w:eastAsia="彩虹粗仿宋"/>
          <w:sz w:val="28"/>
          <w:szCs w:val="28"/>
        </w:rPr>
        <w:t>押运业务员在委托方网点的“尾箱交接登记簿”上签字前，责任属委托方；签字后，责任属供应</w:t>
      </w:r>
      <w:r>
        <w:rPr>
          <w:rFonts w:ascii="彩虹粗仿宋" w:hAnsi="宋体" w:eastAsia="彩虹粗仿宋"/>
          <w:sz w:val="28"/>
          <w:szCs w:val="28"/>
        </w:rPr>
        <w:t>商</w:t>
      </w:r>
      <w:r>
        <w:rPr>
          <w:rFonts w:hint="eastAsia" w:ascii="彩虹粗仿宋" w:hAnsi="宋体" w:eastAsia="彩虹粗仿宋"/>
          <w:sz w:val="28"/>
          <w:szCs w:val="28"/>
        </w:rPr>
        <w:t>。供应</w:t>
      </w:r>
      <w:r>
        <w:rPr>
          <w:rFonts w:ascii="彩虹粗仿宋" w:hAnsi="宋体" w:eastAsia="彩虹粗仿宋"/>
          <w:sz w:val="28"/>
          <w:szCs w:val="28"/>
        </w:rPr>
        <w:t>商</w:t>
      </w:r>
      <w:r>
        <w:rPr>
          <w:rFonts w:hint="eastAsia" w:ascii="彩虹粗仿宋" w:hAnsi="宋体" w:eastAsia="彩虹粗仿宋"/>
          <w:sz w:val="28"/>
          <w:szCs w:val="28"/>
        </w:rPr>
        <w:t>交还尾箱凭证袋（</w:t>
      </w:r>
      <w:r>
        <w:rPr>
          <w:rFonts w:ascii="彩虹粗仿宋" w:hAnsi="宋体" w:eastAsia="彩虹粗仿宋"/>
          <w:sz w:val="28"/>
          <w:szCs w:val="28"/>
        </w:rPr>
        <w:t>含</w:t>
      </w:r>
      <w:r>
        <w:rPr>
          <w:rFonts w:hint="eastAsia" w:ascii="彩虹粗仿宋" w:hAnsi="宋体" w:eastAsia="彩虹粗仿宋"/>
          <w:sz w:val="28"/>
          <w:szCs w:val="28"/>
        </w:rPr>
        <w:t>封包）时，委托方尾箱交收员在供应</w:t>
      </w:r>
      <w:r>
        <w:rPr>
          <w:rFonts w:ascii="彩虹粗仿宋" w:hAnsi="宋体" w:eastAsia="彩虹粗仿宋"/>
          <w:sz w:val="28"/>
          <w:szCs w:val="28"/>
        </w:rPr>
        <w:t>商</w:t>
      </w:r>
      <w:r>
        <w:rPr>
          <w:rFonts w:hint="eastAsia" w:ascii="彩虹粗仿宋" w:hAnsi="宋体" w:eastAsia="彩虹粗仿宋"/>
          <w:sz w:val="28"/>
          <w:szCs w:val="28"/>
        </w:rPr>
        <w:t>的“尾箱交接登记簿”上签字前，责任属供应</w:t>
      </w:r>
      <w:r>
        <w:rPr>
          <w:rFonts w:ascii="彩虹粗仿宋" w:hAnsi="宋体" w:eastAsia="彩虹粗仿宋"/>
          <w:sz w:val="28"/>
          <w:szCs w:val="28"/>
        </w:rPr>
        <w:t>商</w:t>
      </w:r>
      <w:r>
        <w:rPr>
          <w:rFonts w:hint="eastAsia" w:ascii="彩虹粗仿宋" w:hAnsi="宋体" w:eastAsia="彩虹粗仿宋"/>
          <w:sz w:val="28"/>
          <w:szCs w:val="28"/>
        </w:rPr>
        <w:t>；签字后，责任属委托方。</w:t>
      </w:r>
    </w:p>
    <w:p>
      <w:pPr>
        <w:tabs>
          <w:tab w:val="left" w:pos="900"/>
        </w:tabs>
        <w:adjustRightInd w:val="0"/>
        <w:snapToGrid w:val="0"/>
        <w:spacing w:line="520" w:lineRule="exact"/>
        <w:rPr>
          <w:rFonts w:ascii="彩虹粗仿宋" w:hAnsi="宋体" w:eastAsia="彩虹粗仿宋"/>
          <w:sz w:val="28"/>
          <w:szCs w:val="28"/>
        </w:rPr>
      </w:pPr>
      <w:r>
        <w:rPr>
          <w:rFonts w:hint="eastAsia" w:ascii="彩虹粗仿宋" w:hAnsi="宋体" w:eastAsia="彩虹粗仿宋"/>
          <w:sz w:val="28"/>
          <w:szCs w:val="28"/>
        </w:rPr>
        <w:t>　　（2）供应</w:t>
      </w:r>
      <w:r>
        <w:rPr>
          <w:rFonts w:ascii="彩虹粗仿宋" w:hAnsi="宋体" w:eastAsia="彩虹粗仿宋"/>
          <w:sz w:val="28"/>
          <w:szCs w:val="28"/>
        </w:rPr>
        <w:t>商</w:t>
      </w:r>
      <w:r>
        <w:rPr>
          <w:rFonts w:hint="eastAsia" w:ascii="彩虹粗仿宋" w:hAnsi="宋体" w:eastAsia="彩虹粗仿宋"/>
          <w:sz w:val="28"/>
          <w:szCs w:val="28"/>
        </w:rPr>
        <w:t>在押运全过程中应确保押运物品的安全，并负有防抢、防盗、防丢失、防火烧、防散落、防差错等责任。</w:t>
      </w:r>
    </w:p>
    <w:p>
      <w:pPr>
        <w:tabs>
          <w:tab w:val="left" w:pos="900"/>
        </w:tabs>
        <w:adjustRightInd w:val="0"/>
        <w:snapToGrid w:val="0"/>
        <w:spacing w:line="520" w:lineRule="exact"/>
        <w:ind w:firstLine="282" w:firstLineChars="101"/>
        <w:rPr>
          <w:rFonts w:ascii="彩虹粗仿宋" w:hAnsi="宋体" w:eastAsia="彩虹粗仿宋"/>
          <w:sz w:val="28"/>
          <w:szCs w:val="28"/>
        </w:rPr>
      </w:pPr>
      <w:r>
        <w:rPr>
          <w:rFonts w:hint="eastAsia" w:ascii="彩虹粗仿宋" w:hAnsi="宋体" w:eastAsia="彩虹粗仿宋"/>
          <w:sz w:val="28"/>
          <w:szCs w:val="28"/>
        </w:rPr>
        <w:t>　（3）发生意外事件造成损失，除依据司法机关裁决书认定供应商承担的赔偿责任外，供应商应购买押运保险4000万元以上，以保障委托方相关利益。</w:t>
      </w:r>
    </w:p>
    <w:p>
      <w:pPr>
        <w:tabs>
          <w:tab w:val="left" w:pos="900"/>
        </w:tabs>
        <w:adjustRightInd w:val="0"/>
        <w:snapToGrid w:val="0"/>
        <w:spacing w:line="520" w:lineRule="exact"/>
        <w:ind w:firstLine="560" w:firstLineChars="200"/>
        <w:rPr>
          <w:rFonts w:ascii="彩虹粗仿宋" w:hAnsi="宋体" w:eastAsia="彩虹粗仿宋"/>
          <w:sz w:val="28"/>
          <w:szCs w:val="28"/>
        </w:rPr>
      </w:pPr>
      <w:r>
        <w:rPr>
          <w:rFonts w:hint="eastAsia" w:ascii="彩虹粗仿宋" w:hAnsi="宋体" w:eastAsia="彩虹粗仿宋"/>
          <w:sz w:val="28"/>
          <w:szCs w:val="28"/>
        </w:rPr>
        <w:t>2</w:t>
      </w:r>
      <w:r>
        <w:rPr>
          <w:rFonts w:ascii="彩虹粗仿宋" w:hAnsi="宋体" w:eastAsia="彩虹粗仿宋"/>
          <w:sz w:val="28"/>
          <w:szCs w:val="28"/>
        </w:rPr>
        <w:t>.</w:t>
      </w:r>
      <w:r>
        <w:rPr>
          <w:rFonts w:hint="eastAsia" w:ascii="彩虹粗仿宋" w:hAnsi="宋体" w:eastAsia="彩虹粗仿宋"/>
          <w:sz w:val="28"/>
          <w:szCs w:val="28"/>
        </w:rPr>
        <w:t>免除责任</w:t>
      </w:r>
    </w:p>
    <w:p>
      <w:pPr>
        <w:tabs>
          <w:tab w:val="left" w:pos="916"/>
          <w:tab w:val="left" w:pos="120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520" w:lineRule="exact"/>
        <w:ind w:firstLine="560" w:firstLineChars="200"/>
        <w:rPr>
          <w:rFonts w:ascii="彩虹粗仿宋" w:hAnsi="宋体" w:eastAsia="彩虹粗仿宋"/>
          <w:sz w:val="28"/>
          <w:szCs w:val="28"/>
        </w:rPr>
      </w:pPr>
      <w:r>
        <w:rPr>
          <w:rFonts w:hint="eastAsia" w:ascii="彩虹粗仿宋" w:hAnsi="宋体" w:eastAsia="彩虹粗仿宋"/>
          <w:sz w:val="28"/>
          <w:szCs w:val="28"/>
        </w:rPr>
        <w:t>（1）因委托方委托供</w:t>
      </w:r>
      <w:r>
        <w:rPr>
          <w:rFonts w:hint="eastAsia" w:ascii="彩虹粗仿宋" w:hAnsi="彩虹粗仿宋" w:eastAsia="彩虹粗仿宋" w:cs="彩虹粗仿宋"/>
          <w:b w:val="0"/>
          <w:bCs w:val="0"/>
          <w:color w:val="000000" w:themeColor="text1"/>
          <w:sz w:val="28"/>
          <w:szCs w:val="28"/>
          <w14:textFill>
            <w14:solidFill>
              <w14:schemeClr w14:val="tx1"/>
            </w14:solidFill>
          </w14:textFill>
        </w:rPr>
        <w:t>应商押运的现金、有价证券、重要空白凭证、业务凭证等物品自身原因或不可抗力（不可抗力是指</w:t>
      </w:r>
      <w:r>
        <w:rPr>
          <w:rStyle w:val="10"/>
          <w:rFonts w:hint="eastAsia" w:ascii="彩虹粗仿宋" w:hAnsi="彩虹粗仿宋" w:eastAsia="彩虹粗仿宋" w:cs="彩虹粗仿宋"/>
          <w:b w:val="0"/>
          <w:bCs w:val="0"/>
          <w:color w:val="000000" w:themeColor="text1"/>
          <w:sz w:val="28"/>
          <w:szCs w:val="28"/>
          <w14:textFill>
            <w14:solidFill>
              <w14:schemeClr w14:val="tx1"/>
            </w14:solidFill>
          </w14:textFill>
        </w:rPr>
        <w:t>：如战争、暴动、严重火灾、水灾、台风、地震、政府行为和禁令等事件）</w:t>
      </w:r>
      <w:r>
        <w:rPr>
          <w:rFonts w:hint="eastAsia" w:ascii="彩虹粗仿宋" w:hAnsi="宋体" w:eastAsia="彩虹粗仿宋"/>
          <w:sz w:val="28"/>
          <w:szCs w:val="28"/>
        </w:rPr>
        <w:t>因素所造成损坏或毁灭性的损失，由委托方承担，供应</w:t>
      </w:r>
      <w:r>
        <w:rPr>
          <w:rFonts w:ascii="彩虹粗仿宋" w:hAnsi="宋体" w:eastAsia="彩虹粗仿宋"/>
          <w:sz w:val="28"/>
          <w:szCs w:val="28"/>
        </w:rPr>
        <w:t>商</w:t>
      </w:r>
      <w:r>
        <w:rPr>
          <w:rFonts w:hint="eastAsia" w:ascii="彩虹粗仿宋" w:hAnsi="宋体" w:eastAsia="彩虹粗仿宋"/>
          <w:sz w:val="28"/>
          <w:szCs w:val="28"/>
        </w:rPr>
        <w:t>不承担任何责任。</w:t>
      </w:r>
    </w:p>
    <w:p>
      <w:pPr>
        <w:pStyle w:val="2"/>
        <w:tabs>
          <w:tab w:val="left" w:pos="916"/>
          <w:tab w:val="left" w:pos="120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520" w:lineRule="exact"/>
        <w:ind w:firstLine="560" w:firstLineChars="200"/>
        <w:rPr>
          <w:rFonts w:ascii="彩虹粗仿宋" w:hAnsi="宋体" w:eastAsia="彩虹粗仿宋"/>
          <w:sz w:val="28"/>
          <w:szCs w:val="28"/>
        </w:rPr>
      </w:pPr>
      <w:r>
        <w:rPr>
          <w:rFonts w:hint="eastAsia" w:ascii="彩虹粗仿宋" w:hAnsi="宋体" w:eastAsia="彩虹粗仿宋"/>
          <w:sz w:val="28"/>
          <w:szCs w:val="28"/>
        </w:rPr>
        <w:t>（2）办理现金尾箱交接时，双方必须相互核对和确认对方人员身份。如因委托方（供应</w:t>
      </w:r>
      <w:r>
        <w:rPr>
          <w:rFonts w:ascii="彩虹粗仿宋" w:hAnsi="宋体" w:eastAsia="彩虹粗仿宋"/>
          <w:sz w:val="28"/>
          <w:szCs w:val="28"/>
        </w:rPr>
        <w:t>商</w:t>
      </w:r>
      <w:r>
        <w:rPr>
          <w:rFonts w:hint="eastAsia" w:ascii="彩虹粗仿宋" w:hAnsi="宋体" w:eastAsia="彩虹粗仿宋"/>
          <w:sz w:val="28"/>
          <w:szCs w:val="28"/>
        </w:rPr>
        <w:t>）未验明尾箱交收员（押运业务员）身份而造成错交尾箱或致尾箱给他人冒领造成损失的，由过错方承担责任。</w:t>
      </w:r>
    </w:p>
    <w:p>
      <w:pPr>
        <w:pStyle w:val="2"/>
        <w:tabs>
          <w:tab w:val="left" w:pos="916"/>
          <w:tab w:val="left" w:pos="120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after="0" w:line="520" w:lineRule="exact"/>
        <w:ind w:firstLine="562" w:firstLineChars="200"/>
        <w:rPr>
          <w:rFonts w:ascii="彩虹粗仿宋" w:hAnsi="宋体" w:eastAsia="彩虹粗仿宋"/>
          <w:sz w:val="28"/>
          <w:szCs w:val="28"/>
        </w:rPr>
      </w:pPr>
      <w:r>
        <w:rPr>
          <w:rFonts w:hint="eastAsia" w:ascii="彩虹楷体" w:hAnsi="彩虹楷体" w:eastAsia="彩虹楷体" w:cs="彩虹楷体"/>
          <w:b/>
          <w:bCs/>
          <w:snapToGrid w:val="0"/>
          <w:kern w:val="0"/>
          <w:sz w:val="28"/>
          <w:szCs w:val="28"/>
          <w:lang w:val="en-US" w:eastAsia="zh-CN" w:bidi="ar-SA"/>
        </w:rPr>
        <w:t>（三）</w:t>
      </w:r>
      <w:r>
        <w:rPr>
          <w:rFonts w:hint="eastAsia" w:ascii="彩虹粗仿宋" w:hAnsi="宋体" w:eastAsia="彩虹粗仿宋"/>
          <w:sz w:val="28"/>
          <w:szCs w:val="28"/>
        </w:rPr>
        <w:t>本项目服务人员的劳动关系隶属供应商，供应商必须与其雇佣的劳动者订立劳动合同。供应商应向员工清晰解读单位人事、薪酬、休假等各项管理规定，并做好员工的解释工作。供应商承担本项目服务人员的工资、福利、奖金、保险等相关法定责任和义务。与工作人员发生任何的经济纠纷、劳动纠纷、法律纠纷和人身损害赔偿纠纷等，由供应商自行解决，供应商工作人员的人身安全责任由供应商承担。</w:t>
      </w:r>
    </w:p>
    <w:p>
      <w:pPr>
        <w:rPr>
          <w:rFonts w:ascii="彩虹粗仿宋" w:hAnsi="宋体" w:eastAsia="彩虹粗仿宋" w:cs="Times New Roman"/>
          <w:b/>
          <w:snapToGrid w:val="0"/>
          <w:kern w:val="0"/>
          <w:sz w:val="48"/>
          <w:szCs w:val="32"/>
        </w:rPr>
      </w:pPr>
    </w:p>
    <w:p>
      <w:pPr>
        <w:rPr>
          <w:rFonts w:hint="eastAsia" w:ascii="彩虹粗仿宋" w:hAnsi="宋体" w:eastAsia="彩虹粗仿宋" w:cs="Times New Roman"/>
          <w:b/>
          <w:snapToGrid w:val="0"/>
          <w:kern w:val="0"/>
          <w:sz w:val="48"/>
          <w:szCs w:val="32"/>
        </w:rPr>
      </w:pPr>
    </w:p>
    <w:p>
      <w:pPr>
        <w:rPr>
          <w:rFonts w:hint="eastAsia" w:ascii="彩虹粗仿宋" w:hAnsi="彩虹粗仿宋" w:eastAsia="彩虹粗仿宋" w:cs="彩虹粗仿宋"/>
          <w:lang w:eastAsia="zh-CN"/>
        </w:rPr>
      </w:pPr>
    </w:p>
    <w:p>
      <w:pPr>
        <w:bidi w:val="0"/>
        <w:rPr>
          <w:rFonts w:hint="eastAsia"/>
          <w:lang w:val="en-US" w:eastAsia="zh-CN"/>
        </w:rPr>
      </w:pPr>
    </w:p>
    <w:p>
      <w:pPr>
        <w:bidi w:val="0"/>
        <w:rPr>
          <w:rFonts w:hint="eastAsia"/>
          <w:lang w:val="en-US" w:eastAsia="zh-CN"/>
        </w:rPr>
      </w:pPr>
    </w:p>
    <w:p>
      <w:pPr>
        <w:jc w:val="both"/>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auto"/>
    <w:pitch w:val="default"/>
    <w:sig w:usb0="00000001" w:usb1="080E0000" w:usb2="00000000" w:usb3="00000000" w:csb0="00040000" w:csb1="00000000"/>
  </w:font>
  <w:font w:name="彩虹黑体">
    <w:panose1 w:val="03000509000000000000"/>
    <w:charset w:val="86"/>
    <w:family w:val="auto"/>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834"/>
    <w:rsid w:val="000206E5"/>
    <w:rsid w:val="00123FAE"/>
    <w:rsid w:val="00AB58BF"/>
    <w:rsid w:val="00E52834"/>
    <w:rsid w:val="00EB529C"/>
    <w:rsid w:val="4FFE47AC"/>
    <w:rsid w:val="BEB5C74E"/>
    <w:rsid w:val="FEFCBF80"/>
    <w:rsid w:val="FFF59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eastAsia="宋体" w:cs="Times New Roman"/>
      <w:szCs w:val="24"/>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styleId="9">
    <w:name w:val="List Paragraph"/>
    <w:basedOn w:val="1"/>
    <w:qFormat/>
    <w:uiPriority w:val="34"/>
    <w:pPr>
      <w:ind w:firstLine="420" w:firstLineChars="200"/>
    </w:pPr>
  </w:style>
  <w:style w:type="character" w:customStyle="1" w:styleId="10">
    <w:name w:val="im-content1"/>
    <w:basedOn w:val="6"/>
    <w:qFormat/>
    <w:uiPriority w:val="0"/>
    <w:rPr>
      <w:color w:val="33333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12</Words>
  <Characters>75</Characters>
  <Lines>1</Lines>
  <Paragraphs>1</Paragraphs>
  <TotalTime>45</TotalTime>
  <ScaleCrop>false</ScaleCrop>
  <LinksUpToDate>false</LinksUpToDate>
  <CharactersWithSpaces>86</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2023-11-18T01:15:00Z</dcterms:created>
  <dc:creator>供应商管理科</dc:creator>
  <cp:lastModifiedBy>ccb</cp:lastModifiedBy>
  <dcterms:modified xsi:type="dcterms:W3CDTF">2025-08-20T17:30:17Z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D8456089FB0D815B08DFA2682AFECB05</vt:lpwstr>
  </property>
</Properties>
</file>