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80A" w:rsidRDefault="001312DC">
      <w:pPr>
        <w:spacing w:line="600" w:lineRule="exact"/>
        <w:ind w:firstLine="420"/>
        <w:jc w:val="center"/>
        <w:rPr>
          <w:rFonts w:ascii="彩虹小标宋" w:eastAsia="彩虹小标宋"/>
          <w:snapToGrid w:val="0"/>
          <w:sz w:val="44"/>
          <w:szCs w:val="44"/>
        </w:rPr>
      </w:pPr>
      <w:r>
        <w:rPr>
          <w:rFonts w:ascii="彩虹小标宋" w:eastAsia="彩虹小标宋" w:hint="eastAsia"/>
          <w:snapToGrid w:val="0"/>
          <w:sz w:val="44"/>
          <w:szCs w:val="44"/>
        </w:rPr>
        <w:t>采购需求</w:t>
      </w:r>
    </w:p>
    <w:p w:rsidR="0079180A" w:rsidRDefault="001312DC">
      <w:pPr>
        <w:adjustRightInd w:val="0"/>
        <w:snapToGrid w:val="0"/>
        <w:spacing w:line="60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一、服务供应商基本要求</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1.供应商具有独立承担民事责任的能力，遵守国家有关法律、法规，具有良好的商业信誉和健全的财务会计制度。</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 xml:space="preserve"> 2.供应</w:t>
      </w:r>
      <w:proofErr w:type="gramStart"/>
      <w:r w:rsidRPr="00A30B36">
        <w:rPr>
          <w:rFonts w:ascii="彩虹粗仿宋" w:eastAsia="彩虹粗仿宋" w:hAnsi="宋体" w:hint="eastAsia"/>
          <w:snapToGrid w:val="0"/>
          <w:kern w:val="0"/>
          <w:sz w:val="32"/>
          <w:szCs w:val="32"/>
        </w:rPr>
        <w:t>商当前未</w:t>
      </w:r>
      <w:proofErr w:type="gramEnd"/>
      <w:r w:rsidRPr="00A30B36">
        <w:rPr>
          <w:rFonts w:ascii="彩虹粗仿宋" w:eastAsia="彩虹粗仿宋" w:hAnsi="宋体" w:hint="eastAsia"/>
          <w:snapToGrid w:val="0"/>
          <w:kern w:val="0"/>
          <w:sz w:val="32"/>
          <w:szCs w:val="32"/>
        </w:rPr>
        <w:t>处于限制开展生产经营活动、责令停产停业、责令关闭、限制</w:t>
      </w:r>
      <w:proofErr w:type="gramStart"/>
      <w:r w:rsidRPr="00A30B36">
        <w:rPr>
          <w:rFonts w:ascii="彩虹粗仿宋" w:eastAsia="彩虹粗仿宋" w:hAnsi="宋体" w:hint="eastAsia"/>
          <w:snapToGrid w:val="0"/>
          <w:kern w:val="0"/>
          <w:sz w:val="32"/>
          <w:szCs w:val="32"/>
        </w:rPr>
        <w:t>从业等</w:t>
      </w:r>
      <w:proofErr w:type="gramEnd"/>
      <w:r w:rsidRPr="00A30B36">
        <w:rPr>
          <w:rFonts w:ascii="彩虹粗仿宋" w:eastAsia="彩虹粗仿宋" w:hAnsi="宋体" w:hint="eastAsia"/>
          <w:snapToGrid w:val="0"/>
          <w:kern w:val="0"/>
          <w:sz w:val="32"/>
          <w:szCs w:val="32"/>
        </w:rPr>
        <w:t>重大行政处罚期内。</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 xml:space="preserve"> 3.供应</w:t>
      </w:r>
      <w:proofErr w:type="gramStart"/>
      <w:r w:rsidRPr="00A30B36">
        <w:rPr>
          <w:rFonts w:ascii="彩虹粗仿宋" w:eastAsia="彩虹粗仿宋" w:hAnsi="宋体" w:hint="eastAsia"/>
          <w:snapToGrid w:val="0"/>
          <w:kern w:val="0"/>
          <w:sz w:val="32"/>
          <w:szCs w:val="32"/>
        </w:rPr>
        <w:t>商当前</w:t>
      </w:r>
      <w:proofErr w:type="gramEnd"/>
      <w:r w:rsidRPr="00A30B36">
        <w:rPr>
          <w:rFonts w:ascii="彩虹粗仿宋" w:eastAsia="彩虹粗仿宋" w:hAnsi="宋体" w:hint="eastAsia"/>
          <w:snapToGrid w:val="0"/>
          <w:kern w:val="0"/>
          <w:sz w:val="32"/>
          <w:szCs w:val="32"/>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 xml:space="preserve"> 4.法定代表人（负责人）为同一人或存在控股、管理关系的不同申请人，不得同时参加本项目。</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5.供应商与建设银行不存在利益冲突，不存在损害建设银行合法利益和声誉的情形，不存在针对建设银行的重大诚信问题。</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6.供应商在资格审查时未处于建设银行湖北分行供应商禁用或退出期内。</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7.供应商承诺在本项目采购过程中不存在下列情形，如存在下列情形之一，建设银行有权取消其候选资格。情形包括但不限于：</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（1）法定代表人（负责人）在生产经营活动中受到刑</w:t>
      </w:r>
      <w:r w:rsidRPr="00A30B36">
        <w:rPr>
          <w:rFonts w:ascii="彩虹粗仿宋" w:eastAsia="彩虹粗仿宋" w:hAnsi="宋体" w:hint="eastAsia"/>
          <w:snapToGrid w:val="0"/>
          <w:kern w:val="0"/>
          <w:sz w:val="32"/>
          <w:szCs w:val="32"/>
        </w:rPr>
        <w:lastRenderedPageBreak/>
        <w:t>事处罚；</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（2）重大并购或重组，影响正常生产经营；</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（3）其他重大风险事项，影响正常采购合作。</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8.本项目（不）接受联合体报名申请。</w:t>
      </w:r>
    </w:p>
    <w:p w:rsidR="00A30B36" w:rsidRP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9.本次采购金智维RPA平台授权（</w:t>
      </w:r>
      <w:proofErr w:type="spellStart"/>
      <w:r w:rsidRPr="00A30B36">
        <w:rPr>
          <w:rFonts w:ascii="彩虹粗仿宋" w:eastAsia="彩虹粗仿宋" w:hAnsi="宋体" w:hint="eastAsia"/>
          <w:snapToGrid w:val="0"/>
          <w:kern w:val="0"/>
          <w:sz w:val="32"/>
          <w:szCs w:val="32"/>
        </w:rPr>
        <w:t>licence</w:t>
      </w:r>
      <w:proofErr w:type="spellEnd"/>
      <w:r w:rsidRPr="00A30B36">
        <w:rPr>
          <w:rFonts w:ascii="彩虹粗仿宋" w:eastAsia="彩虹粗仿宋" w:hAnsi="宋体" w:hint="eastAsia"/>
          <w:snapToGrid w:val="0"/>
          <w:kern w:val="0"/>
          <w:sz w:val="32"/>
          <w:szCs w:val="32"/>
        </w:rPr>
        <w:t>），故投标人须获得金智维RPA平台的正式、有效授权，同时中标人须确保此授权在合同履行期间持续有效。且投标人具有2021年1月1日以来为银行业或政府做过的RPA平台相关项目案例。</w:t>
      </w:r>
    </w:p>
    <w:p w:rsidR="00A30B36" w:rsidRDefault="00A30B36" w:rsidP="00A30B36">
      <w:pPr>
        <w:adjustRightInd w:val="0"/>
        <w:snapToGrid w:val="0"/>
        <w:spacing w:line="600" w:lineRule="exact"/>
        <w:ind w:firstLineChars="200" w:firstLine="640"/>
        <w:rPr>
          <w:rFonts w:ascii="彩虹粗仿宋" w:eastAsia="彩虹粗仿宋" w:hAnsi="宋体"/>
          <w:snapToGrid w:val="0"/>
          <w:kern w:val="0"/>
          <w:sz w:val="32"/>
          <w:szCs w:val="32"/>
        </w:rPr>
      </w:pPr>
      <w:r w:rsidRPr="00A30B36">
        <w:rPr>
          <w:rFonts w:ascii="彩虹粗仿宋" w:eastAsia="彩虹粗仿宋" w:hAnsi="宋体" w:hint="eastAsia"/>
          <w:snapToGrid w:val="0"/>
          <w:kern w:val="0"/>
          <w:sz w:val="32"/>
          <w:szCs w:val="32"/>
        </w:rPr>
        <w:t>10.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79180A" w:rsidRDefault="001312DC" w:rsidP="00A30B36">
      <w:pPr>
        <w:adjustRightInd w:val="0"/>
        <w:snapToGrid w:val="0"/>
        <w:spacing w:line="60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二、采购要求</w:t>
      </w:r>
    </w:p>
    <w:p w:rsidR="0079180A" w:rsidRDefault="001312DC">
      <w:pPr>
        <w:adjustRightInd w:val="0"/>
        <w:snapToGrid w:val="0"/>
        <w:spacing w:line="60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金智维R</w:t>
      </w:r>
      <w:r>
        <w:rPr>
          <w:rFonts w:ascii="彩虹粗仿宋" w:eastAsia="彩虹粗仿宋" w:hAnsi="宋体"/>
          <w:snapToGrid w:val="0"/>
          <w:kern w:val="0"/>
          <w:sz w:val="32"/>
          <w:szCs w:val="32"/>
        </w:rPr>
        <w:t>PA</w:t>
      </w:r>
      <w:r>
        <w:rPr>
          <w:rFonts w:ascii="彩虹粗仿宋" w:eastAsia="彩虹粗仿宋" w:hAnsi="宋体" w:hint="eastAsia"/>
          <w:snapToGrid w:val="0"/>
          <w:kern w:val="0"/>
          <w:sz w:val="32"/>
          <w:szCs w:val="32"/>
        </w:rPr>
        <w:t>平台</w:t>
      </w:r>
      <w:r w:rsidR="001C6DBE" w:rsidRPr="00A30B36">
        <w:rPr>
          <w:rFonts w:ascii="彩虹粗仿宋" w:eastAsia="彩虹粗仿宋" w:hAnsi="宋体" w:hint="eastAsia"/>
          <w:snapToGrid w:val="0"/>
          <w:kern w:val="0"/>
          <w:sz w:val="32"/>
          <w:szCs w:val="32"/>
        </w:rPr>
        <w:t>licence</w:t>
      </w:r>
      <w:bookmarkStart w:id="0" w:name="_GoBack"/>
      <w:bookmarkEnd w:id="0"/>
      <w:r>
        <w:rPr>
          <w:rFonts w:ascii="彩虹粗仿宋" w:eastAsia="彩虹粗仿宋" w:hAnsi="宋体" w:hint="eastAsia"/>
          <w:snapToGrid w:val="0"/>
          <w:kern w:val="0"/>
          <w:sz w:val="32"/>
          <w:szCs w:val="32"/>
        </w:rPr>
        <w:t>授权共计：共计</w:t>
      </w:r>
      <w:r>
        <w:rPr>
          <w:rFonts w:ascii="彩虹粗仿宋" w:eastAsia="彩虹粗仿宋" w:hAnsi="宋体"/>
          <w:snapToGrid w:val="0"/>
          <w:kern w:val="0"/>
          <w:sz w:val="32"/>
          <w:szCs w:val="32"/>
        </w:rPr>
        <w:t>25</w:t>
      </w:r>
      <w:r>
        <w:rPr>
          <w:rFonts w:ascii="彩虹粗仿宋" w:eastAsia="彩虹粗仿宋" w:hAnsi="宋体" w:hint="eastAsia"/>
          <w:snapToGrid w:val="0"/>
          <w:kern w:val="0"/>
          <w:sz w:val="32"/>
          <w:szCs w:val="32"/>
        </w:rPr>
        <w:t>台机器，每台机器授权</w:t>
      </w:r>
      <w:r>
        <w:rPr>
          <w:rFonts w:ascii="彩虹粗仿宋" w:eastAsia="彩虹粗仿宋" w:hAnsi="宋体"/>
          <w:snapToGrid w:val="0"/>
          <w:kern w:val="0"/>
          <w:sz w:val="32"/>
          <w:szCs w:val="32"/>
        </w:rPr>
        <w:t>12</w:t>
      </w:r>
      <w:r>
        <w:rPr>
          <w:rFonts w:ascii="彩虹粗仿宋" w:eastAsia="彩虹粗仿宋" w:hAnsi="宋体" w:hint="eastAsia"/>
          <w:snapToGrid w:val="0"/>
          <w:kern w:val="0"/>
          <w:sz w:val="32"/>
          <w:szCs w:val="32"/>
        </w:rPr>
        <w:t>个月</w:t>
      </w:r>
      <w:r w:rsidR="00A30B36">
        <w:rPr>
          <w:rFonts w:ascii="彩虹粗仿宋" w:eastAsia="彩虹粗仿宋" w:hAnsi="宋体" w:hint="eastAsia"/>
          <w:snapToGrid w:val="0"/>
          <w:kern w:val="0"/>
          <w:sz w:val="32"/>
          <w:szCs w:val="32"/>
        </w:rPr>
        <w:t>。</w:t>
      </w:r>
    </w:p>
    <w:p w:rsidR="0079180A" w:rsidRDefault="001312DC">
      <w:pPr>
        <w:adjustRightInd w:val="0"/>
        <w:snapToGrid w:val="0"/>
        <w:spacing w:line="600" w:lineRule="exact"/>
        <w:ind w:left="640"/>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三、付款方式：</w:t>
      </w:r>
    </w:p>
    <w:p w:rsidR="0079180A" w:rsidRDefault="001312DC">
      <w:pPr>
        <w:adjustRightInd w:val="0"/>
        <w:snapToGrid w:val="0"/>
        <w:spacing w:line="60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1.合同签署后30日内，支付30 %；</w:t>
      </w:r>
    </w:p>
    <w:p w:rsidR="0079180A" w:rsidRDefault="001312DC">
      <w:pPr>
        <w:adjustRightInd w:val="0"/>
        <w:snapToGrid w:val="0"/>
        <w:spacing w:line="600" w:lineRule="exact"/>
        <w:ind w:firstLineChars="200" w:firstLine="640"/>
        <w:rPr>
          <w:rFonts w:ascii="彩虹粗仿宋" w:eastAsia="彩虹粗仿宋" w:hAnsi="宋体"/>
          <w:snapToGrid w:val="0"/>
          <w:kern w:val="0"/>
          <w:sz w:val="32"/>
          <w:szCs w:val="32"/>
        </w:rPr>
      </w:pPr>
      <w:r>
        <w:rPr>
          <w:rFonts w:ascii="彩虹粗仿宋" w:eastAsia="彩虹粗仿宋" w:hAnsi="宋体"/>
          <w:snapToGrid w:val="0"/>
          <w:kern w:val="0"/>
          <w:sz w:val="32"/>
          <w:szCs w:val="32"/>
        </w:rPr>
        <w:t>2</w:t>
      </w:r>
      <w:r>
        <w:rPr>
          <w:rFonts w:ascii="彩虹粗仿宋" w:eastAsia="彩虹粗仿宋" w:hAnsi="宋体" w:hint="eastAsia"/>
          <w:snapToGrid w:val="0"/>
          <w:kern w:val="0"/>
          <w:sz w:val="32"/>
          <w:szCs w:val="32"/>
        </w:rPr>
        <w:t>.</w:t>
      </w:r>
      <w:proofErr w:type="gramStart"/>
      <w:r>
        <w:rPr>
          <w:rFonts w:ascii="彩虹粗仿宋" w:eastAsia="彩虹粗仿宋" w:hAnsi="宋体" w:hint="eastAsia"/>
          <w:snapToGrid w:val="0"/>
          <w:kern w:val="0"/>
          <w:sz w:val="32"/>
          <w:szCs w:val="32"/>
        </w:rPr>
        <w:t>自项目</w:t>
      </w:r>
      <w:proofErr w:type="gramEnd"/>
      <w:r>
        <w:rPr>
          <w:rFonts w:ascii="彩虹粗仿宋" w:eastAsia="彩虹粗仿宋" w:hAnsi="宋体" w:hint="eastAsia"/>
          <w:snapToGrid w:val="0"/>
          <w:kern w:val="0"/>
          <w:sz w:val="32"/>
          <w:szCs w:val="32"/>
        </w:rPr>
        <w:t>全部验收合格，经双方项目经理确认后3个月后30日内，支付</w:t>
      </w:r>
      <w:r>
        <w:rPr>
          <w:rFonts w:ascii="彩虹粗仿宋" w:eastAsia="彩虹粗仿宋" w:hAnsi="宋体"/>
          <w:snapToGrid w:val="0"/>
          <w:kern w:val="0"/>
          <w:sz w:val="32"/>
          <w:szCs w:val="32"/>
        </w:rPr>
        <w:t>7</w:t>
      </w:r>
      <w:r>
        <w:rPr>
          <w:rFonts w:ascii="彩虹粗仿宋" w:eastAsia="彩虹粗仿宋" w:hAnsi="宋体" w:hint="eastAsia"/>
          <w:snapToGrid w:val="0"/>
          <w:kern w:val="0"/>
          <w:sz w:val="32"/>
          <w:szCs w:val="32"/>
        </w:rPr>
        <w:t>0 %。</w:t>
      </w:r>
    </w:p>
    <w:sectPr w:rsidR="007918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3DB" w:rsidRDefault="008433DB" w:rsidP="00A30B36">
      <w:r>
        <w:separator/>
      </w:r>
    </w:p>
  </w:endnote>
  <w:endnote w:type="continuationSeparator" w:id="0">
    <w:p w:rsidR="008433DB" w:rsidRDefault="008433DB" w:rsidP="00A30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3DB" w:rsidRDefault="008433DB" w:rsidP="00A30B36">
      <w:r>
        <w:separator/>
      </w:r>
    </w:p>
  </w:footnote>
  <w:footnote w:type="continuationSeparator" w:id="0">
    <w:p w:rsidR="008433DB" w:rsidRDefault="008433DB" w:rsidP="00A30B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2AE"/>
    <w:rsid w:val="000A0750"/>
    <w:rsid w:val="000A4D99"/>
    <w:rsid w:val="001312DC"/>
    <w:rsid w:val="00165942"/>
    <w:rsid w:val="001C6DBE"/>
    <w:rsid w:val="001D0038"/>
    <w:rsid w:val="00293209"/>
    <w:rsid w:val="00324E19"/>
    <w:rsid w:val="00357DD7"/>
    <w:rsid w:val="00524070"/>
    <w:rsid w:val="00541C0B"/>
    <w:rsid w:val="00546838"/>
    <w:rsid w:val="00557CD5"/>
    <w:rsid w:val="00577623"/>
    <w:rsid w:val="00594E62"/>
    <w:rsid w:val="00622253"/>
    <w:rsid w:val="006914CC"/>
    <w:rsid w:val="006D1968"/>
    <w:rsid w:val="0079180A"/>
    <w:rsid w:val="008433DB"/>
    <w:rsid w:val="008775F1"/>
    <w:rsid w:val="0092597E"/>
    <w:rsid w:val="0099605E"/>
    <w:rsid w:val="00A03D23"/>
    <w:rsid w:val="00A30B36"/>
    <w:rsid w:val="00A6686F"/>
    <w:rsid w:val="00A96290"/>
    <w:rsid w:val="00BA5B45"/>
    <w:rsid w:val="00BC6CCC"/>
    <w:rsid w:val="00BD0DB9"/>
    <w:rsid w:val="00CB367A"/>
    <w:rsid w:val="00CD6BEF"/>
    <w:rsid w:val="00D442AE"/>
    <w:rsid w:val="00E12B08"/>
    <w:rsid w:val="00EF3405"/>
    <w:rsid w:val="00F5491D"/>
    <w:rsid w:val="00FD29B7"/>
    <w:rsid w:val="123D5579"/>
    <w:rsid w:val="17B9416E"/>
    <w:rsid w:val="17F01389"/>
    <w:rsid w:val="2E993BB9"/>
    <w:rsid w:val="36D9180C"/>
    <w:rsid w:val="4ABE12AD"/>
    <w:rsid w:val="518451C4"/>
    <w:rsid w:val="5B1530FC"/>
    <w:rsid w:val="5B9062C9"/>
    <w:rsid w:val="5F385002"/>
    <w:rsid w:val="61936779"/>
    <w:rsid w:val="63764756"/>
    <w:rsid w:val="675A096A"/>
    <w:rsid w:val="6921668A"/>
    <w:rsid w:val="6B7D7208"/>
    <w:rsid w:val="6C425E05"/>
    <w:rsid w:val="737C2FB8"/>
    <w:rsid w:val="75647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445</Words>
  <Characters>469</Characters>
  <Application>Microsoft Office Word</Application>
  <DocSecurity>0</DocSecurity>
  <Lines>26</Lines>
  <Paragraphs>24</Paragraphs>
  <ScaleCrop>false</ScaleCrop>
  <Company>神州网信技术有限公司</Company>
  <LinksUpToDate>false</LinksUpToDate>
  <CharactersWithSpaces>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王薇</cp:lastModifiedBy>
  <cp:revision>34</cp:revision>
  <dcterms:created xsi:type="dcterms:W3CDTF">2025-09-29T02:39:00Z</dcterms:created>
  <dcterms:modified xsi:type="dcterms:W3CDTF">2025-10-13T03:10:00Z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2052-12.8.2.15311</vt:lpwstr>
  </property>
  <property fmtid="{D5CDD505-2E9C-101B-9397-08002B2CF9AE}" pid="3" name="ICV">
    <vt:lpwstr>B6B03F92B76B490C8D034D00A92ACB2C_12</vt:lpwstr>
  </property>
</Properties>
</file>