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firstLine="0" w:firstLineChars="0"/>
        <w:rPr>
          <w:rFonts w:ascii="彩虹粗仿宋" w:hAnsi="仿宋" w:eastAsia="彩虹粗仿宋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彩虹粗仿宋" w:hAnsi="仿宋" w:eastAsia="彩虹粗仿宋" w:cs="Times New Roman"/>
          <w:bCs/>
          <w:snapToGrid w:val="0"/>
          <w:kern w:val="0"/>
          <w:sz w:val="36"/>
          <w:szCs w:val="36"/>
        </w:rPr>
      </w:pPr>
      <w:r>
        <w:rPr>
          <w:rFonts w:hint="eastAsia" w:ascii="彩虹粗仿宋" w:hAnsi="仿宋" w:eastAsia="彩虹粗仿宋" w:cs="Times New Roman"/>
          <w:bCs/>
          <w:snapToGrid w:val="0"/>
          <w:kern w:val="0"/>
          <w:sz w:val="36"/>
          <w:szCs w:val="36"/>
        </w:rPr>
        <w:t>采购需求</w:t>
      </w:r>
    </w:p>
    <w:p>
      <w:pPr>
        <w:pStyle w:val="16"/>
        <w:numPr>
          <w:ilvl w:val="0"/>
          <w:numId w:val="1"/>
        </w:numPr>
        <w:adjustRightInd w:val="0"/>
        <w:snapToGrid w:val="0"/>
        <w:spacing w:before="312" w:beforeLines="100" w:line="560" w:lineRule="exact"/>
        <w:ind w:firstLineChars="0"/>
        <w:rPr>
          <w:rFonts w:ascii="彩虹粗仿宋" w:hAnsi="仿宋" w:eastAsia="彩虹粗仿宋" w:cs="Times New Roman"/>
          <w:b/>
          <w:bCs/>
          <w:snapToGrid w:val="0"/>
          <w:kern w:val="0"/>
          <w:sz w:val="32"/>
          <w:szCs w:val="32"/>
        </w:rPr>
      </w:pPr>
      <w:r>
        <w:rPr>
          <w:rFonts w:hint="eastAsia" w:ascii="彩虹粗仿宋" w:hAnsi="仿宋" w:eastAsia="彩虹粗仿宋" w:cs="Times New Roman"/>
          <w:b/>
          <w:bCs/>
          <w:snapToGrid w:val="0"/>
          <w:kern w:val="0"/>
          <w:sz w:val="32"/>
          <w:szCs w:val="32"/>
        </w:rPr>
        <w:t>服务供应商要求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hAnsi="仿宋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仿宋" w:eastAsia="彩虹粗仿宋" w:cs="Times New Roman"/>
          <w:snapToGrid w:val="0"/>
          <w:kern w:val="0"/>
          <w:sz w:val="32"/>
          <w:szCs w:val="32"/>
        </w:rPr>
        <w:t>1.具有律师事务所执业许可证，并按年度通过律师事务所年检。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hAnsi="仿宋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仿宋" w:eastAsia="彩虹粗仿宋" w:cs="Times New Roman"/>
          <w:snapToGrid w:val="0"/>
          <w:kern w:val="0"/>
          <w:sz w:val="32"/>
          <w:szCs w:val="32"/>
        </w:rPr>
        <w:t>2.有良好的商业信誉和健全的财务会计制度。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hAnsi="仿宋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仿宋" w:eastAsia="彩虹粗仿宋" w:cs="Times New Roman"/>
          <w:snapToGrid w:val="0"/>
          <w:kern w:val="0"/>
          <w:sz w:val="32"/>
          <w:szCs w:val="32"/>
        </w:rPr>
        <w:t>3.律师事务所应具有服务家族企业客户财富规划和财富传承、企业融资并购、风险管理等多方面的丰富经验。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hAnsi="仿宋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仿宋" w:eastAsia="彩虹粗仿宋" w:cs="Times New Roman"/>
          <w:snapToGrid w:val="0"/>
          <w:kern w:val="0"/>
          <w:sz w:val="32"/>
          <w:szCs w:val="32"/>
        </w:rPr>
        <w:t>4.有依法缴纳税收和社会保障资金的良好记录。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hAnsi="仿宋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仿宋" w:eastAsia="彩虹粗仿宋" w:cs="Times New Roman"/>
          <w:snapToGrid w:val="0"/>
          <w:kern w:val="0"/>
          <w:sz w:val="32"/>
          <w:szCs w:val="32"/>
        </w:rPr>
        <w:t>5.当前未处于限制开展生产经营活动、责令停产停业、责令关闭、限制从业等重大行政处罚期内。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彩虹粗仿宋" w:hAnsi="仿宋" w:eastAsia="彩虹粗仿宋" w:cs="Times New Roman"/>
          <w:b/>
          <w:bCs/>
          <w:snapToGrid w:val="0"/>
          <w:kern w:val="0"/>
          <w:sz w:val="32"/>
          <w:szCs w:val="32"/>
        </w:rPr>
      </w:pPr>
      <w:r>
        <w:rPr>
          <w:rFonts w:hint="eastAsia" w:ascii="彩虹粗仿宋" w:hAnsi="仿宋" w:eastAsia="彩虹粗仿宋" w:cs="Times New Roman"/>
          <w:b/>
          <w:bCs/>
          <w:snapToGrid w:val="0"/>
          <w:kern w:val="0"/>
          <w:sz w:val="32"/>
          <w:szCs w:val="32"/>
        </w:rPr>
        <w:t>二、服务品类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hAnsi="仿宋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仿宋" w:eastAsia="彩虹粗仿宋" w:cs="Times New Roman"/>
          <w:snapToGrid w:val="0"/>
          <w:kern w:val="0"/>
          <w:sz w:val="32"/>
          <w:szCs w:val="32"/>
        </w:rPr>
        <w:t>法律咨询服务。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彩虹粗仿宋" w:hAnsi="仿宋" w:eastAsia="彩虹粗仿宋" w:cs="Times New Roman"/>
          <w:b/>
          <w:bCs/>
          <w:snapToGrid w:val="0"/>
          <w:kern w:val="0"/>
          <w:sz w:val="32"/>
          <w:szCs w:val="32"/>
        </w:rPr>
      </w:pPr>
      <w:r>
        <w:rPr>
          <w:rFonts w:hint="eastAsia" w:ascii="彩虹粗仿宋" w:hAnsi="仿宋" w:eastAsia="彩虹粗仿宋" w:cs="Times New Roman"/>
          <w:b/>
          <w:bCs/>
          <w:snapToGrid w:val="0"/>
          <w:kern w:val="0"/>
          <w:sz w:val="32"/>
          <w:szCs w:val="32"/>
        </w:rPr>
        <w:t>三、服务内容和交付成果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hAnsi="仿宋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/>
          <w:bCs/>
          <w:snapToGrid w:val="0"/>
          <w:kern w:val="0"/>
          <w:sz w:val="32"/>
          <w:szCs w:val="32"/>
        </w:rPr>
        <w:t>律所应安排适配的合伙人</w:t>
      </w:r>
      <w:r>
        <w:rPr>
          <w:rFonts w:ascii="彩虹粗仿宋" w:eastAsia="彩虹粗仿宋"/>
          <w:bCs/>
          <w:snapToGrid w:val="0"/>
          <w:kern w:val="0"/>
          <w:sz w:val="32"/>
          <w:szCs w:val="32"/>
        </w:rPr>
        <w:t>深入到客户营销场景，</w:t>
      </w:r>
      <w:r>
        <w:rPr>
          <w:rFonts w:hint="eastAsia" w:ascii="彩虹粗仿宋" w:eastAsia="彩虹粗仿宋"/>
          <w:bCs/>
          <w:snapToGrid w:val="0"/>
          <w:kern w:val="0"/>
          <w:sz w:val="32"/>
          <w:szCs w:val="32"/>
        </w:rPr>
        <w:t>围绕家族客户所关注和需要的财富管理与规划、并购重组、股权融资、风险化解、境外投资、国际税务筹划等问题，提供法律咨询服务。此外，根据公司家族财富管理业务需要，协助开展线上线下的法律培训、客户讲座等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彩虹粗仿宋" w:hAnsi="仿宋" w:eastAsia="彩虹粗仿宋" w:cs="Times New Roman"/>
          <w:b/>
          <w:bCs/>
          <w:snapToGrid w:val="0"/>
          <w:kern w:val="0"/>
          <w:sz w:val="32"/>
          <w:szCs w:val="32"/>
        </w:rPr>
      </w:pPr>
      <w:r>
        <w:rPr>
          <w:rFonts w:hint="eastAsia" w:ascii="彩虹粗仿宋" w:hAnsi="仿宋" w:eastAsia="彩虹粗仿宋" w:cs="Times New Roman"/>
          <w:b/>
          <w:bCs/>
          <w:snapToGrid w:val="0"/>
          <w:kern w:val="0"/>
          <w:sz w:val="32"/>
          <w:szCs w:val="32"/>
        </w:rPr>
        <w:t xml:space="preserve">四、服务团队 </w:t>
      </w:r>
    </w:p>
    <w:p>
      <w:pPr>
        <w:adjustRightInd w:val="0"/>
        <w:snapToGrid w:val="0"/>
        <w:spacing w:line="560" w:lineRule="exact"/>
        <w:ind w:left="0" w:firstLine="640" w:firstLineChars="200"/>
        <w:rPr>
          <w:rFonts w:hint="eastAsia" w:ascii="彩虹粗仿宋" w:eastAsia="彩虹粗仿宋" w:hAnsiTheme="minorHAnsi" w:cstheme="minorBidi"/>
          <w:bCs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 w:hAnsiTheme="minorHAnsi" w:cstheme="minorBidi"/>
          <w:bCs/>
          <w:snapToGrid w:val="0"/>
          <w:kern w:val="0"/>
          <w:sz w:val="32"/>
          <w:szCs w:val="32"/>
        </w:rPr>
        <w:t>服务团队由资深合伙人（执业年限12年以上，担任合伙人6年以上）和合伙人（执业年限不低于8年）组成，</w:t>
      </w:r>
      <w:r>
        <w:rPr>
          <w:rFonts w:hint="eastAsia" w:ascii="彩虹粗仿宋" w:eastAsia="彩虹粗仿宋"/>
          <w:bCs/>
          <w:snapToGrid w:val="0"/>
          <w:kern w:val="0"/>
          <w:sz w:val="32"/>
          <w:szCs w:val="32"/>
        </w:rPr>
        <w:t>成员数量应充足、结构合理、擅长专业覆盖上述客户关注领域</w:t>
      </w:r>
      <w:r>
        <w:rPr>
          <w:rFonts w:hint="eastAsia" w:ascii="彩虹粗仿宋" w:eastAsia="彩虹粗仿宋" w:hAnsiTheme="minorHAnsi" w:cstheme="minorBidi"/>
          <w:bCs/>
          <w:snapToGrid w:val="0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彩虹粗仿宋" w:hAnsi="仿宋" w:eastAsia="彩虹粗仿宋" w:cs="Times New Roman"/>
          <w:b/>
          <w:bCs/>
          <w:snapToGrid w:val="0"/>
          <w:kern w:val="0"/>
          <w:sz w:val="32"/>
          <w:szCs w:val="32"/>
        </w:rPr>
      </w:pPr>
      <w:r>
        <w:rPr>
          <w:rFonts w:hint="eastAsia" w:ascii="彩虹粗仿宋" w:hAnsi="仿宋" w:eastAsia="彩虹粗仿宋" w:cs="Times New Roman"/>
          <w:b/>
          <w:bCs/>
          <w:snapToGrid w:val="0"/>
          <w:kern w:val="0"/>
          <w:sz w:val="32"/>
          <w:szCs w:val="32"/>
        </w:rPr>
        <w:t>五、服务质量要求</w:t>
      </w:r>
    </w:p>
    <w:p>
      <w:pPr>
        <w:numPr>
          <w:ilvl w:val="-1"/>
          <w:numId w:val="0"/>
        </w:numPr>
        <w:adjustRightInd w:val="0"/>
        <w:snapToGrid w:val="0"/>
        <w:spacing w:line="560" w:lineRule="exact"/>
        <w:ind w:firstLine="640" w:firstLineChars="200"/>
        <w:rPr>
          <w:rFonts w:ascii="彩虹粗仿宋" w:hAnsi="仿宋" w:eastAsia="彩虹粗仿宋"/>
          <w:snapToGrid w:val="0"/>
          <w:kern w:val="0"/>
          <w:sz w:val="32"/>
          <w:szCs w:val="32"/>
        </w:rPr>
      </w:pPr>
      <w:r>
        <w:rPr>
          <w:rFonts w:hint="default" w:ascii="彩虹粗仿宋" w:hAnsi="仿宋" w:eastAsia="彩虹粗仿宋"/>
          <w:snapToGrid w:val="0"/>
          <w:kern w:val="0"/>
          <w:sz w:val="32"/>
          <w:szCs w:val="32"/>
          <w:lang w:val="en-US" w:eastAsia="zh-CN"/>
        </w:rPr>
        <w:t>1.</w:t>
      </w:r>
      <w:r>
        <w:rPr>
          <w:rFonts w:hint="default" w:ascii="彩虹粗仿宋" w:hAnsi="仿宋" w:eastAsia="彩虹粗仿宋"/>
          <w:snapToGrid w:val="0"/>
          <w:kern w:val="0"/>
          <w:sz w:val="32"/>
          <w:szCs w:val="32"/>
        </w:rPr>
        <w:t>服务供应商应在服</w:t>
      </w:r>
      <w:bookmarkStart w:id="0" w:name="_GoBack"/>
      <w:bookmarkEnd w:id="0"/>
      <w:r>
        <w:rPr>
          <w:rFonts w:hint="default" w:ascii="彩虹粗仿宋" w:hAnsi="仿宋" w:eastAsia="彩虹粗仿宋"/>
          <w:snapToGrid w:val="0"/>
          <w:kern w:val="0"/>
          <w:sz w:val="32"/>
          <w:szCs w:val="32"/>
        </w:rPr>
        <w:t>务提供前与建信信托深入沟通需求，确定客户咨询主题方向和大纲，挑选话题匹配度最强的合伙人提供咨询。</w:t>
      </w:r>
    </w:p>
    <w:p>
      <w:pPr>
        <w:numPr>
          <w:ilvl w:val="-1"/>
          <w:numId w:val="0"/>
        </w:numPr>
        <w:adjustRightInd w:val="0"/>
        <w:snapToGrid w:val="0"/>
        <w:spacing w:line="560" w:lineRule="exact"/>
        <w:ind w:firstLine="640" w:firstLineChars="200"/>
        <w:rPr>
          <w:rFonts w:ascii="彩虹粗仿宋" w:hAnsi="仿宋" w:eastAsia="彩虹粗仿宋"/>
          <w:snapToGrid w:val="0"/>
          <w:kern w:val="0"/>
          <w:sz w:val="32"/>
          <w:szCs w:val="32"/>
        </w:rPr>
      </w:pPr>
      <w:r>
        <w:rPr>
          <w:rFonts w:hint="default" w:ascii="彩虹粗仿宋" w:hAnsi="仿宋" w:eastAsia="彩虹粗仿宋"/>
          <w:snapToGrid w:val="0"/>
          <w:kern w:val="0"/>
          <w:sz w:val="32"/>
          <w:szCs w:val="32"/>
          <w:lang w:val="en-US" w:eastAsia="zh-CN"/>
        </w:rPr>
        <w:t>2.</w:t>
      </w:r>
      <w:r>
        <w:rPr>
          <w:rFonts w:hint="default" w:ascii="彩虹粗仿宋" w:hAnsi="仿宋" w:eastAsia="彩虹粗仿宋"/>
          <w:snapToGrid w:val="0"/>
          <w:kern w:val="0"/>
          <w:sz w:val="32"/>
          <w:szCs w:val="32"/>
        </w:rPr>
        <w:t>服务供应商须在咨询后两个工作日内整理形成谈话记录（2000字左右）。</w:t>
      </w:r>
      <w:r>
        <w:rPr>
          <w:rFonts w:hint="eastAsia" w:ascii="彩虹粗仿宋" w:hAnsi="仿宋" w:eastAsia="彩虹粗仿宋" w:cs="Times New Roman"/>
          <w:snapToGrid w:val="0"/>
          <w:kern w:val="0"/>
          <w:sz w:val="32"/>
          <w:szCs w:val="32"/>
        </w:rPr>
        <w:t xml:space="preserve">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hAnsi="仿宋" w:eastAsia="彩虹粗仿宋" w:cs="Times New Roman"/>
          <w:snapToGrid w:val="0"/>
          <w:kern w:val="0"/>
          <w:sz w:val="32"/>
          <w:szCs w:val="32"/>
        </w:rPr>
      </w:pPr>
      <w:r>
        <w:rPr>
          <w:rFonts w:ascii="彩虹粗仿宋" w:hAnsi="仿宋" w:eastAsia="彩虹粗仿宋"/>
          <w:snapToGrid w:val="0"/>
          <w:kern w:val="0"/>
          <w:sz w:val="32"/>
          <w:szCs w:val="32"/>
        </w:rPr>
        <w:t>3</w:t>
      </w:r>
      <w:r>
        <w:rPr>
          <w:rFonts w:hint="eastAsia" w:ascii="彩虹粗仿宋" w:hAnsi="仿宋" w:eastAsia="彩虹粗仿宋"/>
          <w:snapToGrid w:val="0"/>
          <w:kern w:val="0"/>
          <w:sz w:val="32"/>
          <w:szCs w:val="32"/>
          <w:lang w:val="en-US" w:eastAsia="zh-CN"/>
        </w:rPr>
        <w:t>.</w:t>
      </w:r>
      <w:r>
        <w:rPr>
          <w:rFonts w:hint="eastAsia" w:ascii="彩虹粗仿宋" w:hAnsi="仿宋" w:eastAsia="彩虹粗仿宋" w:cs="Times New Roman"/>
          <w:snapToGrid w:val="0"/>
          <w:kern w:val="0"/>
          <w:sz w:val="32"/>
          <w:szCs w:val="32"/>
        </w:rPr>
        <w:t>服务供应商应与建信信托进行保密条款约定，在提供服务期间应严格遵守保密要求，遵循建信信托相关管理规定。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彩虹粗仿宋" w:hAnsi="仿宋" w:eastAsia="彩虹粗仿宋" w:cs="Times New Roman"/>
          <w:b/>
          <w:bCs/>
          <w:snapToGrid w:val="0"/>
          <w:kern w:val="0"/>
          <w:sz w:val="32"/>
          <w:szCs w:val="32"/>
        </w:rPr>
      </w:pPr>
      <w:r>
        <w:rPr>
          <w:rFonts w:hint="eastAsia" w:ascii="彩虹粗仿宋" w:hAnsi="仿宋" w:eastAsia="彩虹粗仿宋" w:cs="Times New Roman"/>
          <w:b/>
          <w:bCs/>
          <w:snapToGrid w:val="0"/>
          <w:kern w:val="0"/>
          <w:sz w:val="32"/>
          <w:szCs w:val="32"/>
        </w:rPr>
        <w:t>六、服务数量要求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hAnsi="仿宋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仿宋" w:eastAsia="彩虹粗仿宋" w:cs="Times New Roman"/>
          <w:snapToGrid w:val="0"/>
          <w:kern w:val="0"/>
          <w:sz w:val="32"/>
          <w:szCs w:val="32"/>
        </w:rPr>
        <w:t>服务期限2年，三家供应商工作量共计不超过</w:t>
      </w:r>
      <w:r>
        <w:rPr>
          <w:rFonts w:ascii="彩虹粗仿宋" w:hAnsi="仿宋" w:eastAsia="彩虹粗仿宋" w:cs="Times New Roman"/>
          <w:snapToGrid w:val="0"/>
          <w:kern w:val="0"/>
          <w:sz w:val="32"/>
          <w:szCs w:val="32"/>
        </w:rPr>
        <w:t>978</w:t>
      </w:r>
      <w:r>
        <w:rPr>
          <w:rFonts w:hint="eastAsia" w:ascii="彩虹粗仿宋" w:hAnsi="仿宋" w:eastAsia="彩虹粗仿宋" w:cs="Times New Roman"/>
          <w:snapToGrid w:val="0"/>
          <w:kern w:val="0"/>
          <w:sz w:val="32"/>
          <w:szCs w:val="32"/>
        </w:rPr>
        <w:t>小时</w:t>
      </w:r>
      <w:r>
        <w:rPr>
          <w:rFonts w:hint="eastAsia" w:ascii="彩虹粗仿宋" w:hAnsi="仿宋" w:eastAsia="彩虹粗仿宋" w:cs="Times New Roman"/>
          <w:snapToGrid w:val="0"/>
          <w:kern w:val="0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彩虹粗仿宋" w:hAnsi="仿宋" w:eastAsia="彩虹粗仿宋" w:cs="Times New Roman"/>
          <w:b/>
          <w:bCs/>
          <w:snapToGrid w:val="0"/>
          <w:kern w:val="0"/>
          <w:sz w:val="32"/>
          <w:szCs w:val="32"/>
        </w:rPr>
      </w:pPr>
      <w:r>
        <w:rPr>
          <w:rFonts w:hint="eastAsia" w:ascii="彩虹粗仿宋" w:hAnsi="仿宋" w:eastAsia="彩虹粗仿宋" w:cs="Times New Roman"/>
          <w:b/>
          <w:bCs/>
          <w:snapToGrid w:val="0"/>
          <w:kern w:val="0"/>
          <w:sz w:val="32"/>
          <w:szCs w:val="32"/>
        </w:rPr>
        <w:t>七、服务供应安排</w:t>
      </w:r>
    </w:p>
    <w:p>
      <w:pPr>
        <w:spacing w:line="560" w:lineRule="exact"/>
        <w:ind w:firstLine="640" w:firstLineChars="200"/>
        <w:rPr>
          <w:rFonts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</w:rPr>
        <w:t>1.要求服务供应商尽量提供现场咨询服务，</w:t>
      </w:r>
    </w:p>
    <w:p>
      <w:pPr>
        <w:spacing w:line="560" w:lineRule="exact"/>
        <w:ind w:firstLine="640" w:firstLineChars="20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/>
          <w:sz w:val="32"/>
          <w:szCs w:val="32"/>
        </w:rPr>
        <w:t>2.</w:t>
      </w:r>
      <w:r>
        <w:rPr>
          <w:rFonts w:hint="eastAsia" w:ascii="彩虹粗仿宋" w:eastAsia="彩虹粗仿宋"/>
          <w:sz w:val="32"/>
          <w:szCs w:val="32"/>
        </w:rPr>
        <w:t>要求服务供应商精准匹配符合客户诉求的合伙人参与咨询。</w:t>
      </w:r>
    </w:p>
    <w:p>
      <w:pPr>
        <w:spacing w:line="560" w:lineRule="exact"/>
        <w:ind w:firstLine="643" w:firstLineChars="200"/>
        <w:rPr>
          <w:rFonts w:ascii="彩虹粗仿宋" w:eastAsia="彩虹粗仿宋"/>
          <w:b/>
          <w:sz w:val="32"/>
          <w:szCs w:val="32"/>
        </w:rPr>
      </w:pPr>
      <w:r>
        <w:rPr>
          <w:rFonts w:hint="eastAsia" w:ascii="彩虹粗仿宋" w:eastAsia="彩虹粗仿宋"/>
          <w:b/>
          <w:sz w:val="32"/>
          <w:szCs w:val="32"/>
        </w:rPr>
        <w:t>八、款项支付要求</w:t>
      </w:r>
    </w:p>
    <w:p>
      <w:pPr>
        <w:spacing w:line="560" w:lineRule="exact"/>
        <w:ind w:firstLine="640" w:firstLineChars="200"/>
        <w:rPr>
          <w:rFonts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</w:rPr>
        <w:t>1</w:t>
      </w:r>
      <w:r>
        <w:rPr>
          <w:rFonts w:ascii="彩虹粗仿宋" w:eastAsia="彩虹粗仿宋"/>
          <w:sz w:val="32"/>
          <w:szCs w:val="32"/>
        </w:rPr>
        <w:t>.</w:t>
      </w:r>
      <w:r>
        <w:rPr>
          <w:rFonts w:hint="eastAsia" w:ascii="彩虹粗仿宋" w:eastAsia="彩虹粗仿宋"/>
          <w:sz w:val="32"/>
          <w:szCs w:val="32"/>
        </w:rPr>
        <w:t>按小时计费，根据实际发生的服务量据实结算。</w:t>
      </w:r>
    </w:p>
    <w:p>
      <w:pPr>
        <w:spacing w:line="560" w:lineRule="exact"/>
        <w:ind w:firstLine="640" w:firstLineChars="20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/>
          <w:sz w:val="32"/>
          <w:szCs w:val="32"/>
        </w:rPr>
        <w:t>2.</w:t>
      </w:r>
      <w:r>
        <w:rPr>
          <w:rFonts w:hint="eastAsia" w:ascii="彩虹粗仿宋" w:eastAsia="彩虹粗仿宋"/>
          <w:sz w:val="32"/>
          <w:szCs w:val="32"/>
        </w:rPr>
        <w:t>合同签署并生效后每6个月结算一次，每次根据实际服务时长据实结算。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</w:rPr>
        <w:t>九、售后服务要求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因法律咨询产生服务客户的内容，服务供应商</w:t>
      </w:r>
      <w:r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  <w:t>需负责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持续</w:t>
      </w:r>
      <w:r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  <w:t>性解决方案的提供（不超过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3个小时</w:t>
      </w:r>
      <w:r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  <w:t>）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；</w:t>
      </w:r>
      <w:r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  <w:t>如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造成</w:t>
      </w:r>
      <w:r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  <w:t>工作量剧增，可由公司、服务供应商、客户三方协商解决。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</w:rPr>
        <w:t>十、报价要求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  <w:t>供应商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报价应包含律师费、差旅费、通信费、材料复印费、税费、其他间接成本等所有预期发生的成本，除按实际服务时长收取的费用外，采购方无需支付任何其他额外费用。</w:t>
      </w:r>
      <w:r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  <w:t xml:space="preserve"> </w:t>
      </w:r>
    </w:p>
    <w:p/>
    <w:p>
      <w:pPr>
        <w:adjustRightInd w:val="0"/>
        <w:snapToGrid w:val="0"/>
        <w:spacing w:line="560" w:lineRule="exact"/>
        <w:ind w:firstLine="640" w:firstLineChars="200"/>
        <w:rPr>
          <w:rFonts w:ascii="彩虹粗仿宋" w:hAnsi="仿宋" w:eastAsia="彩虹粗仿宋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jc w:val="left"/>
        <w:rPr>
          <w:rFonts w:ascii="彩虹粗仿宋" w:hAnsi="仿宋" w:eastAsia="彩虹粗仿宋"/>
          <w:b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AD4C6F"/>
    <w:multiLevelType w:val="multilevel"/>
    <w:tmpl w:val="27AD4C6F"/>
    <w:lvl w:ilvl="0" w:tentative="0">
      <w:start w:val="1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FBE"/>
    <w:rsid w:val="000013CF"/>
    <w:rsid w:val="000051E0"/>
    <w:rsid w:val="00010F67"/>
    <w:rsid w:val="00020904"/>
    <w:rsid w:val="0002240D"/>
    <w:rsid w:val="00027B2B"/>
    <w:rsid w:val="000305A0"/>
    <w:rsid w:val="00057BDD"/>
    <w:rsid w:val="00065C18"/>
    <w:rsid w:val="000728CC"/>
    <w:rsid w:val="00080398"/>
    <w:rsid w:val="000C144A"/>
    <w:rsid w:val="000C50CF"/>
    <w:rsid w:val="000C61F1"/>
    <w:rsid w:val="000C758C"/>
    <w:rsid w:val="000E7CBC"/>
    <w:rsid w:val="000F3A5D"/>
    <w:rsid w:val="000F7A16"/>
    <w:rsid w:val="001003A2"/>
    <w:rsid w:val="001127C9"/>
    <w:rsid w:val="00113F58"/>
    <w:rsid w:val="00122BB9"/>
    <w:rsid w:val="0012587E"/>
    <w:rsid w:val="001277EB"/>
    <w:rsid w:val="001330A9"/>
    <w:rsid w:val="00135C9A"/>
    <w:rsid w:val="00141AB6"/>
    <w:rsid w:val="00146E36"/>
    <w:rsid w:val="001721CC"/>
    <w:rsid w:val="001771B8"/>
    <w:rsid w:val="00181607"/>
    <w:rsid w:val="001831B4"/>
    <w:rsid w:val="00196293"/>
    <w:rsid w:val="001A09DE"/>
    <w:rsid w:val="001A0DC6"/>
    <w:rsid w:val="001B7F88"/>
    <w:rsid w:val="001C66C8"/>
    <w:rsid w:val="001D22B5"/>
    <w:rsid w:val="001D55D8"/>
    <w:rsid w:val="001E004A"/>
    <w:rsid w:val="001E0B52"/>
    <w:rsid w:val="001E10DB"/>
    <w:rsid w:val="001E3A4E"/>
    <w:rsid w:val="001F5C8F"/>
    <w:rsid w:val="00202C58"/>
    <w:rsid w:val="00214C11"/>
    <w:rsid w:val="00235927"/>
    <w:rsid w:val="00236126"/>
    <w:rsid w:val="0024155C"/>
    <w:rsid w:val="0025613A"/>
    <w:rsid w:val="00270093"/>
    <w:rsid w:val="00272CDA"/>
    <w:rsid w:val="00283878"/>
    <w:rsid w:val="00286D1A"/>
    <w:rsid w:val="002A3A58"/>
    <w:rsid w:val="002E03C3"/>
    <w:rsid w:val="002E26C5"/>
    <w:rsid w:val="00300CFB"/>
    <w:rsid w:val="00310B79"/>
    <w:rsid w:val="00314E30"/>
    <w:rsid w:val="0031515F"/>
    <w:rsid w:val="00332697"/>
    <w:rsid w:val="003341D5"/>
    <w:rsid w:val="00337122"/>
    <w:rsid w:val="00345C2D"/>
    <w:rsid w:val="00355421"/>
    <w:rsid w:val="003574E7"/>
    <w:rsid w:val="00362C53"/>
    <w:rsid w:val="00374B98"/>
    <w:rsid w:val="0037682C"/>
    <w:rsid w:val="00385ED9"/>
    <w:rsid w:val="003A25D7"/>
    <w:rsid w:val="003A48A2"/>
    <w:rsid w:val="003C30AE"/>
    <w:rsid w:val="003C6DF6"/>
    <w:rsid w:val="003E14F0"/>
    <w:rsid w:val="003F7F87"/>
    <w:rsid w:val="0040114E"/>
    <w:rsid w:val="00401D93"/>
    <w:rsid w:val="00404C56"/>
    <w:rsid w:val="004064DD"/>
    <w:rsid w:val="0041640C"/>
    <w:rsid w:val="00421FB4"/>
    <w:rsid w:val="00432C4D"/>
    <w:rsid w:val="00441145"/>
    <w:rsid w:val="00446418"/>
    <w:rsid w:val="00446874"/>
    <w:rsid w:val="004535CB"/>
    <w:rsid w:val="00466B69"/>
    <w:rsid w:val="00480EF1"/>
    <w:rsid w:val="004A54D8"/>
    <w:rsid w:val="004A6182"/>
    <w:rsid w:val="004B0F21"/>
    <w:rsid w:val="004C6A77"/>
    <w:rsid w:val="004E2ED6"/>
    <w:rsid w:val="004F3CB3"/>
    <w:rsid w:val="004F557C"/>
    <w:rsid w:val="00511C0C"/>
    <w:rsid w:val="00513FC6"/>
    <w:rsid w:val="005212AF"/>
    <w:rsid w:val="005224CF"/>
    <w:rsid w:val="0052514B"/>
    <w:rsid w:val="00532D10"/>
    <w:rsid w:val="00534130"/>
    <w:rsid w:val="0055147D"/>
    <w:rsid w:val="00551CBB"/>
    <w:rsid w:val="00554E2E"/>
    <w:rsid w:val="005616BC"/>
    <w:rsid w:val="005643E4"/>
    <w:rsid w:val="00570334"/>
    <w:rsid w:val="00586773"/>
    <w:rsid w:val="00591E4B"/>
    <w:rsid w:val="005A22F8"/>
    <w:rsid w:val="005B1182"/>
    <w:rsid w:val="005B3E20"/>
    <w:rsid w:val="005C44D4"/>
    <w:rsid w:val="005C75C4"/>
    <w:rsid w:val="005D1280"/>
    <w:rsid w:val="005D5241"/>
    <w:rsid w:val="005F047D"/>
    <w:rsid w:val="006039BE"/>
    <w:rsid w:val="00605E68"/>
    <w:rsid w:val="00607370"/>
    <w:rsid w:val="00620D18"/>
    <w:rsid w:val="00633D3C"/>
    <w:rsid w:val="00636A37"/>
    <w:rsid w:val="00641FEE"/>
    <w:rsid w:val="00671DA2"/>
    <w:rsid w:val="00672C5E"/>
    <w:rsid w:val="00682D9E"/>
    <w:rsid w:val="00683198"/>
    <w:rsid w:val="0068605D"/>
    <w:rsid w:val="006871A8"/>
    <w:rsid w:val="00693291"/>
    <w:rsid w:val="006A2F54"/>
    <w:rsid w:val="006C2EA3"/>
    <w:rsid w:val="006D41A1"/>
    <w:rsid w:val="006E02D2"/>
    <w:rsid w:val="006E362C"/>
    <w:rsid w:val="006F1C01"/>
    <w:rsid w:val="006F77E1"/>
    <w:rsid w:val="00730DAB"/>
    <w:rsid w:val="00735FBE"/>
    <w:rsid w:val="00740701"/>
    <w:rsid w:val="007678CF"/>
    <w:rsid w:val="00780229"/>
    <w:rsid w:val="00786880"/>
    <w:rsid w:val="007950C3"/>
    <w:rsid w:val="007A34BC"/>
    <w:rsid w:val="007A4F7D"/>
    <w:rsid w:val="007B0839"/>
    <w:rsid w:val="007C26C1"/>
    <w:rsid w:val="007D4F30"/>
    <w:rsid w:val="007E4C00"/>
    <w:rsid w:val="007E7BEE"/>
    <w:rsid w:val="007F49F8"/>
    <w:rsid w:val="0081175B"/>
    <w:rsid w:val="0083490A"/>
    <w:rsid w:val="00855458"/>
    <w:rsid w:val="00856789"/>
    <w:rsid w:val="0086416C"/>
    <w:rsid w:val="00866E8A"/>
    <w:rsid w:val="00883223"/>
    <w:rsid w:val="00886163"/>
    <w:rsid w:val="008960CC"/>
    <w:rsid w:val="008A23A8"/>
    <w:rsid w:val="008A5EB8"/>
    <w:rsid w:val="008B4FA7"/>
    <w:rsid w:val="008E6AA8"/>
    <w:rsid w:val="00900AE1"/>
    <w:rsid w:val="00905246"/>
    <w:rsid w:val="00912865"/>
    <w:rsid w:val="00921E29"/>
    <w:rsid w:val="00931C45"/>
    <w:rsid w:val="00952C02"/>
    <w:rsid w:val="009549F4"/>
    <w:rsid w:val="00955425"/>
    <w:rsid w:val="00962AD0"/>
    <w:rsid w:val="009654C5"/>
    <w:rsid w:val="00966A77"/>
    <w:rsid w:val="00981A14"/>
    <w:rsid w:val="0098769C"/>
    <w:rsid w:val="009A0B35"/>
    <w:rsid w:val="009A7D52"/>
    <w:rsid w:val="009B32EB"/>
    <w:rsid w:val="009C3308"/>
    <w:rsid w:val="009E37DA"/>
    <w:rsid w:val="009F4093"/>
    <w:rsid w:val="009F6269"/>
    <w:rsid w:val="00A0329A"/>
    <w:rsid w:val="00A10A6A"/>
    <w:rsid w:val="00A21619"/>
    <w:rsid w:val="00A2223D"/>
    <w:rsid w:val="00A30CAF"/>
    <w:rsid w:val="00A35FA0"/>
    <w:rsid w:val="00A36B99"/>
    <w:rsid w:val="00A5174E"/>
    <w:rsid w:val="00A53972"/>
    <w:rsid w:val="00A64655"/>
    <w:rsid w:val="00A744E6"/>
    <w:rsid w:val="00A8510E"/>
    <w:rsid w:val="00A90E29"/>
    <w:rsid w:val="00A91AD9"/>
    <w:rsid w:val="00A9265C"/>
    <w:rsid w:val="00A93634"/>
    <w:rsid w:val="00AC1115"/>
    <w:rsid w:val="00AC277C"/>
    <w:rsid w:val="00AD03D0"/>
    <w:rsid w:val="00AD4617"/>
    <w:rsid w:val="00AD52D2"/>
    <w:rsid w:val="00AD5630"/>
    <w:rsid w:val="00AD5893"/>
    <w:rsid w:val="00AF1960"/>
    <w:rsid w:val="00B00DC5"/>
    <w:rsid w:val="00B01506"/>
    <w:rsid w:val="00B02EB8"/>
    <w:rsid w:val="00B0471A"/>
    <w:rsid w:val="00B14EF6"/>
    <w:rsid w:val="00B33012"/>
    <w:rsid w:val="00B80E05"/>
    <w:rsid w:val="00B82BE2"/>
    <w:rsid w:val="00B91863"/>
    <w:rsid w:val="00B91F0A"/>
    <w:rsid w:val="00BA5570"/>
    <w:rsid w:val="00BB6001"/>
    <w:rsid w:val="00BB776C"/>
    <w:rsid w:val="00BC5A81"/>
    <w:rsid w:val="00BE61EC"/>
    <w:rsid w:val="00BE65C0"/>
    <w:rsid w:val="00BF0D8F"/>
    <w:rsid w:val="00BF1156"/>
    <w:rsid w:val="00BF1C3E"/>
    <w:rsid w:val="00C066CC"/>
    <w:rsid w:val="00C27614"/>
    <w:rsid w:val="00C64882"/>
    <w:rsid w:val="00C727AA"/>
    <w:rsid w:val="00C76DD8"/>
    <w:rsid w:val="00CA21CC"/>
    <w:rsid w:val="00CA3F65"/>
    <w:rsid w:val="00CB0E66"/>
    <w:rsid w:val="00CC609B"/>
    <w:rsid w:val="00CD0AEA"/>
    <w:rsid w:val="00CD24C9"/>
    <w:rsid w:val="00CF6177"/>
    <w:rsid w:val="00CF706F"/>
    <w:rsid w:val="00D01D8E"/>
    <w:rsid w:val="00D06831"/>
    <w:rsid w:val="00D11C84"/>
    <w:rsid w:val="00D14931"/>
    <w:rsid w:val="00D2581D"/>
    <w:rsid w:val="00D37938"/>
    <w:rsid w:val="00D46A74"/>
    <w:rsid w:val="00D47D3D"/>
    <w:rsid w:val="00D65B70"/>
    <w:rsid w:val="00D928F2"/>
    <w:rsid w:val="00D96E5A"/>
    <w:rsid w:val="00D97AF6"/>
    <w:rsid w:val="00DB1130"/>
    <w:rsid w:val="00DC5475"/>
    <w:rsid w:val="00DD2346"/>
    <w:rsid w:val="00DD48B1"/>
    <w:rsid w:val="00DE4439"/>
    <w:rsid w:val="00DF4875"/>
    <w:rsid w:val="00E01237"/>
    <w:rsid w:val="00E06C5B"/>
    <w:rsid w:val="00E0710F"/>
    <w:rsid w:val="00E12723"/>
    <w:rsid w:val="00E21998"/>
    <w:rsid w:val="00E26549"/>
    <w:rsid w:val="00E33CE3"/>
    <w:rsid w:val="00E41E01"/>
    <w:rsid w:val="00E623DF"/>
    <w:rsid w:val="00E6300B"/>
    <w:rsid w:val="00E66B55"/>
    <w:rsid w:val="00E96BC2"/>
    <w:rsid w:val="00EA337E"/>
    <w:rsid w:val="00EA5F49"/>
    <w:rsid w:val="00EB5850"/>
    <w:rsid w:val="00EC5ACE"/>
    <w:rsid w:val="00ED0302"/>
    <w:rsid w:val="00ED0E6E"/>
    <w:rsid w:val="00ED4793"/>
    <w:rsid w:val="00ED5D99"/>
    <w:rsid w:val="00ED7937"/>
    <w:rsid w:val="00F023EE"/>
    <w:rsid w:val="00F0543C"/>
    <w:rsid w:val="00F075EF"/>
    <w:rsid w:val="00F17BAE"/>
    <w:rsid w:val="00F26841"/>
    <w:rsid w:val="00F276CB"/>
    <w:rsid w:val="00F30AB9"/>
    <w:rsid w:val="00F42989"/>
    <w:rsid w:val="00F46482"/>
    <w:rsid w:val="00F47293"/>
    <w:rsid w:val="00F650F6"/>
    <w:rsid w:val="00F66B97"/>
    <w:rsid w:val="00F67301"/>
    <w:rsid w:val="00F91E65"/>
    <w:rsid w:val="00FA5A53"/>
    <w:rsid w:val="00FA6357"/>
    <w:rsid w:val="00FB7BD1"/>
    <w:rsid w:val="00FC7852"/>
    <w:rsid w:val="00FD4A6C"/>
    <w:rsid w:val="00FD57CF"/>
    <w:rsid w:val="00FD64DB"/>
    <w:rsid w:val="00FE10DD"/>
    <w:rsid w:val="00FE54D8"/>
    <w:rsid w:val="00FE5E88"/>
    <w:rsid w:val="06345C78"/>
    <w:rsid w:val="06515C47"/>
    <w:rsid w:val="109D3B45"/>
    <w:rsid w:val="1C5172BA"/>
    <w:rsid w:val="22DC33E7"/>
    <w:rsid w:val="445B195B"/>
    <w:rsid w:val="52487EAB"/>
    <w:rsid w:val="6AE9397E"/>
    <w:rsid w:val="6E91041D"/>
    <w:rsid w:val="72766C4D"/>
    <w:rsid w:val="746C5B67"/>
    <w:rsid w:val="7B6F09EE"/>
    <w:rsid w:val="7C411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uiPriority w:val="99"/>
    <w:pPr>
      <w:jc w:val="left"/>
    </w:pPr>
  </w:style>
  <w:style w:type="paragraph" w:styleId="3">
    <w:name w:val="Balloon Text"/>
    <w:basedOn w:val="1"/>
    <w:link w:val="19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20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2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styleId="13">
    <w:name w:val="footnote reference"/>
    <w:unhideWhenUsed/>
    <w:qFormat/>
    <w:uiPriority w:val="99"/>
    <w:rPr>
      <w:vertAlign w:val="superscript"/>
    </w:rPr>
  </w:style>
  <w:style w:type="character" w:customStyle="1" w:styleId="14">
    <w:name w:val="页眉 字符"/>
    <w:basedOn w:val="11"/>
    <w:link w:val="5"/>
    <w:qFormat/>
    <w:uiPriority w:val="99"/>
    <w:rPr>
      <w:sz w:val="18"/>
      <w:szCs w:val="18"/>
    </w:rPr>
  </w:style>
  <w:style w:type="character" w:customStyle="1" w:styleId="15">
    <w:name w:val="页脚 字符"/>
    <w:basedOn w:val="11"/>
    <w:link w:val="4"/>
    <w:qFormat/>
    <w:uiPriority w:val="99"/>
    <w:rPr>
      <w:sz w:val="18"/>
      <w:szCs w:val="18"/>
    </w:rPr>
  </w:style>
  <w:style w:type="paragraph" w:styleId="16">
    <w:name w:val="List Paragraph"/>
    <w:basedOn w:val="1"/>
    <w:link w:val="23"/>
    <w:qFormat/>
    <w:uiPriority w:val="34"/>
    <w:pPr>
      <w:ind w:firstLine="420" w:firstLineChars="200"/>
    </w:pPr>
  </w:style>
  <w:style w:type="character" w:customStyle="1" w:styleId="17">
    <w:name w:val="批注文字 字符"/>
    <w:basedOn w:val="11"/>
    <w:link w:val="2"/>
    <w:semiHidden/>
    <w:qFormat/>
    <w:uiPriority w:val="99"/>
  </w:style>
  <w:style w:type="character" w:customStyle="1" w:styleId="18">
    <w:name w:val="批注主题 字符"/>
    <w:basedOn w:val="17"/>
    <w:link w:val="8"/>
    <w:semiHidden/>
    <w:qFormat/>
    <w:uiPriority w:val="99"/>
    <w:rPr>
      <w:b/>
      <w:bCs/>
    </w:rPr>
  </w:style>
  <w:style w:type="character" w:customStyle="1" w:styleId="19">
    <w:name w:val="批注框文本 字符"/>
    <w:basedOn w:val="11"/>
    <w:link w:val="3"/>
    <w:semiHidden/>
    <w:qFormat/>
    <w:uiPriority w:val="99"/>
    <w:rPr>
      <w:sz w:val="18"/>
      <w:szCs w:val="18"/>
    </w:rPr>
  </w:style>
  <w:style w:type="character" w:customStyle="1" w:styleId="20">
    <w:name w:val="脚注文本 字符"/>
    <w:link w:val="6"/>
    <w:qFormat/>
    <w:uiPriority w:val="99"/>
    <w:rPr>
      <w:kern w:val="2"/>
      <w:sz w:val="18"/>
      <w:szCs w:val="18"/>
    </w:rPr>
  </w:style>
  <w:style w:type="character" w:customStyle="1" w:styleId="21">
    <w:name w:val="脚注文本 Char1"/>
    <w:basedOn w:val="11"/>
    <w:semiHidden/>
    <w:qFormat/>
    <w:uiPriority w:val="99"/>
    <w:rPr>
      <w:kern w:val="2"/>
      <w:sz w:val="18"/>
      <w:szCs w:val="18"/>
    </w:rPr>
  </w:style>
  <w:style w:type="paragraph" w:customStyle="1" w:styleId="22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3">
    <w:name w:val="列出段落 字符"/>
    <w:link w:val="16"/>
    <w:qFormat/>
    <w:locked/>
    <w:uiPriority w:val="34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1BEFDF-B8B9-40D7-9046-F8C45BD15B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6</Pages>
  <Words>1355</Words>
  <Characters>1410</Characters>
  <Lines>117</Lines>
  <Paragraphs>95</Paragraphs>
  <TotalTime>6</TotalTime>
  <ScaleCrop>false</ScaleCrop>
  <LinksUpToDate>false</LinksUpToDate>
  <CharactersWithSpaces>2670</CharactersWithSpaces>
  <Application>WPS Office_11.8.2.9086_F1E327BC-269C-435d-A152-05C5408002CA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2025-09-29T11:36:00Z</dcterms:created>
  <dc:creator>001</dc:creator>
  <cp:lastModifiedBy>聂晓慧</cp:lastModifiedBy>
  <dcterms:modified xsi:type="dcterms:W3CDTF">2025-10-09T10:19:15Z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2052-11.8.2.9086</vt:lpwstr>
  </property>
  <property fmtid="{D5CDD505-2E9C-101B-9397-08002B2CF9AE}" pid="3" name="KSOTemplateDocerSaveRecord">
    <vt:lpwstr>eyJoZGlkIjoiZmNiNjkxOWIyNWFkNmJlZDA3N2I5MTQ5MDc2Y2MwMGUiLCJ1c2VySWQiOiIyMzMzMTU2OTcifQ==</vt:lpwstr>
  </property>
  <property fmtid="{D5CDD505-2E9C-101B-9397-08002B2CF9AE}" pid="4" name="ICV">
    <vt:lpwstr>33CEE4183DE34313B06AD0CC6368371A_12</vt:lpwstr>
  </property>
</Properties>
</file>