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B83C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center"/>
        <w:textAlignment w:val="baseline"/>
        <w:rPr>
          <w:rFonts w:hint="eastAsia" w:ascii="宋体" w:hAnsi="宋体" w:eastAsia="宋体" w:cs="宋体"/>
          <w:i w:val="0"/>
          <w:iCs w:val="0"/>
          <w:caps w:val="0"/>
          <w:color w:val="000000"/>
          <w:spacing w:val="0"/>
          <w:sz w:val="28"/>
          <w:szCs w:val="28"/>
        </w:rPr>
      </w:pPr>
      <w:r>
        <w:rPr>
          <w:rFonts w:hint="eastAsia" w:ascii="宋体" w:hAnsi="宋体" w:eastAsia="宋体" w:cs="宋体"/>
          <w:b/>
          <w:bCs/>
          <w:i w:val="0"/>
          <w:iCs w:val="0"/>
          <w:caps w:val="0"/>
          <w:color w:val="000000"/>
          <w:spacing w:val="0"/>
          <w:kern w:val="0"/>
          <w:sz w:val="24"/>
          <w:szCs w:val="24"/>
          <w:shd w:val="clear" w:fill="FFFFFF"/>
          <w:vertAlign w:val="baseline"/>
          <w:lang w:val="en-US" w:eastAsia="zh-CN" w:bidi="ar"/>
        </w:rPr>
        <w:t>人保财险广东省韶关市分公司农险宣传及防灾防损项目中标结果公告</w:t>
      </w:r>
    </w:p>
    <w:p w14:paraId="25AF374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482"/>
        <w:jc w:val="left"/>
        <w:textAlignment w:val="baseline"/>
        <w:rPr>
          <w:rFonts w:hint="eastAsia" w:ascii="宋体" w:hAnsi="宋体" w:eastAsia="宋体" w:cs="宋体"/>
          <w:i w:val="0"/>
          <w:iCs w:val="0"/>
          <w:caps w:val="0"/>
          <w:color w:val="000000"/>
          <w:spacing w:val="0"/>
          <w:sz w:val="24"/>
          <w:szCs w:val="24"/>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 按照人保财险广东省韶关市分公司农险宣传及防灾防损项目（项目编号：ZJZB-2025-17980）招标文件载明的方法和标准，本项目招标结果如下：</w:t>
      </w:r>
    </w:p>
    <w:p w14:paraId="650C31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i w:val="0"/>
          <w:iCs w:val="0"/>
          <w:caps w:val="0"/>
          <w:color w:val="000000"/>
          <w:spacing w:val="0"/>
          <w:sz w:val="24"/>
          <w:szCs w:val="24"/>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一、招标公告日期：</w:t>
      </w:r>
      <w:r>
        <w:rPr>
          <w:rFonts w:hint="eastAsia" w:ascii="宋体" w:hAnsi="宋体" w:eastAsia="宋体" w:cs="宋体"/>
          <w:i w:val="0"/>
          <w:iCs w:val="0"/>
          <w:caps w:val="0"/>
          <w:color w:val="000000"/>
          <w:spacing w:val="0"/>
          <w:kern w:val="0"/>
          <w:sz w:val="24"/>
          <w:szCs w:val="24"/>
          <w:shd w:val="clear" w:fill="FFFFFF"/>
          <w:vertAlign w:val="baseline"/>
          <w:lang w:val="en-US" w:eastAsia="zh-CN" w:bidi="ar"/>
        </w:rPr>
        <w:t>2025年09月08日</w:t>
      </w:r>
    </w:p>
    <w:p w14:paraId="041910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二、中标人情况：</w:t>
      </w:r>
    </w:p>
    <w:p w14:paraId="5451CEC7">
      <w:pPr>
        <w:widowControl w:val="0"/>
        <w:ind w:left="100"/>
        <w:jc w:val="both"/>
        <w:rPr>
          <w:rFonts w:hint="default" w:ascii="宋体" w:hAnsi="宋体" w:eastAsia="黑体" w:cs="Times New Roman"/>
          <w:bCs/>
          <w:kern w:val="2"/>
          <w:sz w:val="21"/>
          <w:szCs w:val="21"/>
          <w:lang w:val="en-US" w:eastAsia="zh-CN" w:bidi="ar-SA"/>
        </w:rPr>
      </w:pPr>
      <w:r>
        <w:rPr>
          <w:rFonts w:hint="eastAsia" w:ascii="宋体" w:hAnsi="宋体" w:eastAsia="宋体" w:cs="宋体"/>
          <w:b w:val="0"/>
          <w:bCs/>
          <w:kern w:val="2"/>
          <w:sz w:val="24"/>
          <w:szCs w:val="24"/>
          <w:lang w:val="en-US" w:eastAsia="zh-CN" w:bidi="ar-SA"/>
        </w:rPr>
        <w:t>标包一：</w:t>
      </w:r>
    </w:p>
    <w:tbl>
      <w:tblPr>
        <w:tblStyle w:val="6"/>
        <w:tblW w:w="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3"/>
      </w:tblGrid>
      <w:tr w14:paraId="7A2A0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tblHeader/>
          <w:jc w:val="center"/>
        </w:trPr>
        <w:tc>
          <w:tcPr>
            <w:tcW w:w="5123" w:type="dxa"/>
            <w:shd w:val="clear" w:color="auto" w:fill="F1F1F1"/>
            <w:noWrap w:val="0"/>
            <w:vAlign w:val="center"/>
          </w:tcPr>
          <w:p w14:paraId="25D5209F">
            <w:pPr>
              <w:jc w:val="center"/>
              <w:rPr>
                <w:rFonts w:hint="eastAsia" w:ascii="宋体" w:hAnsi="宋体" w:eastAsia="宋体" w:cs="宋体"/>
                <w:b w:val="0"/>
                <w:bCs/>
                <w:position w:val="-6"/>
                <w:sz w:val="24"/>
                <w:szCs w:val="24"/>
                <w:lang w:val="en-US" w:eastAsia="zh-CN"/>
              </w:rPr>
            </w:pPr>
            <w:r>
              <w:rPr>
                <w:rFonts w:hint="eastAsia" w:ascii="宋体" w:hAnsi="宋体" w:eastAsia="宋体" w:cs="宋体"/>
                <w:b w:val="0"/>
                <w:bCs/>
                <w:position w:val="-6"/>
                <w:sz w:val="24"/>
                <w:szCs w:val="24"/>
                <w:lang w:val="en-US" w:eastAsia="zh-CN"/>
              </w:rPr>
              <w:t>中标单位名称</w:t>
            </w:r>
          </w:p>
        </w:tc>
      </w:tr>
      <w:tr w14:paraId="0EB5B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23" w:type="dxa"/>
            <w:shd w:val="clear" w:color="auto" w:fill="auto"/>
            <w:noWrap w:val="0"/>
            <w:vAlign w:val="center"/>
          </w:tcPr>
          <w:p w14:paraId="237AD21D">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深圳市礼承天下广告有限公司</w:t>
            </w:r>
          </w:p>
        </w:tc>
      </w:tr>
      <w:tr w14:paraId="0E94B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23" w:type="dxa"/>
            <w:shd w:val="clear" w:color="auto" w:fill="auto"/>
            <w:noWrap w:val="0"/>
            <w:vAlign w:val="center"/>
          </w:tcPr>
          <w:p w14:paraId="1A96C6D7">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韶关市善美韶农农业发展有限公司</w:t>
            </w:r>
          </w:p>
        </w:tc>
      </w:tr>
      <w:tr w14:paraId="110AE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23" w:type="dxa"/>
            <w:shd w:val="clear" w:color="auto" w:fill="auto"/>
            <w:noWrap w:val="0"/>
            <w:vAlign w:val="center"/>
          </w:tcPr>
          <w:p w14:paraId="26818EF1">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韶关市风雅广告传媒有限公司</w:t>
            </w:r>
          </w:p>
        </w:tc>
      </w:tr>
      <w:tr w14:paraId="573F9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23" w:type="dxa"/>
            <w:shd w:val="clear" w:color="auto" w:fill="auto"/>
            <w:noWrap w:val="0"/>
            <w:vAlign w:val="center"/>
          </w:tcPr>
          <w:p w14:paraId="63960878">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韶关报业传媒有限公司</w:t>
            </w:r>
          </w:p>
        </w:tc>
      </w:tr>
    </w:tbl>
    <w:p w14:paraId="1A9B2791">
      <w:pPr>
        <w:widowControl w:val="0"/>
        <w:ind w:left="100"/>
        <w:jc w:val="both"/>
        <w:rPr>
          <w:rFonts w:hint="eastAsia" w:ascii="宋体" w:hAnsi="宋体" w:eastAsia="宋体" w:cs="宋体"/>
          <w:b w:val="0"/>
          <w:bCs/>
          <w:kern w:val="2"/>
          <w:sz w:val="24"/>
          <w:szCs w:val="24"/>
          <w:lang w:val="en-US" w:eastAsia="zh-CN" w:bidi="ar-SA"/>
        </w:rPr>
      </w:pPr>
    </w:p>
    <w:p w14:paraId="292982FC">
      <w:pPr>
        <w:widowControl w:val="0"/>
        <w:ind w:left="100"/>
        <w:jc w:val="both"/>
        <w:rPr>
          <w:rFonts w:hint="default" w:ascii="宋体" w:hAnsi="宋体" w:eastAsia="黑体" w:cs="Times New Roman"/>
          <w:b w:val="0"/>
          <w:bCs/>
          <w:kern w:val="2"/>
          <w:sz w:val="21"/>
          <w:szCs w:val="21"/>
          <w:lang w:val="en-US" w:eastAsia="zh-CN" w:bidi="ar-SA"/>
        </w:rPr>
      </w:pPr>
      <w:r>
        <w:rPr>
          <w:rFonts w:hint="eastAsia" w:ascii="宋体" w:hAnsi="宋体" w:eastAsia="宋体" w:cs="宋体"/>
          <w:b w:val="0"/>
          <w:bCs/>
          <w:kern w:val="2"/>
          <w:sz w:val="24"/>
          <w:szCs w:val="24"/>
          <w:lang w:val="en-US" w:eastAsia="zh-CN" w:bidi="ar-SA"/>
        </w:rPr>
        <w:t>标包二：</w:t>
      </w:r>
    </w:p>
    <w:tbl>
      <w:tblPr>
        <w:tblStyle w:val="6"/>
        <w:tblW w:w="50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6"/>
      </w:tblGrid>
      <w:tr w14:paraId="5707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exact"/>
          <w:tblHeader/>
          <w:jc w:val="center"/>
        </w:trPr>
        <w:tc>
          <w:tcPr>
            <w:tcW w:w="5076" w:type="dxa"/>
            <w:shd w:val="clear" w:color="auto" w:fill="F1F1F1"/>
            <w:noWrap w:val="0"/>
            <w:vAlign w:val="center"/>
          </w:tcPr>
          <w:p w14:paraId="5D9A0D97">
            <w:pPr>
              <w:jc w:val="center"/>
              <w:rPr>
                <w:rFonts w:hint="eastAsia" w:ascii="宋体" w:hAnsi="宋体" w:eastAsia="宋体" w:cs="宋体"/>
                <w:b w:val="0"/>
                <w:bCs/>
                <w:position w:val="-6"/>
                <w:sz w:val="24"/>
                <w:szCs w:val="24"/>
                <w:lang w:val="en-US" w:eastAsia="zh-CN"/>
              </w:rPr>
            </w:pPr>
            <w:r>
              <w:rPr>
                <w:rFonts w:hint="eastAsia" w:ascii="宋体" w:hAnsi="宋体" w:eastAsia="宋体" w:cs="宋体"/>
                <w:b w:val="0"/>
                <w:bCs/>
                <w:position w:val="-6"/>
                <w:sz w:val="24"/>
                <w:szCs w:val="24"/>
                <w:lang w:val="en-US" w:eastAsia="zh-CN"/>
              </w:rPr>
              <w:t>中标单位名称</w:t>
            </w:r>
          </w:p>
        </w:tc>
      </w:tr>
      <w:tr w14:paraId="1F258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76" w:type="dxa"/>
            <w:shd w:val="clear" w:color="auto" w:fill="auto"/>
            <w:noWrap w:val="0"/>
            <w:vAlign w:val="center"/>
          </w:tcPr>
          <w:p w14:paraId="713CA910">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深圳市华纬文化传播有限公司</w:t>
            </w:r>
          </w:p>
        </w:tc>
      </w:tr>
      <w:tr w14:paraId="6151E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76" w:type="dxa"/>
            <w:shd w:val="clear" w:color="auto" w:fill="auto"/>
            <w:noWrap w:val="0"/>
            <w:vAlign w:val="center"/>
          </w:tcPr>
          <w:p w14:paraId="01DE0341">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韶关市钰圭新型农业有限公司</w:t>
            </w:r>
          </w:p>
        </w:tc>
      </w:tr>
      <w:tr w14:paraId="098AD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76" w:type="dxa"/>
            <w:shd w:val="clear" w:color="auto" w:fill="auto"/>
            <w:noWrap w:val="0"/>
            <w:vAlign w:val="center"/>
          </w:tcPr>
          <w:p w14:paraId="53AB0C56">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韶关市农达科技有限公司</w:t>
            </w:r>
          </w:p>
        </w:tc>
      </w:tr>
      <w:tr w14:paraId="3F0A7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76" w:type="dxa"/>
            <w:shd w:val="clear" w:color="auto" w:fill="auto"/>
            <w:noWrap w:val="0"/>
            <w:vAlign w:val="center"/>
          </w:tcPr>
          <w:p w14:paraId="2ABBB9A8">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深圳雨燕智能科技服务有限公司</w:t>
            </w:r>
          </w:p>
        </w:tc>
      </w:tr>
    </w:tbl>
    <w:p w14:paraId="4BF57563">
      <w:pPr>
        <w:widowControl w:val="0"/>
        <w:ind w:left="100"/>
        <w:jc w:val="both"/>
        <w:rPr>
          <w:rFonts w:hint="eastAsia" w:ascii="宋体" w:hAnsi="宋体" w:eastAsia="宋体" w:cs="宋体"/>
          <w:b w:val="0"/>
          <w:bCs/>
          <w:kern w:val="2"/>
          <w:sz w:val="24"/>
          <w:szCs w:val="24"/>
          <w:lang w:val="en-US" w:eastAsia="zh-CN" w:bidi="ar-SA"/>
        </w:rPr>
      </w:pPr>
    </w:p>
    <w:p w14:paraId="3A1DC04A">
      <w:pPr>
        <w:widowControl w:val="0"/>
        <w:ind w:left="100"/>
        <w:jc w:val="both"/>
        <w:rPr>
          <w:rFonts w:hint="default" w:ascii="宋体" w:hAnsi="宋体" w:eastAsia="黑体" w:cs="Times New Roman"/>
          <w:b w:val="0"/>
          <w:bCs/>
          <w:kern w:val="2"/>
          <w:sz w:val="21"/>
          <w:szCs w:val="21"/>
          <w:lang w:val="en-US" w:eastAsia="zh-CN" w:bidi="ar-SA"/>
        </w:rPr>
      </w:pPr>
      <w:r>
        <w:rPr>
          <w:rFonts w:hint="eastAsia" w:ascii="宋体" w:hAnsi="宋体" w:eastAsia="宋体" w:cs="宋体"/>
          <w:b w:val="0"/>
          <w:bCs/>
          <w:kern w:val="2"/>
          <w:sz w:val="24"/>
          <w:szCs w:val="24"/>
          <w:lang w:val="en-US" w:eastAsia="zh-CN" w:bidi="ar-SA"/>
        </w:rPr>
        <w:t>标包三：</w:t>
      </w:r>
    </w:p>
    <w:tbl>
      <w:tblPr>
        <w:tblStyle w:val="6"/>
        <w:tblW w:w="5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6"/>
      </w:tblGrid>
      <w:tr w14:paraId="381B1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exact"/>
          <w:tblHeader/>
          <w:jc w:val="center"/>
        </w:trPr>
        <w:tc>
          <w:tcPr>
            <w:tcW w:w="5126" w:type="dxa"/>
            <w:shd w:val="clear" w:color="auto" w:fill="F1F1F1"/>
            <w:noWrap w:val="0"/>
            <w:vAlign w:val="center"/>
          </w:tcPr>
          <w:p w14:paraId="5C5686F0">
            <w:pPr>
              <w:jc w:val="center"/>
              <w:rPr>
                <w:rFonts w:hint="eastAsia" w:ascii="宋体" w:hAnsi="宋体" w:eastAsia="宋体" w:cs="宋体"/>
                <w:b w:val="0"/>
                <w:bCs/>
                <w:position w:val="-6"/>
                <w:sz w:val="24"/>
                <w:szCs w:val="24"/>
                <w:lang w:val="en-US" w:eastAsia="zh-CN"/>
              </w:rPr>
            </w:pPr>
            <w:r>
              <w:rPr>
                <w:rFonts w:hint="eastAsia" w:ascii="宋体" w:hAnsi="宋体" w:eastAsia="宋体" w:cs="宋体"/>
                <w:b w:val="0"/>
                <w:bCs/>
                <w:position w:val="-6"/>
                <w:sz w:val="24"/>
                <w:szCs w:val="24"/>
                <w:lang w:val="en-US" w:eastAsia="zh-CN"/>
              </w:rPr>
              <w:t>中标单位名称</w:t>
            </w:r>
          </w:p>
        </w:tc>
      </w:tr>
      <w:tr w14:paraId="07DB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26" w:type="dxa"/>
            <w:shd w:val="clear" w:color="auto" w:fill="auto"/>
            <w:noWrap w:val="0"/>
            <w:vAlign w:val="center"/>
          </w:tcPr>
          <w:p w14:paraId="34D4E09A">
            <w:pPr>
              <w:keepNext w:val="0"/>
              <w:keepLines w:val="0"/>
              <w:widowControl/>
              <w:suppressLineNumbers w:val="0"/>
              <w:jc w:val="center"/>
              <w:textAlignment w:val="center"/>
              <w:rPr>
                <w:rFonts w:hint="default"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韶关零重空间技术有限公司</w:t>
            </w:r>
          </w:p>
        </w:tc>
      </w:tr>
      <w:tr w14:paraId="1B5F7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26" w:type="dxa"/>
            <w:shd w:val="clear" w:color="auto" w:fill="auto"/>
            <w:noWrap w:val="0"/>
            <w:vAlign w:val="center"/>
          </w:tcPr>
          <w:p w14:paraId="4BF6F9F0">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韶关市植保有限公司</w:t>
            </w:r>
          </w:p>
        </w:tc>
      </w:tr>
      <w:tr w14:paraId="6FC29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26" w:type="dxa"/>
            <w:shd w:val="clear" w:color="auto" w:fill="auto"/>
            <w:noWrap w:val="0"/>
            <w:vAlign w:val="center"/>
          </w:tcPr>
          <w:p w14:paraId="6322E89F">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韶关市钰圭新型农业有限公司</w:t>
            </w:r>
          </w:p>
        </w:tc>
      </w:tr>
      <w:tr w14:paraId="1C4C6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26" w:type="dxa"/>
            <w:shd w:val="clear" w:color="auto" w:fill="auto"/>
            <w:noWrap w:val="0"/>
            <w:vAlign w:val="center"/>
          </w:tcPr>
          <w:p w14:paraId="046EF7F1">
            <w:pPr>
              <w:keepNext w:val="0"/>
              <w:keepLines w:val="0"/>
              <w:widowControl/>
              <w:suppressLineNumbers w:val="0"/>
              <w:jc w:val="center"/>
              <w:textAlignment w:val="center"/>
              <w:rPr>
                <w:rFonts w:hint="eastAsia" w:ascii="宋体" w:hAnsi="宋体" w:eastAsia="宋体" w:cs="宋体"/>
                <w:b w:val="0"/>
                <w:bCs/>
                <w:i w:val="0"/>
                <w:iCs w:val="0"/>
                <w:color w:val="000000"/>
                <w:kern w:val="0"/>
                <w:sz w:val="24"/>
                <w:szCs w:val="24"/>
                <w:u w:val="none"/>
                <w:lang w:val="en-US" w:eastAsia="zh-CN" w:bidi="ar"/>
              </w:rPr>
            </w:pPr>
            <w:r>
              <w:rPr>
                <w:rFonts w:hint="eastAsia" w:ascii="宋体" w:hAnsi="宋体" w:eastAsia="宋体" w:cs="宋体"/>
                <w:b w:val="0"/>
                <w:bCs/>
                <w:i w:val="0"/>
                <w:iCs w:val="0"/>
                <w:color w:val="000000"/>
                <w:kern w:val="0"/>
                <w:sz w:val="24"/>
                <w:szCs w:val="24"/>
                <w:u w:val="none"/>
                <w:lang w:val="en-US" w:eastAsia="zh-CN" w:bidi="ar"/>
              </w:rPr>
              <w:t>柳州市盈山农业科技有限公司</w:t>
            </w:r>
          </w:p>
        </w:tc>
      </w:tr>
    </w:tbl>
    <w:p w14:paraId="2D582A4D">
      <w:pPr>
        <w:widowControl w:val="0"/>
        <w:ind w:left="100"/>
        <w:jc w:val="both"/>
        <w:rPr>
          <w:rFonts w:hint="eastAsia" w:ascii="宋体" w:hAnsi="宋体" w:eastAsia="宋体" w:cs="宋体"/>
          <w:b w:val="0"/>
          <w:bCs/>
          <w:kern w:val="2"/>
          <w:sz w:val="24"/>
          <w:szCs w:val="24"/>
          <w:lang w:val="en-US" w:eastAsia="zh-CN" w:bidi="ar-SA"/>
        </w:rPr>
      </w:pPr>
    </w:p>
    <w:p w14:paraId="024ECF24">
      <w:pPr>
        <w:keepNext w:val="0"/>
        <w:keepLines w:val="0"/>
        <w:widowControl/>
        <w:suppressLineNumbers w:val="0"/>
        <w:spacing w:before="0" w:beforeAutospacing="0" w:after="0" w:afterAutospacing="0" w:line="360" w:lineRule="auto"/>
        <w:ind w:left="0" w:right="0" w:firstLine="480"/>
        <w:jc w:val="both"/>
        <w:rPr>
          <w:rFonts w:hint="eastAsia" w:ascii="宋体" w:hAnsi="宋体" w:eastAsia="宋体" w:cs="宋体"/>
          <w:i w:val="0"/>
          <w:iCs w:val="0"/>
          <w:caps w:val="0"/>
          <w:color w:val="000000"/>
          <w:spacing w:val="0"/>
          <w:kern w:val="0"/>
          <w:sz w:val="24"/>
          <w:szCs w:val="24"/>
          <w:lang w:val="en-US" w:eastAsia="zh-CN" w:bidi="ar"/>
        </w:rPr>
      </w:pPr>
      <w:r>
        <w:rPr>
          <w:rFonts w:hint="eastAsia" w:ascii="宋体" w:hAnsi="宋体" w:eastAsia="宋体" w:cs="宋体"/>
          <w:i w:val="0"/>
          <w:iCs w:val="0"/>
          <w:caps w:val="0"/>
          <w:color w:val="000000"/>
          <w:spacing w:val="0"/>
          <w:kern w:val="0"/>
          <w:sz w:val="24"/>
          <w:szCs w:val="24"/>
          <w:lang w:val="en-US" w:eastAsia="zh-CN" w:bidi="ar"/>
        </w:rPr>
        <w:t>三、中标内容</w:t>
      </w:r>
    </w:p>
    <w:p w14:paraId="2EF1D9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本项目的中标内容是提供农险宣传服务类、农险防灾物资类、农险防灾服务类等三项货物或服务。</w:t>
      </w:r>
    </w:p>
    <w:p w14:paraId="4E5C87F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i w:val="0"/>
          <w:iCs w:val="0"/>
          <w:caps w:val="0"/>
          <w:color w:val="000000"/>
          <w:spacing w:val="0"/>
          <w:sz w:val="24"/>
          <w:szCs w:val="24"/>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四、联系方式</w:t>
      </w:r>
    </w:p>
    <w:p w14:paraId="6BF74B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招标人名称：中国人民财产保险股份有限公司韶关市分公司</w:t>
      </w:r>
    </w:p>
    <w:p w14:paraId="11E7C9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招标人地址：广东省韶关市浈江区风采路17号</w:t>
      </w:r>
    </w:p>
    <w:p w14:paraId="0EEEC3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招标代理机构名称：中捷通信有限公司</w:t>
      </w:r>
    </w:p>
    <w:p w14:paraId="2E8499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招标代理机构地址：广州市越秀区较场西路21号</w:t>
      </w:r>
    </w:p>
    <w:p w14:paraId="6FE382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项目负责人：丁海军/叶家良/李叔文</w:t>
      </w:r>
    </w:p>
    <w:p w14:paraId="1CA3B4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 xml:space="preserve">电 话：13660559868/13168804301/13427245903  </w:t>
      </w:r>
    </w:p>
    <w:p w14:paraId="33B386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jc w:val="left"/>
        <w:textAlignment w:val="baseline"/>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pP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电子邮件：13660559868@163.com</w:t>
      </w:r>
      <w:bookmarkStart w:id="0" w:name="_GoBack"/>
      <w:bookmarkEnd w:id="0"/>
    </w:p>
    <w:p w14:paraId="2E35F1ED">
      <w:pPr>
        <w:keepNext w:val="0"/>
        <w:keepLines w:val="0"/>
        <w:widowControl/>
        <w:suppressLineNumbers w:val="0"/>
        <w:spacing w:before="120" w:beforeAutospacing="0" w:after="120" w:afterAutospacing="0" w:line="360" w:lineRule="auto"/>
        <w:ind w:left="0" w:right="0" w:firstLine="0"/>
        <w:jc w:val="right"/>
        <w:rPr>
          <w:rFonts w:hint="eastAsia" w:ascii="宋体" w:hAnsi="宋体" w:eastAsia="宋体" w:cs="宋体"/>
          <w:i w:val="0"/>
          <w:iCs w:val="0"/>
          <w:caps w:val="0"/>
          <w:color w:val="000000"/>
          <w:spacing w:val="0"/>
          <w:kern w:val="0"/>
          <w:sz w:val="24"/>
          <w:szCs w:val="24"/>
          <w:lang w:val="en-US" w:eastAsia="zh-CN" w:bidi="ar"/>
        </w:rPr>
      </w:pPr>
    </w:p>
    <w:p w14:paraId="4372A411">
      <w:pPr>
        <w:keepNext w:val="0"/>
        <w:keepLines w:val="0"/>
        <w:widowControl/>
        <w:suppressLineNumbers w:val="0"/>
        <w:spacing w:before="120" w:beforeAutospacing="0" w:after="120" w:afterAutospacing="0" w:line="360" w:lineRule="auto"/>
        <w:ind w:left="0" w:right="0" w:firstLine="0"/>
        <w:jc w:val="righ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lang w:val="en-US" w:eastAsia="zh-CN" w:bidi="ar"/>
        </w:rPr>
        <w:t>招标人：中国人民财产保险股份有限公司</w:t>
      </w:r>
      <w:r>
        <w:rPr>
          <w:rFonts w:hint="eastAsia" w:ascii="宋体" w:hAnsi="宋体" w:eastAsia="宋体" w:cs="宋体"/>
          <w:b w:val="0"/>
          <w:bCs w:val="0"/>
          <w:i w:val="0"/>
          <w:iCs w:val="0"/>
          <w:caps w:val="0"/>
          <w:color w:val="000000"/>
          <w:spacing w:val="0"/>
          <w:kern w:val="0"/>
          <w:sz w:val="24"/>
          <w:szCs w:val="24"/>
          <w:shd w:val="clear" w:fill="FFFFFF"/>
          <w:vertAlign w:val="baseline"/>
          <w:lang w:val="en-US" w:eastAsia="zh-CN" w:bidi="ar"/>
        </w:rPr>
        <w:t>韶关</w:t>
      </w:r>
      <w:r>
        <w:rPr>
          <w:rFonts w:hint="eastAsia" w:ascii="宋体" w:hAnsi="宋体" w:eastAsia="宋体" w:cs="宋体"/>
          <w:i w:val="0"/>
          <w:iCs w:val="0"/>
          <w:caps w:val="0"/>
          <w:color w:val="000000"/>
          <w:spacing w:val="0"/>
          <w:kern w:val="0"/>
          <w:sz w:val="24"/>
          <w:szCs w:val="24"/>
          <w:lang w:val="en-US" w:eastAsia="zh-CN" w:bidi="ar"/>
        </w:rPr>
        <w:t>市分公司</w:t>
      </w:r>
    </w:p>
    <w:p w14:paraId="0243AB9C">
      <w:pPr>
        <w:keepNext w:val="0"/>
        <w:keepLines w:val="0"/>
        <w:widowControl/>
        <w:suppressLineNumbers w:val="0"/>
        <w:spacing w:before="120" w:beforeAutospacing="0" w:after="120" w:afterAutospacing="0" w:line="360" w:lineRule="auto"/>
        <w:ind w:left="0" w:right="0" w:firstLine="0"/>
        <w:jc w:val="righ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lang w:val="en-US" w:eastAsia="zh-CN" w:bidi="ar"/>
        </w:rPr>
        <w:t>招标代理机构：中捷通信有限公司</w:t>
      </w:r>
    </w:p>
    <w:p w14:paraId="34D048DD">
      <w:pPr>
        <w:keepNext w:val="0"/>
        <w:keepLines w:val="0"/>
        <w:widowControl/>
        <w:suppressLineNumbers w:val="0"/>
        <w:spacing w:before="120" w:beforeAutospacing="0" w:after="120" w:afterAutospacing="0" w:line="360" w:lineRule="auto"/>
        <w:ind w:left="0" w:right="0" w:firstLine="0"/>
        <w:jc w:val="right"/>
        <w:rPr>
          <w:rFonts w:hint="eastAsia" w:ascii="宋体" w:hAnsi="宋体" w:eastAsia="宋体" w:cs="宋体"/>
          <w:sz w:val="24"/>
          <w:szCs w:val="24"/>
          <w:highlight w:val="none"/>
        </w:rPr>
      </w:pPr>
      <w:r>
        <w:rPr>
          <w:rFonts w:hint="eastAsia" w:ascii="宋体" w:hAnsi="宋体" w:eastAsia="宋体" w:cs="宋体"/>
          <w:i w:val="0"/>
          <w:iCs w:val="0"/>
          <w:caps w:val="0"/>
          <w:color w:val="000000"/>
          <w:spacing w:val="0"/>
          <w:kern w:val="0"/>
          <w:sz w:val="24"/>
          <w:szCs w:val="24"/>
          <w:highlight w:val="none"/>
          <w:lang w:val="en-US" w:eastAsia="zh-CN" w:bidi="ar"/>
        </w:rPr>
        <w:t>日期：2025年10月24日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F6352F"/>
    <w:rsid w:val="063A78C0"/>
    <w:rsid w:val="08D00753"/>
    <w:rsid w:val="0A397E8E"/>
    <w:rsid w:val="0C0544CC"/>
    <w:rsid w:val="0F64440A"/>
    <w:rsid w:val="1CF472CD"/>
    <w:rsid w:val="24E231A5"/>
    <w:rsid w:val="27442F68"/>
    <w:rsid w:val="2BF437FC"/>
    <w:rsid w:val="2F534B73"/>
    <w:rsid w:val="2F776BDF"/>
    <w:rsid w:val="2FA5349D"/>
    <w:rsid w:val="31661B20"/>
    <w:rsid w:val="3E75111C"/>
    <w:rsid w:val="3F632CDC"/>
    <w:rsid w:val="40362C79"/>
    <w:rsid w:val="5BDB3ECE"/>
    <w:rsid w:val="60F36C64"/>
    <w:rsid w:val="62DD677E"/>
    <w:rsid w:val="643D2E19"/>
    <w:rsid w:val="685F7C35"/>
    <w:rsid w:val="6F275991"/>
    <w:rsid w:val="7E5F22E5"/>
    <w:rsid w:val="7F722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ind w:firstLine="480"/>
      <w:outlineLvl w:val="2"/>
    </w:p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next w:val="1"/>
    <w:unhideWhenUsed/>
    <w:qFormat/>
    <w:uiPriority w:val="99"/>
    <w:rPr>
      <w:rFonts w:ascii="宋体" w:hAnsi="Courier New" w:cs="Courier New"/>
      <w:sz w:val="21"/>
      <w:szCs w:val="21"/>
    </w:rPr>
  </w:style>
  <w:style w:type="paragraph" w:styleId="4">
    <w:name w:val="Body Text"/>
    <w:basedOn w:val="1"/>
    <w:qFormat/>
    <w:uiPriority w:val="0"/>
    <w:rPr>
      <w:sz w:val="28"/>
      <w:szCs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503</Words>
  <Characters>581</Characters>
  <Lines>0</Lines>
  <Paragraphs>0</Paragraphs>
  <TotalTime>11</TotalTime>
  <ScaleCrop>false</ScaleCrop>
  <LinksUpToDate>false</LinksUpToDate>
  <CharactersWithSpaces>585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2024-11-19T10:20:00Z</dcterms:created>
  <dc:creator>Administrator</dc:creator>
  <cp:lastModifiedBy>Yung.</cp:lastModifiedBy>
  <dcterms:modified xsi:type="dcterms:W3CDTF">2025-10-24T06:19:36Z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7AEDE4F8C84749A18AACB48404CE4515_12</vt:lpwstr>
  </property>
  <property fmtid="{D5CDD505-2E9C-101B-9397-08002B2CF9AE}" pid="4" name="KSOTemplateDocerSaveRecord">
    <vt:lpwstr>eyJoZGlkIjoiOGM5NDRkMzU0YTAyMTI1YmZjMzNjODJkNGQ2NzI0ODQiLCJ1c2VySWQiOiIyNDU4MDIzMDMifQ==</vt:lpwstr>
  </property>
</Properties>
</file>