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079D6">
      <w:pPr>
        <w:pStyle w:val="3"/>
        <w:numPr>
          <w:ilvl w:val="0"/>
          <w:numId w:val="0"/>
        </w:numPr>
        <w:tabs>
          <w:tab w:val="left" w:pos="0"/>
        </w:tabs>
        <w:spacing w:before="0" w:after="0" w:line="560" w:lineRule="exact"/>
        <w:ind w:firstLine="0" w:firstLineChars="0"/>
        <w:jc w:val="both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highlight w:val="none"/>
          <w:lang w:val="en-US" w:eastAsia="zh-CN"/>
        </w:rPr>
        <w:t>包1：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（办公家具）：</w:t>
      </w:r>
    </w:p>
    <w:tbl>
      <w:tblPr>
        <w:tblStyle w:val="5"/>
        <w:tblW w:w="8928" w:type="dxa"/>
        <w:tblInd w:w="-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7884"/>
      </w:tblGrid>
      <w:tr w14:paraId="504D2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044" w:type="dxa"/>
            <w:noWrap w:val="0"/>
            <w:vAlign w:val="center"/>
          </w:tcPr>
          <w:p w14:paraId="171DA1D9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类别</w:t>
            </w:r>
          </w:p>
        </w:tc>
        <w:tc>
          <w:tcPr>
            <w:tcW w:w="7884" w:type="dxa"/>
            <w:noWrap w:val="0"/>
            <w:vAlign w:val="center"/>
          </w:tcPr>
          <w:p w14:paraId="5C469DD7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技术及参数要求</w:t>
            </w:r>
            <w:r>
              <w:rPr>
                <w:rFonts w:hint="eastAsia" w:hAnsi="宋体" w:cs="宋体"/>
                <w:b/>
                <w:bCs/>
                <w:sz w:val="22"/>
                <w:szCs w:val="22"/>
                <w:highlight w:val="none"/>
              </w:rPr>
              <w:t>（满足四川农商银行营业网点标准化建设手册（4.0版）</w:t>
            </w:r>
          </w:p>
        </w:tc>
      </w:tr>
      <w:tr w14:paraId="62104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1044" w:type="dxa"/>
            <w:noWrap w:val="0"/>
            <w:vAlign w:val="center"/>
          </w:tcPr>
          <w:p w14:paraId="3E6E7AB1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 w14:paraId="1F2DA6B3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班台、 书柜、 办公桌、</w:t>
            </w:r>
          </w:p>
          <w:p w14:paraId="30C253EE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会议桌、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茶几</w:t>
            </w:r>
          </w:p>
        </w:tc>
        <w:tc>
          <w:tcPr>
            <w:tcW w:w="7884" w:type="dxa"/>
            <w:noWrap w:val="0"/>
            <w:vAlign w:val="center"/>
          </w:tcPr>
          <w:p w14:paraId="406B8625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</w:p>
          <w:p w14:paraId="61BA13E8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1、基材：采用优高密度刨花板。</w:t>
            </w:r>
          </w:p>
          <w:p w14:paraId="49C533C8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2、胶粘剂：加工中所使用的粘合剂采用优质胶粘剂。</w:t>
            </w:r>
          </w:p>
          <w:p w14:paraId="2052502E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3、封边条：封边： 采用优质同色 PVC 封边条，厚度不小于 2.0mm。符合QB/T 4463-2013《家具用封边条技术要求》标准；</w:t>
            </w:r>
          </w:p>
          <w:p w14:paraId="1D99367A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highlight w:val="none"/>
                <w:vertAlign w:val="baseline"/>
              </w:rPr>
              <w:t>、五金件：采用优质品牌（DTC）五金配件。</w:t>
            </w:r>
          </w:p>
          <w:p w14:paraId="7FCAE0E0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5、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1"/>
                <w:szCs w:val="21"/>
                <w:highlight w:val="none"/>
                <w:vertAlign w:val="baseline"/>
              </w:rPr>
              <w:t xml:space="preserve">脚架为玫瑰金拉丝不锈钢圆盘脚； </w:t>
            </w:r>
          </w:p>
        </w:tc>
      </w:tr>
      <w:tr w14:paraId="2AD62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5" w:hRule="atLeast"/>
        </w:trPr>
        <w:tc>
          <w:tcPr>
            <w:tcW w:w="1044" w:type="dxa"/>
            <w:noWrap w:val="0"/>
            <w:vAlign w:val="center"/>
          </w:tcPr>
          <w:p w14:paraId="56CF9154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ind w:firstLine="211" w:firstLineChars="10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班椅</w:t>
            </w:r>
          </w:p>
        </w:tc>
        <w:tc>
          <w:tcPr>
            <w:tcW w:w="7884" w:type="dxa"/>
            <w:noWrap w:val="0"/>
            <w:vAlign w:val="center"/>
          </w:tcPr>
          <w:p w14:paraId="0483A881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</w:p>
          <w:p w14:paraId="5C63C0EF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1)椅背:14MM厚分体曲木板</w:t>
            </w:r>
          </w:p>
          <w:p w14:paraId="11F0D68B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2)内部填充物：采用优质一次成型发泡海绵，色泽、气孔、裂缝、两侧表皮、污染、气味各单项检测合格，25%压陷硬度检测合格，65%/25%压陷比≥2.0，75%压缩永久变形≤3%，回弹率≥55%,伸长率≥100%，撕裂强度≥2.0N/cm，干热老化后拉伸强度变化率≤±30%，，游离甲醛未检出； 质量符合GB/T 10802-2006 《通用软质聚醚型聚氨酯泡沫塑料》要求</w:t>
            </w:r>
          </w:p>
          <w:p w14:paraId="51A056E5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3）头层黄牛面皮，后背为仿皮皮革：表面材料采用头层牛皮覆面，全张革厚薄基本均匀，无油腻感，革身平整、柔软、丰满有弹性，正面革不裂面、无管皱，主要部位不得松面；经液态浸色及防潮、防污等处理，皮面柔软舒适，透气性强；耐磨性能强，表面无损伤、掉皮。</w:t>
            </w:r>
          </w:p>
          <w:p w14:paraId="7F2A84C4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4）尼龙扶手支架的连动扶手，表面扪皮</w:t>
            </w:r>
          </w:p>
          <w:p w14:paraId="0548D656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5）配4档顷仰锁定功能底盘，分段锁定，带升降气压棒</w:t>
            </w:r>
          </w:p>
          <w:p w14:paraId="0161A456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6）铝合金脚配活动中板轮，强度高，耐磨性好</w:t>
            </w:r>
          </w:p>
          <w:p w14:paraId="306F1705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 xml:space="preserve">7）φ50MM黑色尼龙轮脚  </w:t>
            </w:r>
          </w:p>
        </w:tc>
      </w:tr>
      <w:tr w14:paraId="4B528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44" w:type="dxa"/>
            <w:noWrap w:val="0"/>
            <w:vAlign w:val="center"/>
          </w:tcPr>
          <w:p w14:paraId="4452F3B0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班前椅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、会议椅</w:t>
            </w:r>
          </w:p>
        </w:tc>
        <w:tc>
          <w:tcPr>
            <w:tcW w:w="7884" w:type="dxa"/>
            <w:noWrap w:val="0"/>
            <w:vAlign w:val="center"/>
          </w:tcPr>
          <w:p w14:paraId="0BA33C92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</w:p>
          <w:p w14:paraId="1A10C4F7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1、椅背:外框采用聚丙烯+纤维（PP+GF）材质，稳定性、耐热性、耐老化性能强。</w:t>
            </w:r>
          </w:p>
          <w:p w14:paraId="423BE655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2、网布：采用优质高密度透气尼龙纤维网布面料、透气性强，柔软且富于韧性。</w:t>
            </w:r>
          </w:p>
          <w:p w14:paraId="44B8C0DD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3、椅板：采用曲木板材经模具多层高频热压成型。</w:t>
            </w:r>
          </w:p>
          <w:p w14:paraId="14F854E4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4、座垫:采用优质成型高密度回弹海绵：色泽、气孔、裂缝、两侧表皮、污染、气味各单项检测合格，25%压陷硬度检测合格，65%/25%压陷比≥2.0，75%压缩永久变形≤3%，回弹率≥55%,伸长率≥100%，撕裂强度≥2.0N/cm，干热老化后拉伸强度变化率≤±30%，，游离甲醛未检出；质量符合GB/T 10802-2006 《通用软质聚醚型聚氨酯泡沫塑料》要求</w:t>
            </w:r>
          </w:p>
          <w:p w14:paraId="4529D07A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5、曲木板：规格尺寸及其偏差合格，外观质量合格；</w:t>
            </w:r>
          </w:p>
          <w:p w14:paraId="4FE04E6E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6、框架及扶手：椅背塑胶一体成型，条状式塑料支撑，条状式镂空口，带呼吸功能，透气性强；扶手支撑与背部支撑为一体，扶手可拆分；</w:t>
            </w:r>
          </w:p>
          <w:p w14:paraId="17200FB6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7、气压棒：采用优质气压棒,抗冲压，防护力强，稳固耐用，通过DIN4550:2004 CLASS 3测试标准,升降时基本无声响,升降40万次无损；</w:t>
            </w:r>
          </w:p>
          <w:p w14:paraId="39F1C76D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 xml:space="preserve">8、底盘：机械底盘功能，背部独立倾仰调节，可原位锁定。扶手椅背同步倾仰，一杆锁定；    </w:t>
            </w:r>
          </w:p>
          <w:p w14:paraId="5F1E9042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、椅脚：弓形漆脚架</w:t>
            </w:r>
          </w:p>
        </w:tc>
      </w:tr>
      <w:tr w14:paraId="6CD00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1044" w:type="dxa"/>
            <w:noWrap w:val="0"/>
            <w:vAlign w:val="center"/>
          </w:tcPr>
          <w:p w14:paraId="53E24650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  <w:t>非现金柜主台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eastAsia="zh-CN"/>
              </w:rPr>
              <w:t>、</w:t>
            </w:r>
          </w:p>
          <w:p w14:paraId="5C96B06F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便民  服务柜</w:t>
            </w:r>
          </w:p>
        </w:tc>
        <w:tc>
          <w:tcPr>
            <w:tcW w:w="7884" w:type="dxa"/>
            <w:noWrap w:val="0"/>
            <w:vAlign w:val="center"/>
          </w:tcPr>
          <w:p w14:paraId="1D8A9BEC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</w:p>
          <w:p w14:paraId="4F135D40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 xml:space="preserve">1、基材为实木多层饰面板；检测内容包含但不限于握螺钉力板面≥1870N；板边≥1230N；人造板及其制品中甲醛释放限量E₁：≤0.124mg/m； GB/T 17657-2013 人造板及饰面人造板理化性能试验方法；GB/T 39600-2021 人造板及其制品甲醛释放量分级。                                      </w:t>
            </w:r>
          </w:p>
          <w:p w14:paraId="5939C1A2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2、米白色烤漆桌面面板；挡板为米白色烤漆。环保油漆喷涂，①VOC含量≤30g/L；②甲醛含量≤20mg/kg；③苯系物总和含量[限苯、甲苯、二甲苯（含乙苯）]未检出（检出限：50mg/kg）；④耐划伤性（100g）：未划伤。</w:t>
            </w:r>
          </w:p>
          <w:p w14:paraId="54154B90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 xml:space="preserve">3.拉丝不锈钢扣手；灰色签字垫；电源预留到副柜底部；                                                           4、玫瑰金拉丝不锈钢踢脚线；  </w:t>
            </w:r>
          </w:p>
        </w:tc>
      </w:tr>
      <w:tr w14:paraId="0A672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8" w:hRule="atLeast"/>
        </w:trPr>
        <w:tc>
          <w:tcPr>
            <w:tcW w:w="1044" w:type="dxa"/>
            <w:noWrap w:val="0"/>
            <w:vAlign w:val="center"/>
          </w:tcPr>
          <w:p w14:paraId="2605B8DB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办公椅</w:t>
            </w:r>
          </w:p>
        </w:tc>
        <w:tc>
          <w:tcPr>
            <w:tcW w:w="7884" w:type="dxa"/>
            <w:noWrap w:val="0"/>
            <w:vAlign w:val="center"/>
          </w:tcPr>
          <w:p w14:paraId="1446050C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</w:p>
          <w:p w14:paraId="673C6C46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1、椅背:外框采用聚丙烯+纤维（PP+GF）材质，稳定性、耐热性、耐老化性能强。</w:t>
            </w:r>
          </w:p>
          <w:p w14:paraId="5B5E4C5A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2、网布：采用优质高密度透气尼龙纤维网布面料、透气性强，柔软且富于韧性。</w:t>
            </w:r>
          </w:p>
          <w:p w14:paraId="47EE5B52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3、椅板：采用曲木板材经模具多层高频热压成型。</w:t>
            </w:r>
          </w:p>
          <w:p w14:paraId="5D4E3F31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4、座垫:：采用优质高密度回弹海绵：色泽、气孔、裂缝、两侧表皮、污染、气味各单项检测合格，25%压陷硬度检测合格，65%/25%压陷比≥2.0，75%压缩永久变形≤3%，回弹率≥55%,伸长率≥100%，撕裂强度≥2.0N/cm，干热老化后拉伸强度变化率≤±30%，，游离甲醛未检出。</w:t>
            </w:r>
          </w:p>
          <w:p w14:paraId="637CAE2B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5、曲木板：规格尺寸及其偏差合格，外观质量合格；</w:t>
            </w:r>
          </w:p>
          <w:p w14:paraId="0192BDA3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6、框架及扶手：椅背塑胶一体成型，条状式塑料支撑，条状式镂空口，带呼吸功能，透气性强；扶手支撑与背部支撑为一体，扶手可拆分；扶手面颜色可选</w:t>
            </w:r>
          </w:p>
          <w:p w14:paraId="582F4444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7、气压棒：采用优质气压棒,抗冲压，防护力强，稳固耐用，通过DIN4550:2004 CLASS 3测试标准,升降时基本无声响,升降40万次无损；</w:t>
            </w:r>
          </w:p>
          <w:p w14:paraId="3B6156AF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8、底盘：机械底盘功能，背部独立倾仰调节，可原位锁定。扶手椅背同步倾仰，一杆锁定；                                                                      9、椅脚：铝合金五爪脚架，内嵌耐磨金属条；脚轮为双轮式尼龙滑轮；五爪脚中心点距爪脚最外端距离直径≥310mm；单只椅轮径宽≥60mm；</w:t>
            </w:r>
          </w:p>
        </w:tc>
      </w:tr>
      <w:tr w14:paraId="64ACE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1044" w:type="dxa"/>
            <w:noWrap w:val="0"/>
            <w:vAlign w:val="center"/>
          </w:tcPr>
          <w:p w14:paraId="630291EE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客户  座椅</w:t>
            </w:r>
          </w:p>
        </w:tc>
        <w:tc>
          <w:tcPr>
            <w:tcW w:w="7884" w:type="dxa"/>
            <w:noWrap w:val="0"/>
            <w:vAlign w:val="center"/>
          </w:tcPr>
          <w:p w14:paraId="607F9732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</w:p>
          <w:p w14:paraId="2F2EC0DC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1、椅框架及扶手:外框采用全椅身扶手一体成型，一体式固定扶手，采用磨砂质感的PP塑胶成型；</w:t>
            </w:r>
          </w:p>
          <w:p w14:paraId="6300CE18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2、面料：采用优质高密度透气尼龙纤维网布面料、透气性强，柔软且富于韧性，厚度适中根据人体工学原理设计，</w:t>
            </w:r>
          </w:p>
          <w:p w14:paraId="6F04A018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3、椅板：采用曲木板材经模具多层高频热压成型；</w:t>
            </w:r>
          </w:p>
          <w:p w14:paraId="019F73AC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4、座垫:高密一次发泡成型定型棉，色泽、气孔、裂缝、两侧表皮、污染、气味各单项检测合格，25%压陷硬度检测合格，65%/25%压陷比≥2.0，75%压缩永久变形≤3%，回弹率≥55%,伸长率≥100%，撕裂强度≥2.0N/cm，干热老化后拉伸强度变化率≤±30%，，游离甲醛未检出。</w:t>
            </w:r>
          </w:p>
          <w:p w14:paraId="0A71D13F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5、曲木板：规格尺寸及其偏差合格，外观质量合格；</w:t>
            </w:r>
          </w:p>
          <w:p w14:paraId="2434028C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6、椅脚：铝合金4星脚</w:t>
            </w:r>
          </w:p>
        </w:tc>
      </w:tr>
      <w:tr w14:paraId="64B23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1044" w:type="dxa"/>
            <w:noWrap w:val="0"/>
            <w:vAlign w:val="center"/>
          </w:tcPr>
          <w:p w14:paraId="3C6C8743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现金  综合柜</w:t>
            </w:r>
          </w:p>
        </w:tc>
        <w:tc>
          <w:tcPr>
            <w:tcW w:w="7884" w:type="dxa"/>
            <w:noWrap w:val="0"/>
            <w:vAlign w:val="center"/>
          </w:tcPr>
          <w:p w14:paraId="084F5F60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 xml:space="preserve">1、基材为多层实木基材；检测内容包含但不限于握螺钉力板面≥1870N；板边≥1230N；人造板及其制品中甲醛释放限量E₁：≤0.124mg/m；GB/T 17657-2013 人造板及饰面人造板理化性能试验方法GB/T 39600-2021 人造板及其制品甲醛释放量分级                                   </w:t>
            </w:r>
          </w:p>
          <w:p w14:paraId="66BEEE55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2、米白色烤漆桌面面板；挡板为米白色烤漆。环保油漆喷涂，①VOC含量≤30g/L；②甲醛含量≤20mg/kg；③苯系物总和含量[限苯、甲苯、二甲苯（含乙苯）]未检出（检出限50mg/kg）；④耐划伤性（100g）：未划伤。</w:t>
            </w:r>
          </w:p>
          <w:p w14:paraId="0DC37896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 xml:space="preserve">3.木纹色部分为采用优高密度刨花板,拉丝不锈钢扣手；灰色签字垫；电源预留到副柜底部；                                                          </w:t>
            </w:r>
          </w:p>
          <w:p w14:paraId="6D69AA7E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4、玫瑰金拉丝不锈钢踢脚线；</w:t>
            </w:r>
          </w:p>
        </w:tc>
      </w:tr>
      <w:tr w14:paraId="1C136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044" w:type="dxa"/>
            <w:noWrap w:val="0"/>
            <w:vAlign w:val="center"/>
          </w:tcPr>
          <w:p w14:paraId="23A4BA43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  <w:t>咨询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  <w:t>引导台</w:t>
            </w:r>
          </w:p>
        </w:tc>
        <w:tc>
          <w:tcPr>
            <w:tcW w:w="7884" w:type="dxa"/>
            <w:noWrap w:val="0"/>
            <w:vAlign w:val="center"/>
          </w:tcPr>
          <w:p w14:paraId="24997E79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1、表面为浅色多层木饰面，检测内容包含但不限于握螺钉力板面≥1870N；板边≥1230N；人造板及其制品中甲醛释放限量E₁：≤0.124mg/m；</w:t>
            </w:r>
          </w:p>
          <w:p w14:paraId="6BD5CFA0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2、 采用优质同色 PVC 封边条，厚度不小于 2.0mm。符合QB/T 4463-2013《家具用封边条技术要求》标准；</w:t>
            </w:r>
          </w:p>
          <w:p w14:paraId="752BEB69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3、钢架：台架采用矩管焊接成型，经打磨、除锈、防氧化、静电喷粉、高温锔炉等工序处理，表面平整光滑不起泡。</w:t>
            </w:r>
          </w:p>
        </w:tc>
      </w:tr>
      <w:tr w14:paraId="4ABE3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  <w:noWrap w:val="0"/>
            <w:vAlign w:val="center"/>
          </w:tcPr>
          <w:p w14:paraId="6EAF8147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  <w:t>客户等候区三人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位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  <w:t>沙发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双面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  <w:t>等候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4人位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  <w:t>沙发（直排）</w:t>
            </w:r>
          </w:p>
        </w:tc>
        <w:tc>
          <w:tcPr>
            <w:tcW w:w="7884" w:type="dxa"/>
            <w:noWrap w:val="0"/>
            <w:vAlign w:val="center"/>
          </w:tcPr>
          <w:p w14:paraId="75B05DF0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</w:p>
          <w:p w14:paraId="62368863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1、面料：优质仿布艺PVC面料，</w:t>
            </w:r>
          </w:p>
          <w:p w14:paraId="76A92039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 xml:space="preserve">2、海绵：采用PU高密度海绵，软硬适中，回弹好，不变形；                     </w:t>
            </w:r>
          </w:p>
          <w:p w14:paraId="1C6C0579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3、框架：整个架体采用密度板基材，表面为米白色烤漆，坚固耐用。                                          4、脚架为玫瑰金拉丝不锈钢；</w:t>
            </w:r>
          </w:p>
        </w:tc>
      </w:tr>
      <w:tr w14:paraId="3602B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44" w:type="dxa"/>
            <w:noWrap w:val="0"/>
            <w:vAlign w:val="center"/>
          </w:tcPr>
          <w:p w14:paraId="5BBBB1B9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  <w:t>接待椅（吧椅）</w:t>
            </w:r>
          </w:p>
        </w:tc>
        <w:tc>
          <w:tcPr>
            <w:tcW w:w="7884" w:type="dxa"/>
            <w:noWrap w:val="0"/>
            <w:vAlign w:val="center"/>
          </w:tcPr>
          <w:p w14:paraId="5710F636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1、椅框架:采用高档榉木，PP成型坐垫；</w:t>
            </w:r>
          </w:p>
        </w:tc>
      </w:tr>
      <w:tr w14:paraId="36630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044" w:type="dxa"/>
            <w:noWrap w:val="0"/>
            <w:vAlign w:val="center"/>
          </w:tcPr>
          <w:p w14:paraId="46DE60F1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ind w:firstLine="211" w:firstLineChars="10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highlight w:val="none"/>
                <w:vertAlign w:val="baseline"/>
              </w:rPr>
              <w:t>沙发</w:t>
            </w:r>
          </w:p>
        </w:tc>
        <w:tc>
          <w:tcPr>
            <w:tcW w:w="7884" w:type="dxa"/>
            <w:noWrap w:val="0"/>
            <w:vAlign w:val="center"/>
          </w:tcPr>
          <w:p w14:paraId="2D8160FC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1、面料：采用优质皮饰面，符合GB/T16799-2018《家用皮革》检验标准，感官要求：未见缺陷，皮面光泽度好，柔软舒适。</w:t>
            </w:r>
          </w:p>
          <w:p w14:paraId="32528975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 xml:space="preserve">2、内架：采用烘干刨光木方，材质坚硬性强，内部衬垫物干燥卫生，高强度蛇形弹簧和高弹力绷带打底。木质件外观要求:合格，贯通无裂纹、无虫蛀现象、外表无腐朽材                           </w:t>
            </w:r>
          </w:p>
          <w:p w14:paraId="36557FD3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>3、采用优质高密度回弹海绵：色泽、气孔、裂缝、两侧表皮、污染、气味各单项检测合格，25%压陷硬度检测合格，65%/25%压陷比≥2.0，75%压缩永久变形≤3%，回弹率≥55%,伸长率≥100%，撕裂强度≥2.0N/cm，干热老化后拉伸强度变化率≤±30%，，游离甲醛未检出</w:t>
            </w:r>
          </w:p>
          <w:p w14:paraId="509A4916">
            <w:pPr>
              <w:numPr>
                <w:ilvl w:val="0"/>
                <w:numId w:val="0"/>
              </w:numPr>
              <w:tabs>
                <w:tab w:val="left" w:pos="0"/>
              </w:tabs>
              <w:spacing w:line="230" w:lineRule="exact"/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vertAlign w:val="baseline"/>
              </w:rPr>
              <w:t xml:space="preserve">4、底布为雨伞布，耐用坚固不易碎。 </w:t>
            </w:r>
          </w:p>
        </w:tc>
      </w:tr>
    </w:tbl>
    <w:p w14:paraId="3663106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E33AB"/>
    <w:rsid w:val="14DE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Calibri" w:eastAsia="宋体" w:cs="Times New Roman"/>
      <w:sz w:val="3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/>
      <w:kern w:val="2"/>
      <w:sz w:val="21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2025-10-27T07:53:00Z</dcterms:created>
  <dc:creator>WPS_1642814640</dc:creator>
  <cp:lastModifiedBy>WPS_1642814640</cp:lastModifiedBy>
  <dcterms:modified xsi:type="dcterms:W3CDTF">2025-10-27T07:56:47Z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AA7FBF3B06ED4CC9806C6ABEB1C34DAC_11</vt:lpwstr>
  </property>
  <property fmtid="{D5CDD505-2E9C-101B-9397-08002B2CF9AE}" pid="4" name="KSOTemplateDocerSaveRecord">
    <vt:lpwstr>eyJoZGlkIjoiZTk0NGZmMDdjNzVhMGJlNjRlYmM4NjMzMTlkZDk2MjciLCJ1c2VySWQiOiIxMzE3NDc5NDQ5In0=</vt:lpwstr>
  </property>
</Properties>
</file>