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3788" w:rsidRDefault="00B83788"/>
    <w:p w:rsidR="006B283A" w:rsidRPr="006B283A" w:rsidRDefault="006B283A" w:rsidP="006B283A">
      <w:pPr>
        <w:widowControl/>
        <w:spacing w:line="500" w:lineRule="exact"/>
        <w:jc w:val="center"/>
        <w:outlineLvl w:val="0"/>
        <w:rPr>
          <w:rFonts w:ascii="宋体" w:eastAsia="宋体" w:hAnsi="宋体" w:cs="宋体"/>
          <w:b/>
          <w:bCs/>
          <w:kern w:val="0"/>
          <w:sz w:val="28"/>
          <w:szCs w:val="28"/>
        </w:rPr>
      </w:pPr>
      <w:bookmarkStart w:id="0" w:name="_Toc445585090"/>
      <w:bookmarkStart w:id="1" w:name="_Toc27444"/>
      <w:r w:rsidRPr="006B283A">
        <w:rPr>
          <w:rFonts w:ascii="宋体" w:eastAsia="宋体" w:hAnsi="宋体" w:cs="宋体" w:hint="eastAsia"/>
          <w:b/>
          <w:bCs/>
          <w:kern w:val="0"/>
          <w:sz w:val="28"/>
          <w:szCs w:val="28"/>
        </w:rPr>
        <w:t>第三部分</w:t>
      </w:r>
      <w:bookmarkEnd w:id="0"/>
      <w:r w:rsidRPr="006B283A">
        <w:rPr>
          <w:rFonts w:ascii="宋体" w:eastAsia="宋体" w:hAnsi="宋体" w:cs="宋体" w:hint="eastAsia"/>
          <w:b/>
          <w:bCs/>
          <w:kern w:val="0"/>
          <w:sz w:val="28"/>
          <w:szCs w:val="28"/>
        </w:rPr>
        <w:t>采购需求</w:t>
      </w:r>
      <w:bookmarkEnd w:id="1"/>
    </w:p>
    <w:p w:rsidR="006B283A" w:rsidRPr="006B283A" w:rsidRDefault="006B283A" w:rsidP="006B283A">
      <w:pPr>
        <w:spacing w:line="360" w:lineRule="auto"/>
        <w:ind w:firstLineChars="175" w:firstLine="369"/>
        <w:rPr>
          <w:rFonts w:ascii="宋体" w:eastAsia="宋体" w:hAnsi="宋体" w:cs="宋体"/>
          <w:b/>
          <w:bCs/>
          <w:szCs w:val="21"/>
        </w:rPr>
      </w:pPr>
      <w:bookmarkStart w:id="2" w:name="_Toc445585093"/>
      <w:bookmarkStart w:id="3" w:name="_Toc23384"/>
      <w:bookmarkStart w:id="4" w:name="_Toc19808"/>
    </w:p>
    <w:bookmarkEnd w:id="2"/>
    <w:bookmarkEnd w:id="3"/>
    <w:p w:rsidR="006B283A" w:rsidRPr="006B283A" w:rsidRDefault="006B283A" w:rsidP="006B283A">
      <w:pPr>
        <w:spacing w:line="360" w:lineRule="auto"/>
        <w:ind w:firstLineChars="200" w:firstLine="422"/>
        <w:outlineLvl w:val="1"/>
        <w:rPr>
          <w:rFonts w:ascii="宋体" w:eastAsia="宋体" w:hAnsi="宋体" w:cs="宋体"/>
          <w:b/>
          <w:bCs/>
          <w:szCs w:val="21"/>
          <w:lang w:val="zh-CN"/>
        </w:rPr>
      </w:pPr>
      <w:r w:rsidRPr="006B283A">
        <w:rPr>
          <w:rFonts w:ascii="宋体" w:eastAsia="宋体" w:hAnsi="宋体" w:cs="宋体" w:hint="eastAsia"/>
          <w:b/>
          <w:bCs/>
          <w:szCs w:val="21"/>
        </w:rPr>
        <w:t>一、</w:t>
      </w:r>
      <w:r w:rsidRPr="006B283A">
        <w:rPr>
          <w:rFonts w:ascii="宋体" w:eastAsia="宋体" w:hAnsi="宋体" w:cs="宋体" w:hint="eastAsia"/>
          <w:b/>
          <w:bCs/>
          <w:szCs w:val="21"/>
          <w:lang w:val="zh-CN"/>
        </w:rPr>
        <w:t>说明</w:t>
      </w:r>
      <w:r w:rsidRPr="006B283A">
        <w:rPr>
          <w:rFonts w:ascii="Times New Roman" w:eastAsia="宋体" w:hAnsi="Times New Roman" w:cs="Times New Roman"/>
          <w:szCs w:val="24"/>
        </w:rPr>
        <w:commentReference w:id="5"/>
      </w:r>
    </w:p>
    <w:p w:rsidR="006B283A" w:rsidRPr="00A351EE" w:rsidRDefault="006B283A" w:rsidP="006B283A">
      <w:pPr>
        <w:spacing w:line="360" w:lineRule="auto"/>
        <w:ind w:firstLineChars="200" w:firstLine="420"/>
        <w:jc w:val="left"/>
        <w:rPr>
          <w:rFonts w:ascii="宋体" w:eastAsia="宋体" w:hAnsi="宋体" w:cs="宋体"/>
          <w:szCs w:val="21"/>
        </w:rPr>
      </w:pPr>
      <w:r w:rsidRPr="00A351EE">
        <w:rPr>
          <w:rFonts w:ascii="宋体" w:eastAsia="宋体" w:hAnsi="宋体" w:cs="宋体" w:hint="eastAsia"/>
          <w:szCs w:val="21"/>
        </w:rPr>
        <w:t>1、本文打“★”内容为实质性要求，不允许负偏离，否则作废标处理。</w:t>
      </w:r>
    </w:p>
    <w:p w:rsidR="006B283A" w:rsidRPr="00A351EE" w:rsidRDefault="006B283A" w:rsidP="006B283A">
      <w:pPr>
        <w:spacing w:line="360" w:lineRule="auto"/>
        <w:ind w:firstLineChars="200" w:firstLine="420"/>
        <w:jc w:val="left"/>
        <w:rPr>
          <w:rFonts w:ascii="宋体" w:eastAsia="宋体" w:hAnsi="宋体" w:cs="宋体"/>
          <w:szCs w:val="21"/>
        </w:rPr>
      </w:pPr>
      <w:r w:rsidRPr="00A351EE">
        <w:rPr>
          <w:rFonts w:ascii="宋体" w:eastAsia="宋体" w:hAnsi="宋体" w:cs="宋体" w:hint="eastAsia"/>
          <w:szCs w:val="21"/>
        </w:rPr>
        <w:t>2、本章打“▲”内容（如有）为重要技术条款，非废标项，若招标文件中要求提供技术支持资料的，投标人需在投标文件内提供技术支持资料，未按要求提供技术支持资料的，评审时，可不予认可，如有负偏离，评标委员会将会在评审时扣除相应的技术分。</w:t>
      </w:r>
    </w:p>
    <w:p w:rsidR="006B283A" w:rsidRPr="00A351EE" w:rsidRDefault="006B283A" w:rsidP="006B283A">
      <w:pPr>
        <w:spacing w:line="360" w:lineRule="auto"/>
        <w:ind w:firstLineChars="200" w:firstLine="420"/>
        <w:jc w:val="left"/>
        <w:rPr>
          <w:rFonts w:ascii="宋体" w:eastAsia="宋体" w:hAnsi="宋体" w:cs="宋体"/>
          <w:szCs w:val="21"/>
        </w:rPr>
      </w:pPr>
      <w:r w:rsidRPr="00A351EE">
        <w:rPr>
          <w:rFonts w:ascii="宋体" w:eastAsia="宋体" w:hAnsi="宋体" w:cs="宋体" w:hint="eastAsia"/>
          <w:szCs w:val="21"/>
        </w:rPr>
        <w:t>3、本采购需求中的品牌型号、技术参数及其性能（配置）仅起参考作用，投标人可选用其他品牌型号替代，但这些替代的品牌型号要实质上相当于或优于参考品牌型号及其技术参数性能（配置）要求。本采购需求中参考品牌型号及技术参数性能（配置）不明确或有误的，或投标人选用其他品牌型号替代的，请以详细、正确的品牌型号、技术参数性能（配置）同时填写技术偏离表。</w:t>
      </w:r>
    </w:p>
    <w:p w:rsidR="006B283A" w:rsidRPr="00A351EE" w:rsidRDefault="006B283A" w:rsidP="006B283A">
      <w:pPr>
        <w:spacing w:line="360" w:lineRule="auto"/>
        <w:ind w:firstLineChars="200" w:firstLine="420"/>
        <w:jc w:val="left"/>
        <w:rPr>
          <w:rFonts w:ascii="宋体" w:eastAsia="宋体" w:hAnsi="宋体" w:cs="宋体"/>
          <w:szCs w:val="21"/>
        </w:rPr>
      </w:pPr>
      <w:r w:rsidRPr="00A351EE">
        <w:rPr>
          <w:rFonts w:ascii="宋体" w:eastAsia="宋体" w:hAnsi="宋体" w:cs="宋体" w:hint="eastAsia"/>
          <w:szCs w:val="21"/>
        </w:rPr>
        <w:t>4、评标时，如评标委员会发现本采购需求中技术参数及性能（配置）要求中含有某一品牌特有的参数或限制性要求的，有权认定不作为主要技术参数及性能（配置）要求处理。</w:t>
      </w:r>
    </w:p>
    <w:p w:rsidR="006B283A" w:rsidRPr="00A351EE" w:rsidRDefault="006B283A" w:rsidP="006B283A">
      <w:pPr>
        <w:spacing w:line="360" w:lineRule="auto"/>
        <w:ind w:firstLineChars="200" w:firstLine="420"/>
        <w:jc w:val="left"/>
        <w:rPr>
          <w:rFonts w:ascii="宋体" w:eastAsia="宋体" w:hAnsi="宋体" w:cs="宋体"/>
          <w:szCs w:val="21"/>
        </w:rPr>
      </w:pPr>
      <w:r w:rsidRPr="00A351EE">
        <w:rPr>
          <w:rFonts w:ascii="宋体" w:eastAsia="宋体" w:hAnsi="宋体" w:cs="宋体" w:hint="eastAsia"/>
          <w:szCs w:val="21"/>
        </w:rPr>
        <w:t>5、★投标人针对本章采购需求在偏离表（见附件）中表述及承诺。</w:t>
      </w:r>
    </w:p>
    <w:p w:rsidR="006B283A" w:rsidRPr="00A351EE" w:rsidRDefault="006B283A" w:rsidP="006B283A">
      <w:pPr>
        <w:spacing w:line="360" w:lineRule="auto"/>
        <w:ind w:firstLineChars="200" w:firstLine="420"/>
        <w:jc w:val="left"/>
        <w:rPr>
          <w:rFonts w:ascii="宋体" w:eastAsia="宋体" w:hAnsi="宋体" w:cs="宋体"/>
          <w:szCs w:val="21"/>
        </w:rPr>
      </w:pPr>
      <w:r w:rsidRPr="00A351EE">
        <w:rPr>
          <w:rFonts w:ascii="宋体" w:eastAsia="宋体" w:hAnsi="宋体" w:cs="宋体" w:hint="eastAsia"/>
          <w:szCs w:val="21"/>
        </w:rPr>
        <w:t>6、如招标文件要求提供相应证明材料的，应在偏离表中注明证明材料所在投标文件的页码位置，否则评标委员会有权做负偏离处理。</w:t>
      </w:r>
    </w:p>
    <w:p w:rsidR="006B283A" w:rsidRPr="00A351EE" w:rsidRDefault="006B283A" w:rsidP="006B283A">
      <w:pPr>
        <w:spacing w:line="360" w:lineRule="auto"/>
        <w:ind w:firstLineChars="200" w:firstLine="420"/>
        <w:jc w:val="left"/>
        <w:rPr>
          <w:rFonts w:ascii="宋体" w:eastAsia="宋体" w:hAnsi="宋体" w:cs="宋体"/>
          <w:b/>
          <w:bCs/>
          <w:kern w:val="0"/>
          <w:szCs w:val="21"/>
        </w:rPr>
      </w:pPr>
      <w:r w:rsidRPr="00A351EE">
        <w:rPr>
          <w:rFonts w:ascii="宋体" w:eastAsia="宋体" w:hAnsi="宋体" w:cs="宋体" w:hint="eastAsia"/>
          <w:szCs w:val="21"/>
        </w:rPr>
        <w:t>7、如无特别说明，本项目只允许有一个报价，任何有选择的报价将不予接受。</w:t>
      </w:r>
    </w:p>
    <w:p w:rsidR="006B283A" w:rsidRPr="00A351EE" w:rsidRDefault="006B283A" w:rsidP="006B283A">
      <w:pPr>
        <w:spacing w:line="360" w:lineRule="auto"/>
        <w:ind w:firstLineChars="200" w:firstLine="422"/>
        <w:rPr>
          <w:rFonts w:ascii="宋体" w:eastAsia="宋体" w:hAnsi="宋体" w:cs="宋体"/>
          <w:b/>
          <w:bCs/>
          <w:szCs w:val="21"/>
        </w:rPr>
      </w:pPr>
    </w:p>
    <w:p w:rsidR="006B283A" w:rsidRPr="00A351EE" w:rsidRDefault="006B283A" w:rsidP="006B283A">
      <w:pPr>
        <w:spacing w:line="360" w:lineRule="auto"/>
        <w:ind w:firstLineChars="200" w:firstLine="422"/>
        <w:outlineLvl w:val="1"/>
        <w:rPr>
          <w:rFonts w:ascii="宋体" w:eastAsia="宋体" w:hAnsi="宋体" w:cs="宋体"/>
          <w:b/>
          <w:bCs/>
          <w:szCs w:val="21"/>
        </w:rPr>
      </w:pPr>
      <w:r w:rsidRPr="00A351EE">
        <w:rPr>
          <w:rFonts w:ascii="宋体" w:eastAsia="宋体" w:hAnsi="宋体" w:cs="宋体" w:hint="eastAsia"/>
          <w:b/>
          <w:bCs/>
          <w:szCs w:val="21"/>
        </w:rPr>
        <w:t>二、采购清单</w:t>
      </w:r>
    </w:p>
    <w:tbl>
      <w:tblPr>
        <w:tblW w:w="4349" w:type="pct"/>
        <w:jc w:val="center"/>
        <w:tblLayout w:type="fixed"/>
        <w:tblLook w:val="0000" w:firstRow="0" w:lastRow="0" w:firstColumn="0" w:lastColumn="0" w:noHBand="0" w:noVBand="0"/>
      </w:tblPr>
      <w:tblGrid>
        <w:gridCol w:w="796"/>
        <w:gridCol w:w="1565"/>
        <w:gridCol w:w="4163"/>
        <w:gridCol w:w="888"/>
      </w:tblGrid>
      <w:tr w:rsidR="006B283A" w:rsidRPr="00A351EE" w:rsidTr="003E1783">
        <w:trPr>
          <w:trHeight w:val="23"/>
          <w:jc w:val="center"/>
        </w:trPr>
        <w:tc>
          <w:tcPr>
            <w:tcW w:w="536" w:type="pct"/>
            <w:tcBorders>
              <w:top w:val="single" w:sz="4" w:space="0" w:color="000000"/>
              <w:left w:val="single" w:sz="4" w:space="0" w:color="000000"/>
              <w:bottom w:val="single" w:sz="4" w:space="0" w:color="000000"/>
              <w:right w:val="single" w:sz="4" w:space="0" w:color="000000"/>
            </w:tcBorders>
            <w:noWrap/>
            <w:vAlign w:val="center"/>
          </w:tcPr>
          <w:p w:rsidR="006B283A" w:rsidRPr="00A351EE" w:rsidRDefault="006B283A" w:rsidP="006B283A">
            <w:pPr>
              <w:widowControl/>
              <w:spacing w:line="360" w:lineRule="auto"/>
              <w:jc w:val="center"/>
              <w:textAlignment w:val="center"/>
              <w:rPr>
                <w:rFonts w:ascii="宋体" w:eastAsia="宋体" w:hAnsi="宋体" w:cs="宋体"/>
                <w:b/>
                <w:color w:val="000000"/>
                <w:szCs w:val="21"/>
              </w:rPr>
            </w:pPr>
            <w:r w:rsidRPr="00A351EE">
              <w:rPr>
                <w:rFonts w:ascii="宋体" w:eastAsia="宋体" w:hAnsi="宋体" w:cs="宋体" w:hint="eastAsia"/>
                <w:b/>
                <w:color w:val="000000"/>
                <w:kern w:val="0"/>
                <w:szCs w:val="21"/>
                <w:lang w:bidi="ar"/>
              </w:rPr>
              <w:t>序号</w:t>
            </w:r>
          </w:p>
        </w:tc>
        <w:tc>
          <w:tcPr>
            <w:tcW w:w="1056" w:type="pct"/>
            <w:tcBorders>
              <w:top w:val="single" w:sz="4" w:space="0" w:color="000000"/>
              <w:left w:val="single" w:sz="4" w:space="0" w:color="000000"/>
              <w:bottom w:val="single" w:sz="4" w:space="0" w:color="000000"/>
              <w:right w:val="single" w:sz="4" w:space="0" w:color="000000"/>
            </w:tcBorders>
            <w:noWrap/>
            <w:vAlign w:val="center"/>
          </w:tcPr>
          <w:p w:rsidR="006B283A" w:rsidRPr="00A351EE" w:rsidRDefault="006B283A" w:rsidP="006B283A">
            <w:pPr>
              <w:widowControl/>
              <w:spacing w:line="360" w:lineRule="auto"/>
              <w:jc w:val="center"/>
              <w:textAlignment w:val="center"/>
              <w:rPr>
                <w:rFonts w:ascii="宋体" w:eastAsia="宋体" w:hAnsi="宋体" w:cs="宋体"/>
                <w:b/>
                <w:color w:val="000000"/>
                <w:szCs w:val="21"/>
              </w:rPr>
            </w:pPr>
            <w:r w:rsidRPr="00A351EE">
              <w:rPr>
                <w:rFonts w:ascii="宋体" w:eastAsia="宋体" w:hAnsi="宋体" w:cs="宋体" w:hint="eastAsia"/>
                <w:b/>
                <w:color w:val="000000"/>
                <w:kern w:val="0"/>
                <w:szCs w:val="21"/>
                <w:lang w:bidi="ar"/>
              </w:rPr>
              <w:t>名称</w:t>
            </w:r>
          </w:p>
        </w:tc>
        <w:tc>
          <w:tcPr>
            <w:tcW w:w="2807" w:type="pct"/>
            <w:tcBorders>
              <w:top w:val="single" w:sz="4" w:space="0" w:color="000000"/>
              <w:left w:val="single" w:sz="4" w:space="0" w:color="000000"/>
              <w:bottom w:val="single" w:sz="4" w:space="0" w:color="000000"/>
              <w:right w:val="single" w:sz="4" w:space="0" w:color="000000"/>
            </w:tcBorders>
            <w:noWrap/>
            <w:vAlign w:val="center"/>
          </w:tcPr>
          <w:p w:rsidR="006B283A" w:rsidRPr="00A351EE" w:rsidRDefault="006B283A" w:rsidP="006B283A">
            <w:pPr>
              <w:widowControl/>
              <w:spacing w:line="360" w:lineRule="auto"/>
              <w:jc w:val="center"/>
              <w:textAlignment w:val="center"/>
              <w:rPr>
                <w:rFonts w:ascii="宋体" w:eastAsia="宋体" w:hAnsi="宋体" w:cs="宋体"/>
                <w:b/>
                <w:color w:val="000000"/>
                <w:szCs w:val="21"/>
              </w:rPr>
            </w:pPr>
            <w:r w:rsidRPr="00A351EE">
              <w:rPr>
                <w:rFonts w:ascii="宋体" w:eastAsia="宋体" w:hAnsi="宋体" w:cs="宋体" w:hint="eastAsia"/>
                <w:b/>
                <w:bCs/>
                <w:color w:val="000000"/>
                <w:kern w:val="0"/>
                <w:szCs w:val="21"/>
                <w:lang w:bidi="ar"/>
              </w:rPr>
              <w:t>功能模块</w:t>
            </w:r>
          </w:p>
        </w:tc>
        <w:tc>
          <w:tcPr>
            <w:tcW w:w="599" w:type="pct"/>
            <w:tcBorders>
              <w:top w:val="single" w:sz="4" w:space="0" w:color="000000"/>
              <w:left w:val="single" w:sz="4" w:space="0" w:color="000000"/>
              <w:bottom w:val="single" w:sz="4" w:space="0" w:color="000000"/>
              <w:right w:val="single" w:sz="4" w:space="0" w:color="000000"/>
            </w:tcBorders>
            <w:noWrap/>
            <w:vAlign w:val="center"/>
          </w:tcPr>
          <w:p w:rsidR="006B283A" w:rsidRPr="00A351EE" w:rsidRDefault="006B283A" w:rsidP="006B283A">
            <w:pPr>
              <w:widowControl/>
              <w:spacing w:line="360" w:lineRule="auto"/>
              <w:jc w:val="center"/>
              <w:textAlignment w:val="center"/>
              <w:rPr>
                <w:rFonts w:ascii="Times New Roman" w:eastAsia="宋体" w:hAnsi="Times New Roman" w:cs="Times New Roman"/>
                <w:szCs w:val="24"/>
              </w:rPr>
            </w:pPr>
            <w:r w:rsidRPr="00A351EE">
              <w:rPr>
                <w:rFonts w:ascii="宋体" w:eastAsia="宋体" w:hAnsi="宋体" w:cs="宋体" w:hint="eastAsia"/>
                <w:b/>
                <w:color w:val="000000"/>
                <w:kern w:val="0"/>
                <w:szCs w:val="21"/>
                <w:lang w:bidi="ar"/>
              </w:rPr>
              <w:t>数量</w:t>
            </w:r>
          </w:p>
        </w:tc>
      </w:tr>
      <w:tr w:rsidR="006B283A" w:rsidRPr="00A351EE" w:rsidTr="003E1783">
        <w:trPr>
          <w:trHeight w:val="23"/>
          <w:jc w:val="center"/>
        </w:trPr>
        <w:tc>
          <w:tcPr>
            <w:tcW w:w="536" w:type="pct"/>
            <w:tcBorders>
              <w:top w:val="single" w:sz="4" w:space="0" w:color="000000"/>
              <w:left w:val="single" w:sz="4" w:space="0" w:color="000000"/>
              <w:bottom w:val="single" w:sz="4" w:space="0" w:color="000000"/>
              <w:right w:val="single" w:sz="4" w:space="0" w:color="000000"/>
            </w:tcBorders>
            <w:noWrap/>
            <w:vAlign w:val="center"/>
          </w:tcPr>
          <w:p w:rsidR="006B283A" w:rsidRPr="00A351EE" w:rsidRDefault="006B283A" w:rsidP="006B283A">
            <w:pPr>
              <w:widowControl/>
              <w:spacing w:line="360" w:lineRule="auto"/>
              <w:jc w:val="center"/>
              <w:textAlignment w:val="center"/>
              <w:rPr>
                <w:rFonts w:ascii="宋体" w:eastAsia="宋体" w:hAnsi="宋体" w:cs="宋体"/>
                <w:color w:val="000000"/>
                <w:szCs w:val="21"/>
              </w:rPr>
            </w:pPr>
            <w:r w:rsidRPr="00A351EE">
              <w:rPr>
                <w:rFonts w:ascii="宋体" w:eastAsia="宋体" w:hAnsi="宋体" w:cs="宋体" w:hint="eastAsia"/>
                <w:color w:val="000000"/>
                <w:kern w:val="0"/>
                <w:szCs w:val="21"/>
                <w:lang w:bidi="ar"/>
              </w:rPr>
              <w:t>1</w:t>
            </w:r>
          </w:p>
        </w:tc>
        <w:tc>
          <w:tcPr>
            <w:tcW w:w="1056" w:type="pct"/>
            <w:tcBorders>
              <w:top w:val="single" w:sz="4" w:space="0" w:color="000000"/>
              <w:left w:val="single" w:sz="4" w:space="0" w:color="000000"/>
              <w:bottom w:val="single" w:sz="4" w:space="0" w:color="000000"/>
              <w:right w:val="single" w:sz="4" w:space="0" w:color="000000"/>
            </w:tcBorders>
            <w:noWrap/>
            <w:vAlign w:val="center"/>
          </w:tcPr>
          <w:p w:rsidR="006B283A" w:rsidRPr="00A351EE" w:rsidRDefault="006B283A" w:rsidP="006B283A">
            <w:pPr>
              <w:widowControl/>
              <w:spacing w:line="360" w:lineRule="auto"/>
              <w:jc w:val="center"/>
              <w:textAlignment w:val="center"/>
              <w:rPr>
                <w:rFonts w:ascii="宋体" w:eastAsia="宋体" w:hAnsi="宋体" w:cs="宋体"/>
                <w:color w:val="000000"/>
                <w:szCs w:val="21"/>
              </w:rPr>
            </w:pPr>
            <w:r w:rsidRPr="00A351EE">
              <w:rPr>
                <w:rFonts w:ascii="宋体" w:eastAsia="宋体" w:hAnsi="宋体" w:cs="宋体" w:hint="eastAsia"/>
                <w:color w:val="000000"/>
                <w:kern w:val="0"/>
                <w:szCs w:val="21"/>
                <w:lang w:bidi="ar"/>
              </w:rPr>
              <w:t>智慧体育智能机</w:t>
            </w:r>
          </w:p>
        </w:tc>
        <w:tc>
          <w:tcPr>
            <w:tcW w:w="2807" w:type="pct"/>
            <w:tcBorders>
              <w:top w:val="single" w:sz="4" w:space="0" w:color="000000"/>
              <w:left w:val="single" w:sz="4" w:space="0" w:color="000000"/>
              <w:bottom w:val="single" w:sz="4" w:space="0" w:color="000000"/>
              <w:right w:val="single" w:sz="4" w:space="0" w:color="000000"/>
            </w:tcBorders>
            <w:vAlign w:val="center"/>
          </w:tcPr>
          <w:p w:rsidR="006B283A" w:rsidRPr="00A351EE" w:rsidRDefault="006B283A" w:rsidP="006B283A">
            <w:pPr>
              <w:widowControl/>
              <w:spacing w:line="360" w:lineRule="auto"/>
              <w:jc w:val="center"/>
              <w:textAlignment w:val="center"/>
              <w:rPr>
                <w:rFonts w:ascii="宋体" w:eastAsia="宋体" w:hAnsi="宋体" w:cs="宋体"/>
                <w:color w:val="000000"/>
                <w:szCs w:val="21"/>
              </w:rPr>
            </w:pPr>
            <w:r w:rsidRPr="00A351EE">
              <w:rPr>
                <w:rFonts w:ascii="宋体" w:eastAsia="宋体" w:hAnsi="宋体" w:cs="宋体" w:hint="eastAsia"/>
                <w:color w:val="000000"/>
                <w:kern w:val="0"/>
                <w:szCs w:val="21"/>
                <w:lang w:bidi="ar"/>
              </w:rPr>
              <w:t>自动身份识别、多人运动监测、校级、局域级多维度数据看板、自由练习、体测测试、赛事、家庭作业等功能模块</w:t>
            </w:r>
          </w:p>
        </w:tc>
        <w:tc>
          <w:tcPr>
            <w:tcW w:w="599" w:type="pct"/>
            <w:tcBorders>
              <w:top w:val="single" w:sz="4" w:space="0" w:color="000000"/>
              <w:left w:val="single" w:sz="4" w:space="0" w:color="000000"/>
              <w:bottom w:val="single" w:sz="4" w:space="0" w:color="000000"/>
              <w:right w:val="single" w:sz="4" w:space="0" w:color="000000"/>
            </w:tcBorders>
            <w:vAlign w:val="center"/>
          </w:tcPr>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r w:rsidRPr="00A351EE">
              <w:rPr>
                <w:rFonts w:ascii="宋体" w:eastAsia="宋体" w:hAnsi="宋体" w:cs="宋体" w:hint="eastAsia"/>
                <w:color w:val="000000"/>
                <w:kern w:val="0"/>
                <w:szCs w:val="21"/>
                <w:lang w:bidi="ar"/>
              </w:rPr>
              <w:t>18</w:t>
            </w:r>
          </w:p>
        </w:tc>
      </w:tr>
    </w:tbl>
    <w:p w:rsidR="006B283A" w:rsidRPr="00A351EE" w:rsidRDefault="006B283A" w:rsidP="006B283A">
      <w:pPr>
        <w:spacing w:line="360" w:lineRule="auto"/>
        <w:ind w:firstLineChars="200" w:firstLine="420"/>
        <w:rPr>
          <w:rFonts w:ascii="宋体" w:eastAsia="宋体" w:hAnsi="宋体" w:cs="宋体"/>
          <w:szCs w:val="21"/>
        </w:rPr>
      </w:pPr>
    </w:p>
    <w:p w:rsidR="006B283A" w:rsidRPr="00A351EE" w:rsidRDefault="006B283A" w:rsidP="006B283A">
      <w:pPr>
        <w:spacing w:line="360" w:lineRule="auto"/>
        <w:ind w:firstLineChars="200" w:firstLine="422"/>
        <w:outlineLvl w:val="1"/>
        <w:rPr>
          <w:rFonts w:ascii="宋体" w:eastAsia="宋体" w:hAnsi="宋体" w:cs="宋体"/>
          <w:b/>
          <w:bCs/>
          <w:szCs w:val="21"/>
        </w:rPr>
      </w:pPr>
      <w:r w:rsidRPr="00A351EE">
        <w:rPr>
          <w:rFonts w:ascii="宋体" w:eastAsia="宋体" w:hAnsi="宋体" w:cs="宋体" w:hint="eastAsia"/>
          <w:b/>
          <w:bCs/>
          <w:szCs w:val="21"/>
        </w:rPr>
        <w:t>三、技术要求</w:t>
      </w:r>
    </w:p>
    <w:tbl>
      <w:tblPr>
        <w:tblW w:w="800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67"/>
        <w:gridCol w:w="7140"/>
      </w:tblGrid>
      <w:tr w:rsidR="006B283A" w:rsidRPr="00A351EE" w:rsidTr="003E1783">
        <w:trPr>
          <w:trHeight w:val="740"/>
          <w:tblHeader/>
          <w:jc w:val="center"/>
        </w:trPr>
        <w:tc>
          <w:tcPr>
            <w:tcW w:w="867" w:type="dxa"/>
            <w:tcBorders>
              <w:tl2br w:val="nil"/>
              <w:tr2bl w:val="nil"/>
            </w:tcBorders>
            <w:vAlign w:val="center"/>
          </w:tcPr>
          <w:p w:rsidR="006B283A" w:rsidRPr="00A351EE" w:rsidRDefault="006B283A" w:rsidP="006B283A">
            <w:pPr>
              <w:widowControl/>
              <w:spacing w:line="360" w:lineRule="auto"/>
              <w:jc w:val="center"/>
              <w:textAlignment w:val="center"/>
              <w:rPr>
                <w:rFonts w:ascii="宋体" w:eastAsia="宋体" w:hAnsi="宋体" w:cs="宋体"/>
                <w:b/>
                <w:bCs/>
                <w:color w:val="000000"/>
                <w:szCs w:val="21"/>
              </w:rPr>
            </w:pPr>
            <w:r w:rsidRPr="00A351EE">
              <w:rPr>
                <w:rFonts w:ascii="宋体" w:eastAsia="宋体" w:hAnsi="宋体" w:cs="宋体" w:hint="eastAsia"/>
                <w:b/>
                <w:bCs/>
                <w:color w:val="000000"/>
                <w:szCs w:val="21"/>
              </w:rPr>
              <w:t>名称</w:t>
            </w:r>
          </w:p>
        </w:tc>
        <w:tc>
          <w:tcPr>
            <w:tcW w:w="7140" w:type="dxa"/>
            <w:tcBorders>
              <w:tl2br w:val="nil"/>
              <w:tr2bl w:val="nil"/>
            </w:tcBorders>
            <w:vAlign w:val="center"/>
          </w:tcPr>
          <w:p w:rsidR="006B283A" w:rsidRPr="00A351EE" w:rsidRDefault="006B283A" w:rsidP="006B283A">
            <w:pPr>
              <w:widowControl/>
              <w:spacing w:line="360" w:lineRule="auto"/>
              <w:jc w:val="center"/>
              <w:textAlignment w:val="center"/>
              <w:rPr>
                <w:rFonts w:ascii="宋体" w:eastAsia="宋体" w:hAnsi="宋体" w:cs="宋体"/>
                <w:b/>
                <w:bCs/>
                <w:color w:val="000000"/>
                <w:szCs w:val="21"/>
              </w:rPr>
            </w:pPr>
            <w:r w:rsidRPr="00A351EE">
              <w:rPr>
                <w:rFonts w:ascii="宋体" w:eastAsia="宋体" w:hAnsi="宋体" w:cs="宋体" w:hint="eastAsia"/>
                <w:b/>
                <w:bCs/>
                <w:color w:val="000000"/>
                <w:kern w:val="0"/>
                <w:szCs w:val="21"/>
                <w:lang w:bidi="ar"/>
              </w:rPr>
              <w:t>参数要求</w:t>
            </w:r>
          </w:p>
        </w:tc>
      </w:tr>
      <w:tr w:rsidR="006B283A" w:rsidRPr="00A351EE" w:rsidTr="003E1783">
        <w:trPr>
          <w:trHeight w:val="90"/>
          <w:jc w:val="center"/>
        </w:trPr>
        <w:tc>
          <w:tcPr>
            <w:tcW w:w="867" w:type="dxa"/>
            <w:vMerge w:val="restart"/>
            <w:tcBorders>
              <w:tl2br w:val="nil"/>
              <w:tr2bl w:val="nil"/>
            </w:tcBorders>
            <w:vAlign w:val="center"/>
          </w:tcPr>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p>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p>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p>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p>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p>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p>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p>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p>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p>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p>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p>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p>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p>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p>
          <w:p w:rsidR="006B283A" w:rsidRPr="00A351EE" w:rsidRDefault="006B283A" w:rsidP="006B283A">
            <w:pPr>
              <w:widowControl/>
              <w:spacing w:line="360" w:lineRule="auto"/>
              <w:jc w:val="center"/>
              <w:textAlignment w:val="center"/>
              <w:rPr>
                <w:rFonts w:ascii="宋体" w:eastAsia="宋体" w:hAnsi="宋体" w:cs="宋体"/>
                <w:color w:val="000000"/>
                <w:szCs w:val="21"/>
              </w:rPr>
            </w:pPr>
            <w:r w:rsidRPr="00A351EE">
              <w:rPr>
                <w:rFonts w:ascii="宋体" w:eastAsia="宋体" w:hAnsi="宋体" w:cs="宋体" w:hint="eastAsia"/>
                <w:color w:val="000000"/>
                <w:kern w:val="0"/>
                <w:szCs w:val="21"/>
                <w:lang w:bidi="ar"/>
              </w:rPr>
              <w:t>智慧体育智能机</w:t>
            </w:r>
          </w:p>
        </w:tc>
        <w:tc>
          <w:tcPr>
            <w:tcW w:w="7140" w:type="dxa"/>
            <w:tcBorders>
              <w:tl2br w:val="nil"/>
              <w:tr2bl w:val="nil"/>
            </w:tcBorders>
            <w:vAlign w:val="center"/>
          </w:tcPr>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lastRenderedPageBreak/>
              <w:t>一、高清摄像头</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lastRenderedPageBreak/>
              <w:t>1.像素：≥400万，可变焦距；</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2.支持背光补尝，强光抑制，3D数据降噪；</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3.120dB宽动态，适应不同监控环境；</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4.支持ROI感兴趣区域增强编码，支持Smart265/264编码，可根据场景情况自适应调整码率分配，有效节省存储成本；</w:t>
            </w:r>
          </w:p>
          <w:p w:rsidR="006B283A" w:rsidRPr="00A351EE" w:rsidRDefault="006B283A" w:rsidP="006B283A">
            <w:pPr>
              <w:widowControl/>
              <w:spacing w:line="360" w:lineRule="auto"/>
              <w:jc w:val="left"/>
              <w:textAlignment w:val="center"/>
              <w:rPr>
                <w:rFonts w:ascii="宋体" w:eastAsia="宋体" w:hAnsi="宋体" w:cs="宋体"/>
                <w:color w:val="000000"/>
                <w:szCs w:val="21"/>
              </w:rPr>
            </w:pPr>
            <w:r w:rsidRPr="00A351EE">
              <w:rPr>
                <w:rFonts w:ascii="宋体" w:eastAsia="宋体" w:hAnsi="宋体" w:cs="宋体" w:hint="eastAsia"/>
                <w:szCs w:val="21"/>
              </w:rPr>
              <w:t>5.摄像头帧率≥25，支持不少于</w:t>
            </w:r>
            <w:r w:rsidRPr="00A351EE">
              <w:rPr>
                <w:rFonts w:ascii="Times New Roman" w:eastAsia="宋体" w:hAnsi="Times New Roman" w:cs="Times New Roman"/>
                <w:szCs w:val="24"/>
              </w:rPr>
              <w:commentReference w:id="6"/>
            </w:r>
            <w:r w:rsidRPr="00A351EE">
              <w:rPr>
                <w:rFonts w:ascii="宋体" w:eastAsia="宋体" w:hAnsi="宋体" w:cs="宋体" w:hint="eastAsia"/>
                <w:szCs w:val="21"/>
              </w:rPr>
              <w:t>3路视频码流。</w:t>
            </w:r>
          </w:p>
        </w:tc>
      </w:tr>
      <w:tr w:rsidR="006B283A" w:rsidRPr="00A351EE" w:rsidTr="003E1783">
        <w:trPr>
          <w:trHeight w:val="2560"/>
          <w:jc w:val="center"/>
        </w:trPr>
        <w:tc>
          <w:tcPr>
            <w:tcW w:w="867" w:type="dxa"/>
            <w:vMerge/>
            <w:tcBorders>
              <w:tl2br w:val="nil"/>
              <w:tr2bl w:val="nil"/>
            </w:tcBorders>
            <w:vAlign w:val="center"/>
          </w:tcPr>
          <w:p w:rsidR="006B283A" w:rsidRPr="00A351EE" w:rsidRDefault="006B283A" w:rsidP="006B283A">
            <w:pPr>
              <w:spacing w:line="360" w:lineRule="auto"/>
              <w:jc w:val="center"/>
              <w:rPr>
                <w:rFonts w:ascii="宋体" w:eastAsia="宋体" w:hAnsi="宋体" w:cs="宋体"/>
                <w:color w:val="000000"/>
                <w:szCs w:val="21"/>
              </w:rPr>
            </w:pPr>
          </w:p>
        </w:tc>
        <w:tc>
          <w:tcPr>
            <w:tcW w:w="7140" w:type="dxa"/>
            <w:tcBorders>
              <w:tl2br w:val="nil"/>
              <w:tr2bl w:val="nil"/>
            </w:tcBorders>
            <w:noWrap/>
            <w:vAlign w:val="center"/>
          </w:tcPr>
          <w:p w:rsidR="006B283A" w:rsidRPr="00A351EE" w:rsidRDefault="006B283A" w:rsidP="006B283A">
            <w:pPr>
              <w:widowControl/>
              <w:spacing w:line="360" w:lineRule="auto"/>
              <w:textAlignment w:val="center"/>
              <w:rPr>
                <w:rFonts w:ascii="宋体" w:eastAsia="宋体" w:hAnsi="宋体" w:cs="宋体"/>
                <w:szCs w:val="21"/>
              </w:rPr>
            </w:pPr>
            <w:r w:rsidRPr="00A351EE">
              <w:rPr>
                <w:rFonts w:ascii="宋体" w:eastAsia="宋体" w:hAnsi="宋体" w:cs="宋体" w:hint="eastAsia"/>
                <w:szCs w:val="21"/>
              </w:rPr>
              <w:t>二、智能AI边缘控制终端</w:t>
            </w:r>
          </w:p>
          <w:p w:rsidR="006B283A" w:rsidRPr="00A351EE" w:rsidRDefault="006B283A" w:rsidP="006B283A">
            <w:pPr>
              <w:widowControl/>
              <w:spacing w:line="360" w:lineRule="auto"/>
              <w:textAlignment w:val="center"/>
              <w:rPr>
                <w:rFonts w:ascii="宋体" w:eastAsia="宋体" w:hAnsi="宋体" w:cs="宋体"/>
                <w:szCs w:val="21"/>
              </w:rPr>
            </w:pPr>
            <w:r w:rsidRPr="00A351EE">
              <w:rPr>
                <w:rFonts w:ascii="宋体" w:eastAsia="宋体" w:hAnsi="宋体" w:cs="宋体" w:hint="eastAsia"/>
                <w:szCs w:val="21"/>
              </w:rPr>
              <w:t>1.CPU：≥八核，主频≥2.4GHzz；</w:t>
            </w:r>
          </w:p>
          <w:p w:rsidR="006B283A" w:rsidRPr="00A351EE" w:rsidRDefault="006B283A" w:rsidP="006B283A">
            <w:pPr>
              <w:widowControl/>
              <w:spacing w:line="360" w:lineRule="auto"/>
              <w:textAlignment w:val="center"/>
              <w:rPr>
                <w:rFonts w:ascii="宋体" w:eastAsia="宋体" w:hAnsi="宋体" w:cs="宋体"/>
                <w:szCs w:val="21"/>
              </w:rPr>
            </w:pPr>
            <w:r w:rsidRPr="00A351EE">
              <w:rPr>
                <w:rFonts w:ascii="宋体" w:eastAsia="宋体" w:hAnsi="宋体" w:cs="宋体" w:hint="eastAsia"/>
                <w:szCs w:val="21"/>
              </w:rPr>
              <w:t>2.算力：≥6T；</w:t>
            </w:r>
          </w:p>
          <w:p w:rsidR="006B283A" w:rsidRPr="00A351EE" w:rsidRDefault="006B283A" w:rsidP="006B283A">
            <w:pPr>
              <w:widowControl/>
              <w:spacing w:line="360" w:lineRule="auto"/>
              <w:textAlignment w:val="center"/>
              <w:rPr>
                <w:rFonts w:ascii="宋体" w:eastAsia="宋体" w:hAnsi="宋体" w:cs="宋体"/>
                <w:szCs w:val="21"/>
              </w:rPr>
            </w:pPr>
            <w:r w:rsidRPr="00A351EE">
              <w:rPr>
                <w:rFonts w:ascii="宋体" w:eastAsia="宋体" w:hAnsi="宋体" w:cs="宋体" w:hint="eastAsia"/>
                <w:szCs w:val="21"/>
              </w:rPr>
              <w:t>3.GPU：≥四核 Mali-G610 MP4 GPU；</w:t>
            </w:r>
          </w:p>
          <w:p w:rsidR="006B283A" w:rsidRPr="00A351EE" w:rsidRDefault="006B283A" w:rsidP="006B283A">
            <w:pPr>
              <w:widowControl/>
              <w:spacing w:line="360" w:lineRule="auto"/>
              <w:textAlignment w:val="center"/>
              <w:rPr>
                <w:rFonts w:ascii="宋体" w:eastAsia="宋体" w:hAnsi="宋体" w:cs="宋体"/>
                <w:szCs w:val="21"/>
              </w:rPr>
            </w:pPr>
            <w:r w:rsidRPr="00A351EE">
              <w:rPr>
                <w:rFonts w:ascii="宋体" w:eastAsia="宋体" w:hAnsi="宋体" w:cs="宋体" w:hint="eastAsia"/>
                <w:szCs w:val="21"/>
              </w:rPr>
              <w:t>4.内存：≥8GB；</w:t>
            </w:r>
          </w:p>
          <w:p w:rsidR="006B283A" w:rsidRPr="00A351EE" w:rsidRDefault="006B283A" w:rsidP="006B283A">
            <w:pPr>
              <w:widowControl/>
              <w:spacing w:line="360" w:lineRule="auto"/>
              <w:textAlignment w:val="center"/>
              <w:rPr>
                <w:rFonts w:ascii="宋体" w:eastAsia="宋体" w:hAnsi="宋体" w:cs="宋体"/>
                <w:szCs w:val="21"/>
              </w:rPr>
            </w:pPr>
            <w:r w:rsidRPr="00A351EE">
              <w:rPr>
                <w:rFonts w:ascii="宋体" w:eastAsia="宋体" w:hAnsi="宋体" w:cs="宋体" w:hint="eastAsia"/>
                <w:szCs w:val="21"/>
              </w:rPr>
              <w:t>5.存储：≥64GB。</w:t>
            </w:r>
          </w:p>
        </w:tc>
      </w:tr>
      <w:tr w:rsidR="006B283A" w:rsidRPr="00A351EE" w:rsidTr="003E1783">
        <w:trPr>
          <w:trHeight w:val="1200"/>
          <w:jc w:val="center"/>
        </w:trPr>
        <w:tc>
          <w:tcPr>
            <w:tcW w:w="867" w:type="dxa"/>
            <w:vMerge/>
            <w:tcBorders>
              <w:tl2br w:val="nil"/>
              <w:tr2bl w:val="nil"/>
            </w:tcBorders>
            <w:vAlign w:val="center"/>
          </w:tcPr>
          <w:p w:rsidR="006B283A" w:rsidRPr="00A351EE" w:rsidRDefault="006B283A" w:rsidP="006B283A">
            <w:pPr>
              <w:spacing w:line="360" w:lineRule="auto"/>
              <w:jc w:val="center"/>
              <w:rPr>
                <w:rFonts w:ascii="宋体" w:eastAsia="宋体" w:hAnsi="宋体" w:cs="宋体"/>
                <w:color w:val="000000"/>
                <w:szCs w:val="21"/>
              </w:rPr>
            </w:pPr>
          </w:p>
        </w:tc>
        <w:tc>
          <w:tcPr>
            <w:tcW w:w="7140" w:type="dxa"/>
            <w:tcBorders>
              <w:tl2br w:val="nil"/>
              <w:tr2bl w:val="nil"/>
            </w:tcBorders>
            <w:vAlign w:val="center"/>
          </w:tcPr>
          <w:p w:rsidR="006B283A" w:rsidRPr="00A351EE" w:rsidRDefault="006B283A" w:rsidP="006B283A">
            <w:pPr>
              <w:widowControl/>
              <w:spacing w:line="360" w:lineRule="auto"/>
              <w:jc w:val="left"/>
              <w:textAlignment w:val="center"/>
              <w:rPr>
                <w:rFonts w:ascii="宋体" w:eastAsia="宋体" w:hAnsi="宋体" w:cs="宋体"/>
                <w:color w:val="000000"/>
                <w:kern w:val="0"/>
                <w:szCs w:val="21"/>
                <w:lang w:bidi="ar"/>
              </w:rPr>
            </w:pPr>
            <w:r w:rsidRPr="00A351EE">
              <w:rPr>
                <w:rFonts w:ascii="宋体" w:eastAsia="宋体" w:hAnsi="宋体" w:cs="宋体" w:hint="eastAsia"/>
                <w:color w:val="000000"/>
                <w:kern w:val="0"/>
                <w:szCs w:val="21"/>
                <w:lang w:bidi="ar"/>
              </w:rPr>
              <w:t>三、显示终端（≥55寸落地屏）</w:t>
            </w:r>
          </w:p>
          <w:p w:rsidR="006B283A" w:rsidRPr="00A351EE" w:rsidRDefault="006B283A" w:rsidP="006B283A">
            <w:pPr>
              <w:widowControl/>
              <w:spacing w:line="360" w:lineRule="auto"/>
              <w:jc w:val="left"/>
              <w:textAlignment w:val="center"/>
              <w:rPr>
                <w:rFonts w:ascii="宋体" w:eastAsia="宋体" w:hAnsi="宋体" w:cs="宋体"/>
                <w:color w:val="000000"/>
                <w:kern w:val="0"/>
                <w:szCs w:val="21"/>
                <w:lang w:bidi="ar"/>
              </w:rPr>
            </w:pPr>
            <w:r w:rsidRPr="00A351EE">
              <w:rPr>
                <w:rFonts w:ascii="宋体" w:eastAsia="宋体" w:hAnsi="宋体" w:cs="宋体" w:hint="eastAsia"/>
                <w:color w:val="000000"/>
                <w:kern w:val="0"/>
                <w:szCs w:val="21"/>
                <w:lang w:bidi="ar"/>
              </w:rPr>
              <w:t>1，钣金外壳：钣金外壳采用SGCC镀锌钢板，内层喷涂富锌底粉，表层喷涂杜邦户外塑粉保护；</w:t>
            </w:r>
          </w:p>
          <w:p w:rsidR="006B283A" w:rsidRPr="00A351EE" w:rsidRDefault="006B283A" w:rsidP="006B283A">
            <w:pPr>
              <w:widowControl/>
              <w:spacing w:line="360" w:lineRule="auto"/>
              <w:jc w:val="left"/>
              <w:textAlignment w:val="center"/>
              <w:rPr>
                <w:rFonts w:ascii="宋体" w:eastAsia="宋体" w:hAnsi="宋体" w:cs="宋体"/>
                <w:color w:val="000000"/>
                <w:kern w:val="0"/>
                <w:szCs w:val="21"/>
                <w:lang w:bidi="ar"/>
              </w:rPr>
            </w:pPr>
            <w:r w:rsidRPr="00A351EE">
              <w:rPr>
                <w:rFonts w:ascii="宋体" w:eastAsia="宋体" w:hAnsi="宋体" w:cs="宋体" w:hint="eastAsia"/>
                <w:color w:val="000000"/>
                <w:kern w:val="0"/>
                <w:szCs w:val="21"/>
                <w:lang w:bidi="ar"/>
              </w:rPr>
              <w:t>2，防爆玻璃：6mm钢化玻璃，当玻璃受外力破坏时，碎片会成类似蜂窝状的钝角碎小颗粒，不易对人体造成严重的伤害。钢化玻璃抗冲击强度是普通玻璃的3～5倍，抗弯强度是普通玻璃的3～5倍；</w:t>
            </w:r>
          </w:p>
          <w:p w:rsidR="006B283A" w:rsidRPr="00A351EE" w:rsidRDefault="006B283A" w:rsidP="006B283A">
            <w:pPr>
              <w:widowControl/>
              <w:spacing w:line="360" w:lineRule="auto"/>
              <w:jc w:val="left"/>
              <w:textAlignment w:val="center"/>
              <w:rPr>
                <w:rFonts w:ascii="宋体" w:eastAsia="宋体" w:hAnsi="宋体" w:cs="宋体"/>
                <w:color w:val="000000"/>
                <w:szCs w:val="21"/>
              </w:rPr>
            </w:pPr>
            <w:r w:rsidRPr="00A351EE">
              <w:rPr>
                <w:rFonts w:ascii="宋体" w:eastAsia="宋体" w:hAnsi="宋体" w:cs="宋体" w:hint="eastAsia"/>
                <w:color w:val="000000"/>
                <w:kern w:val="0"/>
                <w:szCs w:val="21"/>
                <w:lang w:bidi="ar"/>
              </w:rPr>
              <w:t>3，高亮液晶屏：55寸以上户外专用工业级高亮液晶屏，LED直下式背光，高清晰度、高分辨率，全视角显示，多角度观看画面不变形不失真；自动感光探头，根据环境光线调节屏幕亮度，节能省电，低功耗，减少光污染。</w:t>
            </w:r>
          </w:p>
        </w:tc>
      </w:tr>
      <w:tr w:rsidR="006B283A" w:rsidRPr="00A351EE" w:rsidTr="003E1783">
        <w:trPr>
          <w:trHeight w:val="300"/>
          <w:jc w:val="center"/>
        </w:trPr>
        <w:tc>
          <w:tcPr>
            <w:tcW w:w="867" w:type="dxa"/>
            <w:vMerge/>
            <w:tcBorders>
              <w:tl2br w:val="nil"/>
              <w:tr2bl w:val="nil"/>
            </w:tcBorders>
            <w:vAlign w:val="center"/>
          </w:tcPr>
          <w:p w:rsidR="006B283A" w:rsidRPr="00A351EE" w:rsidRDefault="006B283A" w:rsidP="006B283A">
            <w:pPr>
              <w:spacing w:line="360" w:lineRule="auto"/>
              <w:jc w:val="center"/>
              <w:rPr>
                <w:rFonts w:ascii="宋体" w:eastAsia="宋体" w:hAnsi="宋体" w:cs="宋体"/>
                <w:color w:val="000000"/>
                <w:szCs w:val="21"/>
              </w:rPr>
            </w:pPr>
          </w:p>
        </w:tc>
        <w:tc>
          <w:tcPr>
            <w:tcW w:w="7140" w:type="dxa"/>
            <w:tcBorders>
              <w:tl2br w:val="nil"/>
              <w:tr2bl w:val="nil"/>
            </w:tcBorders>
            <w:vAlign w:val="center"/>
          </w:tcPr>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四、数据平台</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1.具备自由练习、体测测试、赛事、家庭作业等功能模块；</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2.支持手机端登录一站式AI智慧体测评云系统，可操作系统平台开展测试；</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3.支持个人、班级、年级、全校体测成绩分析及汇总；</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4.支持学生信息管理、学生体测数据报表导出、体测功能设置；</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5.支持测试视频存储与测试数据分析服务；支持学生视频数据推送家长端；</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6.支持基于老师、班级、学校分别开通管理账号，分层分级管理；</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lastRenderedPageBreak/>
              <w:t>7.支持基于班级、学生的运动锻炼数据分析、展示与导出；</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8.支持体育校级大数据平台展现各类体测项目；</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9.支持跨校比赛，可查看各校各项目数据排行榜；</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10.可一键生成体测成绩上报表、体测分析表等；</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11.可查看学生体质档案，包含在校运动档案、体测档案；</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12. 支持面部识别显示学生个人运动档案：个人信息、体育综合评分、体育运动评分、本学期运动天数、身体形态、身体机能、运动能力图、体质评定及运动处方；</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13.支持全区/全校学生运动数据，体质健康数据查询；</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14.支持班级/个人学生运动数据，体质健康数据查询；</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15.支持全区各校各项运动周达标率，月达标率，学期达标率呈现；</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16.可在学校指定大屏上查看全校的各项运动活跃度，运动成绩达标率，并支持按周，月，学期的时间维度统计。</w:t>
            </w:r>
          </w:p>
        </w:tc>
      </w:tr>
      <w:tr w:rsidR="006B283A" w:rsidRPr="00A351EE" w:rsidTr="003E1783">
        <w:trPr>
          <w:trHeight w:val="556"/>
          <w:jc w:val="center"/>
        </w:trPr>
        <w:tc>
          <w:tcPr>
            <w:tcW w:w="867" w:type="dxa"/>
            <w:vMerge/>
            <w:tcBorders>
              <w:tl2br w:val="nil"/>
              <w:tr2bl w:val="nil"/>
            </w:tcBorders>
            <w:vAlign w:val="center"/>
          </w:tcPr>
          <w:p w:rsidR="006B283A" w:rsidRPr="00A351EE" w:rsidRDefault="006B283A" w:rsidP="006B283A">
            <w:pPr>
              <w:spacing w:line="360" w:lineRule="auto"/>
              <w:jc w:val="center"/>
              <w:rPr>
                <w:rFonts w:ascii="宋体" w:eastAsia="宋体" w:hAnsi="宋体" w:cs="宋体"/>
                <w:color w:val="000000"/>
                <w:szCs w:val="21"/>
              </w:rPr>
            </w:pPr>
          </w:p>
        </w:tc>
        <w:tc>
          <w:tcPr>
            <w:tcW w:w="7140" w:type="dxa"/>
            <w:tcBorders>
              <w:tl2br w:val="nil"/>
              <w:tr2bl w:val="nil"/>
            </w:tcBorders>
            <w:vAlign w:val="center"/>
          </w:tcPr>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五、AI运动吧智慧体育运动系统：</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★AI运动项目单设备支持多个运动项目：≥5人跳绳测试；≥1人立定跳远测试；≥3人纵跳摸高测试；≥5人开合跳测试；≥3人仰卧起坐测试；≥5人深蹲测试；≥5人高抬腿(踩球)测试；≥2人坐位体前屈。</w:t>
            </w:r>
            <w:r w:rsidRPr="00A351EE">
              <w:rPr>
                <w:rFonts w:ascii="Times New Roman" w:eastAsia="宋体" w:hAnsi="Times New Roman" w:cs="Times New Roman"/>
                <w:szCs w:val="24"/>
              </w:rPr>
              <w:commentReference w:id="7"/>
            </w:r>
            <w:r w:rsidRPr="00A351EE">
              <w:rPr>
                <w:rFonts w:ascii="Times New Roman" w:eastAsia="宋体" w:hAnsi="Times New Roman" w:cs="Times New Roman" w:hint="eastAsia"/>
                <w:szCs w:val="24"/>
              </w:rPr>
              <w:t>（投标文件中需提供相应证明材料，包括但不限于产品官网截图、产品功能截图、白皮书、产品彩页、产品手册、检测报告或技术服务承诺等）</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能查看学生个人档案、成绩、曲线图，可查看单项目运动历史成绩记录以及相对应运动处方建议，历史视频可保存15天。</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1、AI智慧跳绳测试仪：</w:t>
            </w:r>
          </w:p>
          <w:p w:rsidR="006B283A" w:rsidRPr="00A351EE" w:rsidRDefault="006B283A" w:rsidP="006B283A">
            <w:pPr>
              <w:widowControl/>
              <w:spacing w:line="360" w:lineRule="auto"/>
              <w:jc w:val="left"/>
              <w:textAlignment w:val="center"/>
              <w:rPr>
                <w:rFonts w:ascii="宋体" w:eastAsia="宋体" w:hAnsi="宋体" w:cs="宋体"/>
                <w:b/>
                <w:bCs/>
                <w:szCs w:val="21"/>
              </w:rPr>
            </w:pPr>
            <w:r w:rsidRPr="00A351EE">
              <w:rPr>
                <w:rFonts w:ascii="宋体" w:eastAsia="宋体" w:hAnsi="宋体" w:cs="宋体" w:hint="eastAsia"/>
                <w:b/>
                <w:bCs/>
                <w:szCs w:val="21"/>
              </w:rPr>
              <w:t>1.1在1个摄像头下，可支持≥5人运动同时测试、同时计时计数，运动过程中实现人脸识别、身份信息匹配，前端大屏跳绳过程数据实时显示、 跳出测试区域提示、运动结束后分时间段计数、中断数的呈现；（演示项)</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1.2支持过程中人体姿态追踪，转体跳跃后仍正常计数；</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1.3竞赛模式：单设备可支持≥3人同时跳绳竞赛；</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1.4测试范围：0-2000次，分值1次，允许误差：±1次；</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lastRenderedPageBreak/>
              <w:t>1.5运动结束后，形成个人运动报告，跳绳速率，并给出测评点评和锻炼建议，手机端查看视频回放。</w:t>
            </w:r>
            <w:r w:rsidRPr="00A351EE">
              <w:rPr>
                <w:rFonts w:ascii="Times New Roman" w:eastAsia="宋体" w:hAnsi="Times New Roman" w:cs="Times New Roman" w:hint="eastAsia"/>
                <w:szCs w:val="24"/>
              </w:rPr>
              <w:t>（投标文件中需提供相应证明材料，包括但不限于产品官网截图、产品功能截图、白皮书、产品彩页、产品手册、检测报告或技术服务承诺等）</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2、AI智慧立定跳远测试仪：</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2.1运动过程中应可实现人脸识别、身份信息匹配，支持基于视频实现立定跳远测距，自动识别踩线、单脚起跳、垫步跳、出界等犯规提示、成绩的实时交互呈现；</w:t>
            </w:r>
            <w:r w:rsidRPr="00A351EE">
              <w:rPr>
                <w:rFonts w:ascii="Times New Roman" w:eastAsia="宋体" w:hAnsi="Times New Roman" w:cs="Times New Roman" w:hint="eastAsia"/>
                <w:szCs w:val="24"/>
              </w:rPr>
              <w:t>（投标文件中需提供相应证明材料，包括但不限于产品官网截图、产品功能截图、白皮书、产品彩页、产品手册、检测报告或技术服务承诺等）</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2.2跳远地垫刻度自动识别检测，可左右移动随意摆放；</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2.3测试屏幕在无人测试状态下显示个人/班级实时排行榜数据；</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★2.4测试屏幕实时显示测试者身份信息、实时成绩，实时头像，分时动作切片组合图；</w:t>
            </w:r>
            <w:r w:rsidRPr="00A351EE">
              <w:rPr>
                <w:rFonts w:ascii="Times New Roman" w:eastAsia="宋体" w:hAnsi="Times New Roman" w:cs="Times New Roman" w:hint="eastAsia"/>
                <w:szCs w:val="24"/>
              </w:rPr>
              <w:t>（投标文件中需提供相应证明材料，包括但不限于产品官网截图、产品功能截图、白皮书、产品彩页、产品手册、检测报告或技术服务承诺等）</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2.5测试结束，成绩实时上传，可在App实时查看，支持历史记录视频回放；成绩可纳入教学管理；</w:t>
            </w:r>
            <w:r w:rsidRPr="00A351EE">
              <w:rPr>
                <w:rFonts w:ascii="Times New Roman" w:eastAsia="宋体" w:hAnsi="Times New Roman" w:cs="Times New Roman" w:hint="eastAsia"/>
                <w:szCs w:val="24"/>
              </w:rPr>
              <w:t>（投标文件中需提供相应证明材料，包括但不限于产品官网截图、产品功能截图、白皮书、产品彩页、产品手册、检测报告或技术服务承诺等）</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2.6测试范围：0~300cm;分度值：1cm;允许误差：±1cm。</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3、AI智慧纵跳摸高测试仪：</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在1个摄像头下，可支持≥3人同时进行摸高测距测试，运动过程中实现人脸识别、身份信息匹配，跳出界违规显示；</w:t>
            </w:r>
            <w:r w:rsidRPr="00A351EE">
              <w:rPr>
                <w:rFonts w:ascii="Times New Roman" w:eastAsia="宋体" w:hAnsi="Times New Roman" w:cs="Times New Roman" w:hint="eastAsia"/>
                <w:szCs w:val="24"/>
              </w:rPr>
              <w:t>（投标文件中需提供相应证明材料，包括但不限于产品官网截图、产品功能截图、白皮书、产品彩页、产品手册、检测报告或技术服务承诺等）</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支持前端大屏跳高结果数据显示、瞬间画面呈现。支持“新纪录”等特效动画及声音提示；</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lastRenderedPageBreak/>
              <w:t>测试范围：0~320cm;分度值：1cm;允许误差：±1cm。</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4、AI智慧开合跳测试仪：</w:t>
            </w:r>
          </w:p>
          <w:p w:rsidR="006B283A" w:rsidRPr="00A351EE" w:rsidRDefault="006B283A" w:rsidP="006B283A">
            <w:pPr>
              <w:widowControl/>
              <w:spacing w:line="360" w:lineRule="auto"/>
              <w:jc w:val="left"/>
              <w:textAlignment w:val="center"/>
              <w:rPr>
                <w:rFonts w:ascii="宋体" w:eastAsia="宋体" w:hAnsi="宋体" w:cs="宋体"/>
                <w:b/>
                <w:bCs/>
                <w:szCs w:val="21"/>
              </w:rPr>
            </w:pPr>
            <w:r w:rsidRPr="00A351EE">
              <w:rPr>
                <w:rFonts w:ascii="宋体" w:eastAsia="宋体" w:hAnsi="宋体" w:cs="宋体" w:hint="eastAsia"/>
                <w:b/>
                <w:bCs/>
                <w:szCs w:val="21"/>
              </w:rPr>
              <w:t>4.1在1个摄像头下，可≥5人同时运动计时计数，运动过程中实现人脸识别、身份信息匹配，支持前端大屏开合跳过程数据实时显示，支持前端大屏结束后的计数呈现；(演示项)</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4.2犯规动作不计数：需双手双脚运动，手不动或脚不动不计数；</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4.3测试范围：0~500次；分度值：1次；允许误差：±1次。</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5、AI智慧仰卧起坐测试仪：</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5.1一台主机、≥3个测试位、仰卧起坐过程中随来随测，在测试位自动识别身份，测试过程声音提示，测试成绩实时显示；</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★5.2犯规检测：肩胛骨未触垫、手臂未触膝、膝盖未弯曲、顶胯、未抱头。可自主选择调试违规检测难度；</w:t>
            </w:r>
            <w:r w:rsidRPr="00A351EE">
              <w:rPr>
                <w:rFonts w:ascii="Times New Roman" w:eastAsia="宋体" w:hAnsi="Times New Roman" w:cs="Times New Roman" w:hint="eastAsia"/>
                <w:szCs w:val="24"/>
              </w:rPr>
              <w:t>（投标文件中需提供相应证明材料，包括但不限于产品官网截图、产品功能截图、白皮书、产品彩页、产品手册、检测报告或技术服务承诺等）</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5.3测试屏幕在无人测试状态下显示个人/班级实时排行榜数据；</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5.4测试屏幕分别实时显示≥3名测试者身份信息、实时成绩，实时头像，违规个数；</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5.5测试结束，成绩实时上传，可在App实时查看，支持历史记录视频回放；成绩可纳入教学管理；</w:t>
            </w:r>
            <w:r w:rsidRPr="00A351EE">
              <w:rPr>
                <w:rFonts w:ascii="Times New Roman" w:eastAsia="宋体" w:hAnsi="Times New Roman" w:cs="Times New Roman" w:hint="eastAsia"/>
                <w:szCs w:val="24"/>
              </w:rPr>
              <w:t>（投标文件中需提供相应证明材料，包括但不限于产品官网截图、产品功能截图、白皮书、产品彩页、产品手册、检测报告或技术服务承诺等）</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5.7测试范围：0~99次；分度值：1次；允许误差：±1次。</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6、AI智慧深蹲测试仪：</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在1个摄像头下，可支持≥5人同时深蹲测试，运动过程中实现人脸识别、身份信息匹配，通过前端摄像头自动识别测量结果，测试结果大屏实时显示；</w:t>
            </w:r>
            <w:r w:rsidRPr="00A351EE">
              <w:rPr>
                <w:rFonts w:ascii="Times New Roman" w:eastAsia="宋体" w:hAnsi="Times New Roman" w:cs="Times New Roman" w:hint="eastAsia"/>
                <w:szCs w:val="24"/>
              </w:rPr>
              <w:t>（投标文件中需提供相应证明材料，包括但不限于产品官网截图、产品功能截图、白皮书、产品彩页、产品手册、检测报告或技术服务承诺等）</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测试范围：0~500次；分度值：1次；允许误差：±1次。</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lastRenderedPageBreak/>
              <w:t>7、AI智慧高抬腿测试仪：</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7.1在1个摄像头下，可支持≥5人同时高抬腿测试，运动过程中实现人脸识别、身份信息匹配，通过前端摄像头自动识别测量结果，测试结果大屏实时显示。可支持高抬腿踩球运动，屏幕实时显示运动个数；</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测试范围：0~500次；分度值：1次；允许误差：±1次。</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8、AI智慧坐位体前屈测试仪：</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w:t>
            </w:r>
            <w:r w:rsidRPr="00A351EE">
              <w:rPr>
                <w:rFonts w:ascii="宋体" w:eastAsia="宋体" w:hAnsi="宋体" w:cs="宋体" w:hint="eastAsia"/>
                <w:b/>
                <w:bCs/>
                <w:szCs w:val="21"/>
              </w:rPr>
              <w:t>8.1.单设备支持≥2人同时测试，无感人脸识别身份，测试过程声音提示，测试成绩实时显示；犯规检测：双腿屈膝、单手推板，可语音播报违规；(演示项)</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8.2.采用图像测距，无机械推板，无需归位测试游标等配件，且无损耗件；</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8.3.支持防替考、防作弊、自由模式及考试模式；</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8.4.屏幕分别实时显示≥2名测试者身份信息、实时成绩，实时头像；可在App实时查看历史记录视频回放，成绩可纳入教学管理；</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8.5测试范围：-20.0cm~40.0cm；分度值：0.1cm；允许误差：±0.1cm。</w:t>
            </w:r>
          </w:p>
        </w:tc>
      </w:tr>
    </w:tbl>
    <w:p w:rsidR="006B283A" w:rsidRPr="00A351EE" w:rsidRDefault="006B283A" w:rsidP="006B283A">
      <w:pPr>
        <w:spacing w:line="360" w:lineRule="auto"/>
        <w:ind w:firstLineChars="200" w:firstLine="420"/>
        <w:rPr>
          <w:rFonts w:ascii="宋体" w:eastAsia="宋体" w:hAnsi="宋体" w:cs="宋体"/>
          <w:szCs w:val="21"/>
          <w:lang w:val="zh-CN"/>
        </w:rPr>
      </w:pPr>
    </w:p>
    <w:p w:rsidR="006B283A" w:rsidRPr="00A351EE" w:rsidRDefault="006B283A" w:rsidP="006B283A">
      <w:pPr>
        <w:spacing w:line="360" w:lineRule="auto"/>
        <w:ind w:firstLineChars="200" w:firstLine="420"/>
        <w:outlineLvl w:val="1"/>
        <w:rPr>
          <w:rFonts w:ascii="宋体" w:eastAsia="宋体" w:hAnsi="宋体" w:cs="宋体"/>
          <w:b/>
          <w:bCs/>
          <w:szCs w:val="21"/>
        </w:rPr>
      </w:pPr>
      <w:r w:rsidRPr="00A351EE">
        <w:rPr>
          <w:rFonts w:ascii="宋体" w:eastAsia="宋体" w:hAnsi="宋体" w:cs="宋体" w:hint="eastAsia"/>
          <w:szCs w:val="21"/>
        </w:rPr>
        <w:t>★</w:t>
      </w:r>
      <w:r w:rsidRPr="00A351EE">
        <w:rPr>
          <w:rFonts w:ascii="Times New Roman" w:eastAsia="宋体" w:hAnsi="Times New Roman" w:cs="Times New Roman"/>
          <w:szCs w:val="24"/>
        </w:rPr>
        <w:commentReference w:id="8"/>
      </w:r>
      <w:r w:rsidRPr="00A351EE">
        <w:rPr>
          <w:rFonts w:ascii="宋体" w:eastAsia="宋体" w:hAnsi="宋体" w:cs="宋体" w:hint="eastAsia"/>
          <w:b/>
          <w:bCs/>
          <w:szCs w:val="21"/>
        </w:rPr>
        <w:t>四、商务要求</w:t>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宋体" w:eastAsia="宋体" w:hAnsi="宋体" w:cs="宋体" w:hint="eastAsia"/>
          <w:szCs w:val="21"/>
        </w:rPr>
        <w:t>（一）产品质量要求</w:t>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Times New Roman" w:eastAsia="宋体" w:hAnsi="Times New Roman" w:cs="Times New Roman"/>
          <w:szCs w:val="24"/>
        </w:rPr>
        <w:commentReference w:id="9"/>
      </w:r>
      <w:r w:rsidRPr="00A351EE">
        <w:rPr>
          <w:rFonts w:ascii="宋体" w:eastAsia="宋体" w:hAnsi="宋体" w:cs="宋体" w:hint="eastAsia"/>
          <w:szCs w:val="21"/>
        </w:rPr>
        <w:t>所投产品必须为原厂原装、全新的、符合国家有关质量标准的产品。</w:t>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宋体" w:eastAsia="宋体" w:hAnsi="宋体" w:cs="宋体" w:hint="eastAsia"/>
          <w:szCs w:val="21"/>
        </w:rPr>
        <w:t>（二）生产、供货要求</w:t>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Times New Roman" w:eastAsia="宋体" w:hAnsi="Times New Roman" w:cs="Times New Roman"/>
          <w:szCs w:val="24"/>
        </w:rPr>
        <w:commentReference w:id="10"/>
      </w:r>
      <w:r w:rsidRPr="00A351EE">
        <w:rPr>
          <w:rFonts w:ascii="宋体" w:eastAsia="宋体" w:hAnsi="宋体" w:cs="宋体" w:hint="eastAsia"/>
          <w:szCs w:val="21"/>
        </w:rPr>
        <w:t>中标人根据招标人要求供货，需送至招标人指定地点。中标人在接到招标人通知后90日历天内，完成供货、安装、调试、试运行、检验、正式验收及交付使用等全部工作。</w:t>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宋体" w:eastAsia="宋体" w:hAnsi="宋体" w:cs="宋体" w:hint="eastAsia"/>
          <w:szCs w:val="21"/>
        </w:rPr>
        <w:t>（三）售后服务要求</w:t>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宋体" w:eastAsia="宋体" w:hAnsi="宋体" w:cs="宋体" w:hint="eastAsia"/>
          <w:szCs w:val="21"/>
        </w:rPr>
        <w:t>本项目所采硬件产品自验收合格之日起享受2年的免费质保期。</w:t>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宋体" w:eastAsia="宋体" w:hAnsi="宋体" w:cs="宋体" w:hint="eastAsia"/>
          <w:szCs w:val="21"/>
        </w:rPr>
        <w:t>在质保期内，发生系统故障等问题，中标人应在接到报修通知后，在一小时内提供技术指导或远程维护，远程指导争取当日解决，如不能解决，维修人员应在12小时（省外单位48小时）内到达现场，查明故障原因并予以解决；对于损坏的设备，中标人在接到招标人通知后，需在3天内完成损坏设备的维修更换，使系统或设备恢复正常工作。备件、人员、交通等费用完全由中标人承担。</w:t>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宋体" w:eastAsia="宋体" w:hAnsi="宋体" w:cs="宋体" w:hint="eastAsia"/>
          <w:szCs w:val="21"/>
        </w:rPr>
        <w:lastRenderedPageBreak/>
        <w:t>（四）培训要求</w:t>
      </w:r>
      <w:r w:rsidRPr="00A351EE">
        <w:rPr>
          <w:rFonts w:ascii="Times New Roman" w:eastAsia="宋体" w:hAnsi="Times New Roman" w:cs="Times New Roman"/>
          <w:szCs w:val="24"/>
        </w:rPr>
        <w:commentReference w:id="11"/>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宋体" w:eastAsia="宋体" w:hAnsi="宋体" w:cs="宋体" w:hint="eastAsia"/>
          <w:szCs w:val="21"/>
        </w:rPr>
        <w:t>对负责使用人员提供设备指导使用，使用问题回复，必要时候进行全场技术支持，按照要求提供培训服务。</w:t>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宋体" w:eastAsia="宋体" w:hAnsi="宋体" w:cs="宋体" w:hint="eastAsia"/>
          <w:szCs w:val="21"/>
        </w:rPr>
        <w:t>（五）款项支付要求</w:t>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宋体" w:eastAsia="宋体" w:hAnsi="宋体" w:cs="宋体" w:hint="eastAsia"/>
          <w:szCs w:val="21"/>
        </w:rPr>
        <w:t>付款方式：验收合格后收到中标人提供符合招标人规定的增值税发票15个工作日内付合同金额的95％，合同金额的5％作为质保金，于质保期满后15个工作日内一次性无息结清。</w:t>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宋体" w:eastAsia="宋体" w:hAnsi="宋体" w:cs="宋体" w:hint="eastAsia"/>
          <w:szCs w:val="21"/>
        </w:rPr>
        <w:t>（六）报价要求</w:t>
      </w:r>
      <w:r w:rsidRPr="00A351EE">
        <w:rPr>
          <w:rFonts w:ascii="宋体" w:eastAsia="宋体" w:hAnsi="宋体" w:cs="宋体" w:hint="eastAsia"/>
          <w:szCs w:val="21"/>
        </w:rPr>
        <w:commentReference w:id="12"/>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宋体" w:eastAsia="宋体" w:hAnsi="宋体" w:cs="宋体" w:hint="eastAsia"/>
          <w:szCs w:val="21"/>
        </w:rPr>
        <w:t>本次投标报价须包含完成本项目所涉及到的一切相关费用，包含但不限于：包括原设备拆除、硬件、系统软件、安装、调试、配件，线材，辅材开发、技术支持、对接接口服务、运行维护、项目验收、技术培训及售后服务等投标人认为需要的直至交付使用所需要的各种费用。在安装、调试、验收过程中，如发现有漏项、缺件，中标人应无条件、无偿补齐，所发生的一切费用，视为已包含在投标人的报价之中。中标人在履约期间不能因考虑不周、不可预见等原因而要求调整费用标准。</w:t>
      </w:r>
    </w:p>
    <w:p w:rsidR="006B283A" w:rsidRPr="00A351EE" w:rsidRDefault="006B283A" w:rsidP="006B283A">
      <w:pPr>
        <w:spacing w:line="360" w:lineRule="auto"/>
        <w:ind w:firstLineChars="200" w:firstLine="420"/>
        <w:rPr>
          <w:rFonts w:ascii="宋体" w:eastAsia="宋体" w:hAnsi="宋体" w:cs="宋体"/>
          <w:b/>
          <w:bCs/>
          <w:szCs w:val="21"/>
        </w:rPr>
      </w:pPr>
      <w:r w:rsidRPr="00A351EE">
        <w:rPr>
          <w:rFonts w:ascii="宋体" w:eastAsia="宋体" w:hAnsi="宋体" w:cs="宋体" w:hint="eastAsia"/>
          <w:szCs w:val="21"/>
        </w:rPr>
        <w:t>报价必须是唯一的，不接受任何选择性报价，投标人需提供增值税专用发票。</w:t>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宋体" w:eastAsia="宋体" w:hAnsi="宋体" w:cs="宋体" w:hint="eastAsia"/>
          <w:szCs w:val="21"/>
        </w:rPr>
        <w:t>（七）其他要求</w:t>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宋体" w:eastAsia="宋体" w:hAnsi="宋体" w:cs="宋体" w:hint="eastAsia"/>
          <w:szCs w:val="21"/>
        </w:rPr>
        <w:t>中标人需在中国建设银行开立结算账户及对公数字钱包，并在签订合同时以该账号作为收款账号。招标人原则上将优先采用数字人民币支付采购款项，请提前做好中国建设银行结算账户及数字钱包的开立事宜。</w:t>
      </w:r>
      <w:r w:rsidRPr="00A351EE">
        <w:rPr>
          <w:rFonts w:ascii="Times New Roman" w:eastAsia="宋体" w:hAnsi="Times New Roman" w:cs="Times New Roman"/>
          <w:szCs w:val="24"/>
        </w:rPr>
        <w:commentReference w:id="13"/>
      </w:r>
    </w:p>
    <w:p w:rsidR="006B283A" w:rsidRPr="006B283A" w:rsidRDefault="006B283A" w:rsidP="006B283A">
      <w:pPr>
        <w:widowControl/>
        <w:spacing w:before="100" w:beforeAutospacing="1" w:after="100" w:afterAutospacing="1" w:line="360" w:lineRule="auto"/>
        <w:jc w:val="center"/>
        <w:rPr>
          <w:rFonts w:ascii="宋体" w:eastAsia="宋体" w:hAnsi="宋体" w:cs="宋体"/>
          <w:b/>
          <w:bCs/>
          <w:kern w:val="0"/>
          <w:sz w:val="52"/>
          <w:szCs w:val="52"/>
        </w:rPr>
      </w:pPr>
      <w:r w:rsidRPr="006B283A">
        <w:rPr>
          <w:rFonts w:ascii="宋体" w:eastAsia="宋体" w:hAnsi="宋体" w:cs="宋体" w:hint="eastAsia"/>
          <w:b/>
          <w:bCs/>
          <w:color w:val="000000"/>
          <w:kern w:val="0"/>
          <w:sz w:val="44"/>
          <w:szCs w:val="44"/>
        </w:rPr>
        <w:br w:type="page"/>
      </w:r>
      <w:bookmarkEnd w:id="4"/>
    </w:p>
    <w:p w:rsidR="006B283A" w:rsidRPr="006B283A" w:rsidRDefault="006B283A">
      <w:bookmarkStart w:id="14" w:name="_GoBack"/>
      <w:bookmarkEnd w:id="14"/>
    </w:p>
    <w:sectPr w:rsidR="006B283A" w:rsidRPr="006B283A">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5" w:author="Wucixin" w:date="2025-11-21T14:25:00Z" w:initials="">
    <w:p w:rsidR="006B283A" w:rsidRDefault="006B283A" w:rsidP="006B283A">
      <w:pPr>
        <w:pStyle w:val="a3"/>
      </w:pPr>
      <w:r>
        <w:rPr>
          <w:rFonts w:hint="eastAsia"/>
        </w:rPr>
        <w:t>增加采购说明：</w:t>
      </w:r>
    </w:p>
    <w:p w:rsidR="006B283A" w:rsidRDefault="006B283A" w:rsidP="006B283A">
      <w:pPr>
        <w:pStyle w:val="a3"/>
      </w:pPr>
      <w:r>
        <w:rPr>
          <w:rFonts w:hint="eastAsia"/>
        </w:rPr>
        <w:t>本章打“★”的条款为实质性条款，负偏离会导致废标；</w:t>
      </w:r>
    </w:p>
    <w:p w:rsidR="006B283A" w:rsidRDefault="006B283A" w:rsidP="006B283A">
      <w:pPr>
        <w:pStyle w:val="a3"/>
      </w:pPr>
      <w:r>
        <w:rPr>
          <w:rFonts w:hint="eastAsia"/>
        </w:rPr>
        <w:t>打“▲”的条款为重要指标，负偏离将会在评审时扣除相应的技术分；</w:t>
      </w:r>
    </w:p>
    <w:p w:rsidR="006B283A" w:rsidRDefault="006B283A" w:rsidP="006B283A">
      <w:pPr>
        <w:pStyle w:val="a3"/>
      </w:pPr>
      <w:r>
        <w:rPr>
          <w:rFonts w:hint="eastAsia"/>
        </w:rPr>
        <w:t>请招标人确认是否要增减星号或三角条款？</w:t>
      </w:r>
    </w:p>
  </w:comment>
  <w:comment w:id="6" w:author="Wucixin" w:date="2025-11-21T14:25:00Z" w:initials="">
    <w:p w:rsidR="006B283A" w:rsidRDefault="006B283A" w:rsidP="006B283A">
      <w:pPr>
        <w:pStyle w:val="a3"/>
        <w:rPr>
          <w:rFonts w:eastAsia="宋体"/>
        </w:rPr>
      </w:pPr>
      <w:r>
        <w:rPr>
          <w:rFonts w:hint="eastAsia"/>
        </w:rPr>
        <w:t>增加：不少于</w:t>
      </w:r>
    </w:p>
  </w:comment>
  <w:comment w:id="7" w:author="Wucixin" w:date="2025-11-21T14:25:00Z" w:initials="">
    <w:p w:rsidR="006B283A" w:rsidRDefault="006B283A" w:rsidP="006B283A">
      <w:pPr>
        <w:pStyle w:val="a3"/>
        <w:rPr>
          <w:rFonts w:ascii="宋体" w:eastAsia="宋体" w:hAnsi="宋体" w:cs="宋体"/>
          <w:szCs w:val="21"/>
        </w:rPr>
      </w:pPr>
      <w:r>
        <w:rPr>
          <w:rFonts w:hint="eastAsia"/>
        </w:rPr>
        <w:t>原为：</w:t>
      </w:r>
      <w:r>
        <w:rPr>
          <w:rFonts w:ascii="宋体" w:eastAsia="宋体" w:hAnsi="宋体" w:cs="宋体" w:hint="eastAsia"/>
          <w:szCs w:val="21"/>
        </w:rPr>
        <w:t>(投标时同时提供第三方检验检测机构出具并加盖(或带有)CMA或CNAS标志检验检测报告扫描件）</w:t>
      </w:r>
    </w:p>
    <w:p w:rsidR="006B283A" w:rsidRDefault="006B283A" w:rsidP="006B283A">
      <w:pPr>
        <w:pStyle w:val="a3"/>
        <w:rPr>
          <w:rFonts w:ascii="宋体" w:eastAsia="宋体" w:hAnsi="宋体" w:cs="宋体"/>
          <w:szCs w:val="21"/>
        </w:rPr>
      </w:pPr>
      <w:r>
        <w:rPr>
          <w:rFonts w:ascii="宋体" w:eastAsia="宋体" w:hAnsi="宋体" w:cs="宋体" w:hint="eastAsia"/>
          <w:szCs w:val="21"/>
        </w:rPr>
        <w:t>理由：过于局限，建议增加可证明的其他材料，避免出现指向性。</w:t>
      </w:r>
    </w:p>
  </w:comment>
  <w:comment w:id="8" w:author="Wucixin" w:date="2025-11-21T14:25:00Z" w:initials="">
    <w:p w:rsidR="006B283A" w:rsidRDefault="006B283A" w:rsidP="006B283A">
      <w:pPr>
        <w:pStyle w:val="a3"/>
        <w:rPr>
          <w:rFonts w:eastAsia="宋体"/>
        </w:rPr>
      </w:pPr>
      <w:r>
        <w:rPr>
          <w:rFonts w:hint="eastAsia"/>
        </w:rPr>
        <w:t>商务要求加★，投标人不允许负偏离。</w:t>
      </w:r>
    </w:p>
  </w:comment>
  <w:comment w:id="9" w:author="Wucixin" w:date="2025-11-21T14:25:00Z" w:initials="">
    <w:p w:rsidR="006B283A" w:rsidRDefault="006B283A" w:rsidP="006B283A">
      <w:pPr>
        <w:pStyle w:val="a3"/>
      </w:pPr>
      <w:r>
        <w:rPr>
          <w:rFonts w:hint="eastAsia"/>
        </w:rPr>
        <w:t>删除：投标人所投产品必须满足设备清单配置要求，加“★”项指标为核心指标，不接受负偏离；非核心指标负偏离最多不能超过</w:t>
      </w:r>
      <w:r>
        <w:rPr>
          <w:rFonts w:hint="eastAsia"/>
        </w:rPr>
        <w:t>2</w:t>
      </w:r>
      <w:r>
        <w:rPr>
          <w:rFonts w:hint="eastAsia"/>
        </w:rPr>
        <w:t>项，如超过</w:t>
      </w:r>
      <w:r>
        <w:rPr>
          <w:rFonts w:hint="eastAsia"/>
        </w:rPr>
        <w:t>2</w:t>
      </w:r>
      <w:r>
        <w:rPr>
          <w:rFonts w:hint="eastAsia"/>
        </w:rPr>
        <w:t>项，做无效投标处理。</w:t>
      </w:r>
    </w:p>
    <w:p w:rsidR="006B283A" w:rsidRDefault="006B283A" w:rsidP="006B283A">
      <w:pPr>
        <w:pStyle w:val="a3"/>
      </w:pPr>
      <w:r>
        <w:rPr>
          <w:rFonts w:hint="eastAsia"/>
        </w:rPr>
        <w:t>理由：评分办法中将非核心指标项每偏离一项做扣分处理，故此处再如此要求不合适，请确认。</w:t>
      </w:r>
    </w:p>
  </w:comment>
  <w:comment w:id="10" w:author="Wucixin" w:date="2025-11-21T14:25:00Z" w:initials="">
    <w:p w:rsidR="006B283A" w:rsidRDefault="006B283A" w:rsidP="006B283A">
      <w:pPr>
        <w:pStyle w:val="a3"/>
        <w:rPr>
          <w:rFonts w:eastAsia="宋体"/>
        </w:rPr>
      </w:pPr>
      <w:r>
        <w:rPr>
          <w:rFonts w:hint="eastAsia"/>
        </w:rPr>
        <w:t>规范语言描述，将“中标供应商、采购方”均改为“中标人、招标人”。</w:t>
      </w:r>
    </w:p>
  </w:comment>
  <w:comment w:id="11" w:author="Wucixin" w:date="2025-11-21T14:25:00Z" w:initials="">
    <w:p w:rsidR="006B283A" w:rsidRDefault="006B283A" w:rsidP="006B283A">
      <w:pPr>
        <w:pStyle w:val="a3"/>
        <w:rPr>
          <w:rFonts w:eastAsia="宋体"/>
        </w:rPr>
      </w:pPr>
      <w:r>
        <w:rPr>
          <w:rFonts w:hint="eastAsia"/>
        </w:rPr>
        <w:t>评分细则内有针对培训方案的打分要求，但采购需求内没有此部分内容，评分细则需与采购需求对应，故我司在此处增加培训要求，请招标人审核。</w:t>
      </w:r>
    </w:p>
  </w:comment>
  <w:comment w:id="12" w:author="Wucixin" w:date="2025-11-21T14:25:00Z" w:initials="">
    <w:p w:rsidR="006B283A" w:rsidRDefault="006B283A" w:rsidP="006B283A">
      <w:pPr>
        <w:pStyle w:val="a3"/>
        <w:rPr>
          <w:rFonts w:eastAsia="宋体"/>
        </w:rPr>
      </w:pPr>
      <w:r>
        <w:rPr>
          <w:rFonts w:hint="eastAsia"/>
        </w:rPr>
        <w:t>增加报价要求，请审核。</w:t>
      </w:r>
    </w:p>
  </w:comment>
  <w:comment w:id="13" w:author="Wucixin" w:date="2025-11-21T14:25:00Z" w:initials="">
    <w:p w:rsidR="006B283A" w:rsidRDefault="006B283A" w:rsidP="006B283A">
      <w:pPr>
        <w:pStyle w:val="a3"/>
        <w:rPr>
          <w:rFonts w:eastAsia="宋体"/>
        </w:rPr>
      </w:pPr>
      <w:r>
        <w:rPr>
          <w:rFonts w:hint="eastAsia"/>
        </w:rPr>
        <w:t>完善写法，请确认。</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283A"/>
    <w:rsid w:val="006B283A"/>
    <w:rsid w:val="00A351EE"/>
    <w:rsid w:val="00B837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rsid w:val="006B283A"/>
    <w:pPr>
      <w:jc w:val="left"/>
    </w:pPr>
  </w:style>
  <w:style w:type="character" w:customStyle="1" w:styleId="Char">
    <w:name w:val="批注文字 Char"/>
    <w:basedOn w:val="a0"/>
    <w:link w:val="a3"/>
    <w:uiPriority w:val="99"/>
    <w:semiHidden/>
    <w:rsid w:val="006B283A"/>
  </w:style>
  <w:style w:type="paragraph" w:styleId="a4">
    <w:name w:val="Balloon Text"/>
    <w:basedOn w:val="a"/>
    <w:link w:val="Char0"/>
    <w:uiPriority w:val="99"/>
    <w:semiHidden/>
    <w:unhideWhenUsed/>
    <w:rsid w:val="006B283A"/>
    <w:rPr>
      <w:sz w:val="18"/>
      <w:szCs w:val="18"/>
    </w:rPr>
  </w:style>
  <w:style w:type="character" w:customStyle="1" w:styleId="Char0">
    <w:name w:val="批注框文本 Char"/>
    <w:basedOn w:val="a0"/>
    <w:link w:val="a4"/>
    <w:uiPriority w:val="99"/>
    <w:semiHidden/>
    <w:rsid w:val="006B283A"/>
    <w:rPr>
      <w:sz w:val="18"/>
      <w:szCs w:val="18"/>
    </w:rPr>
  </w:style>
  <w:style w:type="character" w:styleId="a5">
    <w:name w:val="annotation reference"/>
    <w:basedOn w:val="a0"/>
    <w:uiPriority w:val="99"/>
    <w:semiHidden/>
    <w:unhideWhenUsed/>
    <w:rPr>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rsid w:val="006B283A"/>
    <w:pPr>
      <w:jc w:val="left"/>
    </w:pPr>
  </w:style>
  <w:style w:type="character" w:customStyle="1" w:styleId="Char">
    <w:name w:val="批注文字 Char"/>
    <w:basedOn w:val="a0"/>
    <w:link w:val="a3"/>
    <w:uiPriority w:val="99"/>
    <w:semiHidden/>
    <w:rsid w:val="006B283A"/>
  </w:style>
  <w:style w:type="paragraph" w:styleId="a4">
    <w:name w:val="Balloon Text"/>
    <w:basedOn w:val="a"/>
    <w:link w:val="Char0"/>
    <w:uiPriority w:val="99"/>
    <w:semiHidden/>
    <w:unhideWhenUsed/>
    <w:rsid w:val="006B283A"/>
    <w:rPr>
      <w:sz w:val="18"/>
      <w:szCs w:val="18"/>
    </w:rPr>
  </w:style>
  <w:style w:type="character" w:customStyle="1" w:styleId="Char0">
    <w:name w:val="批注框文本 Char"/>
    <w:basedOn w:val="a0"/>
    <w:link w:val="a4"/>
    <w:uiPriority w:val="99"/>
    <w:semiHidden/>
    <w:rsid w:val="006B283A"/>
    <w:rPr>
      <w:sz w:val="18"/>
      <w:szCs w:val="18"/>
    </w:rPr>
  </w:style>
  <w:style w:type="character" w:styleId="a5">
    <w:name w:val="annotation reference"/>
    <w:basedOn w:val="a0"/>
    <w:uiPriority w:val="99"/>
    <w:semiHidden/>
    <w:unhideWhenUsed/>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mments" Target="comment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732</Words>
  <Characters>4175</Characters>
  <Application>Microsoft Office Word</Application>
  <DocSecurity>0</DocSecurity>
  <Lines>34</Lines>
  <Paragraphs>9</Paragraphs>
  <ScaleCrop>false</ScaleCrop>
  <Company/>
  <LinksUpToDate>false</LinksUpToDate>
  <CharactersWithSpaces>4898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牟玲玲</dc:creator>
  <cp:lastModifiedBy>王征</cp:lastModifiedBy>
  <cp:revision>2</cp:revision>
  <dcterms:created xsi:type="dcterms:W3CDTF">2025-11-21T09:53:00Z</dcterms:created>
  <dcterms:modified xsi:type="dcterms:W3CDTF">2025-11-21T09:53:00Z</dcterms:modified>
</cp:coreProperties>
</file>