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方正小标宋简体" w:hAnsi="宋体" w:eastAsia="方正小标宋简体"/>
          <w:b/>
          <w:color w:val="000000"/>
          <w:sz w:val="36"/>
          <w:szCs w:val="36"/>
        </w:rPr>
      </w:pPr>
      <w:r>
        <w:rPr>
          <w:rFonts w:hint="eastAsia" w:ascii="方正小标宋简体" w:hAnsi="宋体" w:eastAsia="方正小标宋简体"/>
          <w:b/>
          <w:color w:val="000000"/>
          <w:sz w:val="36"/>
          <w:szCs w:val="36"/>
        </w:rPr>
        <w:t>中国人民财产保险股份有限公司</w:t>
      </w:r>
      <w:r>
        <w:rPr>
          <w:rFonts w:hint="eastAsia" w:ascii="方正小标宋简体" w:hAnsi="宋体" w:eastAsia="方正小标宋简体"/>
          <w:b/>
          <w:color w:val="000000"/>
          <w:sz w:val="36"/>
          <w:szCs w:val="36"/>
          <w:lang w:eastAsia="zh-CN"/>
        </w:rPr>
        <w:t>黄石市分公司</w:t>
      </w:r>
      <w:r>
        <w:rPr>
          <w:rFonts w:hint="eastAsia" w:ascii="方正小标宋简体" w:hAnsi="宋体" w:eastAsia="方正小标宋简体"/>
          <w:b/>
          <w:color w:val="000000"/>
          <w:sz w:val="36"/>
          <w:szCs w:val="36"/>
          <w:lang w:val="en-US" w:eastAsia="zh-CN"/>
        </w:rPr>
        <w:t>2025年阳新支公司印制宣传手册</w:t>
      </w:r>
      <w:r>
        <w:rPr>
          <w:rFonts w:hint="eastAsia" w:ascii="方正小标宋简体" w:hAnsi="宋体" w:eastAsia="方正小标宋简体"/>
          <w:b/>
          <w:color w:val="000000"/>
          <w:sz w:val="36"/>
          <w:szCs w:val="36"/>
        </w:rPr>
        <w:t>项目</w:t>
      </w:r>
      <w:r>
        <w:rPr>
          <w:rFonts w:hint="eastAsia" w:ascii="方正小标宋简体" w:hAnsi="宋体" w:eastAsia="方正小标宋简体"/>
          <w:b/>
          <w:color w:val="000000"/>
          <w:sz w:val="36"/>
          <w:szCs w:val="36"/>
          <w:lang w:val="en-US" w:eastAsia="zh-CN"/>
        </w:rPr>
        <w:t>采购</w:t>
      </w:r>
      <w:r>
        <w:rPr>
          <w:rFonts w:hint="eastAsia" w:ascii="方正小标宋简体" w:hAnsi="宋体" w:eastAsia="方正小标宋简体"/>
          <w:b/>
          <w:color w:val="000000"/>
          <w:sz w:val="36"/>
          <w:szCs w:val="36"/>
        </w:rPr>
        <w:t>文件</w:t>
      </w:r>
    </w:p>
    <w:p>
      <w:pPr>
        <w:spacing w:line="600" w:lineRule="exact"/>
        <w:ind w:firstLine="640" w:firstLineChars="200"/>
        <w:rPr>
          <w:rFonts w:ascii="仿宋_GB2312" w:eastAsia="仿宋_GB2312" w:hAnsiTheme="majorEastAsia"/>
          <w:color w:val="000000"/>
          <w:sz w:val="32"/>
          <w:szCs w:val="32"/>
        </w:rPr>
      </w:pPr>
      <w:r>
        <w:rPr>
          <w:rFonts w:hint="eastAsia" w:ascii="仿宋_GB2312" w:eastAsia="仿宋_GB2312" w:hAnsiTheme="majorEastAsia"/>
          <w:color w:val="000000"/>
          <w:sz w:val="32"/>
          <w:szCs w:val="32"/>
        </w:rPr>
        <w:t>中国人民财产保险股份有限公司</w:t>
      </w:r>
      <w:r>
        <w:rPr>
          <w:rFonts w:hint="eastAsia" w:ascii="仿宋_GB2312" w:eastAsia="仿宋_GB2312" w:hAnsiTheme="majorEastAsia"/>
          <w:color w:val="000000"/>
          <w:sz w:val="32"/>
          <w:szCs w:val="32"/>
          <w:lang w:eastAsia="zh-CN"/>
        </w:rPr>
        <w:t>黄石市分公司</w:t>
      </w:r>
      <w:r>
        <w:rPr>
          <w:rFonts w:hint="eastAsia" w:ascii="仿宋_GB2312" w:eastAsia="仿宋_GB2312" w:hAnsiTheme="majorEastAsia"/>
          <w:color w:val="000000"/>
          <w:sz w:val="32"/>
          <w:szCs w:val="32"/>
        </w:rPr>
        <w:t>拟通过询价方式，选定</w:t>
      </w:r>
      <w:r>
        <w:rPr>
          <w:rFonts w:hint="eastAsia" w:ascii="仿宋_GB2312" w:eastAsia="仿宋_GB2312" w:hAnsiTheme="majorEastAsia"/>
          <w:color w:val="000000"/>
          <w:sz w:val="32"/>
          <w:szCs w:val="32"/>
          <w:lang w:val="en-US" w:eastAsia="zh-CN"/>
        </w:rPr>
        <w:t>2025年阳新支公司印制宣传手册项目</w:t>
      </w:r>
      <w:r>
        <w:rPr>
          <w:rFonts w:hint="eastAsia" w:ascii="仿宋_GB2312" w:eastAsia="仿宋_GB2312" w:hAnsiTheme="majorEastAsia"/>
          <w:color w:val="000000"/>
          <w:sz w:val="32"/>
          <w:szCs w:val="32"/>
        </w:rPr>
        <w:t>的服务</w:t>
      </w:r>
      <w:r>
        <w:rPr>
          <w:rFonts w:hint="eastAsia" w:ascii="仿宋_GB2312" w:eastAsia="仿宋_GB2312" w:hAnsiTheme="majorEastAsia"/>
          <w:sz w:val="32"/>
          <w:szCs w:val="32"/>
        </w:rPr>
        <w:t>合作</w:t>
      </w:r>
      <w:r>
        <w:rPr>
          <w:rFonts w:hint="eastAsia" w:ascii="仿宋_GB2312" w:eastAsia="仿宋_GB2312" w:hAnsiTheme="majorEastAsia"/>
          <w:color w:val="000000"/>
          <w:sz w:val="32"/>
          <w:szCs w:val="32"/>
        </w:rPr>
        <w:t>供应商，合同签署主体为</w:t>
      </w:r>
      <w:r>
        <w:rPr>
          <w:rFonts w:hint="eastAsia" w:ascii="仿宋_GB2312" w:eastAsia="仿宋_GB2312" w:hAnsiTheme="majorEastAsia"/>
          <w:color w:val="000000"/>
          <w:sz w:val="32"/>
          <w:szCs w:val="32"/>
          <w:lang w:eastAsia="zh-CN"/>
        </w:rPr>
        <w:t>中国人民财产保险股份有限公司黄石市</w:t>
      </w:r>
      <w:r>
        <w:rPr>
          <w:rFonts w:hint="eastAsia" w:ascii="仿宋_GB2312" w:eastAsia="仿宋_GB2312" w:hAnsiTheme="majorEastAsia"/>
          <w:color w:val="000000"/>
          <w:sz w:val="32"/>
          <w:szCs w:val="32"/>
        </w:rPr>
        <w:t>分公司。现特邀贵单位参加，请贵单位根据以下内容提供递交报价文件。</w:t>
      </w:r>
    </w:p>
    <w:p>
      <w:pPr>
        <w:pStyle w:val="3"/>
        <w:spacing w:before="120" w:after="0"/>
        <w:ind w:firstLine="643" w:firstLineChars="200"/>
        <w:rPr>
          <w:rFonts w:ascii="黑体" w:hAnsi="黑体" w:eastAsia="黑体"/>
          <w:sz w:val="32"/>
          <w:szCs w:val="32"/>
        </w:rPr>
      </w:pPr>
      <w:r>
        <w:rPr>
          <w:rFonts w:hint="eastAsia" w:ascii="黑体" w:hAnsi="黑体" w:eastAsia="黑体"/>
          <w:sz w:val="32"/>
          <w:szCs w:val="32"/>
        </w:rPr>
        <w:t>一、递交时间及地点</w:t>
      </w:r>
    </w:p>
    <w:p>
      <w:pPr>
        <w:autoSpaceDN w:val="0"/>
        <w:spacing w:line="360" w:lineRule="auto"/>
        <w:ind w:firstLine="630"/>
        <w:rPr>
          <w:rFonts w:ascii="仿宋_GB2312" w:eastAsia="仿宋_GB2312" w:hAnsiTheme="majorEastAsia"/>
          <w:sz w:val="32"/>
          <w:szCs w:val="32"/>
        </w:rPr>
      </w:pPr>
      <w:r>
        <w:rPr>
          <w:rFonts w:hint="eastAsia" w:ascii="仿宋_GB2312" w:eastAsia="仿宋_GB2312" w:hAnsiTheme="majorEastAsia"/>
          <w:color w:val="000000"/>
          <w:sz w:val="32"/>
          <w:szCs w:val="32"/>
        </w:rPr>
        <w:t>递交时间：</w:t>
      </w:r>
      <w:r>
        <w:rPr>
          <w:rFonts w:hint="eastAsia" w:ascii="仿宋_GB2312" w:eastAsia="仿宋_GB2312" w:hAnsiTheme="majorEastAsia"/>
          <w:sz w:val="32"/>
          <w:szCs w:val="32"/>
          <w:lang w:val="en-US" w:eastAsia="zh-CN"/>
        </w:rPr>
        <w:t>2025</w:t>
      </w:r>
      <w:r>
        <w:rPr>
          <w:rFonts w:hint="eastAsia" w:ascii="仿宋_GB2312" w:eastAsia="仿宋_GB2312" w:hAnsiTheme="majorEastAsia"/>
          <w:sz w:val="32"/>
          <w:szCs w:val="32"/>
        </w:rPr>
        <w:t>年</w:t>
      </w:r>
      <w:r>
        <w:rPr>
          <w:rFonts w:hint="eastAsia" w:ascii="仿宋_GB2312" w:eastAsia="仿宋_GB2312" w:hAnsiTheme="majorEastAsia"/>
          <w:sz w:val="32"/>
          <w:szCs w:val="32"/>
          <w:lang w:val="en-US" w:eastAsia="zh-CN"/>
        </w:rPr>
        <w:t>11</w:t>
      </w:r>
      <w:r>
        <w:rPr>
          <w:rFonts w:hint="eastAsia" w:ascii="仿宋_GB2312" w:eastAsia="仿宋_GB2312" w:hAnsiTheme="majorEastAsia"/>
          <w:sz w:val="32"/>
          <w:szCs w:val="32"/>
        </w:rPr>
        <w:t>月</w:t>
      </w:r>
      <w:r>
        <w:rPr>
          <w:rFonts w:hint="eastAsia" w:ascii="仿宋_GB2312" w:eastAsia="仿宋_GB2312" w:hAnsiTheme="majorEastAsia"/>
          <w:sz w:val="32"/>
          <w:szCs w:val="32"/>
          <w:lang w:val="en-US" w:eastAsia="zh-CN"/>
        </w:rPr>
        <w:t xml:space="preserve">   </w:t>
      </w:r>
      <w:r>
        <w:rPr>
          <w:rFonts w:hint="eastAsia" w:ascii="仿宋_GB2312" w:eastAsia="仿宋_GB2312" w:hAnsiTheme="majorEastAsia"/>
          <w:sz w:val="32"/>
          <w:szCs w:val="32"/>
        </w:rPr>
        <w:t>日</w:t>
      </w:r>
    </w:p>
    <w:p>
      <w:pPr>
        <w:autoSpaceDN w:val="0"/>
        <w:spacing w:line="360" w:lineRule="auto"/>
        <w:ind w:firstLine="630"/>
        <w:rPr>
          <w:rFonts w:hint="default" w:ascii="仿宋_GB2312" w:eastAsia="仿宋_GB2312" w:hAnsiTheme="majorEastAsia"/>
          <w:color w:val="000000"/>
          <w:sz w:val="32"/>
          <w:szCs w:val="32"/>
          <w:lang w:val="en-US" w:eastAsia="zh-CN"/>
        </w:rPr>
      </w:pPr>
      <w:r>
        <w:rPr>
          <w:rFonts w:hint="eastAsia" w:ascii="仿宋_GB2312" w:eastAsia="仿宋_GB2312" w:hAnsiTheme="majorEastAsia"/>
          <w:color w:val="000000"/>
          <w:sz w:val="32"/>
          <w:szCs w:val="32"/>
        </w:rPr>
        <w:t>递交地点：</w:t>
      </w:r>
      <w:r>
        <w:rPr>
          <w:rFonts w:hint="eastAsia" w:ascii="仿宋_GB2312" w:eastAsia="仿宋_GB2312" w:hAnsiTheme="majorEastAsia"/>
          <w:color w:val="000000"/>
          <w:sz w:val="32"/>
          <w:szCs w:val="32"/>
          <w:lang w:eastAsia="zh-CN"/>
        </w:rPr>
        <w:t>中国人民财险保险股份有限公司阳新支公司</w:t>
      </w:r>
      <w:r>
        <w:rPr>
          <w:rFonts w:hint="eastAsia" w:ascii="仿宋_GB2312" w:eastAsia="仿宋_GB2312" w:hAnsiTheme="majorEastAsia"/>
          <w:color w:val="000000"/>
          <w:sz w:val="32"/>
          <w:szCs w:val="32"/>
          <w:lang w:val="en-US" w:eastAsia="zh-CN"/>
        </w:rPr>
        <w:t>4楼会议室</w:t>
      </w:r>
    </w:p>
    <w:p>
      <w:pPr>
        <w:autoSpaceDN w:val="0"/>
        <w:spacing w:line="360" w:lineRule="auto"/>
        <w:ind w:firstLine="630"/>
        <w:rPr>
          <w:rFonts w:hint="eastAsia" w:ascii="仿宋_GB2312" w:eastAsia="仿宋_GB2312" w:hAnsiTheme="majorEastAsia"/>
          <w:color w:val="000000"/>
          <w:sz w:val="32"/>
          <w:szCs w:val="32"/>
        </w:rPr>
      </w:pPr>
      <w:r>
        <w:rPr>
          <w:rFonts w:hint="eastAsia" w:ascii="仿宋_GB2312" w:eastAsia="仿宋_GB2312" w:hAnsiTheme="majorEastAsia"/>
          <w:color w:val="000000"/>
          <w:sz w:val="32"/>
          <w:szCs w:val="32"/>
        </w:rPr>
        <w:t>二、询价项目内容</w:t>
      </w:r>
    </w:p>
    <w:p>
      <w:pPr>
        <w:autoSpaceDN w:val="0"/>
        <w:spacing w:line="360" w:lineRule="auto"/>
        <w:ind w:firstLine="630"/>
        <w:rPr>
          <w:rFonts w:hint="eastAsia" w:ascii="仿宋_GB2312" w:eastAsia="仿宋_GB2312" w:hAnsiTheme="majorEastAsia"/>
          <w:color w:val="000000"/>
          <w:sz w:val="32"/>
          <w:szCs w:val="32"/>
        </w:rPr>
      </w:pPr>
      <w:r>
        <w:rPr>
          <w:rFonts w:hint="eastAsia" w:ascii="仿宋_GB2312" w:eastAsia="仿宋_GB2312" w:hAnsiTheme="majorEastAsia"/>
          <w:color w:val="000000"/>
          <w:sz w:val="32"/>
          <w:szCs w:val="32"/>
          <w:lang w:eastAsia="zh-CN"/>
        </w:rPr>
        <w:t>（一）</w:t>
      </w:r>
      <w:r>
        <w:rPr>
          <w:rFonts w:hint="eastAsia" w:ascii="仿宋_GB2312" w:eastAsia="仿宋_GB2312" w:hAnsiTheme="majorEastAsia"/>
          <w:color w:val="000000"/>
          <w:sz w:val="32"/>
          <w:szCs w:val="32"/>
        </w:rPr>
        <w:t>货物</w:t>
      </w:r>
      <w:r>
        <w:rPr>
          <w:rFonts w:hint="eastAsia" w:ascii="仿宋_GB2312" w:eastAsia="仿宋_GB2312" w:hAnsiTheme="majorEastAsia"/>
          <w:color w:val="000000"/>
          <w:sz w:val="32"/>
          <w:szCs w:val="32"/>
          <w:lang w:val="en-US" w:eastAsia="zh-CN"/>
        </w:rPr>
        <w:t>及服务</w:t>
      </w:r>
      <w:r>
        <w:rPr>
          <w:rFonts w:hint="eastAsia" w:ascii="仿宋_GB2312" w:eastAsia="仿宋_GB2312" w:hAnsiTheme="majorEastAsia"/>
          <w:color w:val="000000"/>
          <w:sz w:val="32"/>
          <w:szCs w:val="32"/>
        </w:rPr>
        <w:t>需求</w:t>
      </w:r>
    </w:p>
    <w:p>
      <w:pPr>
        <w:autoSpaceDN w:val="0"/>
        <w:spacing w:line="360" w:lineRule="auto"/>
        <w:ind w:firstLine="630"/>
        <w:rPr>
          <w:rFonts w:hint="eastAsia" w:ascii="仿宋_GB2312" w:eastAsia="仿宋_GB2312" w:hAnsiTheme="majorEastAsia"/>
          <w:color w:val="000000"/>
          <w:sz w:val="32"/>
          <w:szCs w:val="32"/>
          <w:lang w:eastAsia="zh-CN"/>
        </w:rPr>
      </w:pPr>
      <w:r>
        <w:rPr>
          <w:rFonts w:hint="eastAsia" w:ascii="仿宋_GB2312" w:eastAsia="仿宋_GB2312" w:hAnsiTheme="majorEastAsia"/>
          <w:color w:val="000000"/>
          <w:sz w:val="32"/>
          <w:szCs w:val="32"/>
        </w:rPr>
        <w:t>1、采购货物</w:t>
      </w:r>
      <w:r>
        <w:rPr>
          <w:rFonts w:hint="eastAsia" w:ascii="仿宋_GB2312" w:eastAsia="仿宋_GB2312" w:hAnsiTheme="majorEastAsia"/>
          <w:color w:val="000000"/>
          <w:sz w:val="32"/>
          <w:szCs w:val="32"/>
          <w:lang w:val="en-US" w:eastAsia="zh-CN"/>
        </w:rPr>
        <w:t>规格型号</w:t>
      </w:r>
      <w:r>
        <w:rPr>
          <w:rFonts w:hint="eastAsia" w:ascii="仿宋_GB2312" w:eastAsia="仿宋_GB2312" w:hAnsiTheme="majorEastAsia"/>
          <w:color w:val="000000"/>
          <w:sz w:val="32"/>
          <w:szCs w:val="32"/>
          <w:lang w:eastAsia="zh-CN"/>
        </w:rPr>
        <w:t>及</w:t>
      </w:r>
      <w:r>
        <w:rPr>
          <w:rFonts w:hint="eastAsia" w:ascii="仿宋_GB2312" w:eastAsia="仿宋_GB2312" w:hAnsiTheme="majorEastAsia"/>
          <w:color w:val="000000"/>
          <w:sz w:val="32"/>
          <w:szCs w:val="32"/>
        </w:rPr>
        <w:t>数量</w:t>
      </w:r>
      <w:r>
        <w:rPr>
          <w:rFonts w:hint="eastAsia" w:ascii="仿宋_GB2312" w:eastAsia="仿宋_GB2312" w:hAnsiTheme="majorEastAsia"/>
          <w:color w:val="000000"/>
          <w:sz w:val="32"/>
          <w:szCs w:val="32"/>
          <w:lang w:eastAsia="zh-CN"/>
        </w:rPr>
        <w:t>：</w:t>
      </w:r>
    </w:p>
    <w:tbl>
      <w:tblPr>
        <w:tblStyle w:val="23"/>
        <w:tblW w:w="10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8"/>
        <w:gridCol w:w="1394"/>
        <w:gridCol w:w="2162"/>
        <w:gridCol w:w="1300"/>
        <w:gridCol w:w="1250"/>
        <w:gridCol w:w="1425"/>
        <w:gridCol w:w="1000"/>
        <w:gridCol w:w="1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1" w:hRule="atLeast"/>
          <w:jc w:val="center"/>
        </w:trPr>
        <w:tc>
          <w:tcPr>
            <w:tcW w:w="488" w:type="dxa"/>
            <w:vAlign w:val="center"/>
          </w:tcPr>
          <w:p>
            <w:pPr>
              <w:widowControl/>
              <w:spacing w:line="360" w:lineRule="auto"/>
              <w:jc w:val="center"/>
              <w:rPr>
                <w:rFonts w:ascii="仿宋_GB2312" w:hAnsi="等线" w:eastAsia="仿宋_GB2312" w:cs="宋体"/>
                <w:b/>
                <w:bCs/>
                <w:kern w:val="0"/>
                <w:sz w:val="24"/>
                <w:szCs w:val="24"/>
              </w:rPr>
            </w:pPr>
            <w:r>
              <w:rPr>
                <w:rFonts w:hint="eastAsia" w:ascii="仿宋_GB2312" w:hAnsi="等线" w:eastAsia="仿宋_GB2312" w:cs="宋体"/>
                <w:b/>
                <w:bCs/>
                <w:kern w:val="0"/>
                <w:sz w:val="24"/>
                <w:szCs w:val="24"/>
              </w:rPr>
              <w:t>序号</w:t>
            </w:r>
          </w:p>
        </w:tc>
        <w:tc>
          <w:tcPr>
            <w:tcW w:w="1394" w:type="dxa"/>
            <w:vAlign w:val="center"/>
          </w:tcPr>
          <w:p>
            <w:pPr>
              <w:widowControl/>
              <w:spacing w:line="360" w:lineRule="auto"/>
              <w:jc w:val="center"/>
              <w:rPr>
                <w:rFonts w:ascii="仿宋_GB2312" w:hAnsi="等线" w:eastAsia="仿宋_GB2312" w:cs="宋体"/>
                <w:b/>
                <w:bCs/>
                <w:kern w:val="0"/>
                <w:sz w:val="24"/>
                <w:szCs w:val="24"/>
              </w:rPr>
            </w:pPr>
            <w:r>
              <w:rPr>
                <w:rFonts w:hint="eastAsia" w:ascii="仿宋_GB2312" w:hAnsi="等线" w:eastAsia="仿宋_GB2312" w:cs="宋体"/>
                <w:b/>
                <w:bCs/>
                <w:kern w:val="0"/>
                <w:sz w:val="24"/>
                <w:szCs w:val="24"/>
              </w:rPr>
              <w:t>项目类别</w:t>
            </w:r>
          </w:p>
        </w:tc>
        <w:tc>
          <w:tcPr>
            <w:tcW w:w="2162" w:type="dxa"/>
            <w:vAlign w:val="center"/>
          </w:tcPr>
          <w:p>
            <w:pPr>
              <w:widowControl/>
              <w:spacing w:line="360" w:lineRule="auto"/>
              <w:jc w:val="center"/>
              <w:rPr>
                <w:rFonts w:hint="eastAsia" w:ascii="仿宋_GB2312" w:hAnsi="等线" w:eastAsia="仿宋_GB2312" w:cs="宋体"/>
                <w:b/>
                <w:bCs/>
                <w:kern w:val="0"/>
                <w:sz w:val="24"/>
                <w:szCs w:val="24"/>
                <w:lang w:eastAsia="zh-CN"/>
              </w:rPr>
            </w:pPr>
            <w:r>
              <w:rPr>
                <w:rFonts w:hint="eastAsia" w:ascii="仿宋_GB2312" w:hAnsi="等线" w:eastAsia="仿宋_GB2312" w:cs="宋体"/>
                <w:b/>
                <w:bCs/>
                <w:kern w:val="0"/>
                <w:sz w:val="24"/>
                <w:szCs w:val="24"/>
                <w:lang w:val="en-US" w:eastAsia="zh-CN"/>
              </w:rPr>
              <w:t>规格</w:t>
            </w:r>
          </w:p>
        </w:tc>
        <w:tc>
          <w:tcPr>
            <w:tcW w:w="1300" w:type="dxa"/>
            <w:vAlign w:val="center"/>
          </w:tcPr>
          <w:p>
            <w:pPr>
              <w:widowControl/>
              <w:spacing w:line="360" w:lineRule="auto"/>
              <w:jc w:val="center"/>
              <w:rPr>
                <w:rFonts w:hint="eastAsia" w:ascii="仿宋_GB2312" w:hAnsi="等线" w:eastAsia="仿宋_GB2312" w:cs="宋体"/>
                <w:b/>
                <w:bCs/>
                <w:kern w:val="0"/>
                <w:sz w:val="24"/>
                <w:szCs w:val="24"/>
                <w:lang w:eastAsia="zh-CN"/>
              </w:rPr>
            </w:pPr>
            <w:r>
              <w:rPr>
                <w:rFonts w:hint="eastAsia" w:ascii="仿宋_GB2312" w:hAnsi="等线" w:eastAsia="仿宋_GB2312" w:cs="宋体"/>
                <w:b/>
                <w:bCs/>
                <w:kern w:val="0"/>
                <w:sz w:val="24"/>
                <w:szCs w:val="24"/>
                <w:lang w:eastAsia="zh-CN"/>
              </w:rPr>
              <w:t>材质</w:t>
            </w:r>
          </w:p>
        </w:tc>
        <w:tc>
          <w:tcPr>
            <w:tcW w:w="1250" w:type="dxa"/>
            <w:vAlign w:val="center"/>
          </w:tcPr>
          <w:p>
            <w:pPr>
              <w:widowControl/>
              <w:spacing w:line="360" w:lineRule="auto"/>
              <w:jc w:val="center"/>
              <w:rPr>
                <w:rFonts w:hint="default" w:ascii="仿宋_GB2312" w:hAnsi="等线" w:eastAsia="仿宋_GB2312" w:cs="宋体"/>
                <w:b/>
                <w:bCs/>
                <w:kern w:val="0"/>
                <w:sz w:val="24"/>
                <w:szCs w:val="24"/>
                <w:lang w:val="en-US"/>
              </w:rPr>
            </w:pPr>
            <w:r>
              <w:rPr>
                <w:rFonts w:hint="eastAsia" w:ascii="仿宋_GB2312" w:hAnsi="等线" w:eastAsia="仿宋_GB2312" w:cs="宋体"/>
                <w:b/>
                <w:bCs/>
                <w:kern w:val="0"/>
                <w:sz w:val="24"/>
                <w:szCs w:val="24"/>
                <w:lang w:val="en-US" w:eastAsia="zh-CN"/>
              </w:rPr>
              <w:t>最大需求数量</w:t>
            </w:r>
          </w:p>
        </w:tc>
        <w:tc>
          <w:tcPr>
            <w:tcW w:w="1425" w:type="dxa"/>
            <w:vAlign w:val="center"/>
          </w:tcPr>
          <w:p>
            <w:pPr>
              <w:widowControl/>
              <w:spacing w:line="360" w:lineRule="auto"/>
              <w:jc w:val="center"/>
              <w:rPr>
                <w:rFonts w:ascii="仿宋_GB2312" w:hAnsi="等线" w:eastAsia="仿宋_GB2312" w:cs="宋体"/>
                <w:b/>
                <w:bCs/>
                <w:kern w:val="0"/>
                <w:sz w:val="24"/>
                <w:szCs w:val="24"/>
              </w:rPr>
            </w:pPr>
            <w:r>
              <w:rPr>
                <w:rFonts w:hint="eastAsia" w:ascii="仿宋_GB2312" w:hAnsi="等线" w:eastAsia="仿宋_GB2312" w:cs="宋体"/>
                <w:b/>
                <w:bCs/>
                <w:kern w:val="0"/>
                <w:sz w:val="24"/>
                <w:szCs w:val="24"/>
                <w:lang w:val="en-US" w:eastAsia="zh-CN"/>
              </w:rPr>
              <w:t>单</w:t>
            </w:r>
            <w:r>
              <w:rPr>
                <w:rFonts w:hint="eastAsia" w:ascii="仿宋_GB2312" w:hAnsi="等线" w:eastAsia="仿宋_GB2312" w:cs="宋体"/>
                <w:b/>
                <w:bCs/>
                <w:kern w:val="0"/>
                <w:sz w:val="24"/>
                <w:szCs w:val="24"/>
              </w:rPr>
              <w:t>价</w:t>
            </w:r>
          </w:p>
          <w:p>
            <w:pPr>
              <w:widowControl/>
              <w:spacing w:line="360" w:lineRule="auto"/>
              <w:jc w:val="center"/>
              <w:rPr>
                <w:rFonts w:ascii="仿宋_GB2312" w:hAnsi="等线" w:eastAsia="仿宋_GB2312" w:cs="宋体"/>
                <w:b/>
                <w:bCs/>
                <w:kern w:val="0"/>
                <w:sz w:val="24"/>
                <w:szCs w:val="24"/>
              </w:rPr>
            </w:pPr>
            <w:r>
              <w:rPr>
                <w:rFonts w:hint="eastAsia" w:ascii="仿宋_GB2312" w:hAnsi="等线" w:eastAsia="仿宋_GB2312" w:cs="宋体"/>
                <w:b/>
                <w:bCs/>
                <w:kern w:val="0"/>
                <w:sz w:val="24"/>
                <w:szCs w:val="24"/>
              </w:rPr>
              <w:t>（不含税）</w:t>
            </w:r>
          </w:p>
        </w:tc>
        <w:tc>
          <w:tcPr>
            <w:tcW w:w="1000" w:type="dxa"/>
            <w:vAlign w:val="center"/>
          </w:tcPr>
          <w:p>
            <w:pPr>
              <w:spacing w:line="360" w:lineRule="auto"/>
              <w:jc w:val="center"/>
              <w:rPr>
                <w:rFonts w:ascii="仿宋_GB2312" w:hAnsi="等线" w:eastAsia="仿宋_GB2312" w:cs="宋体"/>
                <w:b/>
                <w:bCs/>
                <w:kern w:val="0"/>
                <w:sz w:val="24"/>
                <w:szCs w:val="24"/>
              </w:rPr>
            </w:pPr>
            <w:r>
              <w:rPr>
                <w:rFonts w:hint="eastAsia" w:ascii="仿宋_GB2312" w:hAnsi="等线" w:eastAsia="仿宋_GB2312" w:cs="宋体"/>
                <w:b/>
                <w:bCs/>
                <w:kern w:val="0"/>
                <w:sz w:val="24"/>
                <w:szCs w:val="24"/>
              </w:rPr>
              <w:t>增值税税率</w:t>
            </w:r>
          </w:p>
        </w:tc>
        <w:tc>
          <w:tcPr>
            <w:tcW w:w="1290" w:type="dxa"/>
            <w:vAlign w:val="center"/>
          </w:tcPr>
          <w:p>
            <w:pPr>
              <w:spacing w:line="360" w:lineRule="auto"/>
              <w:jc w:val="center"/>
              <w:rPr>
                <w:rFonts w:ascii="仿宋_GB2312" w:hAnsi="等线" w:eastAsia="仿宋_GB2312" w:cs="宋体"/>
                <w:b/>
                <w:bCs/>
                <w:kern w:val="0"/>
                <w:sz w:val="24"/>
                <w:szCs w:val="24"/>
              </w:rPr>
            </w:pPr>
            <w:r>
              <w:rPr>
                <w:rFonts w:hint="eastAsia" w:ascii="仿宋_GB2312" w:hAnsi="等线" w:eastAsia="仿宋_GB2312" w:cs="宋体"/>
                <w:b/>
                <w:bCs/>
                <w:kern w:val="0"/>
                <w:sz w:val="24"/>
                <w:szCs w:val="24"/>
                <w:lang w:val="en-US" w:eastAsia="zh-CN"/>
              </w:rPr>
              <w:t>单</w:t>
            </w:r>
            <w:r>
              <w:rPr>
                <w:rFonts w:hint="eastAsia" w:ascii="仿宋_GB2312" w:hAnsi="等线" w:eastAsia="仿宋_GB2312" w:cs="宋体"/>
                <w:b/>
                <w:bCs/>
                <w:kern w:val="0"/>
                <w:sz w:val="24"/>
                <w:szCs w:val="24"/>
              </w:rPr>
              <w:t>价</w:t>
            </w:r>
          </w:p>
          <w:p>
            <w:pPr>
              <w:spacing w:line="360" w:lineRule="auto"/>
              <w:jc w:val="center"/>
              <w:rPr>
                <w:rFonts w:hint="eastAsia" w:ascii="仿宋_GB2312" w:hAnsi="等线" w:eastAsia="仿宋_GB2312" w:cs="宋体"/>
                <w:b/>
                <w:bCs/>
                <w:kern w:val="0"/>
                <w:sz w:val="24"/>
                <w:szCs w:val="24"/>
              </w:rPr>
            </w:pPr>
            <w:r>
              <w:rPr>
                <w:rFonts w:hint="eastAsia" w:ascii="仿宋_GB2312" w:hAnsi="等线" w:eastAsia="仿宋_GB2312" w:cs="宋体"/>
                <w:b/>
                <w:bCs/>
                <w:kern w:val="0"/>
                <w:sz w:val="24"/>
                <w:szCs w:val="24"/>
              </w:rPr>
              <w:t>（含税）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1" w:hRule="atLeast"/>
          <w:jc w:val="center"/>
        </w:trPr>
        <w:tc>
          <w:tcPr>
            <w:tcW w:w="488" w:type="dxa"/>
            <w:vAlign w:val="center"/>
          </w:tcPr>
          <w:p>
            <w:pPr>
              <w:widowControl/>
              <w:spacing w:line="360" w:lineRule="auto"/>
              <w:jc w:val="center"/>
              <w:rPr>
                <w:rFonts w:hint="eastAsia" w:ascii="仿宋_GB2312" w:hAnsi="等线" w:eastAsia="仿宋_GB2312" w:cs="宋体"/>
                <w:b/>
                <w:bCs/>
                <w:kern w:val="0"/>
                <w:sz w:val="24"/>
                <w:szCs w:val="24"/>
              </w:rPr>
            </w:pPr>
            <w:r>
              <w:rPr>
                <w:rFonts w:hint="eastAsia" w:ascii="仿宋_GB2312" w:hAnsi="等线" w:eastAsia="仿宋_GB2312" w:cs="宋体"/>
                <w:b/>
                <w:bCs/>
                <w:kern w:val="0"/>
                <w:sz w:val="24"/>
                <w:szCs w:val="24"/>
              </w:rPr>
              <w:t>1</w:t>
            </w:r>
          </w:p>
        </w:tc>
        <w:tc>
          <w:tcPr>
            <w:tcW w:w="1394" w:type="dxa"/>
            <w:vAlign w:val="center"/>
          </w:tcPr>
          <w:p>
            <w:pPr>
              <w:widowControl/>
              <w:spacing w:line="360" w:lineRule="auto"/>
              <w:jc w:val="center"/>
              <w:rPr>
                <w:rFonts w:hint="default" w:ascii="仿宋_GB2312" w:hAnsi="等线" w:eastAsia="仿宋_GB2312" w:cs="宋体"/>
                <w:b w:val="0"/>
                <w:bCs w:val="0"/>
                <w:kern w:val="0"/>
                <w:sz w:val="24"/>
                <w:szCs w:val="24"/>
                <w:lang w:val="en-US" w:eastAsia="zh-CN"/>
              </w:rPr>
            </w:pPr>
            <w:r>
              <w:rPr>
                <w:rFonts w:hint="eastAsia" w:ascii="仿宋_GB2312" w:hAnsi="等线" w:eastAsia="仿宋_GB2312" w:cs="宋体"/>
                <w:b w:val="0"/>
                <w:bCs w:val="0"/>
                <w:kern w:val="0"/>
                <w:sz w:val="24"/>
                <w:szCs w:val="24"/>
                <w:lang w:val="en-US" w:eastAsia="zh-CN"/>
              </w:rPr>
              <w:t>宣传手册</w:t>
            </w:r>
          </w:p>
        </w:tc>
        <w:tc>
          <w:tcPr>
            <w:tcW w:w="2162" w:type="dxa"/>
          </w:tcPr>
          <w:p>
            <w:pPr>
              <w:widowControl/>
              <w:spacing w:line="360" w:lineRule="auto"/>
              <w:jc w:val="center"/>
              <w:rPr>
                <w:rFonts w:hint="eastAsia" w:ascii="仿宋_GB2312" w:hAnsi="等线" w:eastAsia="仿宋_GB2312" w:cs="宋体"/>
                <w:b w:val="0"/>
                <w:bCs w:val="0"/>
                <w:kern w:val="0"/>
                <w:sz w:val="24"/>
                <w:szCs w:val="24"/>
                <w:lang w:val="en-US" w:eastAsia="zh-CN"/>
              </w:rPr>
            </w:pPr>
          </w:p>
          <w:p>
            <w:pPr>
              <w:widowControl/>
              <w:spacing w:line="360" w:lineRule="auto"/>
              <w:jc w:val="center"/>
              <w:rPr>
                <w:rFonts w:hint="default" w:ascii="仿宋_GB2312" w:hAnsi="等线" w:eastAsia="仿宋_GB2312" w:cs="宋体"/>
                <w:b w:val="0"/>
                <w:bCs w:val="0"/>
                <w:kern w:val="0"/>
                <w:sz w:val="24"/>
                <w:szCs w:val="24"/>
                <w:lang w:val="en-US" w:eastAsia="zh-CN"/>
              </w:rPr>
            </w:pPr>
            <w:r>
              <w:rPr>
                <w:rFonts w:hint="eastAsia" w:ascii="仿宋_GB2312" w:hAnsi="等线" w:eastAsia="仿宋_GB2312" w:cs="宋体"/>
                <w:b w:val="0"/>
                <w:bCs w:val="0"/>
                <w:kern w:val="0"/>
                <w:sz w:val="24"/>
                <w:szCs w:val="24"/>
                <w:lang w:val="en-US" w:eastAsia="zh-CN"/>
              </w:rPr>
              <w:t>A5双面高清彩印（140*210mm/40P）</w:t>
            </w:r>
          </w:p>
        </w:tc>
        <w:tc>
          <w:tcPr>
            <w:tcW w:w="1300" w:type="dxa"/>
          </w:tcPr>
          <w:p>
            <w:pPr>
              <w:widowControl/>
              <w:spacing w:line="360" w:lineRule="auto"/>
              <w:jc w:val="center"/>
              <w:rPr>
                <w:rFonts w:hint="eastAsia" w:ascii="仿宋_GB2312" w:hAnsi="等线" w:eastAsia="仿宋_GB2312" w:cs="宋体"/>
                <w:b w:val="0"/>
                <w:bCs w:val="0"/>
                <w:kern w:val="0"/>
                <w:sz w:val="24"/>
                <w:szCs w:val="24"/>
                <w:lang w:val="en-US" w:eastAsia="zh-CN"/>
              </w:rPr>
            </w:pPr>
          </w:p>
          <w:p>
            <w:pPr>
              <w:widowControl/>
              <w:spacing w:line="360" w:lineRule="auto"/>
              <w:jc w:val="center"/>
              <w:rPr>
                <w:rFonts w:hint="default" w:ascii="仿宋_GB2312" w:hAnsi="等线" w:eastAsia="仿宋_GB2312" w:cs="宋体"/>
                <w:b w:val="0"/>
                <w:bCs w:val="0"/>
                <w:kern w:val="0"/>
                <w:sz w:val="24"/>
                <w:szCs w:val="24"/>
                <w:lang w:val="en-US" w:eastAsia="zh-CN"/>
              </w:rPr>
            </w:pPr>
            <w:r>
              <w:rPr>
                <w:rFonts w:hint="eastAsia" w:ascii="仿宋_GB2312" w:hAnsi="等线" w:eastAsia="仿宋_GB2312" w:cs="宋体"/>
                <w:b w:val="0"/>
                <w:bCs w:val="0"/>
                <w:kern w:val="0"/>
                <w:sz w:val="24"/>
                <w:szCs w:val="24"/>
                <w:lang w:val="en-US" w:eastAsia="zh-CN"/>
              </w:rPr>
              <w:t>铜版纸250g</w:t>
            </w:r>
          </w:p>
        </w:tc>
        <w:tc>
          <w:tcPr>
            <w:tcW w:w="1250" w:type="dxa"/>
          </w:tcPr>
          <w:p>
            <w:pPr>
              <w:widowControl/>
              <w:spacing w:line="360" w:lineRule="auto"/>
              <w:jc w:val="center"/>
              <w:rPr>
                <w:rFonts w:hint="eastAsia" w:ascii="仿宋_GB2312" w:hAnsi="等线" w:eastAsia="仿宋_GB2312" w:cs="宋体"/>
                <w:b w:val="0"/>
                <w:bCs w:val="0"/>
                <w:kern w:val="0"/>
                <w:sz w:val="24"/>
                <w:szCs w:val="24"/>
                <w:lang w:val="en-US" w:eastAsia="zh-CN"/>
              </w:rPr>
            </w:pPr>
          </w:p>
          <w:p>
            <w:pPr>
              <w:widowControl/>
              <w:spacing w:line="360" w:lineRule="auto"/>
              <w:jc w:val="center"/>
              <w:rPr>
                <w:rFonts w:hint="default" w:ascii="仿宋_GB2312" w:hAnsi="等线" w:eastAsia="仿宋_GB2312" w:cs="宋体"/>
                <w:b w:val="0"/>
                <w:bCs w:val="0"/>
                <w:kern w:val="0"/>
                <w:sz w:val="24"/>
                <w:szCs w:val="24"/>
                <w:lang w:val="en-US" w:eastAsia="zh-CN"/>
              </w:rPr>
            </w:pPr>
            <w:r>
              <w:rPr>
                <w:rFonts w:hint="eastAsia" w:ascii="仿宋_GB2312" w:hAnsi="等线" w:eastAsia="仿宋_GB2312" w:cs="宋体"/>
                <w:b w:val="0"/>
                <w:bCs w:val="0"/>
                <w:kern w:val="0"/>
                <w:sz w:val="24"/>
                <w:szCs w:val="24"/>
                <w:lang w:val="en-US" w:eastAsia="zh-CN"/>
              </w:rPr>
              <w:t>14000份</w:t>
            </w:r>
          </w:p>
        </w:tc>
        <w:tc>
          <w:tcPr>
            <w:tcW w:w="1425" w:type="dxa"/>
          </w:tcPr>
          <w:p>
            <w:pPr>
              <w:widowControl/>
              <w:spacing w:line="360" w:lineRule="auto"/>
              <w:jc w:val="center"/>
              <w:rPr>
                <w:rFonts w:hint="eastAsia" w:ascii="仿宋_GB2312" w:hAnsi="等线" w:eastAsia="仿宋_GB2312" w:cs="宋体"/>
                <w:b/>
                <w:bCs/>
                <w:kern w:val="0"/>
                <w:sz w:val="24"/>
                <w:szCs w:val="24"/>
              </w:rPr>
            </w:pPr>
          </w:p>
        </w:tc>
        <w:tc>
          <w:tcPr>
            <w:tcW w:w="1000" w:type="dxa"/>
          </w:tcPr>
          <w:p>
            <w:pPr>
              <w:widowControl/>
              <w:spacing w:line="360" w:lineRule="auto"/>
              <w:jc w:val="center"/>
              <w:rPr>
                <w:rFonts w:hint="eastAsia" w:ascii="仿宋_GB2312" w:hAnsi="等线" w:eastAsia="仿宋_GB2312" w:cs="宋体"/>
                <w:b/>
                <w:bCs/>
                <w:kern w:val="0"/>
                <w:sz w:val="24"/>
                <w:szCs w:val="24"/>
              </w:rPr>
            </w:pPr>
          </w:p>
        </w:tc>
        <w:tc>
          <w:tcPr>
            <w:tcW w:w="1290" w:type="dxa"/>
          </w:tcPr>
          <w:p>
            <w:pPr>
              <w:widowControl/>
              <w:spacing w:line="360" w:lineRule="auto"/>
              <w:jc w:val="center"/>
              <w:rPr>
                <w:rFonts w:hint="eastAsia" w:ascii="仿宋_GB2312" w:hAnsi="等线" w:eastAsia="仿宋_GB2312" w:cs="宋体"/>
                <w:b/>
                <w:bCs/>
                <w:kern w:val="0"/>
                <w:sz w:val="24"/>
                <w:szCs w:val="24"/>
              </w:rPr>
            </w:pPr>
          </w:p>
        </w:tc>
      </w:tr>
    </w:tbl>
    <w:p>
      <w:pPr>
        <w:pStyle w:val="20"/>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147" w:afterAutospacing="0"/>
        <w:ind w:right="0"/>
        <w:rPr>
          <w:rFonts w:hint="eastAsia" w:ascii="仿宋_GB2312" w:eastAsia="仿宋_GB2312" w:hAnsiTheme="majorEastAsia" w:cstheme="minorBidi"/>
          <w:color w:val="000000"/>
          <w:kern w:val="2"/>
          <w:sz w:val="32"/>
          <w:szCs w:val="32"/>
          <w:lang w:val="en-US" w:eastAsia="zh-CN" w:bidi="ar-SA"/>
        </w:rPr>
      </w:pPr>
      <w:r>
        <w:rPr>
          <w:rFonts w:hint="eastAsia" w:ascii="仿宋_GB2312" w:eastAsia="仿宋_GB2312" w:hAnsiTheme="majorEastAsia" w:cstheme="minorBidi"/>
          <w:color w:val="000000"/>
          <w:kern w:val="2"/>
          <w:sz w:val="32"/>
          <w:szCs w:val="32"/>
          <w:lang w:val="en-US" w:eastAsia="zh-CN" w:bidi="ar-SA"/>
        </w:rPr>
        <w:t>项目总预算上限为：</w:t>
      </w:r>
      <w:r>
        <w:rPr>
          <w:rFonts w:hint="eastAsia" w:ascii="仿宋_GB2312" w:hAnsiTheme="majorEastAsia" w:cstheme="minorBidi"/>
          <w:color w:val="000000"/>
          <w:kern w:val="2"/>
          <w:sz w:val="32"/>
          <w:szCs w:val="32"/>
          <w:lang w:val="en-US" w:eastAsia="zh-CN" w:bidi="ar-SA"/>
        </w:rPr>
        <w:t>28</w:t>
      </w:r>
      <w:r>
        <w:rPr>
          <w:rFonts w:hint="eastAsia" w:ascii="仿宋_GB2312" w:eastAsia="仿宋_GB2312" w:hAnsiTheme="majorEastAsia" w:cstheme="minorBidi"/>
          <w:color w:val="000000"/>
          <w:kern w:val="2"/>
          <w:sz w:val="32"/>
          <w:szCs w:val="32"/>
          <w:lang w:val="en-US" w:eastAsia="zh-CN" w:bidi="ar-SA"/>
        </w:rPr>
        <w:t>万</w:t>
      </w:r>
      <w:r>
        <w:rPr>
          <w:rFonts w:hint="eastAsia" w:ascii="仿宋_GB2312" w:hAnsiTheme="majorEastAsia" w:cstheme="minorBidi"/>
          <w:color w:val="000000"/>
          <w:kern w:val="2"/>
          <w:sz w:val="32"/>
          <w:szCs w:val="32"/>
          <w:lang w:val="en-US" w:eastAsia="zh-CN" w:bidi="ar-SA"/>
        </w:rPr>
        <w:t>元。</w:t>
      </w:r>
    </w:p>
    <w:p>
      <w:pPr>
        <w:pStyle w:val="20"/>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147" w:afterAutospacing="0"/>
        <w:ind w:right="0"/>
        <w:rPr>
          <w:rFonts w:hint="eastAsia" w:ascii="仿宋_GB2312" w:eastAsia="仿宋_GB2312" w:hAnsiTheme="majorEastAsia" w:cstheme="minorBidi"/>
          <w:color w:val="000000"/>
          <w:kern w:val="2"/>
          <w:sz w:val="32"/>
          <w:szCs w:val="32"/>
          <w:lang w:val="en-US" w:eastAsia="zh-CN" w:bidi="ar-SA"/>
        </w:rPr>
      </w:pPr>
      <w:r>
        <w:rPr>
          <w:rFonts w:hint="eastAsia" w:ascii="仿宋_GB2312" w:eastAsia="仿宋_GB2312" w:hAnsiTheme="majorEastAsia" w:cstheme="minorBidi"/>
          <w:color w:val="000000"/>
          <w:kern w:val="2"/>
          <w:sz w:val="32"/>
          <w:szCs w:val="32"/>
          <w:lang w:val="en-US" w:eastAsia="zh-CN" w:bidi="ar-SA"/>
        </w:rPr>
        <w:t>实际成交金额以我公司订购的宣传</w:t>
      </w:r>
      <w:r>
        <w:rPr>
          <w:rFonts w:hint="eastAsia" w:ascii="仿宋_GB2312" w:hAnsiTheme="majorEastAsia" w:cstheme="minorBidi"/>
          <w:color w:val="000000"/>
          <w:kern w:val="2"/>
          <w:sz w:val="32"/>
          <w:szCs w:val="32"/>
          <w:lang w:val="en-US" w:eastAsia="zh-CN" w:bidi="ar-SA"/>
        </w:rPr>
        <w:t>手册</w:t>
      </w:r>
      <w:r>
        <w:rPr>
          <w:rFonts w:hint="eastAsia" w:ascii="仿宋_GB2312" w:eastAsia="仿宋_GB2312" w:hAnsiTheme="majorEastAsia" w:cstheme="minorBidi"/>
          <w:color w:val="000000"/>
          <w:kern w:val="2"/>
          <w:sz w:val="32"/>
          <w:szCs w:val="32"/>
          <w:lang w:val="en-US" w:eastAsia="zh-CN" w:bidi="ar-SA"/>
        </w:rPr>
        <w:t>数量为准，最低成交金额不低于</w:t>
      </w:r>
      <w:r>
        <w:rPr>
          <w:rFonts w:hint="eastAsia" w:ascii="仿宋_GB2312" w:hAnsiTheme="majorEastAsia" w:cstheme="minorBidi"/>
          <w:color w:val="000000"/>
          <w:kern w:val="2"/>
          <w:sz w:val="32"/>
          <w:szCs w:val="32"/>
          <w:lang w:val="en-US" w:eastAsia="zh-CN" w:bidi="ar-SA"/>
        </w:rPr>
        <w:t>20</w:t>
      </w:r>
      <w:r>
        <w:rPr>
          <w:rFonts w:hint="eastAsia" w:ascii="仿宋_GB2312" w:eastAsia="仿宋_GB2312" w:hAnsiTheme="majorEastAsia" w:cstheme="minorBidi"/>
          <w:color w:val="000000"/>
          <w:kern w:val="2"/>
          <w:sz w:val="32"/>
          <w:szCs w:val="32"/>
          <w:lang w:val="en-US" w:eastAsia="zh-CN" w:bidi="ar-SA"/>
        </w:rPr>
        <w:t>万元</w:t>
      </w:r>
      <w:r>
        <w:rPr>
          <w:rFonts w:hint="eastAsia" w:ascii="仿宋_GB2312" w:hAnsiTheme="majorEastAsia" w:cstheme="minorBidi"/>
          <w:color w:val="000000"/>
          <w:kern w:val="2"/>
          <w:sz w:val="32"/>
          <w:szCs w:val="32"/>
          <w:lang w:val="en-US" w:eastAsia="zh-CN" w:bidi="ar-SA"/>
        </w:rPr>
        <w:t>。</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47" w:afterAutospacing="0"/>
        <w:ind w:left="0" w:right="0" w:firstLine="420"/>
        <w:rPr>
          <w:rFonts w:hint="default" w:ascii="仿宋_GB2312" w:eastAsia="仿宋_GB2312" w:hAnsiTheme="majorEastAsia" w:cstheme="minorBidi"/>
          <w:color w:val="000000"/>
          <w:kern w:val="2"/>
          <w:sz w:val="32"/>
          <w:szCs w:val="32"/>
          <w:lang w:val="en-US" w:eastAsia="zh-CN" w:bidi="ar-SA"/>
        </w:rPr>
      </w:pPr>
      <w:r>
        <w:rPr>
          <w:rFonts w:hint="eastAsia" w:ascii="仿宋_GB2312" w:hAnsiTheme="majorEastAsia" w:cstheme="minorBidi"/>
          <w:color w:val="000000"/>
          <w:kern w:val="2"/>
          <w:sz w:val="32"/>
          <w:szCs w:val="32"/>
          <w:lang w:val="en-US" w:eastAsia="zh-CN" w:bidi="ar-SA"/>
        </w:rPr>
        <w:t>4</w:t>
      </w:r>
      <w:r>
        <w:rPr>
          <w:rFonts w:hint="eastAsia" w:ascii="仿宋_GB2312" w:eastAsia="仿宋_GB2312" w:hAnsiTheme="majorEastAsia" w:cstheme="minorBidi"/>
          <w:color w:val="000000"/>
          <w:kern w:val="2"/>
          <w:sz w:val="32"/>
          <w:szCs w:val="32"/>
          <w:lang w:val="en-US" w:eastAsia="zh-CN" w:bidi="ar-SA"/>
        </w:rPr>
        <w:t>、交货地点及配送要求：阳新县兴国镇陵园大道</w:t>
      </w:r>
      <w:r>
        <w:rPr>
          <w:rFonts w:hint="eastAsia" w:ascii="仿宋_GB2312" w:hAnsiTheme="majorEastAsia" w:cstheme="minorBidi"/>
          <w:color w:val="000000"/>
          <w:kern w:val="2"/>
          <w:sz w:val="32"/>
          <w:szCs w:val="32"/>
          <w:lang w:val="en-US" w:eastAsia="zh-CN" w:bidi="ar-SA"/>
        </w:rPr>
        <w:t>31</w:t>
      </w:r>
      <w:r>
        <w:rPr>
          <w:rFonts w:hint="eastAsia" w:ascii="仿宋_GB2312" w:eastAsia="仿宋_GB2312" w:hAnsiTheme="majorEastAsia" w:cstheme="minorBidi"/>
          <w:color w:val="000000"/>
          <w:kern w:val="2"/>
          <w:sz w:val="32"/>
          <w:szCs w:val="32"/>
          <w:lang w:val="en-US" w:eastAsia="zh-CN" w:bidi="ar-SA"/>
        </w:rPr>
        <w:t>号，各个项目类别整箱封装</w:t>
      </w:r>
      <w:r>
        <w:rPr>
          <w:rFonts w:hint="eastAsia" w:ascii="仿宋_GB2312" w:hAnsiTheme="majorEastAsia" w:cstheme="minorBidi"/>
          <w:color w:val="000000"/>
          <w:kern w:val="2"/>
          <w:sz w:val="32"/>
          <w:szCs w:val="32"/>
          <w:lang w:val="en-US" w:eastAsia="zh-CN" w:bidi="ar-SA"/>
        </w:rPr>
        <w:t>。</w:t>
      </w:r>
      <w:r>
        <w:rPr>
          <w:rFonts w:hint="eastAsia" w:ascii="仿宋_GB2312" w:eastAsia="仿宋_GB2312" w:hAnsiTheme="majorEastAsia" w:cstheme="minorBidi"/>
          <w:color w:val="000000"/>
          <w:kern w:val="2"/>
          <w:sz w:val="32"/>
          <w:szCs w:val="32"/>
          <w:lang w:val="en-US" w:eastAsia="zh-CN" w:bidi="ar-SA"/>
        </w:rPr>
        <w:t>按</w:t>
      </w:r>
      <w:r>
        <w:rPr>
          <w:rFonts w:hint="eastAsia" w:ascii="仿宋_GB2312" w:hAnsiTheme="majorEastAsia" w:cstheme="minorBidi"/>
          <w:color w:val="000000"/>
          <w:kern w:val="2"/>
          <w:sz w:val="32"/>
          <w:szCs w:val="32"/>
          <w:lang w:val="en-US" w:eastAsia="zh-CN" w:bidi="ar-SA"/>
        </w:rPr>
        <w:t>最大需求数量10天内</w:t>
      </w:r>
      <w:r>
        <w:rPr>
          <w:rFonts w:hint="eastAsia" w:ascii="仿宋_GB2312" w:eastAsia="仿宋_GB2312" w:hAnsiTheme="majorEastAsia" w:cstheme="minorBidi"/>
          <w:color w:val="000000"/>
          <w:kern w:val="2"/>
          <w:sz w:val="32"/>
          <w:szCs w:val="32"/>
          <w:lang w:val="en-US" w:eastAsia="zh-CN" w:bidi="ar-SA"/>
        </w:rPr>
        <w:t>送货上门</w:t>
      </w:r>
      <w:r>
        <w:rPr>
          <w:rFonts w:hint="eastAsia" w:ascii="仿宋_GB2312" w:hAnsiTheme="majorEastAsia" w:cstheme="minorBidi"/>
          <w:color w:val="000000"/>
          <w:kern w:val="2"/>
          <w:sz w:val="32"/>
          <w:szCs w:val="32"/>
          <w:lang w:val="en-US" w:eastAsia="zh-CN" w:bidi="ar-SA"/>
        </w:rPr>
        <w:t>，小于最大需求数量的等量减少天数。下单到送货上门的时间不少于3天，不多于5天。</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47" w:afterAutospacing="0"/>
        <w:ind w:left="0" w:right="0" w:firstLine="420"/>
        <w:rPr>
          <w:rFonts w:hint="eastAsia" w:ascii="仿宋_GB2312" w:eastAsia="仿宋_GB2312" w:hAnsiTheme="majorEastAsia" w:cstheme="minorBidi"/>
          <w:color w:val="000000"/>
          <w:kern w:val="2"/>
          <w:sz w:val="32"/>
          <w:szCs w:val="32"/>
          <w:lang w:val="en-US" w:eastAsia="zh-CN" w:bidi="ar-SA"/>
        </w:rPr>
      </w:pPr>
      <w:r>
        <w:rPr>
          <w:rFonts w:hint="eastAsia" w:ascii="仿宋_GB2312" w:hAnsiTheme="majorEastAsia" w:cstheme="minorBidi"/>
          <w:color w:val="000000"/>
          <w:kern w:val="2"/>
          <w:sz w:val="32"/>
          <w:szCs w:val="32"/>
          <w:lang w:val="en-US" w:eastAsia="zh-CN" w:bidi="ar-SA"/>
        </w:rPr>
        <w:t>5</w:t>
      </w:r>
      <w:r>
        <w:rPr>
          <w:rFonts w:hint="eastAsia" w:ascii="仿宋_GB2312" w:eastAsia="仿宋_GB2312" w:hAnsiTheme="majorEastAsia" w:cstheme="minorBidi"/>
          <w:color w:val="000000"/>
          <w:kern w:val="2"/>
          <w:sz w:val="32"/>
          <w:szCs w:val="32"/>
          <w:lang w:val="en-US" w:eastAsia="zh-CN" w:bidi="ar-SA"/>
        </w:rPr>
        <w:t>、付款方式：</w:t>
      </w:r>
      <w:r>
        <w:rPr>
          <w:rFonts w:hint="eastAsia" w:ascii="仿宋_GB2312" w:hAnsiTheme="majorEastAsia" w:cstheme="minorBidi"/>
          <w:color w:val="000000"/>
          <w:kern w:val="2"/>
          <w:sz w:val="32"/>
          <w:szCs w:val="32"/>
          <w:lang w:val="en-US" w:eastAsia="zh-CN" w:bidi="ar-SA"/>
        </w:rPr>
        <w:t>每批次宣传手册</w:t>
      </w:r>
      <w:r>
        <w:rPr>
          <w:rFonts w:hint="eastAsia" w:ascii="仿宋_GB2312" w:eastAsia="仿宋_GB2312" w:hAnsiTheme="majorEastAsia" w:cstheme="minorBidi"/>
          <w:color w:val="000000"/>
          <w:kern w:val="2"/>
          <w:sz w:val="32"/>
          <w:szCs w:val="32"/>
          <w:lang w:val="en-US" w:eastAsia="zh-CN" w:bidi="ar-SA"/>
        </w:rPr>
        <w:t>验收合格无质量问题，收到增值税发票后15日内支付</w:t>
      </w:r>
      <w:r>
        <w:rPr>
          <w:rFonts w:hint="eastAsia" w:ascii="仿宋_GB2312" w:hAnsiTheme="majorEastAsia" w:cstheme="minorBidi"/>
          <w:color w:val="000000"/>
          <w:kern w:val="2"/>
          <w:sz w:val="32"/>
          <w:szCs w:val="32"/>
          <w:lang w:val="en-US" w:eastAsia="zh-CN" w:bidi="ar-SA"/>
        </w:rPr>
        <w:t>该批次</w:t>
      </w:r>
      <w:r>
        <w:rPr>
          <w:rFonts w:hint="eastAsia" w:ascii="仿宋_GB2312" w:eastAsia="仿宋_GB2312" w:hAnsiTheme="majorEastAsia" w:cstheme="minorBidi"/>
          <w:color w:val="000000"/>
          <w:kern w:val="2"/>
          <w:sz w:val="32"/>
          <w:szCs w:val="32"/>
          <w:lang w:val="en-US" w:eastAsia="zh-CN" w:bidi="ar-SA"/>
        </w:rPr>
        <w:t>的100%的货款。</w:t>
      </w:r>
    </w:p>
    <w:p>
      <w:pPr>
        <w:pStyle w:val="31"/>
        <w:widowControl w:val="0"/>
        <w:spacing w:line="600" w:lineRule="exact"/>
        <w:ind w:firstLine="640"/>
        <w:rPr>
          <w:rFonts w:hint="eastAsia" w:ascii="黑体" w:hAnsi="黑体" w:eastAsia="黑体"/>
          <w:b/>
          <w:sz w:val="32"/>
          <w:szCs w:val="32"/>
        </w:rPr>
      </w:pPr>
      <w:r>
        <w:rPr>
          <w:rFonts w:hint="eastAsia" w:ascii="黑体" w:hAnsi="黑体" w:eastAsia="黑体"/>
          <w:b/>
          <w:sz w:val="32"/>
          <w:szCs w:val="32"/>
        </w:rPr>
        <w:t>三、供应商资格条件（须同时满足）</w:t>
      </w:r>
    </w:p>
    <w:p>
      <w:pPr>
        <w:numPr>
          <w:ilvl w:val="0"/>
          <w:numId w:val="0"/>
        </w:numPr>
        <w:bidi w:val="0"/>
        <w:ind w:firstLine="570" w:firstLineChars="0"/>
        <w:jc w:val="left"/>
        <w:rPr>
          <w:rFonts w:hint="eastAsia" w:ascii="仿宋_GB2312" w:eastAsia="仿宋_GB2312" w:hAnsiTheme="majorEastAsia" w:cstheme="minorBidi"/>
          <w:color w:val="000000"/>
          <w:kern w:val="2"/>
          <w:sz w:val="32"/>
          <w:szCs w:val="32"/>
          <w:lang w:val="en-US" w:eastAsia="zh-CN" w:bidi="ar-SA"/>
        </w:rPr>
      </w:pPr>
      <w:r>
        <w:rPr>
          <w:rFonts w:hint="eastAsia" w:ascii="仿宋_GB2312" w:eastAsia="仿宋_GB2312" w:hAnsiTheme="majorEastAsia" w:cstheme="minorBidi"/>
          <w:color w:val="000000"/>
          <w:kern w:val="2"/>
          <w:sz w:val="32"/>
          <w:szCs w:val="32"/>
          <w:lang w:val="en-US" w:eastAsia="zh-CN" w:bidi="ar-SA"/>
        </w:rPr>
        <w:t>（一）在中华人民共和国境内依照《中华人民共和国公司法》注册的、具有法人资格、符合本采购文件的要求并承诺提供营业执照复印件。</w:t>
      </w:r>
    </w:p>
    <w:p>
      <w:pPr>
        <w:numPr>
          <w:ilvl w:val="0"/>
          <w:numId w:val="0"/>
        </w:numPr>
        <w:bidi w:val="0"/>
        <w:ind w:firstLine="570" w:firstLineChars="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（二）具有履行合同所必需的设备和专业技术能力</w:t>
      </w:r>
    </w:p>
    <w:p>
      <w:pPr>
        <w:numPr>
          <w:ilvl w:val="0"/>
          <w:numId w:val="0"/>
        </w:numPr>
        <w:bidi w:val="0"/>
        <w:ind w:firstLine="570" w:firstLineChars="0"/>
        <w:jc w:val="left"/>
        <w:rPr>
          <w:rFonts w:hint="eastAsia" w:ascii="仿宋" w:hAnsi="仿宋" w:eastAsia="仿宋" w:cs="仿宋"/>
          <w:snapToGrid w:val="0"/>
          <w:sz w:val="32"/>
          <w:szCs w:val="32"/>
          <w:lang w:val="en-US" w:eastAsia="zh-CN"/>
        </w:rPr>
      </w:pPr>
      <w:r>
        <w:rPr>
          <w:rFonts w:hint="eastAsia" w:ascii="仿宋" w:hAnsi="仿宋" w:eastAsia="仿宋" w:cs="仿宋"/>
          <w:b w:val="0"/>
          <w:bCs w:val="0"/>
          <w:sz w:val="32"/>
          <w:szCs w:val="32"/>
          <w:lang w:val="en-US" w:eastAsia="zh-CN"/>
        </w:rPr>
        <w:t>（三）接受</w:t>
      </w:r>
      <w:r>
        <w:rPr>
          <w:rFonts w:hint="eastAsia" w:ascii="仿宋" w:hAnsi="仿宋" w:eastAsia="仿宋" w:cs="仿宋"/>
          <w:snapToGrid w:val="0"/>
          <w:sz w:val="32"/>
          <w:szCs w:val="32"/>
          <w:lang w:val="en-US" w:eastAsia="zh-CN"/>
        </w:rPr>
        <w:t>我公司提供的合同模板（见附件4）</w:t>
      </w:r>
    </w:p>
    <w:p>
      <w:pPr>
        <w:numPr>
          <w:ilvl w:val="0"/>
          <w:numId w:val="0"/>
        </w:numPr>
        <w:bidi w:val="0"/>
        <w:ind w:firstLine="570" w:firstLineChars="0"/>
        <w:jc w:val="left"/>
        <w:rPr>
          <w:rFonts w:hint="eastAsia" w:ascii="仿宋" w:hAnsi="仿宋" w:eastAsia="仿宋" w:cs="仿宋"/>
          <w:snapToGrid w:val="0"/>
          <w:sz w:val="32"/>
          <w:szCs w:val="32"/>
          <w:lang w:val="en-US" w:eastAsia="zh-CN"/>
        </w:rPr>
      </w:pPr>
      <w:r>
        <w:rPr>
          <w:rFonts w:hint="eastAsia" w:ascii="仿宋" w:hAnsi="仿宋" w:eastAsia="仿宋" w:cs="仿宋"/>
          <w:snapToGrid w:val="0"/>
          <w:sz w:val="32"/>
          <w:szCs w:val="32"/>
          <w:lang w:val="en-US" w:eastAsia="zh-CN"/>
        </w:rPr>
        <w:t>（四）单位负责人为同一人或存在控股、管理关系的不同单位，不得参加同一采购项目</w:t>
      </w:r>
    </w:p>
    <w:p>
      <w:pPr>
        <w:numPr>
          <w:ilvl w:val="0"/>
          <w:numId w:val="0"/>
        </w:numPr>
        <w:bidi w:val="0"/>
        <w:ind w:firstLine="570" w:firstLineChars="0"/>
        <w:jc w:val="left"/>
        <w:rPr>
          <w:rFonts w:hint="default" w:ascii="仿宋" w:hAnsi="仿宋" w:eastAsia="仿宋" w:cs="仿宋"/>
          <w:snapToGrid w:val="0"/>
          <w:sz w:val="32"/>
          <w:szCs w:val="32"/>
          <w:lang w:val="en-US" w:eastAsia="zh-CN"/>
        </w:rPr>
      </w:pPr>
      <w:r>
        <w:rPr>
          <w:rFonts w:hint="eastAsia" w:ascii="仿宋" w:hAnsi="仿宋" w:eastAsia="仿宋" w:cs="仿宋"/>
          <w:snapToGrid w:val="0"/>
          <w:sz w:val="32"/>
          <w:szCs w:val="32"/>
          <w:lang w:val="en-US" w:eastAsia="zh-CN"/>
        </w:rPr>
        <w:t>（五）能满足我公司供货时间要求</w:t>
      </w:r>
      <w:bookmarkStart w:id="0" w:name="_GoBack"/>
      <w:bookmarkEnd w:id="0"/>
    </w:p>
    <w:p>
      <w:pPr>
        <w:numPr>
          <w:ilvl w:val="0"/>
          <w:numId w:val="0"/>
        </w:numPr>
        <w:bidi w:val="0"/>
        <w:ind w:firstLine="570" w:firstLineChars="0"/>
        <w:jc w:val="left"/>
        <w:rPr>
          <w:rFonts w:hint="eastAsia" w:ascii="仿宋" w:hAnsi="仿宋" w:eastAsia="仿宋" w:cs="仿宋"/>
          <w:snapToGrid w:val="0"/>
          <w:sz w:val="32"/>
          <w:szCs w:val="32"/>
          <w:lang w:val="en-US" w:eastAsia="zh-CN"/>
        </w:rPr>
      </w:pPr>
      <w:r>
        <w:rPr>
          <w:rFonts w:hint="eastAsia" w:ascii="仿宋" w:hAnsi="仿宋" w:eastAsia="仿宋" w:cs="仿宋"/>
          <w:snapToGrid w:val="0"/>
          <w:sz w:val="32"/>
          <w:szCs w:val="32"/>
          <w:lang w:val="en-US" w:eastAsia="zh-CN"/>
        </w:rPr>
        <w:t>（六）本项目不接受联合体投标</w:t>
      </w:r>
    </w:p>
    <w:p>
      <w:pPr>
        <w:pStyle w:val="3"/>
        <w:spacing w:before="120" w:after="0"/>
        <w:ind w:firstLine="643" w:firstLineChars="200"/>
        <w:rPr>
          <w:rFonts w:ascii="黑体" w:hAnsi="黑体" w:eastAsia="黑体"/>
          <w:sz w:val="32"/>
          <w:szCs w:val="32"/>
        </w:rPr>
      </w:pPr>
      <w:r>
        <w:rPr>
          <w:rFonts w:hint="eastAsia" w:ascii="黑体" w:hAnsi="黑体" w:eastAsia="黑体"/>
          <w:sz w:val="32"/>
          <w:szCs w:val="32"/>
        </w:rPr>
        <w:t>四、报价文件要求</w:t>
      </w:r>
    </w:p>
    <w:p>
      <w:pPr>
        <w:autoSpaceDN w:val="0"/>
        <w:snapToGrid w:val="0"/>
        <w:spacing w:line="360" w:lineRule="auto"/>
        <w:ind w:firstLine="640" w:firstLineChars="200"/>
        <w:rPr>
          <w:rFonts w:ascii="仿宋_GB2312" w:eastAsia="仿宋_GB2312" w:hAnsiTheme="majorEastAsia"/>
          <w:color w:val="000000"/>
          <w:sz w:val="32"/>
          <w:szCs w:val="32"/>
        </w:rPr>
      </w:pPr>
      <w:r>
        <w:rPr>
          <w:rFonts w:hint="eastAsia" w:ascii="仿宋_GB2312" w:eastAsia="仿宋_GB2312" w:hAnsiTheme="majorEastAsia"/>
          <w:color w:val="000000"/>
          <w:sz w:val="32"/>
          <w:szCs w:val="32"/>
        </w:rPr>
        <w:t>参加报价的供应商应按一式</w:t>
      </w:r>
      <w:r>
        <w:rPr>
          <w:rFonts w:hint="eastAsia" w:ascii="仿宋_GB2312" w:eastAsia="仿宋_GB2312" w:hAnsiTheme="majorEastAsia"/>
          <w:color w:val="000000"/>
          <w:sz w:val="32"/>
          <w:szCs w:val="32"/>
          <w:lang w:eastAsia="zh-CN"/>
        </w:rPr>
        <w:t>壹</w:t>
      </w:r>
      <w:r>
        <w:rPr>
          <w:rFonts w:hint="eastAsia" w:ascii="仿宋_GB2312" w:eastAsia="仿宋_GB2312" w:hAnsiTheme="majorEastAsia"/>
          <w:color w:val="000000"/>
          <w:sz w:val="32"/>
          <w:szCs w:val="32"/>
        </w:rPr>
        <w:t>份准备纸质报价文件，加盖企业公章。</w:t>
      </w:r>
    </w:p>
    <w:p>
      <w:pPr>
        <w:autoSpaceDN w:val="0"/>
        <w:snapToGrid w:val="0"/>
        <w:spacing w:line="360" w:lineRule="auto"/>
        <w:ind w:firstLine="640" w:firstLineChars="200"/>
        <w:rPr>
          <w:rFonts w:ascii="仿宋_GB2312" w:eastAsia="仿宋_GB2312" w:hAnsiTheme="majorEastAsia"/>
          <w:color w:val="000000"/>
          <w:sz w:val="32"/>
          <w:szCs w:val="32"/>
        </w:rPr>
      </w:pPr>
      <w:r>
        <w:rPr>
          <w:rFonts w:hint="eastAsia" w:ascii="仿宋_GB2312" w:eastAsia="仿宋_GB2312" w:hAnsiTheme="majorEastAsia"/>
          <w:color w:val="000000"/>
          <w:sz w:val="32"/>
          <w:szCs w:val="32"/>
        </w:rPr>
        <w:t>报价文件按以下顺序构成，包含但不限于以下内容：</w:t>
      </w:r>
    </w:p>
    <w:p>
      <w:pPr>
        <w:autoSpaceDN w:val="0"/>
        <w:snapToGrid w:val="0"/>
        <w:spacing w:line="360" w:lineRule="auto"/>
        <w:ind w:firstLine="640" w:firstLineChars="200"/>
        <w:rPr>
          <w:rFonts w:ascii="仿宋_GB2312" w:eastAsia="仿宋_GB2312" w:hAnsiTheme="majorEastAsia"/>
          <w:color w:val="000000"/>
          <w:sz w:val="32"/>
          <w:szCs w:val="32"/>
        </w:rPr>
      </w:pPr>
      <w:r>
        <w:rPr>
          <w:rFonts w:hint="eastAsia" w:ascii="仿宋_GB2312" w:eastAsia="仿宋_GB2312" w:hAnsiTheme="majorEastAsia"/>
          <w:color w:val="000000"/>
          <w:sz w:val="32"/>
          <w:szCs w:val="32"/>
        </w:rPr>
        <w:t>（一）供应商承诺与声明（见附件1</w:t>
      </w:r>
      <w:r>
        <w:rPr>
          <w:rFonts w:hint="eastAsia" w:ascii="仿宋_GB2312" w:eastAsia="仿宋_GB2312" w:hAnsiTheme="majorEastAsia"/>
          <w:color w:val="000000"/>
          <w:sz w:val="32"/>
          <w:szCs w:val="32"/>
          <w:lang w:eastAsia="zh-CN"/>
        </w:rPr>
        <w:t>，需加盖供应商公章</w:t>
      </w:r>
      <w:r>
        <w:rPr>
          <w:rFonts w:hint="eastAsia" w:ascii="仿宋_GB2312" w:eastAsia="仿宋_GB2312" w:hAnsiTheme="majorEastAsia"/>
          <w:color w:val="000000"/>
          <w:sz w:val="32"/>
          <w:szCs w:val="32"/>
        </w:rPr>
        <w:t>）；</w:t>
      </w:r>
    </w:p>
    <w:p>
      <w:pPr>
        <w:autoSpaceDN w:val="0"/>
        <w:snapToGrid w:val="0"/>
        <w:spacing w:line="360" w:lineRule="auto"/>
        <w:ind w:firstLine="640" w:firstLineChars="200"/>
        <w:rPr>
          <w:rFonts w:ascii="仿宋_GB2312" w:eastAsia="仿宋_GB2312" w:hAnsiTheme="majorEastAsia"/>
          <w:color w:val="000000"/>
          <w:sz w:val="32"/>
          <w:szCs w:val="32"/>
        </w:rPr>
      </w:pPr>
      <w:r>
        <w:rPr>
          <w:rFonts w:hint="eastAsia" w:ascii="仿宋_GB2312" w:eastAsia="仿宋_GB2312" w:hAnsiTheme="majorEastAsia"/>
          <w:color w:val="000000"/>
          <w:sz w:val="32"/>
          <w:szCs w:val="32"/>
        </w:rPr>
        <w:t>（二）法定代表人授权委托书（见附件2</w:t>
      </w:r>
      <w:r>
        <w:rPr>
          <w:rFonts w:hint="eastAsia" w:ascii="仿宋_GB2312" w:eastAsia="仿宋_GB2312" w:hAnsiTheme="majorEastAsia"/>
          <w:color w:val="000000"/>
          <w:sz w:val="32"/>
          <w:szCs w:val="32"/>
          <w:lang w:eastAsia="zh-CN"/>
        </w:rPr>
        <w:t>，不是法定代表人递交报价文件的，需提供法定代表人授权委托书，并需加盖供应商公章</w:t>
      </w:r>
      <w:r>
        <w:rPr>
          <w:rFonts w:hint="eastAsia" w:ascii="仿宋_GB2312" w:eastAsia="仿宋_GB2312" w:hAnsiTheme="majorEastAsia"/>
          <w:color w:val="000000"/>
          <w:sz w:val="32"/>
          <w:szCs w:val="32"/>
        </w:rPr>
        <w:t>）；</w:t>
      </w:r>
    </w:p>
    <w:p>
      <w:pPr>
        <w:autoSpaceDN w:val="0"/>
        <w:snapToGrid w:val="0"/>
        <w:spacing w:line="360" w:lineRule="auto"/>
        <w:ind w:firstLine="640" w:firstLineChars="200"/>
        <w:rPr>
          <w:rFonts w:hint="eastAsia" w:ascii="仿宋_GB2312" w:hAnsi="黑体" w:eastAsia="仿宋_GB2312"/>
          <w:sz w:val="32"/>
          <w:szCs w:val="32"/>
          <w:lang w:eastAsia="zh-CN"/>
        </w:rPr>
      </w:pPr>
      <w:r>
        <w:rPr>
          <w:rFonts w:hint="eastAsia" w:ascii="仿宋_GB2312" w:eastAsia="仿宋_GB2312" w:hAnsiTheme="majorEastAsia"/>
          <w:color w:val="000000"/>
          <w:sz w:val="32"/>
          <w:szCs w:val="32"/>
        </w:rPr>
        <w:t>（三）公司资质证明文件，包括不限于：</w:t>
      </w:r>
      <w:r>
        <w:rPr>
          <w:rFonts w:hint="eastAsia" w:ascii="仿宋_GB2312" w:eastAsia="仿宋_GB2312" w:hAnsiTheme="majorEastAsia"/>
          <w:color w:val="000000"/>
          <w:sz w:val="32"/>
          <w:szCs w:val="32"/>
          <w:lang w:eastAsia="zh-CN"/>
        </w:rPr>
        <w:t>营业执照；</w:t>
      </w:r>
    </w:p>
    <w:p>
      <w:pPr>
        <w:autoSpaceDN w:val="0"/>
        <w:snapToGrid w:val="0"/>
        <w:spacing w:line="360" w:lineRule="auto"/>
        <w:ind w:firstLine="640" w:firstLineChars="200"/>
        <w:rPr>
          <w:rFonts w:hint="eastAsia" w:ascii="仿宋_GB2312" w:eastAsia="仿宋_GB2312" w:hAnsiTheme="majorEastAsia"/>
          <w:color w:val="000000"/>
          <w:sz w:val="32"/>
          <w:szCs w:val="32"/>
          <w:lang w:eastAsia="zh-CN"/>
        </w:rPr>
      </w:pPr>
      <w:r>
        <w:rPr>
          <w:rFonts w:hint="eastAsia" w:ascii="仿宋_GB2312" w:eastAsia="仿宋_GB2312" w:hAnsiTheme="majorEastAsia"/>
          <w:color w:val="000000"/>
          <w:sz w:val="32"/>
          <w:szCs w:val="32"/>
        </w:rPr>
        <w:t>（四）报价单（见附件</w:t>
      </w:r>
      <w:r>
        <w:rPr>
          <w:rFonts w:hint="eastAsia" w:ascii="仿宋_GB2312" w:eastAsia="仿宋_GB2312" w:hAnsiTheme="majorEastAsia"/>
          <w:color w:val="000000"/>
          <w:sz w:val="32"/>
          <w:szCs w:val="32"/>
          <w:lang w:val="en-US" w:eastAsia="zh-CN"/>
        </w:rPr>
        <w:t>3</w:t>
      </w:r>
      <w:r>
        <w:rPr>
          <w:rFonts w:hint="eastAsia" w:ascii="仿宋_GB2312" w:eastAsia="仿宋_GB2312" w:hAnsiTheme="majorEastAsia"/>
          <w:color w:val="000000"/>
          <w:sz w:val="32"/>
          <w:szCs w:val="32"/>
        </w:rPr>
        <w:t>，需加盖供应商公章）</w:t>
      </w:r>
      <w:r>
        <w:rPr>
          <w:rFonts w:hint="eastAsia" w:ascii="仿宋_GB2312" w:eastAsia="仿宋_GB2312" w:hAnsiTheme="majorEastAsia"/>
          <w:color w:val="000000"/>
          <w:sz w:val="32"/>
          <w:szCs w:val="32"/>
          <w:lang w:eastAsia="zh-CN"/>
        </w:rPr>
        <w:t>；</w:t>
      </w:r>
    </w:p>
    <w:p>
      <w:pPr>
        <w:autoSpaceDN w:val="0"/>
        <w:snapToGrid w:val="0"/>
        <w:spacing w:line="360" w:lineRule="auto"/>
        <w:ind w:left="638" w:leftChars="304" w:firstLine="0" w:firstLineChars="0"/>
        <w:rPr>
          <w:rFonts w:hint="eastAsia" w:ascii="仿宋_GB2312" w:eastAsia="仿宋_GB2312" w:hAnsiTheme="majorEastAsia"/>
          <w:color w:val="000000"/>
          <w:sz w:val="32"/>
          <w:szCs w:val="32"/>
          <w:lang w:eastAsia="zh-CN"/>
        </w:rPr>
      </w:pPr>
      <w:r>
        <w:rPr>
          <w:rFonts w:hint="eastAsia" w:ascii="仿宋_GB2312" w:eastAsia="仿宋_GB2312" w:hAnsiTheme="majorEastAsia"/>
          <w:color w:val="000000"/>
          <w:sz w:val="32"/>
          <w:szCs w:val="32"/>
        </w:rPr>
        <w:t>（五）要求提供</w:t>
      </w:r>
      <w:r>
        <w:rPr>
          <w:rFonts w:hint="eastAsia" w:ascii="仿宋_GB2312" w:eastAsia="仿宋_GB2312" w:hAnsiTheme="majorEastAsia"/>
          <w:color w:val="000000"/>
          <w:sz w:val="32"/>
          <w:szCs w:val="32"/>
          <w:lang w:eastAsia="zh-CN"/>
        </w:rPr>
        <w:t>能够履行合同所必须的设备的照片；</w:t>
      </w:r>
    </w:p>
    <w:p>
      <w:pPr>
        <w:autoSpaceDN w:val="0"/>
        <w:snapToGrid w:val="0"/>
        <w:spacing w:line="360" w:lineRule="auto"/>
        <w:ind w:left="638" w:leftChars="304" w:firstLine="0" w:firstLineChars="0"/>
        <w:rPr>
          <w:rFonts w:ascii="黑体" w:hAnsi="黑体" w:eastAsia="黑体"/>
          <w:sz w:val="32"/>
          <w:szCs w:val="32"/>
        </w:rPr>
      </w:pPr>
      <w:r>
        <w:rPr>
          <w:rFonts w:hint="eastAsia" w:ascii="黑体" w:hAnsi="黑体" w:eastAsia="黑体"/>
          <w:sz w:val="32"/>
          <w:szCs w:val="32"/>
        </w:rPr>
        <w:t>五、联系人</w:t>
      </w:r>
    </w:p>
    <w:p>
      <w:pPr>
        <w:autoSpaceDN w:val="0"/>
        <w:snapToGrid w:val="0"/>
        <w:spacing w:line="600" w:lineRule="exact"/>
        <w:ind w:firstLine="640"/>
        <w:rPr>
          <w:rFonts w:hint="default" w:ascii="仿宋_GB2312" w:eastAsia="仿宋_GB2312" w:hAnsiTheme="majorEastAsia"/>
          <w:color w:val="000000"/>
          <w:sz w:val="32"/>
          <w:szCs w:val="32"/>
          <w:lang w:val="en-US" w:eastAsia="zh-CN"/>
        </w:rPr>
      </w:pPr>
      <w:r>
        <w:rPr>
          <w:rFonts w:hint="eastAsia" w:ascii="仿宋_GB2312" w:eastAsia="仿宋_GB2312" w:hAnsiTheme="majorEastAsia"/>
          <w:color w:val="000000"/>
          <w:sz w:val="32"/>
          <w:szCs w:val="32"/>
        </w:rPr>
        <w:t>（一）商务部分：</w:t>
      </w:r>
      <w:r>
        <w:rPr>
          <w:rFonts w:hint="eastAsia" w:ascii="仿宋_GB2312" w:eastAsia="仿宋_GB2312" w:hAnsiTheme="majorEastAsia"/>
          <w:color w:val="000000"/>
          <w:sz w:val="32"/>
          <w:szCs w:val="32"/>
          <w:lang w:val="en-US" w:eastAsia="zh-CN"/>
        </w:rPr>
        <w:t xml:space="preserve">方达钦   </w:t>
      </w:r>
      <w:r>
        <w:rPr>
          <w:rFonts w:hint="eastAsia" w:ascii="仿宋_GB2312" w:eastAsia="仿宋_GB2312" w:hAnsiTheme="majorEastAsia"/>
          <w:color w:val="000000"/>
          <w:sz w:val="32"/>
          <w:szCs w:val="32"/>
        </w:rPr>
        <w:t>联系电话：</w:t>
      </w:r>
      <w:r>
        <w:rPr>
          <w:rFonts w:hint="eastAsia" w:ascii="仿宋_GB2312" w:eastAsia="仿宋_GB2312" w:hAnsiTheme="majorEastAsia"/>
          <w:color w:val="000000"/>
          <w:sz w:val="32"/>
          <w:szCs w:val="32"/>
          <w:lang w:val="en-US" w:eastAsia="zh-CN"/>
        </w:rPr>
        <w:t>0714-7325968</w:t>
      </w:r>
    </w:p>
    <w:p>
      <w:pPr>
        <w:numPr>
          <w:ilvl w:val="0"/>
          <w:numId w:val="2"/>
        </w:numPr>
        <w:autoSpaceDN w:val="0"/>
        <w:snapToGrid w:val="0"/>
        <w:spacing w:line="600" w:lineRule="exact"/>
        <w:ind w:firstLine="640"/>
        <w:rPr>
          <w:rFonts w:hint="default" w:ascii="仿宋_GB2312" w:eastAsia="仿宋_GB2312" w:hAnsiTheme="majorEastAsia"/>
          <w:color w:val="000000"/>
          <w:sz w:val="32"/>
          <w:szCs w:val="32"/>
          <w:lang w:val="en-US" w:eastAsia="zh-CN"/>
        </w:rPr>
      </w:pPr>
      <w:r>
        <w:rPr>
          <w:rFonts w:hint="eastAsia" w:ascii="仿宋_GB2312" w:eastAsia="仿宋_GB2312" w:hAnsiTheme="majorEastAsia"/>
          <w:color w:val="000000"/>
          <w:sz w:val="32"/>
          <w:szCs w:val="32"/>
        </w:rPr>
        <w:t>需求部分：</w:t>
      </w:r>
      <w:r>
        <w:rPr>
          <w:rFonts w:hint="eastAsia" w:ascii="仿宋_GB2312" w:eastAsia="仿宋_GB2312" w:hAnsiTheme="majorEastAsia"/>
          <w:color w:val="000000"/>
          <w:sz w:val="32"/>
          <w:szCs w:val="32"/>
          <w:lang w:val="en-US" w:eastAsia="zh-CN"/>
        </w:rPr>
        <w:t xml:space="preserve">罗克翔   </w:t>
      </w:r>
      <w:r>
        <w:rPr>
          <w:rFonts w:hint="eastAsia" w:ascii="仿宋_GB2312" w:eastAsia="仿宋_GB2312" w:hAnsiTheme="majorEastAsia"/>
          <w:color w:val="000000"/>
          <w:sz w:val="32"/>
          <w:szCs w:val="32"/>
        </w:rPr>
        <w:t>联系电话：</w:t>
      </w:r>
      <w:r>
        <w:rPr>
          <w:rFonts w:hint="eastAsia" w:ascii="仿宋_GB2312" w:eastAsia="仿宋_GB2312" w:hAnsiTheme="majorEastAsia"/>
          <w:color w:val="000000"/>
          <w:sz w:val="32"/>
          <w:szCs w:val="32"/>
          <w:lang w:val="en-US" w:eastAsia="zh-CN"/>
        </w:rPr>
        <w:t>0714-7323828</w:t>
      </w:r>
    </w:p>
    <w:p>
      <w:pPr>
        <w:autoSpaceDN w:val="0"/>
        <w:snapToGrid w:val="0"/>
        <w:spacing w:line="600" w:lineRule="exact"/>
        <w:rPr>
          <w:rFonts w:ascii="仿宋_GB2312" w:eastAsia="仿宋_GB2312" w:hAnsiTheme="majorEastAsia"/>
          <w:color w:val="000000"/>
          <w:sz w:val="32"/>
          <w:szCs w:val="32"/>
        </w:rPr>
      </w:pPr>
    </w:p>
    <w:p>
      <w:pPr>
        <w:autoSpaceDN w:val="0"/>
        <w:snapToGrid w:val="0"/>
        <w:spacing w:line="600" w:lineRule="exact"/>
        <w:jc w:val="right"/>
        <w:rPr>
          <w:rFonts w:ascii="仿宋_GB2312" w:eastAsia="仿宋_GB2312" w:hAnsiTheme="majorEastAsia"/>
          <w:sz w:val="32"/>
          <w:szCs w:val="32"/>
        </w:rPr>
      </w:pPr>
      <w:r>
        <w:rPr>
          <w:rFonts w:hint="eastAsia" w:ascii="仿宋_GB2312" w:eastAsia="仿宋_GB2312" w:hAnsiTheme="majorEastAsia"/>
          <w:color w:val="000000"/>
          <w:sz w:val="32"/>
          <w:szCs w:val="32"/>
        </w:rPr>
        <w:t>中国人民财产保险股份有限公司</w:t>
      </w:r>
      <w:r>
        <w:rPr>
          <w:rFonts w:hint="eastAsia" w:ascii="仿宋_GB2312" w:eastAsia="仿宋_GB2312" w:hAnsiTheme="majorEastAsia"/>
          <w:color w:val="000000"/>
          <w:sz w:val="32"/>
          <w:szCs w:val="32"/>
          <w:lang w:eastAsia="zh-CN"/>
        </w:rPr>
        <w:t>黄石市分公司</w:t>
      </w:r>
      <w:r>
        <w:rPr>
          <w:rFonts w:hint="eastAsia" w:ascii="仿宋_GB2312" w:eastAsia="仿宋_GB2312" w:hAnsiTheme="majorEastAsia"/>
          <w:color w:val="000000"/>
          <w:sz w:val="32"/>
          <w:szCs w:val="32"/>
        </w:rPr>
        <w:t xml:space="preserve">  </w:t>
      </w:r>
      <w:r>
        <w:rPr>
          <w:rFonts w:hint="eastAsia" w:ascii="仿宋_GB2312" w:eastAsia="仿宋_GB2312" w:hAnsiTheme="majorEastAsia"/>
          <w:sz w:val="32"/>
          <w:szCs w:val="32"/>
        </w:rPr>
        <w:t xml:space="preserve">                                   </w:t>
      </w:r>
    </w:p>
    <w:p>
      <w:pPr>
        <w:autoSpaceDN w:val="0"/>
        <w:snapToGrid w:val="0"/>
        <w:spacing w:line="600" w:lineRule="exact"/>
        <w:ind w:firstLine="5126" w:firstLineChars="1602"/>
        <w:rPr>
          <w:rFonts w:hint="eastAsia" w:ascii="仿宋_GB2312" w:eastAsia="仿宋_GB2312" w:hAnsiTheme="majorEastAsia"/>
          <w:sz w:val="32"/>
          <w:szCs w:val="32"/>
        </w:rPr>
      </w:pPr>
      <w:r>
        <w:rPr>
          <w:rFonts w:hint="eastAsia" w:ascii="仿宋_GB2312" w:eastAsia="仿宋_GB2312" w:hAnsiTheme="majorEastAsia"/>
          <w:sz w:val="32"/>
          <w:szCs w:val="32"/>
        </w:rPr>
        <w:t>年</w:t>
      </w:r>
      <w:r>
        <w:rPr>
          <w:rFonts w:hint="eastAsia" w:ascii="仿宋_GB2312" w:eastAsia="仿宋_GB2312" w:hAnsiTheme="majorEastAsia"/>
          <w:sz w:val="32"/>
          <w:szCs w:val="32"/>
          <w:lang w:val="en-US" w:eastAsia="zh-CN"/>
        </w:rPr>
        <w:t xml:space="preserve">    </w:t>
      </w:r>
      <w:r>
        <w:rPr>
          <w:rFonts w:hint="eastAsia" w:ascii="仿宋_GB2312" w:eastAsia="仿宋_GB2312" w:hAnsiTheme="majorEastAsia"/>
          <w:sz w:val="32"/>
          <w:szCs w:val="32"/>
        </w:rPr>
        <w:t>月</w:t>
      </w:r>
      <w:r>
        <w:rPr>
          <w:rFonts w:hint="eastAsia" w:ascii="仿宋_GB2312" w:eastAsia="仿宋_GB2312" w:hAnsiTheme="majorEastAsia"/>
          <w:sz w:val="32"/>
          <w:szCs w:val="32"/>
          <w:lang w:val="en-US" w:eastAsia="zh-CN"/>
        </w:rPr>
        <w:t xml:space="preserve">   </w:t>
      </w:r>
      <w:r>
        <w:rPr>
          <w:rFonts w:hint="eastAsia" w:ascii="仿宋_GB2312" w:eastAsia="仿宋_GB2312" w:hAnsiTheme="majorEastAsia"/>
          <w:sz w:val="32"/>
          <w:szCs w:val="32"/>
        </w:rPr>
        <w:t>日</w:t>
      </w:r>
    </w:p>
    <w:p>
      <w:pPr>
        <w:bidi w:val="0"/>
        <w:rPr>
          <w:rFonts w:hint="eastAsia" w:asciiTheme="minorHAnsi" w:hAnsiTheme="minorHAnsi" w:eastAsiaTheme="minorEastAsia" w:cstheme="minorBidi"/>
          <w:kern w:val="2"/>
          <w:sz w:val="21"/>
          <w:szCs w:val="22"/>
          <w:lang w:val="en-US" w:eastAsia="zh-CN" w:bidi="ar-SA"/>
        </w:rPr>
      </w:pPr>
    </w:p>
    <w:p>
      <w:pPr>
        <w:pStyle w:val="3"/>
        <w:rPr>
          <w:rFonts w:asciiTheme="majorEastAsia" w:hAnsiTheme="majorEastAsia" w:eastAsiaTheme="majorEastAsia"/>
          <w:sz w:val="30"/>
          <w:szCs w:val="30"/>
        </w:rPr>
      </w:pPr>
    </w:p>
    <w:p>
      <w:pPr>
        <w:pStyle w:val="3"/>
        <w:rPr>
          <w:rFonts w:hint="eastAsia" w:asciiTheme="majorEastAsia" w:hAnsiTheme="majorEastAsia" w:eastAsiaTheme="majorEastAsia"/>
          <w:sz w:val="30"/>
          <w:szCs w:val="30"/>
          <w:lang w:val="en-US" w:eastAsia="zh-CN"/>
        </w:rPr>
      </w:pPr>
      <w:r>
        <w:rPr>
          <w:rFonts w:hint="eastAsia" w:asciiTheme="majorEastAsia" w:hAnsiTheme="majorEastAsia" w:eastAsiaTheme="majorEastAsia"/>
          <w:sz w:val="30"/>
          <w:szCs w:val="30"/>
          <w:lang w:val="en-US" w:eastAsia="zh-CN"/>
        </w:rPr>
        <w:t xml:space="preserve"> </w:t>
      </w:r>
    </w:p>
    <w:p>
      <w:pPr>
        <w:rPr>
          <w:rFonts w:hint="eastAsia"/>
          <w:lang w:val="en-US" w:eastAsia="zh-CN"/>
        </w:rPr>
      </w:pPr>
    </w:p>
    <w:p>
      <w:pPr>
        <w:pStyle w:val="3"/>
        <w:rPr>
          <w:rFonts w:asciiTheme="majorEastAsia" w:hAnsiTheme="majorEastAsia" w:eastAsiaTheme="majorEastAsia"/>
          <w:sz w:val="30"/>
          <w:szCs w:val="30"/>
        </w:rPr>
      </w:pPr>
    </w:p>
    <w:p>
      <w:pPr>
        <w:jc w:val="center"/>
        <w:rPr>
          <w:rFonts w:ascii="黑体" w:hAnsi="宋体" w:eastAsia="黑体" w:cs="宋体"/>
          <w:b/>
          <w:bCs/>
          <w:snapToGrid w:val="0"/>
          <w:color w:val="333333"/>
          <w:kern w:val="0"/>
          <w:sz w:val="44"/>
          <w:szCs w:val="44"/>
        </w:rPr>
      </w:pPr>
    </w:p>
    <w:p>
      <w:pPr>
        <w:pStyle w:val="3"/>
        <w:rPr>
          <w:rFonts w:hint="default" w:ascii="黑体" w:hAnsi="宋体" w:cs="宋体" w:eastAsiaTheme="majorEastAsia"/>
          <w:b/>
          <w:bCs/>
          <w:snapToGrid w:val="0"/>
          <w:color w:val="333333"/>
          <w:kern w:val="0"/>
          <w:sz w:val="44"/>
          <w:szCs w:val="44"/>
          <w:lang w:val="en-US" w:eastAsia="zh-CN"/>
        </w:rPr>
      </w:pPr>
      <w:r>
        <w:rPr>
          <w:rFonts w:asciiTheme="majorEastAsia" w:hAnsiTheme="majorEastAsia" w:eastAsiaTheme="majorEastAsia"/>
          <w:sz w:val="30"/>
          <w:szCs w:val="30"/>
        </w:rPr>
        <w:t>附件</w:t>
      </w:r>
      <w:r>
        <w:rPr>
          <w:rFonts w:hint="eastAsia" w:asciiTheme="majorEastAsia" w:hAnsiTheme="majorEastAsia" w:eastAsiaTheme="majorEastAsia"/>
          <w:sz w:val="30"/>
          <w:szCs w:val="30"/>
          <w:lang w:val="en-US" w:eastAsia="zh-CN"/>
        </w:rPr>
        <w:t>1</w:t>
      </w:r>
      <w:r>
        <w:rPr>
          <w:rFonts w:hint="eastAsia" w:asciiTheme="majorEastAsia" w:hAnsiTheme="majorEastAsia" w:eastAsiaTheme="majorEastAsia"/>
          <w:sz w:val="30"/>
          <w:szCs w:val="30"/>
        </w:rPr>
        <w:t>：</w:t>
      </w:r>
      <w:r>
        <w:rPr>
          <w:rFonts w:hint="eastAsia" w:asciiTheme="majorEastAsia" w:hAnsiTheme="majorEastAsia" w:eastAsiaTheme="majorEastAsia"/>
          <w:sz w:val="30"/>
          <w:szCs w:val="30"/>
          <w:lang w:val="en-US" w:eastAsia="zh-CN"/>
        </w:rPr>
        <w:t>供应商承诺与说明</w:t>
      </w:r>
    </w:p>
    <w:p>
      <w:pPr>
        <w:jc w:val="center"/>
        <w:rPr>
          <w:rFonts w:ascii="黑体" w:hAnsi="ˎ̥" w:eastAsia="黑体" w:cs="宋体"/>
          <w:color w:val="333333"/>
          <w:kern w:val="0"/>
          <w:sz w:val="10"/>
          <w:szCs w:val="10"/>
        </w:rPr>
      </w:pPr>
      <w:r>
        <w:rPr>
          <w:rFonts w:ascii="黑体" w:hAnsi="宋体" w:eastAsia="黑体" w:cs="宋体"/>
          <w:b/>
          <w:bCs/>
          <w:snapToGrid w:val="0"/>
          <w:color w:val="333333"/>
          <w:kern w:val="0"/>
          <w:sz w:val="44"/>
          <w:szCs w:val="44"/>
        </w:rPr>
        <w:t>供应商承诺与声明</w:t>
      </w:r>
    </w:p>
    <w:p>
      <w:pPr>
        <w:widowControl/>
        <w:adjustRightInd w:val="0"/>
        <w:snapToGrid w:val="0"/>
        <w:spacing w:line="329" w:lineRule="auto"/>
        <w:rPr>
          <w:rFonts w:hint="eastAsia" w:ascii="仿宋_GB2312" w:hAnsi="ˎ̥" w:eastAsia="仿宋_GB2312" w:cs="宋体"/>
          <w:color w:val="333333"/>
          <w:kern w:val="0"/>
          <w:sz w:val="18"/>
          <w:szCs w:val="18"/>
          <w:lang w:eastAsia="zh-CN"/>
        </w:rPr>
      </w:pPr>
      <w:r>
        <w:rPr>
          <w:rFonts w:ascii="仿宋_GB2312" w:hAnsi="宋体" w:eastAsia="仿宋_GB2312" w:cs="宋体"/>
          <w:b/>
          <w:color w:val="333333"/>
          <w:kern w:val="0"/>
          <w:sz w:val="32"/>
        </w:rPr>
        <w:t>致：中国人民财产保险股份有限公司</w:t>
      </w:r>
      <w:r>
        <w:rPr>
          <w:rFonts w:hint="eastAsia" w:ascii="仿宋_GB2312" w:hAnsi="宋体" w:eastAsia="仿宋_GB2312" w:cs="宋体"/>
          <w:b/>
          <w:color w:val="333333"/>
          <w:kern w:val="0"/>
          <w:sz w:val="32"/>
          <w:lang w:eastAsia="zh-CN"/>
        </w:rPr>
        <w:t>黄石市分公司</w:t>
      </w:r>
    </w:p>
    <w:p>
      <w:pPr>
        <w:widowControl/>
        <w:adjustRightInd w:val="0"/>
        <w:snapToGrid w:val="0"/>
        <w:spacing w:line="329" w:lineRule="auto"/>
        <w:ind w:firstLine="640" w:firstLineChars="200"/>
        <w:rPr>
          <w:rFonts w:ascii="仿宋_GB2312" w:hAnsi="宋体" w:eastAsia="仿宋_GB2312" w:cs="宋体"/>
          <w:color w:val="333333"/>
          <w:kern w:val="0"/>
          <w:sz w:val="32"/>
          <w:szCs w:val="32"/>
        </w:rPr>
      </w:pPr>
      <w:r>
        <w:rPr>
          <w:rFonts w:ascii="仿宋_GB2312" w:hAnsi="宋体" w:eastAsia="仿宋_GB2312" w:cs="宋体"/>
          <w:color w:val="333333"/>
          <w:kern w:val="0"/>
          <w:sz w:val="32"/>
          <w:szCs w:val="32"/>
        </w:rPr>
        <w:t>一、</w:t>
      </w:r>
      <w:r>
        <w:rPr>
          <w:rFonts w:hint="eastAsia" w:ascii="宋体" w:hAnsi="宋体" w:eastAsia="宋体" w:cs="Times New Roman"/>
          <w:sz w:val="32"/>
          <w:szCs w:val="32"/>
          <w:u w:val="single"/>
          <w:lang w:val="en-US" w:eastAsia="zh-CN"/>
        </w:rPr>
        <w:t xml:space="preserve"> </w:t>
      </w:r>
      <w:r>
        <w:rPr>
          <w:rFonts w:hint="eastAsia" w:ascii="仿宋_GB2312" w:hAnsi="宋体" w:eastAsia="仿宋_GB2312" w:cs="宋体"/>
          <w:color w:val="333333"/>
          <w:kern w:val="0"/>
          <w:sz w:val="32"/>
          <w:szCs w:val="32"/>
          <w:u w:val="single"/>
          <w:lang w:val="en-US" w:eastAsia="zh-CN"/>
        </w:rPr>
        <w:t xml:space="preserve">                  </w:t>
      </w:r>
      <w:r>
        <w:rPr>
          <w:rFonts w:hint="eastAsia" w:ascii="宋体" w:hAnsi="宋体" w:eastAsia="宋体" w:cs="Times New Roman"/>
          <w:sz w:val="32"/>
          <w:szCs w:val="32"/>
          <w:u w:val="single"/>
          <w:lang w:val="en-US" w:eastAsia="zh-CN"/>
        </w:rPr>
        <w:t xml:space="preserve">  </w:t>
      </w:r>
      <w:r>
        <w:rPr>
          <w:rFonts w:ascii="仿宋_GB2312" w:hAnsi="宋体" w:eastAsia="仿宋_GB2312" w:cs="宋体"/>
          <w:color w:val="333333"/>
          <w:kern w:val="0"/>
          <w:sz w:val="32"/>
          <w:szCs w:val="32"/>
        </w:rPr>
        <w:t>(以下简称我方)认识到中国人民财产保险股份有限公司</w:t>
      </w:r>
      <w:r>
        <w:rPr>
          <w:rFonts w:hint="eastAsia" w:ascii="仿宋_GB2312" w:hAnsi="宋体" w:eastAsia="仿宋_GB2312" w:cs="宋体"/>
          <w:color w:val="333333"/>
          <w:kern w:val="0"/>
          <w:sz w:val="32"/>
          <w:szCs w:val="32"/>
          <w:lang w:eastAsia="zh-CN"/>
        </w:rPr>
        <w:t>黄石市分公司</w:t>
      </w:r>
      <w:r>
        <w:rPr>
          <w:rFonts w:ascii="仿宋_GB2312" w:hAnsi="宋体" w:eastAsia="仿宋_GB2312" w:cs="宋体"/>
          <w:color w:val="333333"/>
          <w:kern w:val="0"/>
          <w:sz w:val="32"/>
          <w:szCs w:val="32"/>
        </w:rPr>
        <w:t>采购（以下简称贵方）为企业采购，非政府采购。</w:t>
      </w:r>
    </w:p>
    <w:p>
      <w:pPr>
        <w:widowControl/>
        <w:adjustRightInd w:val="0"/>
        <w:snapToGrid w:val="0"/>
        <w:spacing w:line="329" w:lineRule="auto"/>
        <w:ind w:firstLine="640" w:firstLineChars="200"/>
        <w:rPr>
          <w:rFonts w:ascii="仿宋_GB2312" w:hAnsi="宋体" w:eastAsia="仿宋_GB2312" w:cs="宋体"/>
          <w:color w:val="333333"/>
          <w:kern w:val="0"/>
          <w:sz w:val="18"/>
          <w:szCs w:val="18"/>
        </w:rPr>
      </w:pPr>
      <w:r>
        <w:rPr>
          <w:rFonts w:ascii="仿宋_GB2312" w:hAnsi="宋体" w:eastAsia="仿宋_GB2312" w:cs="宋体"/>
          <w:color w:val="333333"/>
          <w:kern w:val="0"/>
          <w:sz w:val="32"/>
          <w:szCs w:val="32"/>
        </w:rPr>
        <w:t>二、我方承诺遵守贵方有关集中采购管理和供应商管理的相关规定、履行相应义务。</w:t>
      </w:r>
    </w:p>
    <w:p>
      <w:pPr>
        <w:widowControl/>
        <w:adjustRightInd w:val="0"/>
        <w:snapToGrid w:val="0"/>
        <w:spacing w:line="329" w:lineRule="auto"/>
        <w:ind w:firstLine="640" w:firstLineChars="200"/>
        <w:rPr>
          <w:rFonts w:ascii="仿宋_GB2312" w:hAnsi="宋体" w:eastAsia="仿宋_GB2312" w:cs="宋体"/>
          <w:color w:val="333333"/>
          <w:kern w:val="0"/>
          <w:sz w:val="32"/>
          <w:szCs w:val="32"/>
        </w:rPr>
      </w:pPr>
      <w:r>
        <w:rPr>
          <w:rFonts w:ascii="仿宋_GB2312" w:hAnsi="宋体" w:eastAsia="仿宋_GB2312" w:cs="宋体"/>
          <w:color w:val="333333"/>
          <w:kern w:val="0"/>
          <w:sz w:val="32"/>
          <w:szCs w:val="32"/>
        </w:rPr>
        <w:t>三、在采购过程中，我方将认真阅读贵方邀请文件，完全理解邀请文件的内容，并保证严格保密文件内容，不泄露贵方任何信息。</w:t>
      </w:r>
    </w:p>
    <w:p>
      <w:pPr>
        <w:widowControl/>
        <w:adjustRightInd w:val="0"/>
        <w:snapToGrid w:val="0"/>
        <w:spacing w:line="329" w:lineRule="auto"/>
        <w:ind w:firstLine="640" w:firstLineChars="200"/>
        <w:rPr>
          <w:rFonts w:ascii="仿宋_GB2312" w:hAnsi="宋体" w:eastAsia="仿宋_GB2312" w:cs="宋体"/>
          <w:color w:val="333333"/>
          <w:kern w:val="0"/>
          <w:sz w:val="32"/>
          <w:szCs w:val="32"/>
        </w:rPr>
      </w:pPr>
      <w:r>
        <w:rPr>
          <w:rFonts w:ascii="仿宋_GB2312" w:hAnsi="宋体" w:eastAsia="仿宋_GB2312" w:cs="宋体"/>
          <w:color w:val="333333"/>
          <w:kern w:val="0"/>
          <w:sz w:val="32"/>
          <w:szCs w:val="32"/>
        </w:rPr>
        <w:t>本承诺文件所称“保密信息”特指在“采购过程中”由贵方以任何形式向我方提供的在披露之时不为公众所知晓的商业、技术及管理信息，包括但不限于：专有技术、保密资料、商业秘密、商业计划、投资信息、财务信息、营销策略、产品信息、技术资料等。在提供“保密信息”时，该等“保密信息”已经为公众所知的不在此列。</w:t>
      </w:r>
    </w:p>
    <w:p>
      <w:pPr>
        <w:widowControl/>
        <w:adjustRightInd w:val="0"/>
        <w:snapToGrid w:val="0"/>
        <w:spacing w:line="329" w:lineRule="auto"/>
        <w:ind w:firstLine="640" w:firstLineChars="200"/>
        <w:rPr>
          <w:rFonts w:ascii="仿宋_GB2312" w:hAnsi="宋体" w:eastAsia="仿宋_GB2312" w:cs="宋体"/>
          <w:color w:val="333333"/>
          <w:kern w:val="0"/>
          <w:sz w:val="32"/>
          <w:szCs w:val="32"/>
        </w:rPr>
      </w:pPr>
      <w:r>
        <w:rPr>
          <w:rFonts w:ascii="仿宋_GB2312" w:hAnsi="宋体" w:eastAsia="仿宋_GB2312" w:cs="宋体"/>
          <w:color w:val="333333"/>
          <w:kern w:val="0"/>
          <w:sz w:val="32"/>
          <w:szCs w:val="32"/>
        </w:rPr>
        <w:t>我方承诺不以任何方式将 贵方“保密信息”发布或披露给任何人，除了那些因为参与“采购”有必要知道该“保密信息”的我方或我方的雇员、咨询顾问；当且仅当我方、其雇员及咨询顾问受到雇用协议或其他书面协议所规定的不低于本协议保密义务的约束。</w:t>
      </w:r>
    </w:p>
    <w:p>
      <w:pPr>
        <w:widowControl/>
        <w:adjustRightInd w:val="0"/>
        <w:snapToGrid w:val="0"/>
        <w:spacing w:line="329" w:lineRule="auto"/>
        <w:ind w:firstLine="640" w:firstLineChars="200"/>
        <w:rPr>
          <w:rFonts w:ascii="仿宋_GB2312" w:hAnsi="宋体" w:eastAsia="仿宋_GB2312" w:cs="宋体"/>
          <w:color w:val="333333"/>
          <w:kern w:val="0"/>
          <w:sz w:val="32"/>
          <w:szCs w:val="32"/>
        </w:rPr>
      </w:pPr>
      <w:r>
        <w:rPr>
          <w:rFonts w:ascii="仿宋_GB2312" w:hAnsi="宋体" w:eastAsia="仿宋_GB2312" w:cs="宋体"/>
          <w:color w:val="333333"/>
          <w:kern w:val="0"/>
          <w:sz w:val="32"/>
          <w:szCs w:val="32"/>
        </w:rPr>
        <w:t>四、我方保证所递交的投标文件、资格证明、产品资料、合同等文件内容的真实性、有效性；愿意承担虚构信息及伪造资格证明、合同等违背诚实信用原则导致的一切不利后果。我方所提交的投标文件构成要约，经贵方承诺，我方即受上述文件中意思表示的约束；贵方所发出的邀请文件等行为不被视为要约。</w:t>
      </w:r>
    </w:p>
    <w:p>
      <w:pPr>
        <w:widowControl/>
        <w:adjustRightInd w:val="0"/>
        <w:snapToGrid w:val="0"/>
        <w:spacing w:line="329" w:lineRule="auto"/>
        <w:ind w:firstLine="640" w:firstLineChars="200"/>
        <w:rPr>
          <w:rFonts w:ascii="仿宋_GB2312" w:hAnsi="宋体" w:eastAsia="仿宋_GB2312" w:cs="宋体"/>
          <w:color w:val="333333"/>
          <w:kern w:val="0"/>
          <w:sz w:val="18"/>
          <w:szCs w:val="18"/>
        </w:rPr>
      </w:pPr>
      <w:r>
        <w:rPr>
          <w:rFonts w:ascii="仿宋_GB2312" w:hAnsi="宋体" w:eastAsia="仿宋_GB2312" w:cs="宋体"/>
          <w:color w:val="333333"/>
          <w:kern w:val="0"/>
          <w:sz w:val="32"/>
          <w:szCs w:val="32"/>
        </w:rPr>
        <w:t>五、未经贵方书面许可，我方承诺不在市场宣传中使用与贵方的合作案例，不将贵方作为业务合作伙伴进行宣传，不使用贵方的商标、标志语、徽标等。</w:t>
      </w:r>
    </w:p>
    <w:p>
      <w:pPr>
        <w:widowControl/>
        <w:adjustRightInd w:val="0"/>
        <w:snapToGrid w:val="0"/>
        <w:spacing w:line="329" w:lineRule="auto"/>
        <w:ind w:firstLine="640" w:firstLineChars="200"/>
        <w:rPr>
          <w:rFonts w:ascii="仿宋_GB2312" w:hAnsi="宋体" w:eastAsia="仿宋_GB2312" w:cs="宋体"/>
          <w:color w:val="333333"/>
          <w:kern w:val="0"/>
          <w:sz w:val="32"/>
          <w:szCs w:val="32"/>
        </w:rPr>
      </w:pPr>
      <w:r>
        <w:rPr>
          <w:rFonts w:ascii="仿宋_GB2312" w:hAnsi="宋体" w:eastAsia="仿宋_GB2312" w:cs="宋体"/>
          <w:color w:val="333333"/>
          <w:kern w:val="0"/>
          <w:sz w:val="32"/>
          <w:szCs w:val="32"/>
        </w:rPr>
        <w:t>六、在采购过程中，我方承诺不做任何可能影响正当交易的行为。</w:t>
      </w:r>
    </w:p>
    <w:p>
      <w:pPr>
        <w:widowControl/>
        <w:adjustRightInd w:val="0"/>
        <w:snapToGrid w:val="0"/>
        <w:spacing w:line="329" w:lineRule="auto"/>
        <w:ind w:firstLine="640" w:firstLineChars="200"/>
        <w:rPr>
          <w:rFonts w:ascii="仿宋_GB2312" w:hAnsi="宋体" w:eastAsia="仿宋_GB2312" w:cs="宋体"/>
          <w:color w:val="333333"/>
          <w:kern w:val="0"/>
          <w:sz w:val="32"/>
          <w:szCs w:val="32"/>
        </w:rPr>
      </w:pPr>
      <w:r>
        <w:rPr>
          <w:rFonts w:ascii="仿宋_GB2312" w:hAnsi="宋体" w:eastAsia="仿宋_GB2312" w:cs="宋体"/>
          <w:color w:val="333333"/>
          <w:kern w:val="0"/>
          <w:sz w:val="32"/>
          <w:szCs w:val="32"/>
        </w:rPr>
        <w:t>七、我方承诺根据贵方的要求提供我方供应产品的市场参考价格，并保证该数据的真实性与时效性；我方提供不实或虚假数据的，自愿接受录入贵方供应商诚信档案记录的不利后果。</w:t>
      </w:r>
    </w:p>
    <w:p>
      <w:pPr>
        <w:autoSpaceDE w:val="0"/>
        <w:autoSpaceDN w:val="0"/>
        <w:adjustRightInd w:val="0"/>
        <w:spacing w:line="329" w:lineRule="auto"/>
        <w:ind w:firstLine="640" w:firstLineChars="200"/>
        <w:rPr>
          <w:rFonts w:ascii="仿宋_GB2312" w:hAnsi="宋体" w:eastAsia="仿宋_GB2312" w:cs="宋体"/>
          <w:color w:val="333333"/>
          <w:kern w:val="0"/>
          <w:sz w:val="32"/>
          <w:szCs w:val="32"/>
        </w:rPr>
      </w:pPr>
      <w:r>
        <w:rPr>
          <w:rFonts w:ascii="仿宋_GB2312" w:hAnsi="宋体" w:eastAsia="仿宋_GB2312" w:cs="宋体"/>
          <w:color w:val="333333"/>
          <w:kern w:val="0"/>
          <w:sz w:val="32"/>
          <w:szCs w:val="32"/>
        </w:rPr>
        <w:t>八、如果我方（包括咨询顾问、董事、雇员、代理人和代表）违反或未履行本承诺与声明书下的任何规定、保证及陈述，我方将对因违反或未履行承诺书的规定而对贵方造成的直接损失进行赔偿。</w:t>
      </w:r>
    </w:p>
    <w:p>
      <w:pPr>
        <w:widowControl/>
        <w:adjustRightInd w:val="0"/>
        <w:snapToGrid w:val="0"/>
        <w:spacing w:line="329" w:lineRule="auto"/>
        <w:ind w:firstLine="640" w:firstLineChars="200"/>
        <w:rPr>
          <w:rFonts w:ascii="仿宋_GB2312" w:hAnsi="宋体" w:eastAsia="仿宋_GB2312" w:cs="宋体"/>
          <w:color w:val="333333"/>
          <w:kern w:val="0"/>
          <w:sz w:val="32"/>
          <w:szCs w:val="32"/>
        </w:rPr>
      </w:pPr>
      <w:r>
        <w:rPr>
          <w:rFonts w:ascii="仿宋_GB2312" w:hAnsi="宋体" w:eastAsia="仿宋_GB2312" w:cs="宋体"/>
          <w:color w:val="333333"/>
          <w:kern w:val="0"/>
          <w:sz w:val="32"/>
          <w:szCs w:val="32"/>
        </w:rPr>
        <w:t>九、采购过程中涉及函件往来的，请使用我方以下地址及联系方式：</w:t>
      </w:r>
    </w:p>
    <w:p>
      <w:pPr>
        <w:widowControl/>
        <w:adjustRightInd w:val="0"/>
        <w:snapToGrid w:val="0"/>
        <w:spacing w:line="329" w:lineRule="auto"/>
        <w:jc w:val="left"/>
        <w:rPr>
          <w:rFonts w:ascii="仿宋_GB2312" w:hAnsi="宋体" w:eastAsia="仿宋_GB2312" w:cs="宋体"/>
          <w:color w:val="333333"/>
          <w:kern w:val="0"/>
          <w:sz w:val="18"/>
          <w:szCs w:val="18"/>
        </w:rPr>
      </w:pPr>
      <w:r>
        <w:rPr>
          <w:rFonts w:ascii="仿宋_GB2312" w:hAnsi="宋体" w:eastAsia="仿宋_GB2312" w:cs="宋体"/>
          <w:color w:val="333333"/>
          <w:kern w:val="0"/>
          <w:sz w:val="32"/>
          <w:szCs w:val="32"/>
        </w:rPr>
        <w:t>公司名称（全称、盖章）：</w:t>
      </w:r>
      <w:r>
        <w:rPr>
          <w:rFonts w:hint="eastAsia" w:ascii="宋体" w:hAnsi="宋体" w:eastAsia="宋体" w:cs="Times New Roman"/>
          <w:sz w:val="32"/>
          <w:szCs w:val="32"/>
          <w:u w:val="single"/>
          <w:lang w:val="en-US" w:eastAsia="zh-CN"/>
        </w:rPr>
        <w:t xml:space="preserve">                          </w:t>
      </w:r>
    </w:p>
    <w:p>
      <w:pPr>
        <w:widowControl/>
        <w:adjustRightInd w:val="0"/>
        <w:snapToGrid w:val="0"/>
        <w:spacing w:line="329" w:lineRule="auto"/>
        <w:ind w:right="640"/>
        <w:rPr>
          <w:rFonts w:ascii="仿宋_GB2312" w:hAnsi="宋体" w:eastAsia="仿宋_GB2312" w:cs="宋体"/>
          <w:color w:val="333333"/>
          <w:kern w:val="0"/>
          <w:sz w:val="18"/>
          <w:szCs w:val="18"/>
        </w:rPr>
      </w:pPr>
      <w:r>
        <w:rPr>
          <w:rFonts w:ascii="仿宋_GB2312" w:hAnsi="宋体" w:eastAsia="仿宋_GB2312" w:cs="宋体"/>
          <w:color w:val="333333"/>
          <w:kern w:val="0"/>
          <w:sz w:val="32"/>
          <w:szCs w:val="32"/>
        </w:rPr>
        <w:t>法定代表人姓名、职务：</w:t>
      </w:r>
      <w:r>
        <w:rPr>
          <w:rFonts w:hint="eastAsia" w:ascii="宋体" w:hAnsi="宋体" w:eastAsia="宋体" w:cs="Times New Roman"/>
          <w:sz w:val="32"/>
          <w:szCs w:val="32"/>
          <w:u w:val="single"/>
          <w:lang w:val="en-US" w:eastAsia="zh-CN"/>
        </w:rPr>
        <w:t xml:space="preserve"> </w:t>
      </w:r>
      <w:r>
        <w:rPr>
          <w:rFonts w:hint="eastAsia" w:ascii="仿宋_GB2312" w:hAnsi="宋体" w:eastAsia="仿宋_GB2312" w:cs="宋体"/>
          <w:color w:val="333333"/>
          <w:kern w:val="0"/>
          <w:sz w:val="32"/>
          <w:szCs w:val="32"/>
          <w:u w:val="single"/>
          <w:lang w:val="en-US" w:eastAsia="zh-CN"/>
        </w:rPr>
        <w:t xml:space="preserve">           </w:t>
      </w:r>
      <w:r>
        <w:rPr>
          <w:rFonts w:hint="eastAsia" w:ascii="仿宋" w:hAnsi="仿宋" w:eastAsia="仿宋" w:cs="仿宋"/>
          <w:sz w:val="32"/>
          <w:szCs w:val="32"/>
          <w:u w:val="single"/>
          <w:lang w:val="en-US" w:eastAsia="zh-CN"/>
        </w:rPr>
        <w:t xml:space="preserve"> </w:t>
      </w:r>
      <w:r>
        <w:rPr>
          <w:rFonts w:hint="eastAsia" w:ascii="宋体" w:hAnsi="宋体" w:eastAsia="宋体" w:cs="Times New Roman"/>
          <w:sz w:val="32"/>
          <w:szCs w:val="32"/>
          <w:u w:val="single"/>
          <w:lang w:val="en-US" w:eastAsia="zh-CN"/>
        </w:rPr>
        <w:t xml:space="preserve"> </w:t>
      </w:r>
    </w:p>
    <w:p>
      <w:pPr>
        <w:widowControl/>
        <w:adjustRightInd w:val="0"/>
        <w:snapToGrid w:val="0"/>
        <w:spacing w:line="329" w:lineRule="auto"/>
        <w:ind w:right="640"/>
        <w:rPr>
          <w:rFonts w:ascii="仿宋_GB2312" w:hAnsi="宋体" w:eastAsia="仿宋_GB2312" w:cs="宋体"/>
          <w:color w:val="333333"/>
          <w:kern w:val="0"/>
          <w:sz w:val="18"/>
          <w:szCs w:val="18"/>
        </w:rPr>
      </w:pPr>
      <w:r>
        <w:rPr>
          <w:rFonts w:ascii="仿宋_GB2312" w:hAnsi="宋体" w:eastAsia="仿宋_GB2312" w:cs="宋体"/>
          <w:color w:val="333333"/>
          <w:kern w:val="0"/>
          <w:sz w:val="32"/>
          <w:szCs w:val="32"/>
        </w:rPr>
        <w:t>地址：</w:t>
      </w:r>
      <w:r>
        <w:rPr>
          <w:rFonts w:hint="eastAsia" w:ascii="宋体" w:hAnsi="宋体" w:eastAsia="宋体" w:cs="Times New Roman"/>
          <w:sz w:val="32"/>
          <w:szCs w:val="32"/>
          <w:u w:val="single"/>
          <w:lang w:val="en-US" w:eastAsia="zh-CN"/>
        </w:rPr>
        <w:t xml:space="preserve"> </w:t>
      </w:r>
      <w:r>
        <w:rPr>
          <w:rFonts w:hint="eastAsia" w:ascii="仿宋_GB2312" w:hAnsi="宋体" w:eastAsia="仿宋_GB2312" w:cs="宋体"/>
          <w:color w:val="333333"/>
          <w:kern w:val="0"/>
          <w:sz w:val="32"/>
          <w:szCs w:val="32"/>
          <w:u w:val="single"/>
          <w:lang w:val="en-US" w:eastAsia="zh-CN"/>
        </w:rPr>
        <w:t xml:space="preserve">                  </w:t>
      </w:r>
      <w:r>
        <w:rPr>
          <w:rFonts w:hint="eastAsia" w:ascii="宋体" w:hAnsi="宋体" w:eastAsia="宋体" w:cs="Times New Roman"/>
          <w:sz w:val="32"/>
          <w:szCs w:val="32"/>
          <w:u w:val="single"/>
          <w:lang w:val="en-US" w:eastAsia="zh-CN"/>
        </w:rPr>
        <w:t xml:space="preserve"> </w:t>
      </w:r>
      <w:r>
        <w:rPr>
          <w:rFonts w:ascii="仿宋_GB2312" w:hAnsi="宋体" w:eastAsia="仿宋_GB2312" w:cs="宋体"/>
          <w:color w:val="333333"/>
          <w:kern w:val="0"/>
          <w:sz w:val="32"/>
          <w:szCs w:val="32"/>
        </w:rPr>
        <w:t>电话：</w:t>
      </w:r>
      <w:r>
        <w:rPr>
          <w:rFonts w:hint="eastAsia" w:ascii="宋体" w:hAnsi="宋体" w:eastAsia="宋体" w:cs="Times New Roman"/>
          <w:sz w:val="32"/>
          <w:szCs w:val="32"/>
          <w:u w:val="single"/>
          <w:lang w:val="en-US" w:eastAsia="zh-CN"/>
        </w:rPr>
        <w:t xml:space="preserve"> </w:t>
      </w:r>
      <w:r>
        <w:rPr>
          <w:rFonts w:hint="eastAsia" w:ascii="仿宋_GB2312" w:hAnsi="宋体" w:eastAsia="仿宋_GB2312" w:cs="宋体"/>
          <w:color w:val="333333"/>
          <w:kern w:val="0"/>
          <w:sz w:val="32"/>
          <w:szCs w:val="32"/>
          <w:u w:val="single"/>
          <w:lang w:val="en-US" w:eastAsia="zh-CN"/>
        </w:rPr>
        <w:t xml:space="preserve">                </w:t>
      </w:r>
    </w:p>
    <w:p>
      <w:pPr>
        <w:adjustRightInd w:val="0"/>
        <w:snapToGrid w:val="0"/>
        <w:spacing w:line="329" w:lineRule="auto"/>
        <w:rPr>
          <w:rFonts w:ascii="仿宋_GB2312" w:hAnsi="宋体" w:eastAsia="仿宋_GB2312" w:cs="宋体"/>
          <w:color w:val="333333"/>
          <w:kern w:val="0"/>
          <w:sz w:val="32"/>
          <w:szCs w:val="32"/>
        </w:rPr>
      </w:pPr>
      <w:r>
        <w:rPr>
          <w:rFonts w:ascii="仿宋_GB2312" w:hAnsi="宋体" w:eastAsia="仿宋_GB2312" w:cs="宋体"/>
          <w:color w:val="333333"/>
          <w:kern w:val="0"/>
          <w:sz w:val="32"/>
          <w:szCs w:val="32"/>
        </w:rPr>
        <w:t>法定代表人或授权代表签字：</w:t>
      </w:r>
      <w:r>
        <w:rPr>
          <w:rFonts w:hint="eastAsia" w:ascii="宋体" w:hAnsi="宋体" w:eastAsia="宋体" w:cs="Times New Roman"/>
          <w:sz w:val="32"/>
          <w:szCs w:val="32"/>
          <w:u w:val="single"/>
          <w:lang w:val="en-US" w:eastAsia="zh-CN"/>
        </w:rPr>
        <w:t xml:space="preserve">                       </w:t>
      </w:r>
    </w:p>
    <w:p>
      <w:pPr>
        <w:pStyle w:val="3"/>
        <w:rPr>
          <w:rFonts w:asciiTheme="majorEastAsia" w:hAnsiTheme="majorEastAsia" w:eastAsiaTheme="majorEastAsia"/>
          <w:sz w:val="30"/>
          <w:szCs w:val="30"/>
        </w:rPr>
      </w:pPr>
      <w:r>
        <w:rPr>
          <w:rFonts w:asciiTheme="majorEastAsia" w:hAnsiTheme="majorEastAsia" w:eastAsiaTheme="majorEastAsia"/>
          <w:sz w:val="30"/>
          <w:szCs w:val="30"/>
        </w:rPr>
        <w:t>附件2</w:t>
      </w:r>
      <w:r>
        <w:rPr>
          <w:rFonts w:hint="eastAsia" w:asciiTheme="majorEastAsia" w:hAnsiTheme="majorEastAsia" w:eastAsiaTheme="majorEastAsia"/>
          <w:sz w:val="30"/>
          <w:szCs w:val="30"/>
        </w:rPr>
        <w:t>：法定代表人授权委托书</w:t>
      </w:r>
    </w:p>
    <w:p>
      <w:pPr>
        <w:spacing w:line="420" w:lineRule="exact"/>
        <w:jc w:val="center"/>
        <w:rPr>
          <w:rFonts w:ascii="黑体" w:eastAsia="黑体"/>
          <w:b/>
          <w:bCs/>
          <w:sz w:val="44"/>
          <w:szCs w:val="44"/>
        </w:rPr>
      </w:pPr>
      <w:r>
        <w:rPr>
          <w:rFonts w:ascii="黑体" w:eastAsia="黑体"/>
          <w:b/>
          <w:bCs/>
          <w:sz w:val="44"/>
          <w:szCs w:val="44"/>
        </w:rPr>
        <w:t>法定代表人授权委托书</w:t>
      </w:r>
    </w:p>
    <w:p>
      <w:pPr>
        <w:spacing w:line="420" w:lineRule="exact"/>
        <w:rPr>
          <w:rFonts w:ascii="仿宋_GB2312" w:eastAsia="仿宋_GB2312"/>
          <w:sz w:val="32"/>
        </w:rPr>
      </w:pPr>
    </w:p>
    <w:p>
      <w:pPr>
        <w:spacing w:line="420" w:lineRule="exact"/>
        <w:ind w:firstLine="768" w:firstLineChars="200"/>
        <w:rPr>
          <w:rFonts w:ascii="仿宋_GB2312" w:eastAsia="仿宋_GB2312"/>
          <w:spacing w:val="32"/>
          <w:sz w:val="32"/>
        </w:rPr>
      </w:pPr>
      <w:r>
        <w:rPr>
          <w:rFonts w:ascii="仿宋_GB2312" w:eastAsia="仿宋_GB2312"/>
          <w:spacing w:val="32"/>
          <w:sz w:val="32"/>
        </w:rPr>
        <w:t>本人作为</w:t>
      </w:r>
      <w:r>
        <w:rPr>
          <w:rFonts w:ascii="仿宋_GB2312" w:eastAsia="仿宋_GB2312"/>
          <w:spacing w:val="32"/>
          <w:sz w:val="32"/>
          <w:u w:val="single"/>
        </w:rPr>
        <w:t xml:space="preserve">   （投标人名称）   </w:t>
      </w:r>
      <w:r>
        <w:rPr>
          <w:rFonts w:ascii="仿宋_GB2312" w:eastAsia="仿宋_GB2312"/>
          <w:spacing w:val="32"/>
          <w:sz w:val="32"/>
        </w:rPr>
        <w:t>的法定代表人，在此授权我企业的</w:t>
      </w:r>
      <w:r>
        <w:rPr>
          <w:rFonts w:ascii="仿宋_GB2312" w:eastAsia="仿宋_GB2312"/>
          <w:spacing w:val="32"/>
          <w:sz w:val="32"/>
          <w:u w:val="single"/>
        </w:rPr>
        <w:t xml:space="preserve">      </w:t>
      </w:r>
      <w:r>
        <w:rPr>
          <w:rFonts w:ascii="仿宋_GB2312" w:eastAsia="仿宋_GB2312"/>
          <w:spacing w:val="32"/>
          <w:sz w:val="32"/>
        </w:rPr>
        <w:t xml:space="preserve">，作为我的合法的代理人，以我的名义并代表我企业全权处理                </w:t>
      </w:r>
      <w:r>
        <w:rPr>
          <w:rFonts w:ascii="仿宋_GB2312" w:eastAsia="仿宋_GB2312"/>
          <w:spacing w:val="32"/>
          <w:sz w:val="32"/>
          <w:u w:val="single"/>
        </w:rPr>
        <w:t xml:space="preserve">                                                                 （项目名称）  </w:t>
      </w:r>
      <w:r>
        <w:rPr>
          <w:rFonts w:ascii="仿宋_GB2312" w:eastAsia="仿宋_GB2312"/>
          <w:spacing w:val="32"/>
          <w:sz w:val="32"/>
        </w:rPr>
        <w:t>项目竞争性谈判的以下事宜：</w:t>
      </w:r>
    </w:p>
    <w:p>
      <w:pPr>
        <w:spacing w:line="420" w:lineRule="exact"/>
        <w:rPr>
          <w:rFonts w:ascii="仿宋_GB2312" w:eastAsia="仿宋_GB2312"/>
          <w:spacing w:val="32"/>
          <w:sz w:val="32"/>
        </w:rPr>
      </w:pPr>
      <w:r>
        <w:rPr>
          <w:rFonts w:ascii="仿宋_GB2312" w:eastAsia="仿宋_GB2312"/>
          <w:spacing w:val="32"/>
          <w:sz w:val="32"/>
        </w:rPr>
        <w:t xml:space="preserve">   1、                                                            </w:t>
      </w:r>
    </w:p>
    <w:p>
      <w:pPr>
        <w:spacing w:line="420" w:lineRule="exact"/>
        <w:rPr>
          <w:rFonts w:ascii="仿宋_GB2312" w:eastAsia="仿宋_GB2312"/>
          <w:spacing w:val="32"/>
          <w:sz w:val="32"/>
        </w:rPr>
      </w:pPr>
      <w:r>
        <w:rPr>
          <w:rFonts w:ascii="仿宋_GB2312" w:eastAsia="仿宋_GB2312"/>
          <w:spacing w:val="32"/>
          <w:sz w:val="32"/>
        </w:rPr>
        <w:t xml:space="preserve">   2、                                                           </w:t>
      </w:r>
    </w:p>
    <w:p>
      <w:pPr>
        <w:spacing w:line="420" w:lineRule="exact"/>
        <w:rPr>
          <w:rFonts w:ascii="仿宋_GB2312" w:eastAsia="仿宋_GB2312"/>
          <w:spacing w:val="32"/>
          <w:sz w:val="32"/>
        </w:rPr>
      </w:pPr>
      <w:r>
        <w:rPr>
          <w:rFonts w:ascii="仿宋_GB2312" w:eastAsia="仿宋_GB2312"/>
          <w:spacing w:val="32"/>
          <w:sz w:val="32"/>
        </w:rPr>
        <w:t xml:space="preserve">   3、                                                            </w:t>
      </w:r>
    </w:p>
    <w:p>
      <w:pPr>
        <w:spacing w:line="420" w:lineRule="exact"/>
        <w:rPr>
          <w:rFonts w:ascii="仿宋_GB2312" w:eastAsia="仿宋_GB2312"/>
          <w:spacing w:val="32"/>
          <w:sz w:val="32"/>
        </w:rPr>
      </w:pPr>
    </w:p>
    <w:p>
      <w:pPr>
        <w:spacing w:line="420" w:lineRule="exact"/>
        <w:ind w:firstLine="768" w:firstLineChars="200"/>
        <w:rPr>
          <w:rFonts w:ascii="仿宋_GB2312" w:eastAsia="仿宋_GB2312"/>
          <w:spacing w:val="32"/>
          <w:sz w:val="32"/>
        </w:rPr>
      </w:pPr>
      <w:r>
        <w:rPr>
          <w:rFonts w:ascii="仿宋_GB2312" w:eastAsia="仿宋_GB2312"/>
          <w:spacing w:val="32"/>
          <w:sz w:val="32"/>
        </w:rPr>
        <w:t>在此授权范围和期限内，被授权人所实施的行为具有法律效力，授权人予以认可。</w:t>
      </w:r>
    </w:p>
    <w:p>
      <w:pPr>
        <w:spacing w:line="420" w:lineRule="exact"/>
        <w:rPr>
          <w:rFonts w:ascii="仿宋_GB2312" w:eastAsia="仿宋_GB2312"/>
          <w:spacing w:val="32"/>
          <w:sz w:val="32"/>
        </w:rPr>
      </w:pPr>
    </w:p>
    <w:p>
      <w:pPr>
        <w:spacing w:line="420" w:lineRule="exact"/>
        <w:rPr>
          <w:rFonts w:ascii="仿宋_GB2312" w:eastAsia="仿宋_GB2312"/>
          <w:spacing w:val="32"/>
          <w:sz w:val="32"/>
        </w:rPr>
      </w:pPr>
    </w:p>
    <w:p>
      <w:pPr>
        <w:spacing w:line="420" w:lineRule="exact"/>
        <w:rPr>
          <w:rFonts w:ascii="仿宋_GB2312" w:eastAsia="仿宋_GB2312"/>
          <w:spacing w:val="32"/>
          <w:sz w:val="32"/>
        </w:rPr>
      </w:pPr>
    </w:p>
    <w:p>
      <w:pPr>
        <w:spacing w:line="420" w:lineRule="exact"/>
        <w:rPr>
          <w:rFonts w:ascii="仿宋_GB2312" w:eastAsia="仿宋_GB2312"/>
          <w:spacing w:val="32"/>
          <w:sz w:val="32"/>
        </w:rPr>
      </w:pPr>
      <w:r>
        <w:rPr>
          <w:rFonts w:ascii="仿宋_GB2312" w:eastAsia="仿宋_GB2312"/>
          <w:spacing w:val="32"/>
          <w:sz w:val="32"/>
        </w:rPr>
        <w:t>投标人名称：                  （盖章）</w:t>
      </w:r>
    </w:p>
    <w:p>
      <w:pPr>
        <w:spacing w:line="420" w:lineRule="exact"/>
        <w:rPr>
          <w:rFonts w:ascii="仿宋_GB2312" w:eastAsia="仿宋_GB2312"/>
          <w:spacing w:val="32"/>
          <w:sz w:val="32"/>
        </w:rPr>
      </w:pPr>
      <w:r>
        <w:rPr>
          <w:rFonts w:ascii="仿宋_GB2312" w:eastAsia="仿宋_GB2312"/>
          <w:spacing w:val="32"/>
          <w:sz w:val="32"/>
        </w:rPr>
        <w:t xml:space="preserve">                       </w:t>
      </w:r>
    </w:p>
    <w:p>
      <w:pPr>
        <w:spacing w:line="420" w:lineRule="exact"/>
        <w:rPr>
          <w:rFonts w:ascii="仿宋_GB2312" w:eastAsia="仿宋_GB2312"/>
          <w:spacing w:val="32"/>
          <w:sz w:val="32"/>
        </w:rPr>
      </w:pPr>
      <w:r>
        <w:rPr>
          <w:rFonts w:ascii="仿宋_GB2312" w:eastAsia="仿宋_GB2312"/>
          <w:spacing w:val="32"/>
          <w:sz w:val="32"/>
        </w:rPr>
        <w:t xml:space="preserve">                                                    </w:t>
      </w:r>
    </w:p>
    <w:p>
      <w:pPr>
        <w:spacing w:line="420" w:lineRule="exact"/>
        <w:rPr>
          <w:rFonts w:ascii="仿宋_GB2312" w:eastAsia="仿宋_GB2312"/>
          <w:spacing w:val="32"/>
          <w:sz w:val="32"/>
        </w:rPr>
      </w:pPr>
      <w:r>
        <w:rPr>
          <w:rFonts w:ascii="仿宋_GB2312" w:eastAsia="仿宋_GB2312"/>
          <w:spacing w:val="32"/>
          <w:sz w:val="32"/>
        </w:rPr>
        <w:t xml:space="preserve">法定代表人：   </w:t>
      </w:r>
    </w:p>
    <w:p>
      <w:pPr>
        <w:spacing w:line="420" w:lineRule="exact"/>
        <w:rPr>
          <w:rFonts w:ascii="仿宋_GB2312" w:eastAsia="仿宋_GB2312"/>
          <w:spacing w:val="32"/>
          <w:sz w:val="32"/>
        </w:rPr>
      </w:pPr>
      <w:r>
        <w:rPr>
          <w:rFonts w:ascii="仿宋_GB2312" w:eastAsia="仿宋_GB2312"/>
          <w:spacing w:val="32"/>
          <w:sz w:val="32"/>
        </w:rPr>
        <w:t xml:space="preserve">（盖章或签字）                     </w:t>
      </w:r>
    </w:p>
    <w:p>
      <w:pPr>
        <w:spacing w:line="420" w:lineRule="exact"/>
        <w:ind w:firstLine="9918" w:firstLineChars="2583"/>
        <w:rPr>
          <w:rFonts w:ascii="仿宋_GB2312" w:eastAsia="仿宋_GB2312"/>
          <w:spacing w:val="32"/>
          <w:sz w:val="32"/>
        </w:rPr>
      </w:pPr>
    </w:p>
    <w:p>
      <w:pPr>
        <w:spacing w:line="420" w:lineRule="exact"/>
        <w:rPr>
          <w:rFonts w:ascii="仿宋_GB2312" w:eastAsia="仿宋_GB2312"/>
          <w:spacing w:val="32"/>
          <w:sz w:val="32"/>
        </w:rPr>
      </w:pPr>
    </w:p>
    <w:p>
      <w:pPr>
        <w:spacing w:line="420" w:lineRule="exact"/>
        <w:rPr>
          <w:rFonts w:ascii="仿宋_GB2312" w:eastAsia="仿宋_GB2312"/>
          <w:spacing w:val="32"/>
          <w:sz w:val="32"/>
        </w:rPr>
      </w:pPr>
    </w:p>
    <w:p>
      <w:pPr>
        <w:spacing w:line="420" w:lineRule="exact"/>
        <w:rPr>
          <w:rFonts w:ascii="仿宋_GB2312" w:eastAsia="仿宋_GB2312"/>
          <w:spacing w:val="32"/>
          <w:sz w:val="32"/>
        </w:rPr>
      </w:pPr>
      <w:r>
        <w:rPr>
          <w:rFonts w:ascii="仿宋_GB2312" w:eastAsia="仿宋_GB2312"/>
          <w:spacing w:val="32"/>
          <w:sz w:val="32"/>
        </w:rPr>
        <w:t xml:space="preserve"> 被授权代理人：                     </w:t>
      </w:r>
    </w:p>
    <w:p>
      <w:pPr>
        <w:spacing w:line="420" w:lineRule="exact"/>
        <w:rPr>
          <w:rFonts w:ascii="仿宋_GB2312" w:eastAsia="仿宋_GB2312"/>
          <w:spacing w:val="32"/>
          <w:sz w:val="32"/>
        </w:rPr>
      </w:pPr>
      <w:r>
        <w:rPr>
          <w:rFonts w:ascii="仿宋_GB2312" w:eastAsia="仿宋_GB2312"/>
          <w:spacing w:val="32"/>
          <w:sz w:val="32"/>
        </w:rPr>
        <w:t>（盖章或签字）</w:t>
      </w:r>
    </w:p>
    <w:p>
      <w:pPr>
        <w:spacing w:line="420" w:lineRule="exact"/>
        <w:rPr>
          <w:rFonts w:ascii="仿宋_GB2312" w:eastAsia="仿宋_GB2312"/>
          <w:spacing w:val="32"/>
          <w:sz w:val="32"/>
        </w:rPr>
      </w:pPr>
    </w:p>
    <w:p>
      <w:pPr>
        <w:spacing w:line="420" w:lineRule="exact"/>
        <w:rPr>
          <w:rFonts w:ascii="仿宋_GB2312" w:eastAsia="仿宋_GB2312"/>
          <w:spacing w:val="32"/>
          <w:sz w:val="32"/>
        </w:rPr>
      </w:pPr>
      <w:r>
        <w:rPr>
          <w:rFonts w:ascii="仿宋_GB2312" w:eastAsia="仿宋_GB2312"/>
          <w:spacing w:val="32"/>
          <w:sz w:val="32"/>
        </w:rPr>
        <w:t>日 期：    年    月    日</w:t>
      </w:r>
    </w:p>
    <w:p>
      <w:pPr>
        <w:pStyle w:val="3"/>
        <w:rPr>
          <w:rFonts w:hint="eastAsia"/>
          <w:i/>
          <w:sz w:val="30"/>
          <w:szCs w:val="30"/>
        </w:rPr>
      </w:pPr>
      <w:r>
        <w:rPr>
          <w:sz w:val="30"/>
          <w:szCs w:val="30"/>
        </w:rPr>
        <w:t>附件3</w:t>
      </w:r>
      <w:r>
        <w:rPr>
          <w:rFonts w:hint="eastAsia"/>
          <w:sz w:val="30"/>
          <w:szCs w:val="30"/>
        </w:rPr>
        <w:t>：报价表</w:t>
      </w:r>
      <w:r>
        <w:rPr>
          <w:rFonts w:hint="eastAsia"/>
          <w:i/>
          <w:sz w:val="30"/>
          <w:szCs w:val="30"/>
        </w:rPr>
        <w:t>（供应商的所有报价均以人民币报价）</w:t>
      </w:r>
    </w:p>
    <w:tbl>
      <w:tblPr>
        <w:tblStyle w:val="23"/>
        <w:tblW w:w="10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8"/>
        <w:gridCol w:w="1469"/>
        <w:gridCol w:w="2212"/>
        <w:gridCol w:w="1088"/>
        <w:gridCol w:w="1450"/>
        <w:gridCol w:w="1137"/>
        <w:gridCol w:w="1056"/>
        <w:gridCol w:w="14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1" w:hRule="atLeast"/>
          <w:jc w:val="center"/>
        </w:trPr>
        <w:tc>
          <w:tcPr>
            <w:tcW w:w="488" w:type="dxa"/>
            <w:vAlign w:val="center"/>
          </w:tcPr>
          <w:p>
            <w:pPr>
              <w:widowControl/>
              <w:spacing w:line="360" w:lineRule="auto"/>
              <w:jc w:val="center"/>
              <w:rPr>
                <w:rFonts w:ascii="仿宋_GB2312" w:hAnsi="等线" w:eastAsia="仿宋_GB2312" w:cs="宋体"/>
                <w:b/>
                <w:bCs/>
                <w:kern w:val="0"/>
                <w:sz w:val="24"/>
                <w:szCs w:val="24"/>
              </w:rPr>
            </w:pPr>
            <w:r>
              <w:rPr>
                <w:rFonts w:hint="eastAsia" w:ascii="仿宋_GB2312" w:hAnsi="等线" w:eastAsia="仿宋_GB2312" w:cs="宋体"/>
                <w:b/>
                <w:bCs/>
                <w:kern w:val="0"/>
                <w:sz w:val="24"/>
                <w:szCs w:val="24"/>
              </w:rPr>
              <w:t>序号</w:t>
            </w:r>
          </w:p>
        </w:tc>
        <w:tc>
          <w:tcPr>
            <w:tcW w:w="1469" w:type="dxa"/>
            <w:vAlign w:val="center"/>
          </w:tcPr>
          <w:p>
            <w:pPr>
              <w:widowControl/>
              <w:spacing w:line="360" w:lineRule="auto"/>
              <w:jc w:val="center"/>
              <w:rPr>
                <w:rFonts w:ascii="仿宋_GB2312" w:hAnsi="等线" w:eastAsia="仿宋_GB2312" w:cs="宋体"/>
                <w:b/>
                <w:bCs/>
                <w:kern w:val="0"/>
                <w:sz w:val="24"/>
                <w:szCs w:val="24"/>
              </w:rPr>
            </w:pPr>
            <w:r>
              <w:rPr>
                <w:rFonts w:hint="eastAsia" w:ascii="仿宋_GB2312" w:hAnsi="等线" w:eastAsia="仿宋_GB2312" w:cs="宋体"/>
                <w:b/>
                <w:bCs/>
                <w:kern w:val="0"/>
                <w:sz w:val="24"/>
                <w:szCs w:val="24"/>
              </w:rPr>
              <w:t>项目类别</w:t>
            </w:r>
          </w:p>
        </w:tc>
        <w:tc>
          <w:tcPr>
            <w:tcW w:w="2212" w:type="dxa"/>
            <w:vAlign w:val="center"/>
          </w:tcPr>
          <w:p>
            <w:pPr>
              <w:widowControl/>
              <w:spacing w:line="360" w:lineRule="auto"/>
              <w:jc w:val="center"/>
              <w:rPr>
                <w:rFonts w:hint="eastAsia" w:ascii="仿宋_GB2312" w:hAnsi="等线" w:eastAsia="仿宋_GB2312" w:cs="宋体"/>
                <w:b/>
                <w:bCs/>
                <w:kern w:val="0"/>
                <w:sz w:val="24"/>
                <w:szCs w:val="24"/>
                <w:lang w:eastAsia="zh-CN"/>
              </w:rPr>
            </w:pPr>
            <w:r>
              <w:rPr>
                <w:rFonts w:hint="eastAsia" w:ascii="仿宋_GB2312" w:hAnsi="等线" w:eastAsia="仿宋_GB2312" w:cs="宋体"/>
                <w:b/>
                <w:bCs/>
                <w:kern w:val="0"/>
                <w:sz w:val="24"/>
                <w:szCs w:val="24"/>
                <w:lang w:val="en-US" w:eastAsia="zh-CN"/>
              </w:rPr>
              <w:t>规格</w:t>
            </w:r>
          </w:p>
        </w:tc>
        <w:tc>
          <w:tcPr>
            <w:tcW w:w="1088" w:type="dxa"/>
            <w:vAlign w:val="center"/>
          </w:tcPr>
          <w:p>
            <w:pPr>
              <w:widowControl/>
              <w:spacing w:line="360" w:lineRule="auto"/>
              <w:jc w:val="center"/>
              <w:rPr>
                <w:rFonts w:hint="eastAsia" w:ascii="仿宋_GB2312" w:hAnsi="等线" w:eastAsia="仿宋_GB2312" w:cs="宋体"/>
                <w:b/>
                <w:bCs/>
                <w:kern w:val="0"/>
                <w:sz w:val="24"/>
                <w:szCs w:val="24"/>
                <w:lang w:eastAsia="zh-CN"/>
              </w:rPr>
            </w:pPr>
            <w:r>
              <w:rPr>
                <w:rFonts w:hint="eastAsia" w:ascii="仿宋_GB2312" w:hAnsi="等线" w:eastAsia="仿宋_GB2312" w:cs="宋体"/>
                <w:b/>
                <w:bCs/>
                <w:kern w:val="0"/>
                <w:sz w:val="24"/>
                <w:szCs w:val="24"/>
                <w:lang w:eastAsia="zh-CN"/>
              </w:rPr>
              <w:t>材质</w:t>
            </w:r>
          </w:p>
        </w:tc>
        <w:tc>
          <w:tcPr>
            <w:tcW w:w="1450" w:type="dxa"/>
            <w:vAlign w:val="center"/>
          </w:tcPr>
          <w:p>
            <w:pPr>
              <w:widowControl/>
              <w:spacing w:line="360" w:lineRule="auto"/>
              <w:jc w:val="center"/>
              <w:rPr>
                <w:rFonts w:hint="default" w:ascii="仿宋_GB2312" w:hAnsi="等线" w:eastAsia="仿宋_GB2312" w:cs="宋体"/>
                <w:b/>
                <w:bCs/>
                <w:kern w:val="0"/>
                <w:sz w:val="24"/>
                <w:szCs w:val="24"/>
                <w:lang w:val="en-US"/>
              </w:rPr>
            </w:pPr>
            <w:r>
              <w:rPr>
                <w:rFonts w:hint="eastAsia" w:ascii="仿宋_GB2312" w:hAnsi="等线" w:eastAsia="仿宋_GB2312" w:cs="宋体"/>
                <w:b/>
                <w:bCs/>
                <w:kern w:val="0"/>
                <w:sz w:val="24"/>
                <w:szCs w:val="24"/>
                <w:lang w:val="en-US" w:eastAsia="zh-CN"/>
              </w:rPr>
              <w:t>最大需求数量</w:t>
            </w:r>
          </w:p>
        </w:tc>
        <w:tc>
          <w:tcPr>
            <w:tcW w:w="1137" w:type="dxa"/>
            <w:vAlign w:val="center"/>
          </w:tcPr>
          <w:p>
            <w:pPr>
              <w:widowControl/>
              <w:spacing w:line="360" w:lineRule="auto"/>
              <w:jc w:val="center"/>
              <w:rPr>
                <w:rFonts w:ascii="仿宋_GB2312" w:hAnsi="等线" w:eastAsia="仿宋_GB2312" w:cs="宋体"/>
                <w:b/>
                <w:bCs/>
                <w:kern w:val="0"/>
                <w:sz w:val="24"/>
                <w:szCs w:val="24"/>
              </w:rPr>
            </w:pPr>
            <w:r>
              <w:rPr>
                <w:rFonts w:hint="eastAsia" w:ascii="仿宋_GB2312" w:hAnsi="等线" w:eastAsia="仿宋_GB2312" w:cs="宋体"/>
                <w:b/>
                <w:bCs/>
                <w:kern w:val="0"/>
                <w:sz w:val="24"/>
                <w:szCs w:val="24"/>
                <w:lang w:val="en-US" w:eastAsia="zh-CN"/>
              </w:rPr>
              <w:t>单</w:t>
            </w:r>
            <w:r>
              <w:rPr>
                <w:rFonts w:hint="eastAsia" w:ascii="仿宋_GB2312" w:hAnsi="等线" w:eastAsia="仿宋_GB2312" w:cs="宋体"/>
                <w:b/>
                <w:bCs/>
                <w:kern w:val="0"/>
                <w:sz w:val="24"/>
                <w:szCs w:val="24"/>
              </w:rPr>
              <w:t>价</w:t>
            </w:r>
          </w:p>
          <w:p>
            <w:pPr>
              <w:widowControl/>
              <w:spacing w:line="360" w:lineRule="auto"/>
              <w:jc w:val="center"/>
              <w:rPr>
                <w:rFonts w:ascii="仿宋_GB2312" w:hAnsi="等线" w:eastAsia="仿宋_GB2312" w:cs="宋体"/>
                <w:b/>
                <w:bCs/>
                <w:kern w:val="0"/>
                <w:sz w:val="24"/>
                <w:szCs w:val="24"/>
              </w:rPr>
            </w:pPr>
            <w:r>
              <w:rPr>
                <w:rFonts w:hint="eastAsia" w:ascii="仿宋_GB2312" w:hAnsi="等线" w:eastAsia="仿宋_GB2312" w:cs="宋体"/>
                <w:b/>
                <w:bCs/>
                <w:kern w:val="0"/>
                <w:sz w:val="24"/>
                <w:szCs w:val="24"/>
              </w:rPr>
              <w:t>（不含税）</w:t>
            </w:r>
          </w:p>
        </w:tc>
        <w:tc>
          <w:tcPr>
            <w:tcW w:w="1056" w:type="dxa"/>
            <w:vAlign w:val="center"/>
          </w:tcPr>
          <w:p>
            <w:pPr>
              <w:spacing w:line="360" w:lineRule="auto"/>
              <w:jc w:val="center"/>
              <w:rPr>
                <w:rFonts w:ascii="仿宋_GB2312" w:hAnsi="等线" w:eastAsia="仿宋_GB2312" w:cs="宋体"/>
                <w:b/>
                <w:bCs/>
                <w:kern w:val="0"/>
                <w:sz w:val="24"/>
                <w:szCs w:val="24"/>
              </w:rPr>
            </w:pPr>
            <w:r>
              <w:rPr>
                <w:rFonts w:hint="eastAsia" w:ascii="仿宋_GB2312" w:hAnsi="等线" w:eastAsia="仿宋_GB2312" w:cs="宋体"/>
                <w:b/>
                <w:bCs/>
                <w:kern w:val="0"/>
                <w:sz w:val="24"/>
                <w:szCs w:val="24"/>
              </w:rPr>
              <w:t>增值税税率</w:t>
            </w:r>
          </w:p>
        </w:tc>
        <w:tc>
          <w:tcPr>
            <w:tcW w:w="1409" w:type="dxa"/>
            <w:vAlign w:val="center"/>
          </w:tcPr>
          <w:p>
            <w:pPr>
              <w:spacing w:line="360" w:lineRule="auto"/>
              <w:jc w:val="center"/>
              <w:rPr>
                <w:rFonts w:ascii="仿宋_GB2312" w:hAnsi="等线" w:eastAsia="仿宋_GB2312" w:cs="宋体"/>
                <w:b/>
                <w:bCs/>
                <w:kern w:val="0"/>
                <w:sz w:val="24"/>
                <w:szCs w:val="24"/>
              </w:rPr>
            </w:pPr>
            <w:r>
              <w:rPr>
                <w:rFonts w:hint="eastAsia" w:ascii="仿宋_GB2312" w:hAnsi="等线" w:eastAsia="仿宋_GB2312" w:cs="宋体"/>
                <w:b/>
                <w:bCs/>
                <w:kern w:val="0"/>
                <w:sz w:val="24"/>
                <w:szCs w:val="24"/>
                <w:lang w:val="en-US" w:eastAsia="zh-CN"/>
              </w:rPr>
              <w:t>单</w:t>
            </w:r>
            <w:r>
              <w:rPr>
                <w:rFonts w:hint="eastAsia" w:ascii="仿宋_GB2312" w:hAnsi="等线" w:eastAsia="仿宋_GB2312" w:cs="宋体"/>
                <w:b/>
                <w:bCs/>
                <w:kern w:val="0"/>
                <w:sz w:val="24"/>
                <w:szCs w:val="24"/>
              </w:rPr>
              <w:t>价</w:t>
            </w:r>
          </w:p>
          <w:p>
            <w:pPr>
              <w:spacing w:line="360" w:lineRule="auto"/>
              <w:jc w:val="center"/>
              <w:rPr>
                <w:rFonts w:hint="eastAsia" w:ascii="仿宋_GB2312" w:hAnsi="等线" w:eastAsia="仿宋_GB2312" w:cs="宋体"/>
                <w:b/>
                <w:bCs/>
                <w:kern w:val="0"/>
                <w:sz w:val="24"/>
                <w:szCs w:val="24"/>
              </w:rPr>
            </w:pPr>
            <w:r>
              <w:rPr>
                <w:rFonts w:hint="eastAsia" w:ascii="仿宋_GB2312" w:hAnsi="等线" w:eastAsia="仿宋_GB2312" w:cs="宋体"/>
                <w:b/>
                <w:bCs/>
                <w:kern w:val="0"/>
                <w:sz w:val="24"/>
                <w:szCs w:val="24"/>
              </w:rPr>
              <w:t>（含税）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488" w:type="dxa"/>
            <w:vAlign w:val="center"/>
          </w:tcPr>
          <w:p>
            <w:pPr>
              <w:widowControl/>
              <w:spacing w:line="360" w:lineRule="auto"/>
              <w:jc w:val="center"/>
              <w:rPr>
                <w:rFonts w:hint="eastAsia" w:ascii="仿宋_GB2312" w:hAnsi="等线" w:eastAsia="仿宋_GB2312" w:cs="宋体"/>
                <w:b/>
                <w:bCs/>
                <w:kern w:val="0"/>
                <w:sz w:val="24"/>
                <w:szCs w:val="24"/>
              </w:rPr>
            </w:pPr>
            <w:r>
              <w:rPr>
                <w:rFonts w:hint="eastAsia" w:ascii="仿宋_GB2312" w:hAnsi="等线" w:eastAsia="仿宋_GB2312" w:cs="宋体"/>
                <w:b/>
                <w:bCs/>
                <w:kern w:val="0"/>
                <w:sz w:val="24"/>
                <w:szCs w:val="24"/>
              </w:rPr>
              <w:t>1</w:t>
            </w:r>
          </w:p>
        </w:tc>
        <w:tc>
          <w:tcPr>
            <w:tcW w:w="1469" w:type="dxa"/>
            <w:vAlign w:val="center"/>
          </w:tcPr>
          <w:p>
            <w:pPr>
              <w:bidi w:val="0"/>
              <w:jc w:val="center"/>
              <w:rPr>
                <w:rFonts w:hint="default" w:ascii="仿宋_GB2312" w:hAnsi="等线" w:eastAsia="仿宋_GB2312" w:cs="宋体"/>
                <w:b w:val="0"/>
                <w:bCs w:val="0"/>
                <w:kern w:val="0"/>
                <w:sz w:val="24"/>
                <w:szCs w:val="24"/>
                <w:lang w:val="en-US" w:eastAsia="zh-CN"/>
              </w:rPr>
            </w:pPr>
            <w:r>
              <w:rPr>
                <w:rFonts w:hint="eastAsia" w:ascii="仿宋_GB2312" w:hAnsi="等线" w:eastAsia="仿宋_GB2312" w:cs="宋体"/>
                <w:b w:val="0"/>
                <w:bCs w:val="0"/>
                <w:kern w:val="0"/>
                <w:sz w:val="24"/>
                <w:szCs w:val="24"/>
                <w:lang w:val="en-US" w:eastAsia="zh-CN"/>
              </w:rPr>
              <w:t>宣传手册</w:t>
            </w:r>
          </w:p>
        </w:tc>
        <w:tc>
          <w:tcPr>
            <w:tcW w:w="2212" w:type="dxa"/>
            <w:vAlign w:val="top"/>
          </w:tcPr>
          <w:p>
            <w:pPr>
              <w:bidi w:val="0"/>
              <w:jc w:val="center"/>
              <w:rPr>
                <w:rFonts w:hint="eastAsia" w:ascii="仿宋_GB2312" w:hAnsi="等线" w:eastAsia="仿宋_GB2312" w:cs="宋体"/>
                <w:b w:val="0"/>
                <w:bCs w:val="0"/>
                <w:kern w:val="0"/>
                <w:sz w:val="24"/>
                <w:szCs w:val="24"/>
                <w:lang w:val="en-US" w:eastAsia="zh-CN"/>
              </w:rPr>
            </w:pPr>
          </w:p>
          <w:p>
            <w:pPr>
              <w:bidi w:val="0"/>
              <w:jc w:val="center"/>
              <w:rPr>
                <w:rFonts w:hint="default" w:ascii="仿宋_GB2312" w:hAnsi="等线" w:eastAsia="仿宋_GB2312" w:cs="宋体"/>
                <w:b w:val="0"/>
                <w:bCs w:val="0"/>
                <w:kern w:val="0"/>
                <w:sz w:val="24"/>
                <w:szCs w:val="24"/>
                <w:lang w:val="en-US" w:eastAsia="zh-CN"/>
              </w:rPr>
            </w:pPr>
            <w:r>
              <w:rPr>
                <w:rFonts w:hint="eastAsia" w:ascii="仿宋_GB2312" w:hAnsi="等线" w:eastAsia="仿宋_GB2312" w:cs="宋体"/>
                <w:b w:val="0"/>
                <w:bCs w:val="0"/>
                <w:kern w:val="0"/>
                <w:sz w:val="24"/>
                <w:szCs w:val="24"/>
                <w:lang w:val="en-US" w:eastAsia="zh-CN"/>
              </w:rPr>
              <w:t>A5双面高清彩印（140*210mm/40P）</w:t>
            </w:r>
          </w:p>
        </w:tc>
        <w:tc>
          <w:tcPr>
            <w:tcW w:w="1088" w:type="dxa"/>
            <w:vAlign w:val="top"/>
          </w:tcPr>
          <w:p>
            <w:pPr>
              <w:bidi w:val="0"/>
              <w:jc w:val="center"/>
              <w:rPr>
                <w:rFonts w:hint="eastAsia" w:ascii="仿宋_GB2312" w:hAnsi="等线" w:eastAsia="仿宋_GB2312" w:cs="宋体"/>
                <w:b w:val="0"/>
                <w:bCs w:val="0"/>
                <w:kern w:val="0"/>
                <w:sz w:val="24"/>
                <w:szCs w:val="24"/>
                <w:lang w:val="en-US" w:eastAsia="zh-CN"/>
              </w:rPr>
            </w:pPr>
          </w:p>
          <w:p>
            <w:pPr>
              <w:bidi w:val="0"/>
              <w:jc w:val="center"/>
              <w:rPr>
                <w:rFonts w:hint="default" w:ascii="仿宋_GB2312" w:hAnsi="等线" w:eastAsia="仿宋_GB2312" w:cs="宋体"/>
                <w:b w:val="0"/>
                <w:bCs w:val="0"/>
                <w:kern w:val="0"/>
                <w:sz w:val="24"/>
                <w:szCs w:val="24"/>
                <w:lang w:val="en-US" w:eastAsia="zh-CN"/>
              </w:rPr>
            </w:pPr>
            <w:r>
              <w:rPr>
                <w:rFonts w:hint="eastAsia" w:ascii="仿宋_GB2312" w:hAnsi="等线" w:eastAsia="仿宋_GB2312" w:cs="宋体"/>
                <w:b w:val="0"/>
                <w:bCs w:val="0"/>
                <w:kern w:val="0"/>
                <w:sz w:val="24"/>
                <w:szCs w:val="24"/>
                <w:lang w:val="en-US" w:eastAsia="zh-CN"/>
              </w:rPr>
              <w:t>铜版纸250g</w:t>
            </w:r>
          </w:p>
        </w:tc>
        <w:tc>
          <w:tcPr>
            <w:tcW w:w="1450" w:type="dxa"/>
            <w:vAlign w:val="top"/>
          </w:tcPr>
          <w:p>
            <w:pPr>
              <w:bidi w:val="0"/>
              <w:jc w:val="center"/>
              <w:rPr>
                <w:rFonts w:hint="eastAsia" w:ascii="仿宋_GB2312" w:hAnsi="等线" w:eastAsia="仿宋_GB2312" w:cs="宋体"/>
                <w:b w:val="0"/>
                <w:bCs w:val="0"/>
                <w:kern w:val="0"/>
                <w:sz w:val="24"/>
                <w:szCs w:val="24"/>
                <w:lang w:val="en-US" w:eastAsia="zh-CN"/>
              </w:rPr>
            </w:pPr>
          </w:p>
          <w:p>
            <w:pPr>
              <w:bidi w:val="0"/>
              <w:jc w:val="center"/>
              <w:rPr>
                <w:rFonts w:hint="default" w:ascii="仿宋_GB2312" w:hAnsi="等线" w:eastAsia="仿宋_GB2312" w:cs="宋体"/>
                <w:b w:val="0"/>
                <w:bCs w:val="0"/>
                <w:kern w:val="0"/>
                <w:sz w:val="24"/>
                <w:szCs w:val="24"/>
                <w:lang w:val="en-US" w:eastAsia="zh-CN"/>
              </w:rPr>
            </w:pPr>
            <w:r>
              <w:rPr>
                <w:rFonts w:hint="eastAsia" w:ascii="仿宋_GB2312" w:hAnsi="等线" w:eastAsia="仿宋_GB2312" w:cs="宋体"/>
                <w:b w:val="0"/>
                <w:bCs w:val="0"/>
                <w:kern w:val="0"/>
                <w:sz w:val="24"/>
                <w:szCs w:val="24"/>
                <w:lang w:val="en-US" w:eastAsia="zh-CN"/>
              </w:rPr>
              <w:t>14000份</w:t>
            </w:r>
          </w:p>
        </w:tc>
        <w:tc>
          <w:tcPr>
            <w:tcW w:w="1137" w:type="dxa"/>
            <w:vAlign w:val="top"/>
          </w:tcPr>
          <w:p>
            <w:pPr>
              <w:bidi w:val="0"/>
              <w:jc w:val="center"/>
              <w:rPr>
                <w:rFonts w:hint="eastAsia" w:ascii="仿宋_GB2312" w:hAnsi="等线" w:eastAsia="仿宋_GB2312" w:cs="宋体"/>
                <w:b w:val="0"/>
                <w:bCs w:val="0"/>
                <w:kern w:val="0"/>
                <w:sz w:val="24"/>
                <w:szCs w:val="24"/>
                <w:lang w:val="en-US" w:eastAsia="zh-CN"/>
              </w:rPr>
            </w:pPr>
          </w:p>
          <w:p>
            <w:pPr>
              <w:bidi w:val="0"/>
              <w:jc w:val="center"/>
              <w:rPr>
                <w:rFonts w:hint="default" w:ascii="仿宋_GB2312" w:hAnsi="等线" w:eastAsia="仿宋_GB2312" w:cs="宋体"/>
                <w:b w:val="0"/>
                <w:bCs w:val="0"/>
                <w:kern w:val="0"/>
                <w:sz w:val="24"/>
                <w:szCs w:val="24"/>
                <w:lang w:val="en-US" w:eastAsia="zh-CN"/>
              </w:rPr>
            </w:pPr>
            <w:r>
              <w:rPr>
                <w:rFonts w:hint="eastAsia" w:ascii="仿宋_GB2312" w:hAnsi="等线" w:eastAsia="仿宋_GB2312" w:cs="宋体"/>
                <w:b w:val="0"/>
                <w:bCs w:val="0"/>
                <w:kern w:val="0"/>
                <w:sz w:val="24"/>
                <w:szCs w:val="24"/>
                <w:lang w:val="en-US" w:eastAsia="zh-CN"/>
              </w:rPr>
              <w:t xml:space="preserve">  </w:t>
            </w:r>
          </w:p>
        </w:tc>
        <w:tc>
          <w:tcPr>
            <w:tcW w:w="1056" w:type="dxa"/>
            <w:vAlign w:val="top"/>
          </w:tcPr>
          <w:p>
            <w:pPr>
              <w:bidi w:val="0"/>
              <w:jc w:val="center"/>
              <w:rPr>
                <w:rFonts w:hint="eastAsia" w:ascii="仿宋_GB2312" w:hAnsi="等线" w:eastAsia="仿宋_GB2312" w:cs="宋体"/>
                <w:b w:val="0"/>
                <w:bCs w:val="0"/>
                <w:kern w:val="0"/>
                <w:sz w:val="24"/>
                <w:szCs w:val="24"/>
                <w:lang w:val="en-US" w:eastAsia="zh-CN"/>
              </w:rPr>
            </w:pPr>
          </w:p>
          <w:p>
            <w:pPr>
              <w:bidi w:val="0"/>
              <w:jc w:val="center"/>
              <w:rPr>
                <w:rFonts w:hint="default" w:ascii="仿宋_GB2312" w:hAnsi="等线" w:eastAsia="仿宋_GB2312" w:cs="宋体"/>
                <w:b w:val="0"/>
                <w:bCs w:val="0"/>
                <w:kern w:val="0"/>
                <w:sz w:val="24"/>
                <w:szCs w:val="24"/>
                <w:lang w:val="en-US" w:eastAsia="zh-CN"/>
              </w:rPr>
            </w:pPr>
          </w:p>
        </w:tc>
        <w:tc>
          <w:tcPr>
            <w:tcW w:w="1409" w:type="dxa"/>
            <w:vAlign w:val="top"/>
          </w:tcPr>
          <w:p>
            <w:pPr>
              <w:bidi w:val="0"/>
              <w:jc w:val="center"/>
              <w:rPr>
                <w:rFonts w:hint="eastAsia" w:ascii="仿宋_GB2312" w:hAnsi="等线" w:eastAsia="仿宋_GB2312" w:cs="宋体"/>
                <w:b w:val="0"/>
                <w:bCs w:val="0"/>
                <w:kern w:val="0"/>
                <w:sz w:val="24"/>
                <w:szCs w:val="24"/>
                <w:lang w:val="en-US" w:eastAsia="zh-CN"/>
              </w:rPr>
            </w:pPr>
          </w:p>
          <w:p>
            <w:pPr>
              <w:bidi w:val="0"/>
              <w:jc w:val="center"/>
              <w:rPr>
                <w:rFonts w:hint="default" w:ascii="仿宋_GB2312" w:hAnsi="等线" w:eastAsia="仿宋_GB2312" w:cs="宋体"/>
                <w:b w:val="0"/>
                <w:bCs w:val="0"/>
                <w:kern w:val="0"/>
                <w:sz w:val="24"/>
                <w:szCs w:val="24"/>
                <w:lang w:val="en-US" w:eastAsia="zh-CN"/>
              </w:rPr>
            </w:pPr>
          </w:p>
        </w:tc>
      </w:tr>
    </w:tbl>
    <w:p/>
    <w:p>
      <w:pPr>
        <w:spacing w:line="360" w:lineRule="auto"/>
        <w:jc w:val="left"/>
        <w:rPr>
          <w:rFonts w:ascii="仿宋_GB2312" w:hAnsi="宋体" w:eastAsia="仿宋_GB2312"/>
          <w:sz w:val="28"/>
          <w:szCs w:val="28"/>
        </w:rPr>
      </w:pPr>
      <w:r>
        <w:rPr>
          <w:rFonts w:hint="eastAsia" w:ascii="仿宋_GB2312" w:hAnsi="宋体" w:eastAsia="仿宋_GB2312"/>
          <w:sz w:val="28"/>
          <w:szCs w:val="28"/>
        </w:rPr>
        <w:t>备注：</w:t>
      </w:r>
    </w:p>
    <w:p>
      <w:pPr>
        <w:numPr>
          <w:ilvl w:val="0"/>
          <w:numId w:val="3"/>
        </w:numPr>
        <w:spacing w:line="360" w:lineRule="auto"/>
        <w:jc w:val="left"/>
        <w:rPr>
          <w:rFonts w:hint="default" w:ascii="仿宋_GB2312" w:hAnsi="宋体" w:eastAsia="仿宋_GB2312"/>
          <w:sz w:val="28"/>
          <w:szCs w:val="28"/>
          <w:u w:val="single"/>
          <w:lang w:val="en-US" w:eastAsia="zh-CN"/>
        </w:rPr>
      </w:pPr>
      <w:r>
        <w:rPr>
          <w:rFonts w:hint="eastAsia" w:ascii="仿宋_GB2312" w:hAnsi="宋体" w:eastAsia="仿宋_GB2312"/>
          <w:sz w:val="28"/>
          <w:szCs w:val="28"/>
          <w:lang w:eastAsia="zh-CN"/>
        </w:rPr>
        <w:t>有</w:t>
      </w:r>
      <w:r>
        <w:rPr>
          <w:rFonts w:hint="eastAsia" w:ascii="仿宋_GB2312" w:hAnsi="宋体" w:eastAsia="仿宋_GB2312"/>
          <w:sz w:val="28"/>
          <w:szCs w:val="28"/>
        </w:rPr>
        <w:t>在报价基础上其他可给予的优惠</w:t>
      </w:r>
      <w:r>
        <w:rPr>
          <w:rFonts w:hint="eastAsia" w:ascii="仿宋_GB2312" w:hAnsi="宋体" w:eastAsia="仿宋_GB2312"/>
          <w:sz w:val="28"/>
          <w:szCs w:val="28"/>
          <w:lang w:eastAsia="zh-CN"/>
        </w:rPr>
        <w:t>内容可在此列明：（如无其他优惠请填写无优惠）</w:t>
      </w:r>
      <w:r>
        <w:rPr>
          <w:rFonts w:hint="eastAsia" w:ascii="仿宋_GB2312" w:hAnsi="宋体" w:eastAsia="仿宋_GB2312"/>
          <w:sz w:val="28"/>
          <w:szCs w:val="28"/>
          <w:u w:val="single"/>
          <w:lang w:val="en-US" w:eastAsia="zh-CN"/>
        </w:rPr>
        <w:t xml:space="preserve">                                                              </w:t>
      </w:r>
    </w:p>
    <w:p>
      <w:pPr>
        <w:spacing w:line="360" w:lineRule="auto"/>
        <w:jc w:val="left"/>
        <w:rPr>
          <w:rFonts w:hint="default" w:ascii="仿宋_GB2312" w:hAnsi="宋体" w:eastAsia="仿宋_GB2312"/>
          <w:sz w:val="28"/>
          <w:szCs w:val="28"/>
          <w:u w:val="single"/>
          <w:lang w:val="en-US" w:eastAsia="zh-CN"/>
        </w:rPr>
      </w:pPr>
      <w:r>
        <w:rPr>
          <w:rFonts w:hint="eastAsia" w:ascii="仿宋_GB2312" w:hAnsi="宋体" w:eastAsia="仿宋_GB2312"/>
          <w:sz w:val="28"/>
          <w:szCs w:val="28"/>
          <w:u w:val="single"/>
          <w:lang w:val="en-US" w:eastAsia="zh-CN"/>
        </w:rPr>
        <w:t xml:space="preserve">                                                               </w:t>
      </w:r>
    </w:p>
    <w:p>
      <w:pPr>
        <w:spacing w:line="360" w:lineRule="auto"/>
        <w:jc w:val="left"/>
        <w:rPr>
          <w:rFonts w:ascii="仿宋_GB2312" w:hAnsi="宋体" w:eastAsia="仿宋_GB2312"/>
          <w:sz w:val="28"/>
          <w:szCs w:val="28"/>
        </w:rPr>
      </w:pPr>
      <w:r>
        <w:rPr>
          <w:rFonts w:hint="eastAsia" w:ascii="仿宋_GB2312" w:hAnsi="宋体" w:eastAsia="仿宋_GB2312"/>
          <w:sz w:val="28"/>
          <w:szCs w:val="28"/>
          <w:lang w:val="en-US" w:eastAsia="zh-CN"/>
        </w:rPr>
        <w:t>2</w:t>
      </w:r>
      <w:r>
        <w:rPr>
          <w:rFonts w:hint="eastAsia" w:ascii="仿宋_GB2312" w:hAnsi="宋体" w:eastAsia="仿宋_GB2312"/>
          <w:sz w:val="28"/>
          <w:szCs w:val="28"/>
        </w:rPr>
        <w:t>、响应性文件中应含此表，同时应单独准备一份与响应性文件正本一同递交。</w:t>
      </w:r>
    </w:p>
    <w:p>
      <w:pPr>
        <w:pBdr>
          <w:bottom w:val="single" w:color="auto" w:sz="6" w:space="11"/>
        </w:pBdr>
        <w:tabs>
          <w:tab w:val="center" w:pos="4153"/>
          <w:tab w:val="right" w:pos="8306"/>
        </w:tabs>
        <w:adjustRightInd w:val="0"/>
        <w:snapToGrid w:val="0"/>
        <w:spacing w:line="360" w:lineRule="auto"/>
        <w:jc w:val="center"/>
        <w:textAlignment w:val="baseline"/>
        <w:rPr>
          <w:rFonts w:ascii="仿宋_GB2312" w:hAnsi="Times New Roman" w:eastAsia="仿宋_GB2312" w:cs="Times New Roman"/>
          <w:b/>
          <w:kern w:val="0"/>
          <w:sz w:val="30"/>
          <w:szCs w:val="30"/>
        </w:rPr>
      </w:pPr>
    </w:p>
    <w:p>
      <w:pPr>
        <w:pBdr>
          <w:bottom w:val="single" w:color="auto" w:sz="6" w:space="11"/>
        </w:pBdr>
        <w:tabs>
          <w:tab w:val="center" w:pos="4153"/>
          <w:tab w:val="right" w:pos="8306"/>
        </w:tabs>
        <w:adjustRightInd w:val="0"/>
        <w:snapToGrid w:val="0"/>
        <w:spacing w:line="360" w:lineRule="auto"/>
        <w:jc w:val="center"/>
        <w:textAlignment w:val="baseline"/>
        <w:rPr>
          <w:rFonts w:ascii="仿宋_GB2312" w:hAnsi="Times New Roman" w:eastAsia="仿宋_GB2312" w:cs="Times New Roman"/>
          <w:b/>
          <w:kern w:val="0"/>
          <w:sz w:val="30"/>
          <w:szCs w:val="30"/>
        </w:rPr>
      </w:pPr>
    </w:p>
    <w:p>
      <w:pPr>
        <w:pBdr>
          <w:bottom w:val="single" w:color="auto" w:sz="6" w:space="11"/>
        </w:pBdr>
        <w:tabs>
          <w:tab w:val="center" w:pos="4153"/>
          <w:tab w:val="right" w:pos="8306"/>
        </w:tabs>
        <w:adjustRightInd w:val="0"/>
        <w:snapToGrid w:val="0"/>
        <w:spacing w:line="360" w:lineRule="auto"/>
        <w:jc w:val="center"/>
        <w:textAlignment w:val="baseline"/>
        <w:rPr>
          <w:rFonts w:ascii="仿宋_GB2312" w:hAnsi="Times New Roman" w:eastAsia="仿宋_GB2312" w:cs="Times New Roman"/>
          <w:b/>
          <w:kern w:val="0"/>
          <w:sz w:val="30"/>
          <w:szCs w:val="30"/>
        </w:rPr>
      </w:pPr>
    </w:p>
    <w:p>
      <w:pPr>
        <w:spacing w:line="360" w:lineRule="auto"/>
        <w:jc w:val="left"/>
        <w:rPr>
          <w:rFonts w:hint="eastAsia" w:ascii="仿宋_GB2312" w:hAnsi="宋体" w:eastAsia="仿宋_GB2312" w:cs="Times New Roman"/>
          <w:sz w:val="30"/>
          <w:szCs w:val="30"/>
        </w:rPr>
      </w:pPr>
    </w:p>
    <w:p>
      <w:pPr>
        <w:spacing w:line="360" w:lineRule="auto"/>
        <w:jc w:val="left"/>
        <w:rPr>
          <w:rFonts w:hint="eastAsia" w:ascii="仿宋_GB2312" w:hAnsi="宋体" w:eastAsia="仿宋_GB2312" w:cs="Times New Roman"/>
          <w:sz w:val="30"/>
          <w:szCs w:val="30"/>
        </w:rPr>
      </w:pPr>
    </w:p>
    <w:p>
      <w:pPr>
        <w:spacing w:line="360" w:lineRule="auto"/>
        <w:jc w:val="left"/>
        <w:rPr>
          <w:rFonts w:ascii="仿宋_GB2312" w:hAnsi="宋体" w:eastAsia="仿宋_GB2312" w:cs="Times New Roman"/>
          <w:sz w:val="30"/>
          <w:szCs w:val="30"/>
        </w:rPr>
      </w:pPr>
      <w:r>
        <w:rPr>
          <w:rFonts w:hint="eastAsia" w:ascii="仿宋_GB2312" w:hAnsi="宋体" w:eastAsia="仿宋_GB2312" w:cs="Times New Roman"/>
          <w:sz w:val="30"/>
          <w:szCs w:val="30"/>
        </w:rPr>
        <w:t>单位（盖章）：</w:t>
      </w:r>
    </w:p>
    <w:p>
      <w:pPr>
        <w:spacing w:line="360" w:lineRule="auto"/>
        <w:jc w:val="left"/>
        <w:rPr>
          <w:rFonts w:hint="eastAsia" w:ascii="仿宋_GB2312" w:hAnsi="Times New Roman" w:eastAsia="仿宋_GB2312" w:cs="Times New Roman"/>
          <w:sz w:val="30"/>
          <w:szCs w:val="30"/>
        </w:rPr>
      </w:pPr>
      <w:r>
        <w:rPr>
          <w:rFonts w:hint="eastAsia" w:ascii="仿宋_GB2312" w:hAnsi="宋体" w:eastAsia="仿宋_GB2312" w:cs="Times New Roman"/>
          <w:sz w:val="30"/>
          <w:szCs w:val="30"/>
        </w:rPr>
        <w:t>法定代表人（或法定代表人授权委托人）：</w:t>
      </w:r>
      <w:r>
        <w:rPr>
          <w:rFonts w:hint="eastAsia" w:ascii="仿宋_GB2312" w:hAnsi="Times New Roman" w:eastAsia="仿宋_GB2312" w:cs="Times New Roman"/>
          <w:sz w:val="30"/>
          <w:szCs w:val="30"/>
        </w:rPr>
        <w:t xml:space="preserve"> （</w:t>
      </w:r>
      <w:r>
        <w:rPr>
          <w:rFonts w:hint="eastAsia" w:ascii="仿宋_GB2312" w:hAnsi="宋体" w:eastAsia="仿宋_GB2312" w:cs="Times New Roman"/>
          <w:sz w:val="30"/>
          <w:szCs w:val="30"/>
        </w:rPr>
        <w:t>签字或盖章</w:t>
      </w:r>
      <w:r>
        <w:rPr>
          <w:rFonts w:hint="eastAsia" w:ascii="仿宋_GB2312" w:hAnsi="Times New Roman" w:eastAsia="仿宋_GB2312" w:cs="Times New Roman"/>
          <w:sz w:val="30"/>
          <w:szCs w:val="30"/>
        </w:rPr>
        <w:t>）</w:t>
      </w:r>
    </w:p>
    <w:p>
      <w:pPr>
        <w:spacing w:line="360" w:lineRule="auto"/>
        <w:jc w:val="left"/>
        <w:rPr>
          <w:rFonts w:hint="eastAsia" w:ascii="仿宋_GB2312" w:hAnsi="Times New Roman" w:eastAsia="仿宋_GB2312" w:cs="Times New Roman"/>
          <w:sz w:val="30"/>
          <w:szCs w:val="30"/>
        </w:rPr>
      </w:pPr>
    </w:p>
    <w:p>
      <w:pPr>
        <w:spacing w:line="360" w:lineRule="auto"/>
        <w:jc w:val="left"/>
        <w:rPr>
          <w:rFonts w:hint="eastAsia" w:ascii="仿宋_GB2312" w:hAnsi="Times New Roman" w:eastAsia="仿宋_GB2312" w:cs="Times New Roman"/>
          <w:sz w:val="30"/>
          <w:szCs w:val="30"/>
        </w:rPr>
      </w:pPr>
    </w:p>
    <w:p>
      <w:pPr>
        <w:spacing w:line="360" w:lineRule="auto"/>
        <w:jc w:val="left"/>
        <w:rPr>
          <w:rFonts w:hint="eastAsia" w:ascii="仿宋_GB2312" w:hAnsi="Times New Roman" w:eastAsia="仿宋_GB2312" w:cs="Times New Roman"/>
          <w:sz w:val="30"/>
          <w:szCs w:val="30"/>
        </w:rPr>
      </w:pPr>
    </w:p>
    <w:p>
      <w:pPr>
        <w:spacing w:line="360" w:lineRule="auto"/>
        <w:jc w:val="left"/>
        <w:rPr>
          <w:sz w:val="30"/>
          <w:szCs w:val="30"/>
        </w:rPr>
      </w:pPr>
      <w:r>
        <w:rPr>
          <w:sz w:val="30"/>
          <w:szCs w:val="30"/>
        </w:rPr>
        <w:t>附件</w:t>
      </w:r>
      <w:r>
        <w:rPr>
          <w:rFonts w:hint="eastAsia"/>
          <w:sz w:val="30"/>
          <w:szCs w:val="30"/>
          <w:lang w:val="en-US" w:eastAsia="zh-CN"/>
        </w:rPr>
        <w:t>4</w:t>
      </w:r>
      <w:r>
        <w:rPr>
          <w:rFonts w:hint="eastAsia"/>
          <w:sz w:val="30"/>
          <w:szCs w:val="30"/>
        </w:rPr>
        <w:t>：合同</w:t>
      </w:r>
      <w:r>
        <w:rPr>
          <w:sz w:val="30"/>
          <w:szCs w:val="30"/>
        </w:rPr>
        <w:t>模板</w:t>
      </w:r>
    </w:p>
    <w:p>
      <w:pPr>
        <w:keepNext w:val="0"/>
        <w:keepLines w:val="0"/>
        <w:widowControl/>
        <w:suppressLineNumbers w:val="0"/>
        <w:spacing w:before="0" w:beforeAutospacing="1" w:after="0" w:afterAutospacing="1" w:line="600" w:lineRule="exact"/>
        <w:ind w:left="0" w:right="0"/>
        <w:jc w:val="center"/>
      </w:pPr>
      <w:r>
        <w:rPr>
          <w:rFonts w:ascii="仿宋_GB2312" w:eastAsia="仿宋_GB2312" w:cs="仿宋_GB2312"/>
          <w:b/>
          <w:bCs/>
          <w:sz w:val="32"/>
          <w:szCs w:val="32"/>
        </w:rPr>
        <w:t>商务部分</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b/>
          <w:bCs w:val="0"/>
          <w:sz w:val="32"/>
          <w:szCs w:val="32"/>
        </w:rPr>
        <w:t>    第一条</w:t>
      </w:r>
      <w:r>
        <w:rPr>
          <w:rFonts w:hint="default" w:ascii="仿宋_GB2312" w:eastAsia="仿宋_GB2312" w:cs="仿宋_GB2312"/>
          <w:sz w:val="32"/>
          <w:szCs w:val="32"/>
        </w:rPr>
        <w:t xml:space="preserve"> 印刷内容及要求</w:t>
      </w:r>
      <w:r>
        <w:rPr>
          <w:rFonts w:hint="default" w:ascii="仿宋_GB2312" w:eastAsia="仿宋_GB2312" w:cs="仿宋_GB2312"/>
          <w:sz w:val="32"/>
          <w:szCs w:val="32"/>
        </w:rPr>
        <w:br w:type="textWrapping"/>
      </w:r>
      <w:r>
        <w:rPr>
          <w:rFonts w:hint="default" w:ascii="仿宋_GB2312" w:eastAsia="仿宋_GB2312" w:cs="仿宋_GB2312"/>
          <w:b/>
          <w:bCs/>
          <w:sz w:val="32"/>
          <w:szCs w:val="32"/>
        </w:rPr>
        <w:t>印刷内容及要求</w:t>
      </w:r>
      <w:r>
        <w:rPr>
          <w:rFonts w:hint="default" w:ascii="仿宋_GB2312" w:eastAsia="仿宋_GB2312" w:cs="仿宋_GB2312"/>
          <w:sz w:val="32"/>
          <w:szCs w:val="32"/>
        </w:rPr>
        <w:br w:type="textWrapping"/>
      </w:r>
      <w:r>
        <w:rPr>
          <w:rFonts w:hint="default" w:ascii="仿宋_GB2312" w:eastAsia="仿宋_GB2312" w:cs="仿宋_GB2312"/>
          <w:sz w:val="32"/>
          <w:szCs w:val="32"/>
        </w:rPr>
        <w:t>印刷项目名称:_______</w:t>
      </w:r>
      <w:r>
        <w:rPr>
          <w:rFonts w:hint="default" w:ascii="仿宋_GB2312" w:eastAsia="仿宋_GB2312" w:cs="仿宋_GB2312"/>
          <w:sz w:val="32"/>
          <w:szCs w:val="32"/>
        </w:rPr>
        <w:br w:type="textWrapping"/>
      </w:r>
      <w:r>
        <w:rPr>
          <w:rFonts w:hint="default" w:ascii="仿宋_GB2312" w:eastAsia="仿宋_GB2312" w:cs="仿宋_GB2312"/>
          <w:sz w:val="32"/>
          <w:szCs w:val="32"/>
        </w:rPr>
        <w:t>甲方对本次印刷项目的具体要求见本合同【附件</w:t>
      </w:r>
      <w:r>
        <w:rPr>
          <w:rFonts w:hint="eastAsia" w:ascii="仿宋_GB2312" w:eastAsia="仿宋_GB2312" w:cs="仿宋_GB2312"/>
          <w:sz w:val="32"/>
          <w:szCs w:val="32"/>
          <w:lang w:val="en-US" w:eastAsia="zh-CN"/>
        </w:rPr>
        <w:t>1</w:t>
      </w:r>
      <w:r>
        <w:rPr>
          <w:rFonts w:hint="default" w:ascii="仿宋_GB2312" w:eastAsia="仿宋_GB2312" w:cs="仿宋_GB2312"/>
          <w:sz w:val="32"/>
          <w:szCs w:val="32"/>
        </w:rPr>
        <w:t>】。</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b/>
          <w:bCs w:val="0"/>
          <w:sz w:val="32"/>
          <w:szCs w:val="32"/>
        </w:rPr>
        <w:t>    第二条</w:t>
      </w:r>
      <w:r>
        <w:rPr>
          <w:rFonts w:hint="default" w:ascii="仿宋_GB2312" w:eastAsia="仿宋_GB2312" w:cs="仿宋_GB2312"/>
          <w:sz w:val="32"/>
          <w:szCs w:val="32"/>
        </w:rPr>
        <w:t xml:space="preserve"> </w:t>
      </w:r>
      <w:r>
        <w:rPr>
          <w:rFonts w:hint="default" w:ascii="仿宋_GB2312" w:eastAsia="仿宋_GB2312" w:cs="仿宋_GB2312"/>
          <w:b/>
          <w:bCs/>
          <w:sz w:val="32"/>
          <w:szCs w:val="32"/>
        </w:rPr>
        <w:t>合同价格</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（一） 本合同总价款为_______元（大写：_______）。合同价格明细见【附件</w:t>
      </w:r>
      <w:r>
        <w:rPr>
          <w:rFonts w:hint="eastAsia" w:ascii="仿宋_GB2312" w:eastAsia="仿宋_GB2312" w:cs="仿宋_GB2312"/>
          <w:sz w:val="32"/>
          <w:szCs w:val="32"/>
          <w:lang w:val="en-US" w:eastAsia="zh-CN"/>
        </w:rPr>
        <w:t>1</w:t>
      </w:r>
      <w:r>
        <w:rPr>
          <w:rFonts w:hint="default" w:ascii="仿宋_GB2312" w:eastAsia="仿宋_GB2312" w:cs="仿宋_GB2312"/>
          <w:sz w:val="32"/>
          <w:szCs w:val="32"/>
        </w:rPr>
        <w:t>】。</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（二） 本合同服务费用总额包括但不限于乙方向甲方提供服务所收取的劳务费、乙方按照法律规定应当缴纳的税款等因本合同而发生的费用。除服务费用总额外，甲方无须就本合同项下乙方的任何义务支付任何额外费用。</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（三） 本合同付款安排见【附件</w:t>
      </w:r>
      <w:r>
        <w:rPr>
          <w:rFonts w:hint="eastAsia" w:ascii="仿宋_GB2312" w:eastAsia="仿宋_GB2312" w:cs="仿宋_GB2312"/>
          <w:sz w:val="32"/>
          <w:szCs w:val="32"/>
          <w:lang w:val="en-US" w:eastAsia="zh-CN"/>
        </w:rPr>
        <w:t>2</w:t>
      </w:r>
      <w:r>
        <w:rPr>
          <w:rFonts w:hint="default" w:ascii="仿宋_GB2312" w:eastAsia="仿宋_GB2312" w:cs="仿宋_GB2312"/>
          <w:sz w:val="32"/>
          <w:szCs w:val="32"/>
        </w:rPr>
        <w:t>】。</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b/>
          <w:bCs w:val="0"/>
          <w:sz w:val="32"/>
          <w:szCs w:val="32"/>
        </w:rPr>
        <w:t>    第三条</w:t>
      </w:r>
      <w:r>
        <w:rPr>
          <w:rFonts w:hint="default" w:ascii="仿宋_GB2312" w:eastAsia="仿宋_GB2312" w:cs="仿宋_GB2312"/>
          <w:sz w:val="32"/>
          <w:szCs w:val="32"/>
        </w:rPr>
        <w:t xml:space="preserve"> </w:t>
      </w:r>
      <w:r>
        <w:rPr>
          <w:rFonts w:hint="default" w:ascii="仿宋_GB2312" w:eastAsia="仿宋_GB2312" w:cs="仿宋_GB2312"/>
          <w:b/>
          <w:bCs/>
          <w:sz w:val="32"/>
          <w:szCs w:val="32"/>
        </w:rPr>
        <w:t>质量要求</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（一） 制版质量以符合经甲方签字确认的原稿及版样设计为准，当打样稿与原设计不符时，由乙方负责改正；打样稿已经双方共同确认后，若甲方要求改动原设计或对原设计重新调整的，甲方应承担责任以及由于改动所增加的费用。</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（二） 印刷质量以符合甲方签字确认的封样为准。</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b/>
          <w:bCs w:val="0"/>
          <w:sz w:val="32"/>
          <w:szCs w:val="32"/>
        </w:rPr>
        <w:t>    第四条</w:t>
      </w:r>
      <w:r>
        <w:rPr>
          <w:rFonts w:hint="default" w:ascii="仿宋_GB2312" w:eastAsia="仿宋_GB2312" w:cs="仿宋_GB2312"/>
          <w:sz w:val="32"/>
          <w:szCs w:val="32"/>
        </w:rPr>
        <w:t xml:space="preserve"> </w:t>
      </w:r>
      <w:r>
        <w:rPr>
          <w:rFonts w:hint="default" w:ascii="仿宋_GB2312" w:eastAsia="仿宋_GB2312" w:cs="仿宋_GB2312"/>
          <w:b/>
          <w:bCs/>
          <w:sz w:val="32"/>
          <w:szCs w:val="32"/>
        </w:rPr>
        <w:t>验收和风险承担</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（一） 甲乙双方同意按照合同约定的质量要求作为收货标准。如有争议时，收货标准参照全国印刷标准化技术委员会颁布的行业标准执行。</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（二） 甲方收到乙方发出的书面验收通知后5个工作日内，按照约定收货标准进行收货。甲方在收货单上签字确认收到加工产品的，视为加工产品由乙方交付给甲方。如果乙方提供的承印产品不合格、有错误，或者由于乙方人员的疏忽，无法达到收货标准的，甲方有权根据加工产品的实际情况选择要求乙方进行返工、更换或补交，乙方应当在甲方要求的期间内返工、更换或补交，并且乙方应当负担由此产生的一切费用和合同约定的违约责任。</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（三） 本合同标的毁损、灭失的风险，在交付之前由乙方承担，交付之后由甲方承担。</w:t>
      </w:r>
    </w:p>
    <w:p>
      <w:pPr>
        <w:keepNext w:val="0"/>
        <w:keepLines w:val="0"/>
        <w:widowControl/>
        <w:suppressLineNumbers w:val="0"/>
        <w:spacing w:before="0" w:beforeAutospacing="1" w:after="0" w:afterAutospacing="1" w:line="600" w:lineRule="exact"/>
        <w:ind w:left="0" w:right="0"/>
        <w:jc w:val="center"/>
      </w:pPr>
      <w:r>
        <w:rPr>
          <w:rFonts w:hint="default" w:ascii="仿宋_GB2312" w:eastAsia="仿宋_GB2312" w:cs="仿宋_GB2312"/>
          <w:b/>
          <w:bCs/>
          <w:sz w:val="32"/>
          <w:szCs w:val="32"/>
        </w:rPr>
        <w:t>通用部分</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b/>
          <w:bCs w:val="0"/>
          <w:sz w:val="32"/>
          <w:szCs w:val="32"/>
        </w:rPr>
        <w:t>    第五条</w:t>
      </w:r>
      <w:r>
        <w:rPr>
          <w:rFonts w:hint="default" w:ascii="仿宋_GB2312" w:eastAsia="仿宋_GB2312" w:cs="仿宋_GB2312"/>
          <w:sz w:val="32"/>
          <w:szCs w:val="32"/>
        </w:rPr>
        <w:t xml:space="preserve"> </w:t>
      </w:r>
      <w:r>
        <w:rPr>
          <w:rFonts w:hint="default" w:ascii="仿宋_GB2312" w:eastAsia="仿宋_GB2312" w:cs="仿宋_GB2312"/>
          <w:b/>
          <w:bCs/>
          <w:sz w:val="32"/>
          <w:szCs w:val="32"/>
        </w:rPr>
        <w:t>双方的权利和义务</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（一） 甲方的权利义务</w:t>
      </w:r>
      <w:r>
        <w:rPr>
          <w:rFonts w:hint="default" w:ascii="仿宋_GB2312" w:eastAsia="仿宋_GB2312" w:cs="仿宋_GB2312"/>
          <w:sz w:val="32"/>
          <w:szCs w:val="32"/>
        </w:rPr>
        <w:br w:type="textWrapping"/>
      </w:r>
      <w:r>
        <w:rPr>
          <w:rFonts w:hint="default" w:ascii="仿宋_GB2312" w:eastAsia="仿宋_GB2312" w:cs="仿宋_GB2312"/>
          <w:sz w:val="32"/>
          <w:szCs w:val="32"/>
        </w:rPr>
        <w:t>（1）甲方有权获得本合同项下乙方应提供的全部合格的加工产品并享有乙方提供的全部合格的服务；</w:t>
      </w:r>
      <w:r>
        <w:rPr>
          <w:rFonts w:hint="default" w:ascii="仿宋_GB2312" w:eastAsia="仿宋_GB2312" w:cs="仿宋_GB2312"/>
          <w:sz w:val="32"/>
          <w:szCs w:val="32"/>
        </w:rPr>
        <w:br w:type="textWrapping"/>
      </w:r>
      <w:r>
        <w:rPr>
          <w:rFonts w:hint="default" w:ascii="仿宋_GB2312" w:eastAsia="仿宋_GB2312" w:cs="仿宋_GB2312"/>
          <w:sz w:val="32"/>
          <w:szCs w:val="32"/>
        </w:rPr>
        <w:t>（2）甲方有权在合同期内对乙方的产品及服务进行监督；</w:t>
      </w:r>
      <w:r>
        <w:rPr>
          <w:rFonts w:hint="default" w:ascii="仿宋_GB2312" w:eastAsia="仿宋_GB2312" w:cs="仿宋_GB2312"/>
          <w:sz w:val="32"/>
          <w:szCs w:val="32"/>
        </w:rPr>
        <w:br w:type="textWrapping"/>
      </w:r>
      <w:r>
        <w:rPr>
          <w:rFonts w:hint="default" w:ascii="仿宋_GB2312" w:eastAsia="仿宋_GB2312" w:cs="仿宋_GB2312"/>
          <w:sz w:val="32"/>
          <w:szCs w:val="32"/>
        </w:rPr>
        <w:t>（3）乙方未按照合同约定履行义务的，甲方有权采取相应的措施；</w:t>
      </w:r>
      <w:r>
        <w:rPr>
          <w:rFonts w:hint="default" w:ascii="仿宋_GB2312" w:eastAsia="仿宋_GB2312" w:cs="仿宋_GB2312"/>
          <w:sz w:val="32"/>
          <w:szCs w:val="32"/>
        </w:rPr>
        <w:br w:type="textWrapping"/>
      </w:r>
      <w:r>
        <w:rPr>
          <w:rFonts w:hint="default" w:ascii="仿宋_GB2312" w:eastAsia="仿宋_GB2312" w:cs="仿宋_GB2312"/>
          <w:sz w:val="32"/>
          <w:szCs w:val="32"/>
        </w:rPr>
        <w:t>（4）甲方应按照合同约定向乙方支付合同价款；</w:t>
      </w:r>
      <w:r>
        <w:rPr>
          <w:rFonts w:hint="default" w:ascii="仿宋_GB2312" w:eastAsia="仿宋_GB2312" w:cs="仿宋_GB2312"/>
          <w:sz w:val="32"/>
          <w:szCs w:val="32"/>
        </w:rPr>
        <w:br w:type="textWrapping"/>
      </w:r>
      <w:r>
        <w:rPr>
          <w:rFonts w:hint="default" w:ascii="仿宋_GB2312" w:eastAsia="仿宋_GB2312" w:cs="仿宋_GB2312"/>
          <w:sz w:val="32"/>
          <w:szCs w:val="32"/>
        </w:rPr>
        <w:t>（5）甲方享有其它双方约定的权利、承担其它双方约定的义务。</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w:t>
      </w:r>
      <w:r>
        <w:rPr>
          <w:rFonts w:hint="eastAsia" w:ascii="仿宋_GB2312" w:eastAsia="仿宋_GB2312" w:cs="仿宋_GB2312"/>
          <w:sz w:val="32"/>
          <w:szCs w:val="32"/>
          <w:lang w:eastAsia="zh-CN"/>
        </w:rPr>
        <w:t>二</w:t>
      </w:r>
      <w:r>
        <w:rPr>
          <w:rFonts w:hint="default" w:ascii="仿宋_GB2312" w:eastAsia="仿宋_GB2312" w:cs="仿宋_GB2312"/>
          <w:sz w:val="32"/>
          <w:szCs w:val="32"/>
        </w:rPr>
        <w:t>） 乙方的权利义务</w:t>
      </w:r>
      <w:r>
        <w:rPr>
          <w:rFonts w:hint="default" w:ascii="仿宋_GB2312" w:eastAsia="仿宋_GB2312" w:cs="仿宋_GB2312"/>
          <w:sz w:val="32"/>
          <w:szCs w:val="32"/>
        </w:rPr>
        <w:br w:type="textWrapping"/>
      </w:r>
      <w:r>
        <w:rPr>
          <w:rFonts w:hint="default" w:ascii="仿宋_GB2312" w:eastAsia="仿宋_GB2312" w:cs="仿宋_GB2312"/>
          <w:sz w:val="32"/>
          <w:szCs w:val="32"/>
        </w:rPr>
        <w:t>（1）乙方有权获得甲方支付的合同价款；</w:t>
      </w:r>
      <w:r>
        <w:rPr>
          <w:rFonts w:hint="default" w:ascii="仿宋_GB2312" w:eastAsia="仿宋_GB2312" w:cs="仿宋_GB2312"/>
          <w:sz w:val="32"/>
          <w:szCs w:val="32"/>
        </w:rPr>
        <w:br w:type="textWrapping"/>
      </w:r>
      <w:r>
        <w:rPr>
          <w:rFonts w:hint="default" w:ascii="仿宋_GB2312" w:eastAsia="仿宋_GB2312" w:cs="仿宋_GB2312"/>
          <w:sz w:val="32"/>
          <w:szCs w:val="32"/>
        </w:rPr>
        <w:t>（2）乙方应按照合同约定向甲方提供全部合格的产品和服务；</w:t>
      </w:r>
      <w:r>
        <w:rPr>
          <w:rFonts w:hint="default" w:ascii="仿宋_GB2312" w:eastAsia="仿宋_GB2312" w:cs="仿宋_GB2312"/>
          <w:sz w:val="32"/>
          <w:szCs w:val="32"/>
        </w:rPr>
        <w:br w:type="textWrapping"/>
      </w:r>
      <w:r>
        <w:rPr>
          <w:rFonts w:hint="default" w:ascii="仿宋_GB2312" w:eastAsia="仿宋_GB2312" w:cs="仿宋_GB2312"/>
          <w:sz w:val="32"/>
          <w:szCs w:val="32"/>
        </w:rPr>
        <w:t>（3）乙方应当按照合同约定的期限及要求将合同产品送至约定的交货地点；</w:t>
      </w:r>
      <w:r>
        <w:rPr>
          <w:rFonts w:hint="default" w:ascii="仿宋_GB2312" w:eastAsia="仿宋_GB2312" w:cs="仿宋_GB2312"/>
          <w:sz w:val="32"/>
          <w:szCs w:val="32"/>
        </w:rPr>
        <w:br w:type="textWrapping"/>
      </w:r>
      <w:r>
        <w:rPr>
          <w:rFonts w:hint="default" w:ascii="仿宋_GB2312" w:eastAsia="仿宋_GB2312" w:cs="仿宋_GB2312"/>
          <w:sz w:val="32"/>
          <w:szCs w:val="32"/>
        </w:rPr>
        <w:t>（4）乙方提交甲方的工作成果的全部知识产权归甲方所有；</w:t>
      </w:r>
      <w:r>
        <w:rPr>
          <w:rFonts w:hint="default" w:ascii="仿宋_GB2312" w:eastAsia="仿宋_GB2312" w:cs="仿宋_GB2312"/>
          <w:sz w:val="32"/>
          <w:szCs w:val="32"/>
        </w:rPr>
        <w:br w:type="textWrapping"/>
      </w:r>
      <w:r>
        <w:rPr>
          <w:rFonts w:hint="default" w:ascii="仿宋_GB2312" w:eastAsia="仿宋_GB2312" w:cs="仿宋_GB2312"/>
          <w:sz w:val="32"/>
          <w:szCs w:val="32"/>
        </w:rPr>
        <w:t>（5）乙方享有其它双方约定的权利、承担其它双方约定的义务。</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b/>
          <w:bCs w:val="0"/>
          <w:sz w:val="32"/>
          <w:szCs w:val="32"/>
        </w:rPr>
        <w:t>    第六条</w:t>
      </w:r>
      <w:r>
        <w:rPr>
          <w:rFonts w:hint="default" w:ascii="仿宋_GB2312" w:eastAsia="仿宋_GB2312" w:cs="仿宋_GB2312"/>
          <w:sz w:val="32"/>
          <w:szCs w:val="32"/>
        </w:rPr>
        <w:t xml:space="preserve"> 禁止转让</w:t>
      </w:r>
      <w:r>
        <w:rPr>
          <w:rFonts w:hint="default" w:ascii="仿宋_GB2312" w:eastAsia="仿宋_GB2312" w:cs="仿宋_GB2312"/>
          <w:sz w:val="32"/>
          <w:szCs w:val="32"/>
        </w:rPr>
        <w:br w:type="textWrapping"/>
      </w:r>
      <w:r>
        <w:rPr>
          <w:rFonts w:hint="default" w:ascii="仿宋_GB2312" w:eastAsia="仿宋_GB2312" w:cs="仿宋_GB2312"/>
          <w:b/>
          <w:bCs/>
          <w:sz w:val="32"/>
          <w:szCs w:val="32"/>
        </w:rPr>
        <w:t>禁止转让</w:t>
      </w:r>
      <w:r>
        <w:rPr>
          <w:rFonts w:hint="default" w:ascii="仿宋_GB2312" w:eastAsia="仿宋_GB2312" w:cs="仿宋_GB2312"/>
          <w:sz w:val="32"/>
          <w:szCs w:val="32"/>
        </w:rPr>
        <w:br w:type="textWrapping"/>
      </w:r>
      <w:r>
        <w:rPr>
          <w:rFonts w:hint="default" w:ascii="仿宋_GB2312" w:eastAsia="仿宋_GB2312" w:cs="仿宋_GB2312"/>
          <w:sz w:val="32"/>
          <w:szCs w:val="32"/>
        </w:rPr>
        <w:t>未经甲方事先书面同意，乙方不得将其本合同项下之全部义务或其中一部分义务转让给第三方执行。</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b/>
          <w:bCs w:val="0"/>
          <w:sz w:val="32"/>
          <w:szCs w:val="32"/>
        </w:rPr>
        <w:t>    第七条</w:t>
      </w:r>
      <w:r>
        <w:rPr>
          <w:rFonts w:hint="default" w:ascii="仿宋_GB2312" w:eastAsia="仿宋_GB2312" w:cs="仿宋_GB2312"/>
          <w:sz w:val="32"/>
          <w:szCs w:val="32"/>
        </w:rPr>
        <w:t xml:space="preserve"> 权利保证</w:t>
      </w:r>
      <w:r>
        <w:rPr>
          <w:rFonts w:hint="default" w:ascii="仿宋_GB2312" w:eastAsia="仿宋_GB2312" w:cs="仿宋_GB2312"/>
          <w:sz w:val="32"/>
          <w:szCs w:val="32"/>
        </w:rPr>
        <w:br w:type="textWrapping"/>
      </w:r>
      <w:r>
        <w:rPr>
          <w:rFonts w:hint="default" w:ascii="仿宋_GB2312" w:eastAsia="仿宋_GB2312" w:cs="仿宋_GB2312"/>
          <w:b/>
          <w:bCs/>
          <w:sz w:val="32"/>
          <w:szCs w:val="32"/>
        </w:rPr>
        <w:t>权利保证</w:t>
      </w:r>
      <w:r>
        <w:rPr>
          <w:rFonts w:hint="default" w:ascii="仿宋_GB2312" w:eastAsia="仿宋_GB2312" w:cs="仿宋_GB2312"/>
          <w:sz w:val="32"/>
          <w:szCs w:val="32"/>
        </w:rPr>
        <w:br w:type="textWrapping"/>
      </w:r>
      <w:r>
        <w:rPr>
          <w:rFonts w:hint="default" w:ascii="仿宋_GB2312" w:eastAsia="仿宋_GB2312" w:cs="仿宋_GB2312"/>
          <w:sz w:val="32"/>
          <w:szCs w:val="32"/>
        </w:rPr>
        <w:t>乙方确保甲方不因签署本合同、接受或使用本合同中约定的事项侵犯甲方或任何第三方权利。如乙方违反本保证，导致第三方主张权利或者甲方遭受索赔，乙方应负责解决并应当赔偿甲方为此而支付的一切费用以及因此而给甲方造成的全部损失（包括但不限于甲方支出的律师费、仲裁费、诉讼费以及向第三方支付的赔偿金）。</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b/>
          <w:bCs w:val="0"/>
          <w:sz w:val="32"/>
          <w:szCs w:val="32"/>
        </w:rPr>
        <w:t>    第八条</w:t>
      </w:r>
      <w:r>
        <w:rPr>
          <w:rFonts w:hint="default" w:ascii="仿宋_GB2312" w:eastAsia="仿宋_GB2312" w:cs="仿宋_GB2312"/>
          <w:sz w:val="32"/>
          <w:szCs w:val="32"/>
        </w:rPr>
        <w:t xml:space="preserve"> </w:t>
      </w:r>
      <w:r>
        <w:rPr>
          <w:rFonts w:hint="default" w:ascii="仿宋_GB2312" w:eastAsia="仿宋_GB2312" w:cs="仿宋_GB2312"/>
          <w:b/>
          <w:bCs/>
          <w:sz w:val="32"/>
          <w:szCs w:val="32"/>
        </w:rPr>
        <w:t>违约责任</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（一） 甲方中途变更加工承印产品的数量、规格、质量或设计等，并造成乙方损失的，甲方应当承担相应的赔偿责任。赔偿标准以双方认可的实际损失计算账单为准，并按变更上述内容所需的时间顺延加工周期。</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（二） 未印刷前甲方中途解除合同的，属乙方提供原材料的，甲方应赔偿乙方为履行合同准备原材料所遭受的损失（以经过甲方确认的乙方采购原料发票为准）。</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w:t>
      </w:r>
      <w:r>
        <w:rPr>
          <w:rFonts w:hint="eastAsia" w:ascii="仿宋_GB2312" w:eastAsia="仿宋_GB2312" w:cs="仿宋_GB2312"/>
          <w:sz w:val="32"/>
          <w:szCs w:val="32"/>
          <w:lang w:eastAsia="zh-CN"/>
        </w:rPr>
        <w:t>三</w:t>
      </w:r>
      <w:r>
        <w:rPr>
          <w:rFonts w:hint="default" w:ascii="仿宋_GB2312" w:eastAsia="仿宋_GB2312" w:cs="仿宋_GB2312"/>
          <w:sz w:val="32"/>
          <w:szCs w:val="32"/>
        </w:rPr>
        <w:t>） 乙方延迟交付的违约责任</w:t>
      </w:r>
      <w:r>
        <w:rPr>
          <w:rFonts w:hint="default" w:ascii="仿宋_GB2312" w:eastAsia="仿宋_GB2312" w:cs="仿宋_GB2312"/>
          <w:sz w:val="32"/>
          <w:szCs w:val="32"/>
        </w:rPr>
        <w:br w:type="textWrapping"/>
      </w:r>
      <w:r>
        <w:rPr>
          <w:rFonts w:hint="default" w:ascii="仿宋_GB2312" w:eastAsia="仿宋_GB2312" w:cs="仿宋_GB2312"/>
          <w:sz w:val="32"/>
          <w:szCs w:val="32"/>
        </w:rPr>
        <w:t>（1）乙方逾期交付加工承印产品（包括返工、更换、补交等），应当向甲方偿付违约金。每逾期一日，乙方应向甲方支付合同总价款的_______%作为违约金。</w:t>
      </w:r>
      <w:r>
        <w:rPr>
          <w:rFonts w:hint="default" w:ascii="仿宋_GB2312" w:eastAsia="仿宋_GB2312" w:cs="仿宋_GB2312"/>
          <w:sz w:val="32"/>
          <w:szCs w:val="32"/>
        </w:rPr>
        <w:br w:type="textWrapping"/>
      </w:r>
      <w:r>
        <w:rPr>
          <w:rFonts w:hint="default" w:ascii="仿宋_GB2312" w:eastAsia="仿宋_GB2312" w:cs="仿宋_GB2312"/>
          <w:sz w:val="32"/>
          <w:szCs w:val="32"/>
        </w:rPr>
        <w:t>（2）乙方不能交付加工承印产品或不能完成工作的，应当向甲方支付相当于合同总价款_______%的违约金，如甲方受到的损失超过违约金的，超出部分由乙方继续承担赔偿责任。</w:t>
      </w:r>
      <w:r>
        <w:rPr>
          <w:rFonts w:hint="default" w:ascii="仿宋_GB2312" w:eastAsia="仿宋_GB2312" w:cs="仿宋_GB2312"/>
          <w:sz w:val="32"/>
          <w:szCs w:val="32"/>
        </w:rPr>
        <w:br w:type="textWrapping"/>
      </w:r>
      <w:r>
        <w:rPr>
          <w:rFonts w:hint="default" w:ascii="仿宋_GB2312" w:eastAsia="仿宋_GB2312" w:cs="仿宋_GB2312"/>
          <w:sz w:val="32"/>
          <w:szCs w:val="32"/>
        </w:rPr>
        <w:t>（3）乙方将加工承印产品错发到达地点或接收单位（人），除按合同约定负责运到指定地点或接收单位（人）外，并应承担因此多付的运杂费和逾期交付加工承印产品的责任。</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w:t>
      </w:r>
      <w:r>
        <w:rPr>
          <w:rFonts w:hint="eastAsia" w:ascii="仿宋_GB2312" w:eastAsia="仿宋_GB2312" w:cs="仿宋_GB2312"/>
          <w:sz w:val="32"/>
          <w:szCs w:val="32"/>
          <w:lang w:eastAsia="zh-CN"/>
        </w:rPr>
        <w:t>四</w:t>
      </w:r>
      <w:r>
        <w:rPr>
          <w:rFonts w:hint="default" w:ascii="仿宋_GB2312" w:eastAsia="仿宋_GB2312" w:cs="仿宋_GB2312"/>
          <w:sz w:val="32"/>
          <w:szCs w:val="32"/>
        </w:rPr>
        <w:t>） 除本合同的约定外，因乙方的违约行为给甲方造成损失的，乙方应向甲方支付相当于本合同总价款_______%的违约金，如甲方受到的损失超过违约金的，超出部分由乙方继续承担赔偿责任。</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b/>
          <w:bCs w:val="0"/>
          <w:sz w:val="32"/>
          <w:szCs w:val="32"/>
        </w:rPr>
        <w:t>    第九条</w:t>
      </w:r>
      <w:r>
        <w:rPr>
          <w:rFonts w:hint="default" w:ascii="仿宋_GB2312" w:eastAsia="仿宋_GB2312" w:cs="仿宋_GB2312"/>
          <w:sz w:val="32"/>
          <w:szCs w:val="32"/>
        </w:rPr>
        <w:t xml:space="preserve"> </w:t>
      </w:r>
      <w:r>
        <w:rPr>
          <w:rFonts w:hint="default" w:ascii="仿宋_GB2312" w:eastAsia="仿宋_GB2312" w:cs="仿宋_GB2312"/>
          <w:b/>
          <w:bCs/>
          <w:sz w:val="32"/>
          <w:szCs w:val="32"/>
        </w:rPr>
        <w:t>保密义务</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（一） 乙方应保证对本合同的所有相关内容及其因履行本合同所获知的各种甲方的具有保密性质的信息（包括但不限于经营、管理、商务、技术、营销、发展规划等）负有保密义务，未经甲方事前书面许可，不得将上述信息用于本合同目的之外；除为履行其职责而确有必要知悉保密资料的乙方工作人员或其他第三方外，乙方不向其他任何人披露上述信息，且乙方应确保上述人员承担与本合同约定同等严格的保密义务。</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（二） 乙方在本合同中所受领的保密信息应及时返还甲方或在甲方监督下予以销毁。乙方擅自留存备份信息，视为违反保密约定。</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（三） 无论本合同因何种原因终止，本保密条款依然有效。</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b/>
          <w:bCs w:val="0"/>
          <w:sz w:val="32"/>
          <w:szCs w:val="32"/>
        </w:rPr>
        <w:t>    第十条</w:t>
      </w:r>
      <w:r>
        <w:rPr>
          <w:rFonts w:hint="default" w:ascii="仿宋_GB2312" w:eastAsia="仿宋_GB2312" w:cs="仿宋_GB2312"/>
          <w:sz w:val="32"/>
          <w:szCs w:val="32"/>
        </w:rPr>
        <w:t xml:space="preserve"> </w:t>
      </w:r>
      <w:r>
        <w:rPr>
          <w:rFonts w:hint="default" w:ascii="仿宋_GB2312" w:eastAsia="仿宋_GB2312" w:cs="仿宋_GB2312"/>
          <w:b/>
          <w:bCs/>
          <w:sz w:val="32"/>
          <w:szCs w:val="32"/>
        </w:rPr>
        <w:t>不可抗力</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（一） 本合同任何一方因不可抗力不能履行本合同约定的全部或部分义务，应尽快通知另一方，并应在不可抗力发生后3日内以书面形式向对方提供详细情况报告及不可抗力对履行本合同影响程度的说明。甲、乙双方应根据不可抗力对合同履行的影响程度，协商确定是否终止合同，或继续履行本合同。</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（二） 本合同任何一方均不对因不可抗力无法履行或迟延履行义务而使对方遭受到任何损失承担责任，但遭受不可抗力影响的一方有责任采取适当和必要的措施减轻或消除不可抗力的影响。遭受不可抗力影响的一方应当对未尽本项责任造成或扩大的损失承担责任。</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（三） 合同一方迟延履行后发生不可抗力的，不能免除其责任。</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（四） 不可抗力因素消除后，双方应立即进行磋商，就不可抗力所造成影响程度甲方有权决定是否继续履行或者终止本合同。如果甲方决定终止合同，如甲方已经付款，乙方应将已交付部分的款项在5日内向甲方返还。</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b/>
          <w:bCs w:val="0"/>
          <w:sz w:val="32"/>
          <w:szCs w:val="32"/>
        </w:rPr>
        <w:t>    第十一条</w:t>
      </w:r>
      <w:r>
        <w:rPr>
          <w:rFonts w:hint="default" w:ascii="仿宋_GB2312" w:eastAsia="仿宋_GB2312" w:cs="仿宋_GB2312"/>
          <w:sz w:val="32"/>
          <w:szCs w:val="32"/>
        </w:rPr>
        <w:t xml:space="preserve"> 合同变更</w:t>
      </w:r>
      <w:r>
        <w:rPr>
          <w:rFonts w:hint="default" w:ascii="仿宋_GB2312" w:eastAsia="仿宋_GB2312" w:cs="仿宋_GB2312"/>
          <w:sz w:val="32"/>
          <w:szCs w:val="32"/>
        </w:rPr>
        <w:br w:type="textWrapping"/>
      </w:r>
      <w:r>
        <w:rPr>
          <w:rFonts w:hint="default" w:ascii="仿宋_GB2312" w:eastAsia="仿宋_GB2312" w:cs="仿宋_GB2312"/>
          <w:b/>
          <w:bCs/>
          <w:sz w:val="32"/>
          <w:szCs w:val="32"/>
        </w:rPr>
        <w:t>合同变更</w:t>
      </w:r>
      <w:r>
        <w:rPr>
          <w:rFonts w:hint="default" w:ascii="仿宋_GB2312" w:eastAsia="仿宋_GB2312" w:cs="仿宋_GB2312"/>
          <w:sz w:val="32"/>
          <w:szCs w:val="32"/>
        </w:rPr>
        <w:br w:type="textWrapping"/>
      </w:r>
      <w:r>
        <w:rPr>
          <w:rFonts w:hint="default" w:ascii="仿宋_GB2312" w:eastAsia="仿宋_GB2312" w:cs="仿宋_GB2312"/>
          <w:sz w:val="32"/>
          <w:szCs w:val="32"/>
        </w:rPr>
        <w:t>对本合同的任何变更或补充，须经甲乙双方协商一致，并另行签订书面补充协议。</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b/>
          <w:bCs w:val="0"/>
          <w:sz w:val="32"/>
          <w:szCs w:val="32"/>
        </w:rPr>
        <w:t>    第十二条</w:t>
      </w:r>
      <w:r>
        <w:rPr>
          <w:rFonts w:hint="default" w:ascii="仿宋_GB2312" w:eastAsia="仿宋_GB2312" w:cs="仿宋_GB2312"/>
          <w:sz w:val="32"/>
          <w:szCs w:val="32"/>
        </w:rPr>
        <w:t xml:space="preserve"> 合同解除的情形（适用于印刷服务合同）</w:t>
      </w:r>
      <w:r>
        <w:rPr>
          <w:rFonts w:hint="default" w:ascii="仿宋_GB2312" w:eastAsia="仿宋_GB2312" w:cs="仿宋_GB2312"/>
          <w:sz w:val="32"/>
          <w:szCs w:val="32"/>
        </w:rPr>
        <w:br w:type="textWrapping"/>
      </w:r>
      <w:r>
        <w:rPr>
          <w:rFonts w:hint="default" w:ascii="仿宋_GB2312" w:eastAsia="仿宋_GB2312" w:cs="仿宋_GB2312"/>
          <w:b/>
          <w:bCs/>
          <w:sz w:val="32"/>
          <w:szCs w:val="32"/>
        </w:rPr>
        <w:t>合同解除</w:t>
      </w:r>
      <w:r>
        <w:rPr>
          <w:rFonts w:hint="default" w:ascii="仿宋_GB2312" w:eastAsia="仿宋_GB2312" w:cs="仿宋_GB2312"/>
          <w:sz w:val="32"/>
          <w:szCs w:val="32"/>
        </w:rPr>
        <w:br w:type="textWrapping"/>
      </w:r>
      <w:r>
        <w:rPr>
          <w:rFonts w:hint="default" w:ascii="仿宋_GB2312" w:eastAsia="仿宋_GB2312" w:cs="仿宋_GB2312"/>
          <w:sz w:val="32"/>
          <w:szCs w:val="32"/>
        </w:rPr>
        <w:t>乙方出现下列行为之一的，甲方可向乙方发出解除合同的书面通知，从而部分或全部解除合同：</w:t>
      </w:r>
      <w:r>
        <w:rPr>
          <w:rFonts w:hint="default" w:ascii="仿宋_GB2312" w:eastAsia="仿宋_GB2312" w:cs="仿宋_GB2312"/>
          <w:sz w:val="32"/>
          <w:szCs w:val="32"/>
        </w:rPr>
        <w:br w:type="textWrapping"/>
      </w:r>
      <w:r>
        <w:rPr>
          <w:rFonts w:hint="default" w:ascii="仿宋_GB2312" w:eastAsia="仿宋_GB2312" w:cs="仿宋_GB2312"/>
          <w:sz w:val="32"/>
          <w:szCs w:val="32"/>
        </w:rPr>
        <w:t>（1）如果乙方未能按照合同规定的期限交货或提供服务，并且在甲方同意的延长期限内仍未解决的；</w:t>
      </w:r>
      <w:r>
        <w:rPr>
          <w:rFonts w:hint="default" w:ascii="仿宋_GB2312" w:eastAsia="仿宋_GB2312" w:cs="仿宋_GB2312"/>
          <w:sz w:val="32"/>
          <w:szCs w:val="32"/>
        </w:rPr>
        <w:br w:type="textWrapping"/>
      </w:r>
      <w:r>
        <w:rPr>
          <w:rFonts w:hint="default" w:ascii="仿宋_GB2312" w:eastAsia="仿宋_GB2312" w:cs="仿宋_GB2312"/>
          <w:sz w:val="32"/>
          <w:szCs w:val="32"/>
        </w:rPr>
        <w:t>（2）如果乙方逾期交货或提供服务，逾期期限达到10天以上的；</w:t>
      </w:r>
      <w:r>
        <w:rPr>
          <w:rFonts w:hint="default" w:ascii="仿宋_GB2312" w:eastAsia="仿宋_GB2312" w:cs="仿宋_GB2312"/>
          <w:sz w:val="32"/>
          <w:szCs w:val="32"/>
        </w:rPr>
        <w:br w:type="textWrapping"/>
      </w:r>
      <w:r>
        <w:rPr>
          <w:rFonts w:hint="default" w:ascii="仿宋_GB2312" w:eastAsia="仿宋_GB2312" w:cs="仿宋_GB2312"/>
          <w:sz w:val="32"/>
          <w:szCs w:val="32"/>
        </w:rPr>
        <w:t>（3）如果乙方提供的加工产品存在不合格的情形，甲方发现后经过10天，乙方仍然不能提供合格加工产品的。</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b/>
          <w:bCs w:val="0"/>
          <w:sz w:val="32"/>
          <w:szCs w:val="32"/>
        </w:rPr>
        <w:t>    第十三条</w:t>
      </w:r>
      <w:r>
        <w:rPr>
          <w:rFonts w:hint="default" w:ascii="仿宋_GB2312" w:eastAsia="仿宋_GB2312" w:cs="仿宋_GB2312"/>
          <w:sz w:val="32"/>
          <w:szCs w:val="32"/>
        </w:rPr>
        <w:t xml:space="preserve"> </w:t>
      </w:r>
      <w:r>
        <w:rPr>
          <w:rFonts w:hint="default" w:ascii="仿宋_GB2312" w:eastAsia="仿宋_GB2312" w:cs="仿宋_GB2312"/>
          <w:b/>
          <w:bCs/>
          <w:sz w:val="32"/>
          <w:szCs w:val="32"/>
        </w:rPr>
        <w:t>合同特别终止</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（一） 甲乙双方同意在乙方出现下列情形时，甲方可以书面形式通知乙方（或者乙方的破产清算组或相关管理人）提出终止合同而不向其提供任何补偿：</w:t>
      </w:r>
      <w:r>
        <w:rPr>
          <w:rFonts w:hint="default" w:ascii="仿宋_GB2312" w:eastAsia="仿宋_GB2312" w:cs="仿宋_GB2312"/>
          <w:sz w:val="32"/>
          <w:szCs w:val="32"/>
        </w:rPr>
        <w:br w:type="textWrapping"/>
      </w:r>
      <w:r>
        <w:rPr>
          <w:rFonts w:hint="default" w:ascii="仿宋_GB2312" w:eastAsia="仿宋_GB2312" w:cs="仿宋_GB2312"/>
          <w:sz w:val="32"/>
          <w:szCs w:val="32"/>
        </w:rPr>
        <w:t>（1）乙方破产、解散（包括但不限于乙方股东会决议解散、乙方被吊销营业执照、被责令关闭、被撤销、被司法机关裁决解散等情形）；</w:t>
      </w:r>
      <w:r>
        <w:rPr>
          <w:rFonts w:hint="default" w:ascii="仿宋_GB2312" w:eastAsia="仿宋_GB2312" w:cs="仿宋_GB2312"/>
          <w:sz w:val="32"/>
          <w:szCs w:val="32"/>
        </w:rPr>
        <w:br w:type="textWrapping"/>
      </w:r>
      <w:r>
        <w:rPr>
          <w:rFonts w:hint="default" w:ascii="仿宋_GB2312" w:eastAsia="仿宋_GB2312" w:cs="仿宋_GB2312"/>
          <w:sz w:val="32"/>
          <w:szCs w:val="32"/>
        </w:rPr>
        <w:t>（2）乙方发生未经甲方书面同意的重大产权变更（包括但不限于合并、分立、注销等情形)；（如系上市公司）被勒令停止上市；以及任何原因背负重大债务导致无履行能力。</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（二） 如果因上述原因导致本合同终止，甲方已经采取或者将要采取任何补救措施的权利不受任何影响。</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b/>
          <w:bCs w:val="0"/>
          <w:sz w:val="32"/>
          <w:szCs w:val="32"/>
        </w:rPr>
        <w:t>    第十四条</w:t>
      </w:r>
      <w:r>
        <w:rPr>
          <w:rFonts w:hint="default" w:ascii="仿宋_GB2312" w:eastAsia="仿宋_GB2312" w:cs="仿宋_GB2312"/>
          <w:sz w:val="32"/>
          <w:szCs w:val="32"/>
        </w:rPr>
        <w:t xml:space="preserve"> </w:t>
      </w:r>
      <w:r>
        <w:rPr>
          <w:rFonts w:hint="default" w:ascii="仿宋_GB2312" w:eastAsia="仿宋_GB2312" w:cs="仿宋_GB2312"/>
          <w:b/>
          <w:bCs/>
          <w:sz w:val="32"/>
          <w:szCs w:val="32"/>
        </w:rPr>
        <w:t>法律适用与争议解决</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（一） 本合同的订立、效力、解释、履行和争议的解决均适用中华人民共和国法律（不包括港澳台地区法律）。</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（二） 凡因本合同引起的或与本合同有关的任何争议，双方首先应友好协商解决。协商不成的，任何一方均有权向甲方所在地人民法院提起诉讼。</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b/>
          <w:bCs w:val="0"/>
          <w:sz w:val="32"/>
          <w:szCs w:val="32"/>
        </w:rPr>
        <w:t>    第十五条</w:t>
      </w:r>
      <w:r>
        <w:rPr>
          <w:rFonts w:hint="default" w:ascii="仿宋_GB2312" w:eastAsia="仿宋_GB2312" w:cs="仿宋_GB2312"/>
          <w:sz w:val="32"/>
          <w:szCs w:val="32"/>
        </w:rPr>
        <w:t xml:space="preserve"> </w:t>
      </w:r>
      <w:r>
        <w:rPr>
          <w:rFonts w:hint="default" w:ascii="仿宋_GB2312" w:eastAsia="仿宋_GB2312" w:cs="仿宋_GB2312"/>
          <w:b/>
          <w:bCs/>
          <w:sz w:val="32"/>
          <w:szCs w:val="32"/>
        </w:rPr>
        <w:t>合同生效及其他</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（一） 本合同经甲乙双方法定代表人或授权代表签字或加盖公章后生效。</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（二） 本合同一式_______份，其中正本_______份，副本_______份。甲方执_______份正本，_______份副本；乙方执_______份正本，_______份副本。</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b/>
          <w:bCs w:val="0"/>
          <w:sz w:val="32"/>
          <w:szCs w:val="32"/>
        </w:rPr>
        <w:t>    第十六条</w:t>
      </w:r>
      <w:r>
        <w:rPr>
          <w:rFonts w:hint="default" w:ascii="仿宋_GB2312" w:eastAsia="仿宋_GB2312" w:cs="仿宋_GB2312"/>
          <w:sz w:val="32"/>
          <w:szCs w:val="32"/>
        </w:rPr>
        <w:t xml:space="preserve"> </w:t>
      </w:r>
      <w:r>
        <w:rPr>
          <w:rFonts w:hint="default" w:ascii="仿宋_GB2312" w:eastAsia="仿宋_GB2312" w:cs="仿宋_GB2312"/>
          <w:b/>
          <w:bCs/>
          <w:sz w:val="32"/>
          <w:szCs w:val="32"/>
        </w:rPr>
        <w:t>合同效力</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（一） 无论本合同是否有相反约定，本合同附件（如有）作为本合同的组成部分，与本合同具有同等法律效力，当附件条款与本合同条款发生冲突时，以本合同条款为准。</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（二） 本合同及合同附件（如有）是甲乙双方关于本次交易所最终确定的全部内容，甲乙双方均承认其已审阅、理解本合同及合同附件的内容，并同意取代甲乙双方之间此前关于本次交易所做出的任何口头或书面的承诺。</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sz w:val="32"/>
          <w:szCs w:val="32"/>
        </w:rPr>
        <w:t xml:space="preserve">   （三） 由于法律和法规、政策而导致本合同任何条款无效或无法执行，则该条款无效，但不影响剩余其他条款的效力。</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b/>
          <w:bCs w:val="0"/>
          <w:sz w:val="32"/>
          <w:szCs w:val="32"/>
        </w:rPr>
        <w:t>    第十七条</w:t>
      </w:r>
      <w:r>
        <w:rPr>
          <w:rFonts w:hint="default" w:ascii="仿宋_GB2312" w:eastAsia="仿宋_GB2312" w:cs="仿宋_GB2312"/>
          <w:sz w:val="32"/>
          <w:szCs w:val="32"/>
        </w:rPr>
        <w:t xml:space="preserve"> 附件的组成（适用于印刷服务合同）</w:t>
      </w:r>
      <w:r>
        <w:rPr>
          <w:rFonts w:hint="default" w:ascii="仿宋_GB2312" w:eastAsia="仿宋_GB2312" w:cs="仿宋_GB2312"/>
          <w:sz w:val="32"/>
          <w:szCs w:val="32"/>
        </w:rPr>
        <w:br w:type="textWrapping"/>
      </w:r>
      <w:r>
        <w:rPr>
          <w:rFonts w:hint="default" w:ascii="仿宋_GB2312" w:eastAsia="仿宋_GB2312" w:cs="仿宋_GB2312"/>
          <w:b/>
          <w:bCs/>
          <w:sz w:val="32"/>
          <w:szCs w:val="32"/>
        </w:rPr>
        <w:t>附件的组成</w:t>
      </w:r>
      <w:r>
        <w:rPr>
          <w:rFonts w:hint="default" w:ascii="仿宋_GB2312" w:eastAsia="仿宋_GB2312" w:cs="仿宋_GB2312"/>
          <w:sz w:val="32"/>
          <w:szCs w:val="32"/>
        </w:rPr>
        <w:br w:type="textWrapping"/>
      </w:r>
      <w:r>
        <w:rPr>
          <w:rFonts w:hint="default" w:ascii="仿宋_GB2312" w:eastAsia="仿宋_GB2312" w:cs="仿宋_GB2312"/>
          <w:sz w:val="32"/>
          <w:szCs w:val="32"/>
        </w:rPr>
        <w:t>附件一、合同项目和价格清单</w:t>
      </w:r>
      <w:r>
        <w:rPr>
          <w:rFonts w:hint="default" w:ascii="仿宋_GB2312" w:eastAsia="仿宋_GB2312" w:cs="仿宋_GB2312"/>
          <w:sz w:val="32"/>
          <w:szCs w:val="32"/>
        </w:rPr>
        <w:br w:type="textWrapping"/>
      </w:r>
      <w:r>
        <w:rPr>
          <w:rFonts w:hint="default" w:ascii="仿宋_GB2312" w:eastAsia="仿宋_GB2312" w:cs="仿宋_GB2312"/>
          <w:sz w:val="32"/>
          <w:szCs w:val="32"/>
        </w:rPr>
        <w:t>附件二、付款</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b/>
          <w:bCs w:val="0"/>
          <w:sz w:val="32"/>
          <w:szCs w:val="32"/>
        </w:rPr>
        <w:t xml:space="preserve">    </w:t>
      </w:r>
    </w:p>
    <w:p/>
    <w:p/>
    <w:p>
      <w:pPr>
        <w:rPr>
          <w:sz w:val="28"/>
          <w:szCs w:val="28"/>
        </w:rPr>
      </w:pPr>
    </w:p>
    <w:p>
      <w:pPr>
        <w:bidi w:val="0"/>
        <w:rPr>
          <w:rFonts w:asciiTheme="minorHAnsi" w:hAnsiTheme="minorHAnsi" w:eastAsiaTheme="minorEastAsia" w:cstheme="minorBidi"/>
          <w:kern w:val="2"/>
          <w:sz w:val="21"/>
          <w:szCs w:val="22"/>
          <w:lang w:val="en-US" w:eastAsia="zh-CN" w:bidi="ar-SA"/>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spacing w:line="360" w:lineRule="auto"/>
        <w:rPr>
          <w:rFonts w:hint="eastAsia" w:ascii="楷体" w:hAnsi="楷体" w:eastAsia="楷体" w:cs="楷体"/>
          <w:sz w:val="24"/>
        </w:rPr>
      </w:pPr>
    </w:p>
    <w:p>
      <w:pPr>
        <w:spacing w:line="360" w:lineRule="auto"/>
        <w:rPr>
          <w:rFonts w:hint="eastAsia" w:ascii="楷体" w:hAnsi="楷体" w:eastAsia="楷体" w:cs="楷体"/>
          <w:sz w:val="24"/>
        </w:rPr>
      </w:pPr>
    </w:p>
    <w:p>
      <w:pPr>
        <w:spacing w:line="360" w:lineRule="auto"/>
        <w:rPr>
          <w:rFonts w:hint="eastAsia" w:ascii="楷体" w:hAnsi="楷体" w:eastAsia="楷体" w:cs="楷体"/>
          <w:sz w:val="24"/>
        </w:rPr>
      </w:pPr>
    </w:p>
    <w:p>
      <w:pPr>
        <w:spacing w:line="360" w:lineRule="auto"/>
        <w:rPr>
          <w:rFonts w:hint="eastAsia" w:ascii="楷体" w:hAnsi="楷体" w:eastAsia="楷体" w:cs="楷体"/>
          <w:sz w:val="24"/>
        </w:rPr>
      </w:pPr>
    </w:p>
    <w:p>
      <w:pPr>
        <w:spacing w:line="360" w:lineRule="auto"/>
        <w:rPr>
          <w:rFonts w:hint="eastAsia" w:ascii="楷体" w:hAnsi="楷体" w:eastAsia="楷体" w:cs="楷体"/>
          <w:sz w:val="24"/>
        </w:rPr>
      </w:pPr>
    </w:p>
    <w:p>
      <w:pPr>
        <w:spacing w:line="360" w:lineRule="auto"/>
        <w:rPr>
          <w:rFonts w:hint="eastAsia" w:ascii="楷体" w:hAnsi="楷体" w:eastAsia="楷体" w:cs="楷体"/>
          <w:sz w:val="24"/>
        </w:rPr>
      </w:pPr>
    </w:p>
    <w:p>
      <w:pPr>
        <w:spacing w:line="360" w:lineRule="auto"/>
        <w:rPr>
          <w:rFonts w:hint="eastAsia" w:ascii="楷体" w:hAnsi="楷体" w:eastAsia="楷体" w:cs="楷体"/>
          <w:sz w:val="24"/>
        </w:rPr>
      </w:pPr>
    </w:p>
    <w:p>
      <w:pPr>
        <w:spacing w:line="360" w:lineRule="auto"/>
        <w:rPr>
          <w:rFonts w:hint="eastAsia" w:ascii="楷体" w:hAnsi="楷体" w:eastAsia="楷体" w:cs="楷体"/>
          <w:sz w:val="24"/>
        </w:rPr>
      </w:pPr>
    </w:p>
    <w:p>
      <w:pPr>
        <w:spacing w:line="360" w:lineRule="auto"/>
        <w:rPr>
          <w:rFonts w:ascii="楷体" w:hAnsi="楷体" w:eastAsia="楷体"/>
          <w:b/>
          <w:bCs/>
          <w:sz w:val="24"/>
        </w:rPr>
      </w:pPr>
      <w:r>
        <w:rPr>
          <w:rFonts w:hint="eastAsia" w:ascii="楷体" w:hAnsi="楷体" w:eastAsia="楷体" w:cs="楷体"/>
          <w:sz w:val="24"/>
        </w:rPr>
        <w:t>附件一:</w:t>
      </w:r>
      <w:r>
        <w:rPr>
          <w:rFonts w:hint="eastAsia" w:ascii="楷体" w:hAnsi="楷体" w:eastAsia="楷体"/>
          <w:b/>
          <w:bCs/>
          <w:sz w:val="24"/>
        </w:rPr>
        <w:t>【重要提示：属于重要商务条款，此模板供主办部门参照执行，主办部门可以根据项目实际进行相应的调整。】</w:t>
      </w:r>
    </w:p>
    <w:p>
      <w:pPr>
        <w:widowControl/>
        <w:spacing w:line="360" w:lineRule="auto"/>
        <w:jc w:val="left"/>
        <w:rPr>
          <w:rFonts w:hint="eastAsia" w:ascii="仿宋_GB2312" w:hAnsi="等线" w:eastAsia="仿宋_GB2312" w:cs="宋体"/>
          <w:b/>
          <w:bCs/>
          <w:kern w:val="0"/>
          <w:sz w:val="24"/>
          <w:szCs w:val="24"/>
        </w:rPr>
      </w:pPr>
    </w:p>
    <w:p>
      <w:pPr>
        <w:widowControl/>
        <w:spacing w:line="360" w:lineRule="auto"/>
        <w:jc w:val="center"/>
        <w:rPr>
          <w:rFonts w:hint="eastAsia" w:ascii="仿宋_GB2312" w:hAnsi="等线" w:eastAsia="仿宋_GB2312" w:cs="宋体"/>
          <w:b/>
          <w:bCs/>
          <w:kern w:val="0"/>
          <w:sz w:val="32"/>
          <w:szCs w:val="32"/>
        </w:rPr>
      </w:pPr>
      <w:r>
        <w:rPr>
          <w:rFonts w:hint="eastAsia" w:ascii="仿宋_GB2312" w:hAnsi="等线" w:eastAsia="仿宋_GB2312" w:cs="宋体"/>
          <w:b/>
          <w:bCs/>
          <w:kern w:val="0"/>
          <w:sz w:val="32"/>
          <w:szCs w:val="32"/>
        </w:rPr>
        <w:t>合同项目和价格清单</w:t>
      </w:r>
    </w:p>
    <w:p>
      <w:pPr>
        <w:widowControl/>
        <w:spacing w:line="360" w:lineRule="auto"/>
        <w:jc w:val="left"/>
        <w:rPr>
          <w:rFonts w:hint="eastAsia" w:ascii="仿宋_GB2312" w:hAnsi="等线" w:eastAsia="仿宋_GB2312" w:cs="宋体"/>
          <w:b/>
          <w:bCs/>
          <w:kern w:val="0"/>
          <w:sz w:val="24"/>
          <w:szCs w:val="24"/>
        </w:rPr>
      </w:pPr>
    </w:p>
    <w:p>
      <w:pPr>
        <w:widowControl/>
        <w:spacing w:line="360" w:lineRule="auto"/>
        <w:jc w:val="left"/>
        <w:rPr>
          <w:rFonts w:hint="eastAsia" w:ascii="仿宋_GB2312" w:hAnsi="等线" w:eastAsia="仿宋_GB2312" w:cs="宋体"/>
          <w:b/>
          <w:bCs/>
          <w:kern w:val="0"/>
          <w:sz w:val="24"/>
          <w:szCs w:val="24"/>
        </w:rPr>
      </w:pPr>
      <w:r>
        <w:rPr>
          <w:rFonts w:hint="eastAsia" w:ascii="仿宋_GB2312" w:hAnsi="等线" w:eastAsia="仿宋_GB2312" w:cs="宋体"/>
          <w:b/>
          <w:bCs/>
          <w:kern w:val="0"/>
          <w:sz w:val="24"/>
          <w:szCs w:val="24"/>
          <w:lang w:val="en-US" w:eastAsia="zh-CN"/>
        </w:rPr>
        <w:t>1、</w:t>
      </w:r>
      <w:r>
        <w:rPr>
          <w:rFonts w:hint="eastAsia" w:ascii="仿宋_GB2312" w:hAnsi="等线" w:eastAsia="仿宋_GB2312" w:cs="宋体"/>
          <w:b/>
          <w:bCs/>
          <w:kern w:val="0"/>
          <w:sz w:val="24"/>
          <w:szCs w:val="24"/>
          <w:lang w:eastAsia="zh-CN"/>
        </w:rPr>
        <w:t>采购</w:t>
      </w:r>
      <w:r>
        <w:rPr>
          <w:rFonts w:hint="eastAsia" w:ascii="仿宋_GB2312" w:hAnsi="等线" w:eastAsia="仿宋_GB2312" w:cs="宋体"/>
          <w:b/>
          <w:bCs/>
          <w:kern w:val="0"/>
          <w:sz w:val="24"/>
          <w:szCs w:val="24"/>
        </w:rPr>
        <w:t>项目信息</w:t>
      </w:r>
    </w:p>
    <w:tbl>
      <w:tblPr>
        <w:tblStyle w:val="23"/>
        <w:tblW w:w="10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4"/>
        <w:gridCol w:w="2073"/>
        <w:gridCol w:w="1500"/>
        <w:gridCol w:w="2790"/>
        <w:gridCol w:w="1320"/>
        <w:gridCol w:w="990"/>
        <w:gridCol w:w="1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1" w:hRule="atLeast"/>
          <w:jc w:val="center"/>
        </w:trPr>
        <w:tc>
          <w:tcPr>
            <w:tcW w:w="524" w:type="dxa"/>
            <w:vAlign w:val="center"/>
          </w:tcPr>
          <w:p>
            <w:pPr>
              <w:widowControl/>
              <w:spacing w:line="360" w:lineRule="auto"/>
              <w:jc w:val="left"/>
              <w:rPr>
                <w:rFonts w:hint="eastAsia" w:ascii="仿宋_GB2312" w:hAnsi="等线" w:eastAsia="仿宋_GB2312" w:cs="宋体"/>
                <w:b/>
                <w:bCs/>
                <w:kern w:val="0"/>
                <w:sz w:val="24"/>
                <w:szCs w:val="24"/>
              </w:rPr>
            </w:pPr>
            <w:r>
              <w:rPr>
                <w:rFonts w:hint="eastAsia" w:ascii="仿宋_GB2312" w:hAnsi="等线" w:eastAsia="仿宋_GB2312" w:cs="宋体"/>
                <w:b/>
                <w:bCs/>
                <w:kern w:val="0"/>
                <w:sz w:val="24"/>
                <w:szCs w:val="24"/>
              </w:rPr>
              <w:t>序号</w:t>
            </w:r>
          </w:p>
        </w:tc>
        <w:tc>
          <w:tcPr>
            <w:tcW w:w="2073" w:type="dxa"/>
            <w:vAlign w:val="center"/>
          </w:tcPr>
          <w:p>
            <w:pPr>
              <w:widowControl/>
              <w:spacing w:line="360" w:lineRule="auto"/>
              <w:jc w:val="left"/>
              <w:rPr>
                <w:rFonts w:hint="eastAsia" w:ascii="仿宋_GB2312" w:hAnsi="等线" w:eastAsia="仿宋_GB2312" w:cs="宋体"/>
                <w:b/>
                <w:bCs/>
                <w:kern w:val="0"/>
                <w:sz w:val="24"/>
                <w:szCs w:val="24"/>
              </w:rPr>
            </w:pPr>
            <w:r>
              <w:rPr>
                <w:rFonts w:hint="eastAsia" w:ascii="仿宋_GB2312" w:hAnsi="等线" w:eastAsia="仿宋_GB2312" w:cs="宋体"/>
                <w:b/>
                <w:bCs/>
                <w:kern w:val="0"/>
                <w:sz w:val="24"/>
                <w:szCs w:val="24"/>
              </w:rPr>
              <w:t>项目类别</w:t>
            </w:r>
          </w:p>
        </w:tc>
        <w:tc>
          <w:tcPr>
            <w:tcW w:w="1500" w:type="dxa"/>
            <w:vAlign w:val="center"/>
          </w:tcPr>
          <w:p>
            <w:pPr>
              <w:widowControl/>
              <w:spacing w:line="360" w:lineRule="auto"/>
              <w:jc w:val="left"/>
              <w:rPr>
                <w:rFonts w:hint="eastAsia" w:ascii="仿宋_GB2312" w:hAnsi="等线" w:eastAsia="仿宋_GB2312" w:cs="宋体"/>
                <w:b/>
                <w:bCs/>
                <w:kern w:val="0"/>
                <w:sz w:val="24"/>
                <w:szCs w:val="24"/>
                <w:lang w:eastAsia="zh-CN"/>
              </w:rPr>
            </w:pPr>
            <w:r>
              <w:rPr>
                <w:rFonts w:hint="eastAsia" w:ascii="仿宋_GB2312" w:hAnsi="等线" w:eastAsia="仿宋_GB2312" w:cs="宋体"/>
                <w:b/>
                <w:bCs/>
                <w:kern w:val="0"/>
                <w:sz w:val="24"/>
                <w:szCs w:val="24"/>
              </w:rPr>
              <w:t>数量（</w:t>
            </w:r>
            <w:r>
              <w:rPr>
                <w:rFonts w:hint="eastAsia" w:ascii="仿宋_GB2312" w:hAnsi="等线" w:eastAsia="仿宋_GB2312" w:cs="宋体"/>
                <w:b/>
                <w:bCs/>
                <w:kern w:val="0"/>
                <w:sz w:val="24"/>
                <w:szCs w:val="24"/>
                <w:lang w:eastAsia="zh-CN"/>
              </w:rPr>
              <w:t>单位：</w:t>
            </w:r>
          </w:p>
          <w:p>
            <w:pPr>
              <w:widowControl/>
              <w:spacing w:line="360" w:lineRule="auto"/>
              <w:jc w:val="left"/>
              <w:rPr>
                <w:rFonts w:hint="eastAsia" w:ascii="仿宋_GB2312" w:hAnsi="等线" w:eastAsia="仿宋_GB2312" w:cs="宋体"/>
                <w:b/>
                <w:bCs/>
                <w:kern w:val="0"/>
                <w:sz w:val="24"/>
                <w:szCs w:val="24"/>
              </w:rPr>
            </w:pPr>
            <w:r>
              <w:rPr>
                <w:rFonts w:hint="eastAsia" w:ascii="仿宋_GB2312" w:hAnsi="等线" w:eastAsia="仿宋_GB2312" w:cs="宋体"/>
                <w:b/>
                <w:bCs/>
                <w:kern w:val="0"/>
                <w:sz w:val="24"/>
                <w:szCs w:val="24"/>
                <w:lang w:eastAsia="zh-CN"/>
              </w:rPr>
              <w:t>份</w:t>
            </w:r>
            <w:r>
              <w:rPr>
                <w:rFonts w:hint="eastAsia" w:ascii="仿宋_GB2312" w:hAnsi="等线" w:eastAsia="仿宋_GB2312" w:cs="宋体"/>
                <w:b/>
                <w:bCs/>
                <w:kern w:val="0"/>
                <w:sz w:val="24"/>
                <w:szCs w:val="24"/>
                <w:lang w:val="en-US" w:eastAsia="zh-CN"/>
              </w:rPr>
              <w:t>/本</w:t>
            </w:r>
            <w:r>
              <w:rPr>
                <w:rFonts w:hint="eastAsia" w:ascii="仿宋_GB2312" w:hAnsi="等线" w:eastAsia="仿宋_GB2312" w:cs="宋体"/>
                <w:b/>
                <w:bCs/>
                <w:kern w:val="0"/>
                <w:sz w:val="24"/>
                <w:szCs w:val="24"/>
              </w:rPr>
              <w:t>）</w:t>
            </w:r>
          </w:p>
        </w:tc>
        <w:tc>
          <w:tcPr>
            <w:tcW w:w="2790" w:type="dxa"/>
            <w:vAlign w:val="center"/>
          </w:tcPr>
          <w:p>
            <w:pPr>
              <w:widowControl/>
              <w:spacing w:line="360" w:lineRule="auto"/>
              <w:jc w:val="left"/>
              <w:rPr>
                <w:rFonts w:hint="eastAsia" w:ascii="仿宋_GB2312" w:hAnsi="等线" w:eastAsia="仿宋_GB2312" w:cs="宋体"/>
                <w:b/>
                <w:bCs/>
                <w:kern w:val="0"/>
                <w:sz w:val="24"/>
                <w:szCs w:val="24"/>
                <w:lang w:eastAsia="zh-CN"/>
              </w:rPr>
            </w:pPr>
            <w:r>
              <w:rPr>
                <w:rFonts w:hint="eastAsia" w:ascii="仿宋_GB2312" w:hAnsi="等线" w:eastAsia="仿宋_GB2312" w:cs="宋体"/>
                <w:b/>
                <w:bCs/>
                <w:kern w:val="0"/>
                <w:sz w:val="24"/>
                <w:szCs w:val="24"/>
                <w:lang w:eastAsia="zh-CN"/>
              </w:rPr>
              <w:t>规格及材质</w:t>
            </w:r>
          </w:p>
        </w:tc>
        <w:tc>
          <w:tcPr>
            <w:tcW w:w="1320" w:type="dxa"/>
            <w:vAlign w:val="center"/>
          </w:tcPr>
          <w:p>
            <w:pPr>
              <w:widowControl/>
              <w:spacing w:line="360" w:lineRule="auto"/>
              <w:jc w:val="left"/>
              <w:rPr>
                <w:rFonts w:hint="eastAsia" w:ascii="仿宋_GB2312" w:hAnsi="等线" w:eastAsia="仿宋_GB2312" w:cs="宋体"/>
                <w:b/>
                <w:bCs/>
                <w:kern w:val="0"/>
                <w:sz w:val="24"/>
                <w:szCs w:val="24"/>
              </w:rPr>
            </w:pPr>
            <w:r>
              <w:rPr>
                <w:rFonts w:hint="eastAsia" w:ascii="仿宋_GB2312" w:hAnsi="等线" w:eastAsia="仿宋_GB2312" w:cs="宋体"/>
                <w:b/>
                <w:bCs/>
                <w:kern w:val="0"/>
                <w:sz w:val="24"/>
                <w:szCs w:val="24"/>
              </w:rPr>
              <w:t>总价</w:t>
            </w:r>
          </w:p>
          <w:p>
            <w:pPr>
              <w:widowControl/>
              <w:spacing w:line="360" w:lineRule="auto"/>
              <w:jc w:val="left"/>
              <w:rPr>
                <w:rFonts w:hint="eastAsia" w:ascii="仿宋_GB2312" w:hAnsi="等线" w:eastAsia="仿宋_GB2312" w:cs="宋体"/>
                <w:b/>
                <w:bCs/>
                <w:kern w:val="0"/>
                <w:sz w:val="24"/>
                <w:szCs w:val="24"/>
              </w:rPr>
            </w:pPr>
            <w:r>
              <w:rPr>
                <w:rFonts w:hint="eastAsia" w:ascii="仿宋_GB2312" w:hAnsi="等线" w:eastAsia="仿宋_GB2312" w:cs="宋体"/>
                <w:b/>
                <w:bCs/>
                <w:kern w:val="0"/>
                <w:sz w:val="24"/>
                <w:szCs w:val="24"/>
              </w:rPr>
              <w:t>（不含税）</w:t>
            </w:r>
          </w:p>
        </w:tc>
        <w:tc>
          <w:tcPr>
            <w:tcW w:w="990" w:type="dxa"/>
            <w:vAlign w:val="center"/>
          </w:tcPr>
          <w:p>
            <w:pPr>
              <w:widowControl/>
              <w:spacing w:line="360" w:lineRule="auto"/>
              <w:jc w:val="left"/>
              <w:rPr>
                <w:rFonts w:hint="eastAsia" w:ascii="仿宋_GB2312" w:hAnsi="等线" w:eastAsia="仿宋_GB2312" w:cs="宋体"/>
                <w:b/>
                <w:bCs/>
                <w:kern w:val="0"/>
                <w:sz w:val="24"/>
                <w:szCs w:val="24"/>
              </w:rPr>
            </w:pPr>
            <w:r>
              <w:rPr>
                <w:rFonts w:hint="eastAsia" w:ascii="仿宋_GB2312" w:hAnsi="等线" w:eastAsia="仿宋_GB2312" w:cs="宋体"/>
                <w:b/>
                <w:bCs/>
                <w:kern w:val="0"/>
                <w:sz w:val="24"/>
                <w:szCs w:val="24"/>
              </w:rPr>
              <w:t>增值税税率</w:t>
            </w:r>
          </w:p>
        </w:tc>
        <w:tc>
          <w:tcPr>
            <w:tcW w:w="1303" w:type="dxa"/>
            <w:vAlign w:val="center"/>
          </w:tcPr>
          <w:p>
            <w:pPr>
              <w:widowControl/>
              <w:spacing w:line="360" w:lineRule="auto"/>
              <w:jc w:val="left"/>
              <w:rPr>
                <w:rFonts w:hint="eastAsia" w:ascii="仿宋_GB2312" w:hAnsi="等线" w:eastAsia="仿宋_GB2312" w:cs="宋体"/>
                <w:b/>
                <w:bCs/>
                <w:kern w:val="0"/>
                <w:sz w:val="24"/>
                <w:szCs w:val="24"/>
              </w:rPr>
            </w:pPr>
            <w:r>
              <w:rPr>
                <w:rFonts w:hint="eastAsia" w:ascii="仿宋_GB2312" w:hAnsi="等线" w:eastAsia="仿宋_GB2312" w:cs="宋体"/>
                <w:b/>
                <w:bCs/>
                <w:kern w:val="0"/>
                <w:sz w:val="24"/>
                <w:szCs w:val="24"/>
              </w:rPr>
              <w:t>总价</w:t>
            </w:r>
          </w:p>
          <w:p>
            <w:pPr>
              <w:widowControl/>
              <w:spacing w:line="360" w:lineRule="auto"/>
              <w:jc w:val="left"/>
              <w:rPr>
                <w:rFonts w:hint="eastAsia" w:ascii="仿宋_GB2312" w:hAnsi="等线" w:eastAsia="仿宋_GB2312" w:cs="宋体"/>
                <w:b/>
                <w:bCs/>
                <w:kern w:val="0"/>
                <w:sz w:val="24"/>
                <w:szCs w:val="24"/>
              </w:rPr>
            </w:pPr>
            <w:r>
              <w:rPr>
                <w:rFonts w:hint="eastAsia" w:ascii="仿宋_GB2312" w:hAnsi="等线" w:eastAsia="仿宋_GB2312" w:cs="宋体"/>
                <w:b/>
                <w:bCs/>
                <w:kern w:val="0"/>
                <w:sz w:val="24"/>
                <w:szCs w:val="24"/>
              </w:rPr>
              <w:t>（含税）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524" w:type="dxa"/>
            <w:vAlign w:val="center"/>
          </w:tcPr>
          <w:p>
            <w:pPr>
              <w:widowControl/>
              <w:spacing w:line="360" w:lineRule="auto"/>
              <w:jc w:val="left"/>
              <w:rPr>
                <w:rFonts w:hint="eastAsia" w:ascii="仿宋_GB2312" w:hAnsi="等线" w:eastAsia="仿宋_GB2312" w:cs="宋体"/>
                <w:b/>
                <w:bCs/>
                <w:kern w:val="0"/>
                <w:sz w:val="24"/>
                <w:szCs w:val="24"/>
              </w:rPr>
            </w:pPr>
            <w:r>
              <w:rPr>
                <w:rFonts w:hint="eastAsia" w:ascii="仿宋_GB2312" w:hAnsi="等线" w:eastAsia="仿宋_GB2312" w:cs="宋体"/>
                <w:b/>
                <w:bCs/>
                <w:kern w:val="0"/>
                <w:sz w:val="24"/>
                <w:szCs w:val="24"/>
              </w:rPr>
              <w:t>1</w:t>
            </w:r>
          </w:p>
        </w:tc>
        <w:tc>
          <w:tcPr>
            <w:tcW w:w="2073" w:type="dxa"/>
            <w:vAlign w:val="center"/>
          </w:tcPr>
          <w:p>
            <w:pPr>
              <w:widowControl/>
              <w:spacing w:line="360" w:lineRule="auto"/>
              <w:jc w:val="left"/>
              <w:rPr>
                <w:rFonts w:hint="eastAsia" w:ascii="仿宋_GB2312" w:hAnsi="等线" w:eastAsia="仿宋_GB2312" w:cs="宋体"/>
                <w:b/>
                <w:bCs/>
                <w:kern w:val="0"/>
                <w:sz w:val="24"/>
                <w:szCs w:val="24"/>
                <w:lang w:eastAsia="zh-CN"/>
              </w:rPr>
            </w:pPr>
          </w:p>
        </w:tc>
        <w:tc>
          <w:tcPr>
            <w:tcW w:w="1500" w:type="dxa"/>
          </w:tcPr>
          <w:p>
            <w:pPr>
              <w:widowControl/>
              <w:spacing w:line="360" w:lineRule="auto"/>
              <w:jc w:val="left"/>
              <w:rPr>
                <w:rFonts w:hint="default" w:ascii="仿宋_GB2312" w:hAnsi="等线" w:eastAsia="仿宋_GB2312" w:cs="宋体"/>
                <w:b/>
                <w:bCs/>
                <w:kern w:val="0"/>
                <w:sz w:val="24"/>
                <w:szCs w:val="24"/>
                <w:lang w:val="en-US" w:eastAsia="zh-CN"/>
              </w:rPr>
            </w:pPr>
          </w:p>
        </w:tc>
        <w:tc>
          <w:tcPr>
            <w:tcW w:w="2790" w:type="dxa"/>
          </w:tcPr>
          <w:p>
            <w:pPr>
              <w:widowControl/>
              <w:spacing w:line="360" w:lineRule="auto"/>
              <w:jc w:val="left"/>
              <w:rPr>
                <w:rFonts w:hint="default" w:ascii="仿宋_GB2312" w:hAnsi="等线" w:eastAsia="仿宋_GB2312" w:cs="宋体"/>
                <w:b/>
                <w:bCs/>
                <w:kern w:val="0"/>
                <w:sz w:val="24"/>
                <w:szCs w:val="24"/>
                <w:lang w:val="en-US" w:eastAsia="zh-CN"/>
              </w:rPr>
            </w:pPr>
          </w:p>
        </w:tc>
        <w:tc>
          <w:tcPr>
            <w:tcW w:w="1320" w:type="dxa"/>
          </w:tcPr>
          <w:p>
            <w:pPr>
              <w:widowControl/>
              <w:spacing w:line="360" w:lineRule="auto"/>
              <w:jc w:val="left"/>
              <w:rPr>
                <w:rFonts w:hint="eastAsia" w:ascii="仿宋_GB2312" w:hAnsi="等线" w:eastAsia="仿宋_GB2312" w:cs="宋体"/>
                <w:b/>
                <w:bCs/>
                <w:kern w:val="0"/>
                <w:sz w:val="24"/>
                <w:szCs w:val="24"/>
              </w:rPr>
            </w:pPr>
          </w:p>
        </w:tc>
        <w:tc>
          <w:tcPr>
            <w:tcW w:w="990" w:type="dxa"/>
          </w:tcPr>
          <w:p>
            <w:pPr>
              <w:widowControl/>
              <w:spacing w:line="360" w:lineRule="auto"/>
              <w:jc w:val="left"/>
              <w:rPr>
                <w:rFonts w:hint="eastAsia" w:ascii="仿宋_GB2312" w:hAnsi="等线" w:eastAsia="仿宋_GB2312" w:cs="宋体"/>
                <w:b/>
                <w:bCs/>
                <w:kern w:val="0"/>
                <w:sz w:val="24"/>
                <w:szCs w:val="24"/>
              </w:rPr>
            </w:pPr>
          </w:p>
        </w:tc>
        <w:tc>
          <w:tcPr>
            <w:tcW w:w="1303" w:type="dxa"/>
          </w:tcPr>
          <w:p>
            <w:pPr>
              <w:widowControl/>
              <w:spacing w:line="360" w:lineRule="auto"/>
              <w:jc w:val="left"/>
              <w:rPr>
                <w:rFonts w:hint="eastAsia" w:ascii="仿宋_GB2312" w:hAnsi="等线" w:eastAsia="仿宋_GB2312" w:cs="宋体"/>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524" w:type="dxa"/>
            <w:vAlign w:val="center"/>
          </w:tcPr>
          <w:p>
            <w:pPr>
              <w:widowControl/>
              <w:spacing w:line="360" w:lineRule="auto"/>
              <w:jc w:val="left"/>
              <w:rPr>
                <w:rFonts w:hint="eastAsia" w:ascii="仿宋_GB2312" w:hAnsi="等线" w:eastAsia="仿宋_GB2312" w:cs="宋体"/>
                <w:b/>
                <w:bCs/>
                <w:kern w:val="0"/>
                <w:sz w:val="24"/>
                <w:szCs w:val="24"/>
              </w:rPr>
            </w:pPr>
            <w:r>
              <w:rPr>
                <w:rFonts w:hint="eastAsia" w:ascii="仿宋_GB2312" w:hAnsi="等线" w:eastAsia="仿宋_GB2312" w:cs="宋体"/>
                <w:b/>
                <w:bCs/>
                <w:kern w:val="0"/>
                <w:sz w:val="24"/>
                <w:szCs w:val="24"/>
              </w:rPr>
              <w:t>2</w:t>
            </w:r>
          </w:p>
        </w:tc>
        <w:tc>
          <w:tcPr>
            <w:tcW w:w="2073" w:type="dxa"/>
            <w:vAlign w:val="center"/>
          </w:tcPr>
          <w:p>
            <w:pPr>
              <w:widowControl/>
              <w:spacing w:line="360" w:lineRule="auto"/>
              <w:jc w:val="left"/>
              <w:rPr>
                <w:rFonts w:hint="eastAsia" w:ascii="仿宋_GB2312" w:hAnsi="等线" w:eastAsia="仿宋_GB2312" w:cs="宋体"/>
                <w:b/>
                <w:bCs/>
                <w:kern w:val="0"/>
                <w:sz w:val="24"/>
                <w:szCs w:val="24"/>
                <w:lang w:eastAsia="zh-CN"/>
              </w:rPr>
            </w:pPr>
          </w:p>
        </w:tc>
        <w:tc>
          <w:tcPr>
            <w:tcW w:w="1500" w:type="dxa"/>
          </w:tcPr>
          <w:p>
            <w:pPr>
              <w:widowControl/>
              <w:spacing w:line="360" w:lineRule="auto"/>
              <w:jc w:val="left"/>
              <w:rPr>
                <w:rFonts w:hint="default" w:ascii="仿宋_GB2312" w:hAnsi="等线" w:eastAsia="仿宋_GB2312" w:cs="宋体"/>
                <w:b/>
                <w:bCs/>
                <w:kern w:val="0"/>
                <w:sz w:val="24"/>
                <w:szCs w:val="24"/>
                <w:lang w:val="en-US" w:eastAsia="zh-CN"/>
              </w:rPr>
            </w:pPr>
          </w:p>
        </w:tc>
        <w:tc>
          <w:tcPr>
            <w:tcW w:w="2790" w:type="dxa"/>
          </w:tcPr>
          <w:p>
            <w:pPr>
              <w:widowControl/>
              <w:spacing w:line="360" w:lineRule="auto"/>
              <w:jc w:val="left"/>
              <w:rPr>
                <w:rFonts w:hint="default" w:ascii="仿宋_GB2312" w:hAnsi="等线" w:eastAsia="仿宋_GB2312" w:cs="宋体"/>
                <w:b/>
                <w:bCs/>
                <w:kern w:val="0"/>
                <w:sz w:val="24"/>
                <w:szCs w:val="24"/>
                <w:lang w:val="en-US" w:eastAsia="zh-CN"/>
              </w:rPr>
            </w:pPr>
          </w:p>
        </w:tc>
        <w:tc>
          <w:tcPr>
            <w:tcW w:w="1320" w:type="dxa"/>
          </w:tcPr>
          <w:p>
            <w:pPr>
              <w:widowControl/>
              <w:spacing w:line="360" w:lineRule="auto"/>
              <w:jc w:val="left"/>
              <w:rPr>
                <w:rFonts w:hint="eastAsia" w:ascii="仿宋_GB2312" w:hAnsi="等线" w:eastAsia="仿宋_GB2312" w:cs="宋体"/>
                <w:b/>
                <w:bCs/>
                <w:kern w:val="0"/>
                <w:sz w:val="24"/>
                <w:szCs w:val="24"/>
              </w:rPr>
            </w:pPr>
          </w:p>
        </w:tc>
        <w:tc>
          <w:tcPr>
            <w:tcW w:w="990" w:type="dxa"/>
          </w:tcPr>
          <w:p>
            <w:pPr>
              <w:widowControl/>
              <w:spacing w:line="360" w:lineRule="auto"/>
              <w:jc w:val="left"/>
              <w:rPr>
                <w:rFonts w:hint="eastAsia" w:ascii="仿宋_GB2312" w:hAnsi="等线" w:eastAsia="仿宋_GB2312" w:cs="宋体"/>
                <w:b/>
                <w:bCs/>
                <w:kern w:val="0"/>
                <w:sz w:val="24"/>
                <w:szCs w:val="24"/>
              </w:rPr>
            </w:pPr>
          </w:p>
        </w:tc>
        <w:tc>
          <w:tcPr>
            <w:tcW w:w="1303" w:type="dxa"/>
          </w:tcPr>
          <w:p>
            <w:pPr>
              <w:widowControl/>
              <w:spacing w:line="360" w:lineRule="auto"/>
              <w:jc w:val="left"/>
              <w:rPr>
                <w:rFonts w:hint="eastAsia" w:ascii="仿宋_GB2312" w:hAnsi="等线" w:eastAsia="仿宋_GB2312" w:cs="宋体"/>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jc w:val="center"/>
        </w:trPr>
        <w:tc>
          <w:tcPr>
            <w:tcW w:w="524" w:type="dxa"/>
            <w:vAlign w:val="center"/>
          </w:tcPr>
          <w:p>
            <w:pPr>
              <w:widowControl/>
              <w:spacing w:line="360" w:lineRule="auto"/>
              <w:jc w:val="left"/>
              <w:rPr>
                <w:rFonts w:hint="eastAsia" w:ascii="仿宋_GB2312" w:hAnsi="等线" w:eastAsia="仿宋_GB2312" w:cs="宋体"/>
                <w:b/>
                <w:bCs/>
                <w:kern w:val="0"/>
                <w:sz w:val="24"/>
                <w:szCs w:val="24"/>
                <w:lang w:eastAsia="zh-CN"/>
              </w:rPr>
            </w:pPr>
            <w:r>
              <w:rPr>
                <w:rFonts w:hint="eastAsia" w:ascii="仿宋_GB2312" w:hAnsi="等线" w:eastAsia="仿宋_GB2312" w:cs="宋体"/>
                <w:b/>
                <w:bCs/>
                <w:kern w:val="0"/>
                <w:sz w:val="24"/>
                <w:szCs w:val="24"/>
                <w:lang w:val="en-US" w:eastAsia="zh-CN"/>
              </w:rPr>
              <w:t>3</w:t>
            </w:r>
          </w:p>
        </w:tc>
        <w:tc>
          <w:tcPr>
            <w:tcW w:w="2073" w:type="dxa"/>
            <w:vAlign w:val="center"/>
          </w:tcPr>
          <w:p>
            <w:pPr>
              <w:widowControl/>
              <w:spacing w:line="360" w:lineRule="auto"/>
              <w:jc w:val="left"/>
              <w:rPr>
                <w:rFonts w:hint="eastAsia" w:ascii="仿宋_GB2312" w:hAnsi="等线" w:eastAsia="仿宋_GB2312" w:cs="宋体"/>
                <w:b/>
                <w:bCs/>
                <w:kern w:val="0"/>
                <w:sz w:val="24"/>
                <w:szCs w:val="24"/>
                <w:lang w:eastAsia="zh-CN"/>
              </w:rPr>
            </w:pPr>
          </w:p>
        </w:tc>
        <w:tc>
          <w:tcPr>
            <w:tcW w:w="1500" w:type="dxa"/>
          </w:tcPr>
          <w:p>
            <w:pPr>
              <w:widowControl/>
              <w:spacing w:line="360" w:lineRule="auto"/>
              <w:jc w:val="left"/>
              <w:rPr>
                <w:rFonts w:hint="default" w:ascii="仿宋_GB2312" w:hAnsi="等线" w:eastAsia="仿宋_GB2312" w:cs="宋体"/>
                <w:b/>
                <w:bCs/>
                <w:kern w:val="0"/>
                <w:sz w:val="24"/>
                <w:szCs w:val="24"/>
                <w:lang w:val="en-US" w:eastAsia="zh-CN"/>
              </w:rPr>
            </w:pPr>
          </w:p>
        </w:tc>
        <w:tc>
          <w:tcPr>
            <w:tcW w:w="2790" w:type="dxa"/>
          </w:tcPr>
          <w:p>
            <w:pPr>
              <w:widowControl/>
              <w:spacing w:line="360" w:lineRule="auto"/>
              <w:jc w:val="left"/>
              <w:rPr>
                <w:rFonts w:hint="default" w:ascii="仿宋_GB2312" w:hAnsi="等线" w:eastAsia="仿宋_GB2312" w:cs="宋体"/>
                <w:b/>
                <w:bCs/>
                <w:kern w:val="0"/>
                <w:sz w:val="24"/>
                <w:szCs w:val="24"/>
                <w:lang w:val="en-US" w:eastAsia="zh-CN"/>
              </w:rPr>
            </w:pPr>
          </w:p>
        </w:tc>
        <w:tc>
          <w:tcPr>
            <w:tcW w:w="1320" w:type="dxa"/>
          </w:tcPr>
          <w:p>
            <w:pPr>
              <w:widowControl/>
              <w:spacing w:line="360" w:lineRule="auto"/>
              <w:jc w:val="left"/>
              <w:rPr>
                <w:rFonts w:hint="eastAsia" w:ascii="仿宋_GB2312" w:hAnsi="等线" w:eastAsia="仿宋_GB2312" w:cs="宋体"/>
                <w:b/>
                <w:bCs/>
                <w:kern w:val="0"/>
                <w:sz w:val="24"/>
                <w:szCs w:val="24"/>
              </w:rPr>
            </w:pPr>
          </w:p>
        </w:tc>
        <w:tc>
          <w:tcPr>
            <w:tcW w:w="990" w:type="dxa"/>
          </w:tcPr>
          <w:p>
            <w:pPr>
              <w:widowControl/>
              <w:spacing w:line="360" w:lineRule="auto"/>
              <w:jc w:val="left"/>
              <w:rPr>
                <w:rFonts w:hint="eastAsia" w:ascii="仿宋_GB2312" w:hAnsi="等线" w:eastAsia="仿宋_GB2312" w:cs="宋体"/>
                <w:b/>
                <w:bCs/>
                <w:kern w:val="0"/>
                <w:sz w:val="24"/>
                <w:szCs w:val="24"/>
              </w:rPr>
            </w:pPr>
          </w:p>
        </w:tc>
        <w:tc>
          <w:tcPr>
            <w:tcW w:w="1303" w:type="dxa"/>
          </w:tcPr>
          <w:p>
            <w:pPr>
              <w:widowControl/>
              <w:spacing w:line="360" w:lineRule="auto"/>
              <w:jc w:val="left"/>
              <w:rPr>
                <w:rFonts w:hint="eastAsia" w:ascii="仿宋_GB2312" w:hAnsi="等线" w:eastAsia="仿宋_GB2312" w:cs="宋体"/>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2597" w:type="dxa"/>
            <w:gridSpan w:val="2"/>
            <w:vAlign w:val="center"/>
          </w:tcPr>
          <w:p>
            <w:pPr>
              <w:widowControl/>
              <w:spacing w:line="360" w:lineRule="auto"/>
              <w:jc w:val="left"/>
              <w:rPr>
                <w:rFonts w:hint="eastAsia" w:ascii="仿宋_GB2312" w:hAnsi="等线" w:eastAsia="仿宋_GB2312" w:cs="宋体"/>
                <w:b/>
                <w:bCs/>
                <w:kern w:val="0"/>
                <w:sz w:val="24"/>
                <w:szCs w:val="24"/>
              </w:rPr>
            </w:pPr>
            <w:r>
              <w:rPr>
                <w:rFonts w:hint="eastAsia" w:ascii="仿宋_GB2312" w:hAnsi="等线" w:eastAsia="仿宋_GB2312" w:cs="宋体"/>
                <w:b/>
                <w:bCs/>
                <w:kern w:val="0"/>
                <w:sz w:val="24"/>
                <w:szCs w:val="24"/>
              </w:rPr>
              <w:t>总计：</w:t>
            </w:r>
          </w:p>
        </w:tc>
        <w:tc>
          <w:tcPr>
            <w:tcW w:w="1500" w:type="dxa"/>
          </w:tcPr>
          <w:p>
            <w:pPr>
              <w:widowControl/>
              <w:spacing w:line="360" w:lineRule="auto"/>
              <w:jc w:val="left"/>
              <w:rPr>
                <w:rFonts w:hint="eastAsia" w:ascii="仿宋_GB2312" w:hAnsi="等线" w:eastAsia="仿宋_GB2312" w:cs="宋体"/>
                <w:b/>
                <w:bCs/>
                <w:kern w:val="0"/>
                <w:sz w:val="24"/>
                <w:szCs w:val="24"/>
              </w:rPr>
            </w:pPr>
          </w:p>
        </w:tc>
        <w:tc>
          <w:tcPr>
            <w:tcW w:w="2790" w:type="dxa"/>
            <w:vAlign w:val="center"/>
          </w:tcPr>
          <w:p>
            <w:pPr>
              <w:widowControl/>
              <w:spacing w:line="360" w:lineRule="auto"/>
              <w:jc w:val="left"/>
              <w:rPr>
                <w:rFonts w:hint="eastAsia" w:ascii="仿宋_GB2312" w:hAnsi="等线" w:eastAsia="仿宋_GB2312" w:cs="宋体"/>
                <w:b/>
                <w:bCs/>
                <w:kern w:val="0"/>
                <w:sz w:val="24"/>
                <w:szCs w:val="24"/>
              </w:rPr>
            </w:pPr>
          </w:p>
        </w:tc>
        <w:tc>
          <w:tcPr>
            <w:tcW w:w="1320" w:type="dxa"/>
            <w:vAlign w:val="center"/>
          </w:tcPr>
          <w:p>
            <w:pPr>
              <w:widowControl/>
              <w:spacing w:line="360" w:lineRule="auto"/>
              <w:jc w:val="left"/>
              <w:rPr>
                <w:rFonts w:hint="eastAsia" w:ascii="仿宋_GB2312" w:hAnsi="等线" w:eastAsia="仿宋_GB2312" w:cs="宋体"/>
                <w:b/>
                <w:bCs/>
                <w:kern w:val="0"/>
                <w:sz w:val="24"/>
                <w:szCs w:val="24"/>
              </w:rPr>
            </w:pPr>
          </w:p>
        </w:tc>
        <w:tc>
          <w:tcPr>
            <w:tcW w:w="990" w:type="dxa"/>
            <w:vAlign w:val="center"/>
          </w:tcPr>
          <w:p>
            <w:pPr>
              <w:widowControl/>
              <w:spacing w:line="360" w:lineRule="auto"/>
              <w:jc w:val="left"/>
              <w:rPr>
                <w:rFonts w:hint="eastAsia" w:ascii="仿宋_GB2312" w:hAnsi="等线" w:eastAsia="仿宋_GB2312" w:cs="宋体"/>
                <w:b/>
                <w:bCs/>
                <w:kern w:val="0"/>
                <w:sz w:val="24"/>
                <w:szCs w:val="24"/>
              </w:rPr>
            </w:pPr>
          </w:p>
        </w:tc>
        <w:tc>
          <w:tcPr>
            <w:tcW w:w="1303" w:type="dxa"/>
            <w:vAlign w:val="center"/>
          </w:tcPr>
          <w:p>
            <w:pPr>
              <w:widowControl/>
              <w:spacing w:line="360" w:lineRule="auto"/>
              <w:jc w:val="left"/>
              <w:rPr>
                <w:rFonts w:hint="eastAsia" w:ascii="仿宋_GB2312" w:hAnsi="等线" w:eastAsia="仿宋_GB2312" w:cs="宋体"/>
                <w:b/>
                <w:bCs/>
                <w:kern w:val="0"/>
                <w:sz w:val="24"/>
                <w:szCs w:val="24"/>
              </w:rPr>
            </w:pPr>
          </w:p>
        </w:tc>
      </w:tr>
    </w:tbl>
    <w:p>
      <w:pPr>
        <w:widowControl/>
        <w:spacing w:line="360" w:lineRule="auto"/>
        <w:jc w:val="left"/>
        <w:rPr>
          <w:rFonts w:hint="eastAsia" w:ascii="仿宋_GB2312" w:hAnsi="等线" w:eastAsia="仿宋_GB2312" w:cs="宋体"/>
          <w:b/>
          <w:bCs/>
          <w:kern w:val="0"/>
          <w:sz w:val="24"/>
          <w:szCs w:val="24"/>
        </w:rPr>
      </w:pPr>
    </w:p>
    <w:p>
      <w:pPr>
        <w:widowControl/>
        <w:spacing w:line="360" w:lineRule="auto"/>
        <w:jc w:val="left"/>
        <w:rPr>
          <w:rFonts w:hint="eastAsia" w:ascii="仿宋_GB2312" w:hAnsi="等线" w:eastAsia="仿宋_GB2312" w:cs="宋体"/>
          <w:b/>
          <w:bCs/>
          <w:kern w:val="0"/>
          <w:sz w:val="24"/>
          <w:szCs w:val="24"/>
        </w:rPr>
      </w:pPr>
      <w:r>
        <w:rPr>
          <w:rFonts w:hint="eastAsia" w:ascii="仿宋_GB2312" w:hAnsi="等线" w:eastAsia="仿宋_GB2312" w:cs="宋体"/>
          <w:b/>
          <w:bCs/>
          <w:kern w:val="0"/>
          <w:sz w:val="24"/>
          <w:szCs w:val="24"/>
          <w:lang w:val="en-US" w:eastAsia="zh-CN"/>
        </w:rPr>
        <w:t>2、</w:t>
      </w:r>
      <w:r>
        <w:rPr>
          <w:rFonts w:hint="eastAsia" w:ascii="仿宋_GB2312" w:hAnsi="等线" w:eastAsia="仿宋_GB2312" w:cs="宋体"/>
          <w:b/>
          <w:bCs/>
          <w:kern w:val="0"/>
          <w:sz w:val="24"/>
          <w:szCs w:val="24"/>
        </w:rPr>
        <w:t>设计、加工周期及交货</w:t>
      </w:r>
    </w:p>
    <w:tbl>
      <w:tblPr>
        <w:tblStyle w:val="2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2502"/>
        <w:gridCol w:w="1410"/>
        <w:gridCol w:w="3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hint="eastAsia" w:ascii="仿宋_GB2312" w:hAnsi="等线" w:eastAsia="仿宋_GB2312" w:cs="宋体"/>
                <w:b/>
                <w:bCs/>
                <w:kern w:val="0"/>
                <w:sz w:val="24"/>
                <w:szCs w:val="24"/>
              </w:rPr>
            </w:pPr>
            <w:r>
              <w:rPr>
                <w:rFonts w:hint="eastAsia" w:ascii="仿宋_GB2312" w:hAnsi="等线" w:eastAsia="仿宋_GB2312" w:cs="宋体"/>
                <w:b/>
                <w:bCs/>
                <w:kern w:val="0"/>
                <w:sz w:val="24"/>
                <w:szCs w:val="24"/>
              </w:rPr>
              <w:t>设计及加工周期</w:t>
            </w:r>
          </w:p>
        </w:tc>
        <w:tc>
          <w:tcPr>
            <w:tcW w:w="7088"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hint="eastAsia" w:ascii="仿宋_GB2312" w:hAnsi="等线" w:eastAsia="仿宋_GB2312" w:cs="宋体"/>
                <w:b/>
                <w:bCs/>
                <w:kern w:val="0"/>
                <w:sz w:val="24"/>
                <w:szCs w:val="24"/>
              </w:rPr>
            </w:pPr>
            <w:r>
              <w:rPr>
                <w:rFonts w:hint="eastAsia" w:ascii="仿宋_GB2312" w:hAnsi="等线" w:eastAsia="仿宋_GB2312" w:cs="宋体"/>
                <w:b/>
                <w:bCs/>
                <w:kern w:val="0"/>
                <w:sz w:val="24"/>
                <w:szCs w:val="24"/>
              </w:rPr>
              <w:t>设计周期：　　天；</w:t>
            </w:r>
          </w:p>
          <w:p>
            <w:pPr>
              <w:widowControl/>
              <w:spacing w:line="360" w:lineRule="auto"/>
              <w:jc w:val="left"/>
              <w:rPr>
                <w:rFonts w:hint="eastAsia" w:ascii="仿宋_GB2312" w:hAnsi="等线" w:eastAsia="仿宋_GB2312" w:cs="宋体"/>
                <w:b/>
                <w:bCs/>
                <w:kern w:val="0"/>
                <w:sz w:val="24"/>
                <w:szCs w:val="24"/>
              </w:rPr>
            </w:pPr>
            <w:r>
              <w:rPr>
                <w:rFonts w:hint="eastAsia" w:ascii="仿宋_GB2312" w:hAnsi="等线" w:eastAsia="仿宋_GB2312" w:cs="宋体"/>
                <w:b/>
                <w:bCs/>
                <w:kern w:val="0"/>
                <w:sz w:val="24"/>
                <w:szCs w:val="24"/>
              </w:rPr>
              <w:t>加工周期：　　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hint="eastAsia" w:ascii="仿宋_GB2312" w:hAnsi="等线" w:eastAsia="仿宋_GB2312" w:cs="宋体"/>
                <w:b/>
                <w:bCs/>
                <w:kern w:val="0"/>
                <w:sz w:val="24"/>
                <w:szCs w:val="24"/>
              </w:rPr>
            </w:pPr>
            <w:r>
              <w:rPr>
                <w:rFonts w:hint="eastAsia" w:ascii="仿宋_GB2312" w:hAnsi="等线" w:eastAsia="仿宋_GB2312" w:cs="宋体"/>
                <w:b/>
                <w:bCs/>
                <w:kern w:val="0"/>
                <w:sz w:val="24"/>
                <w:szCs w:val="24"/>
              </w:rPr>
              <w:t>交货日期</w:t>
            </w:r>
          </w:p>
        </w:tc>
        <w:tc>
          <w:tcPr>
            <w:tcW w:w="2502" w:type="dxa"/>
            <w:tcBorders>
              <w:top w:val="single" w:color="auto" w:sz="4" w:space="0"/>
              <w:left w:val="single" w:color="auto" w:sz="4" w:space="0"/>
              <w:bottom w:val="single" w:color="auto" w:sz="4" w:space="0"/>
              <w:right w:val="single" w:color="auto" w:sz="4" w:space="0"/>
            </w:tcBorders>
            <w:noWrap w:val="0"/>
            <w:vAlign w:val="top"/>
          </w:tcPr>
          <w:p>
            <w:pPr>
              <w:widowControl/>
              <w:spacing w:line="360" w:lineRule="auto"/>
              <w:ind w:firstLine="723" w:firstLineChars="300"/>
              <w:jc w:val="left"/>
              <w:rPr>
                <w:rFonts w:hint="eastAsia" w:ascii="仿宋_GB2312" w:hAnsi="等线" w:eastAsia="仿宋_GB2312" w:cs="宋体"/>
                <w:b/>
                <w:bCs/>
                <w:kern w:val="0"/>
                <w:sz w:val="24"/>
                <w:szCs w:val="24"/>
              </w:rPr>
            </w:pPr>
            <w:r>
              <w:rPr>
                <w:rFonts w:hint="eastAsia" w:ascii="仿宋_GB2312" w:hAnsi="等线" w:eastAsia="仿宋_GB2312" w:cs="宋体"/>
                <w:b/>
                <w:bCs/>
                <w:kern w:val="0"/>
                <w:sz w:val="24"/>
                <w:szCs w:val="24"/>
              </w:rPr>
              <w:t>年</w:t>
            </w:r>
            <w:r>
              <w:rPr>
                <w:rFonts w:hint="eastAsia" w:ascii="仿宋_GB2312" w:hAnsi="等线" w:eastAsia="仿宋_GB2312" w:cs="宋体"/>
                <w:b/>
                <w:bCs/>
                <w:kern w:val="0"/>
                <w:sz w:val="24"/>
                <w:szCs w:val="24"/>
                <w:lang w:val="en-US" w:eastAsia="zh-CN"/>
              </w:rPr>
              <w:t xml:space="preserve"> </w:t>
            </w:r>
            <w:r>
              <w:rPr>
                <w:rFonts w:hint="eastAsia" w:ascii="仿宋_GB2312" w:hAnsi="等线" w:eastAsia="仿宋_GB2312" w:cs="宋体"/>
                <w:b/>
                <w:bCs/>
                <w:kern w:val="0"/>
                <w:sz w:val="24"/>
                <w:szCs w:val="24"/>
              </w:rPr>
              <w:t>月</w:t>
            </w:r>
            <w:r>
              <w:rPr>
                <w:rFonts w:hint="eastAsia" w:ascii="仿宋_GB2312" w:hAnsi="等线" w:eastAsia="仿宋_GB2312" w:cs="宋体"/>
                <w:b/>
                <w:bCs/>
                <w:kern w:val="0"/>
                <w:sz w:val="24"/>
                <w:szCs w:val="24"/>
                <w:lang w:val="en-US" w:eastAsia="zh-CN"/>
              </w:rPr>
              <w:t xml:space="preserve"> </w:t>
            </w:r>
            <w:r>
              <w:rPr>
                <w:rFonts w:hint="eastAsia" w:ascii="仿宋_GB2312" w:hAnsi="等线" w:eastAsia="仿宋_GB2312" w:cs="宋体"/>
                <w:b/>
                <w:bCs/>
                <w:kern w:val="0"/>
                <w:sz w:val="24"/>
                <w:szCs w:val="24"/>
              </w:rPr>
              <w:t>日</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hint="eastAsia" w:ascii="仿宋_GB2312" w:hAnsi="等线" w:eastAsia="仿宋_GB2312" w:cs="宋体"/>
                <w:b/>
                <w:bCs/>
                <w:kern w:val="0"/>
                <w:sz w:val="24"/>
                <w:szCs w:val="24"/>
              </w:rPr>
            </w:pPr>
            <w:r>
              <w:rPr>
                <w:rFonts w:hint="eastAsia" w:ascii="仿宋_GB2312" w:hAnsi="等线" w:eastAsia="仿宋_GB2312" w:cs="宋体"/>
                <w:b/>
                <w:bCs/>
                <w:kern w:val="0"/>
                <w:sz w:val="24"/>
                <w:szCs w:val="24"/>
              </w:rPr>
              <w:t>交货地点</w:t>
            </w:r>
          </w:p>
        </w:tc>
        <w:tc>
          <w:tcPr>
            <w:tcW w:w="317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hint="eastAsia" w:ascii="仿宋_GB2312" w:hAnsi="等线" w:eastAsia="仿宋_GB2312" w:cs="宋体"/>
                <w:b/>
                <w:bCs/>
                <w:kern w:val="0"/>
                <w:sz w:val="24"/>
                <w:szCs w:val="24"/>
              </w:rPr>
            </w:pPr>
          </w:p>
        </w:tc>
      </w:tr>
    </w:tbl>
    <w:p>
      <w:pPr>
        <w:widowControl/>
        <w:spacing w:line="360" w:lineRule="auto"/>
        <w:jc w:val="left"/>
        <w:rPr>
          <w:rFonts w:hint="eastAsia" w:ascii="仿宋_GB2312" w:hAnsi="等线" w:eastAsia="仿宋_GB2312" w:cs="宋体"/>
          <w:b/>
          <w:bCs/>
          <w:kern w:val="0"/>
          <w:sz w:val="24"/>
          <w:szCs w:val="24"/>
        </w:rPr>
      </w:pPr>
      <w:r>
        <w:rPr>
          <w:rFonts w:hint="eastAsia" w:ascii="仿宋_GB2312" w:hAnsi="等线" w:eastAsia="仿宋_GB2312" w:cs="宋体"/>
          <w:b/>
          <w:bCs/>
          <w:kern w:val="0"/>
          <w:sz w:val="24"/>
          <w:szCs w:val="24"/>
        </w:rPr>
        <w:t>【重要提示：应对设计及加工周期、交货日期及地点做必要且明确的说明；如由甲方提供设计原稿，则应删除设计周期条款。】</w:t>
      </w:r>
    </w:p>
    <w:p>
      <w:pPr>
        <w:widowControl/>
        <w:spacing w:line="360" w:lineRule="auto"/>
        <w:jc w:val="left"/>
        <w:rPr>
          <w:rFonts w:hint="eastAsia" w:ascii="仿宋_GB2312" w:hAnsi="等线" w:eastAsia="仿宋_GB2312" w:cs="宋体"/>
          <w:b/>
          <w:bCs/>
          <w:kern w:val="0"/>
          <w:sz w:val="24"/>
          <w:szCs w:val="24"/>
        </w:rPr>
      </w:pPr>
      <w:r>
        <w:rPr>
          <w:rFonts w:hint="eastAsia" w:ascii="仿宋_GB2312" w:hAnsi="等线" w:eastAsia="仿宋_GB2312" w:cs="宋体"/>
          <w:b/>
          <w:bCs/>
          <w:kern w:val="0"/>
          <w:sz w:val="24"/>
          <w:szCs w:val="24"/>
        </w:rPr>
        <w:t>3. 乙方受甲方委托加工承印产品，除符合合同约定的相关质量标准及要求外，乙方加工的产品需符合以下特别要求：</w:t>
      </w:r>
    </w:p>
    <w:p/>
    <w:p>
      <w:pPr>
        <w:spacing w:line="360" w:lineRule="auto"/>
        <w:rPr>
          <w:rFonts w:hint="eastAsia" w:ascii="楷体" w:hAnsi="楷体" w:eastAsia="楷体" w:cs="楷体"/>
          <w:sz w:val="24"/>
        </w:rPr>
      </w:pPr>
    </w:p>
    <w:p>
      <w:pPr>
        <w:spacing w:line="360" w:lineRule="auto"/>
        <w:rPr>
          <w:rFonts w:hint="eastAsia" w:ascii="楷体" w:hAnsi="楷体" w:eastAsia="楷体" w:cs="楷体"/>
          <w:sz w:val="24"/>
        </w:rPr>
      </w:pPr>
    </w:p>
    <w:p>
      <w:pPr>
        <w:spacing w:line="360" w:lineRule="auto"/>
        <w:rPr>
          <w:rFonts w:hint="eastAsia" w:ascii="楷体" w:hAnsi="楷体" w:eastAsia="楷体" w:cs="楷体"/>
          <w:sz w:val="24"/>
        </w:rPr>
      </w:pPr>
    </w:p>
    <w:p>
      <w:pPr>
        <w:spacing w:line="360" w:lineRule="auto"/>
        <w:rPr>
          <w:rFonts w:hint="eastAsia" w:ascii="楷体" w:hAnsi="楷体" w:eastAsia="楷体" w:cs="楷体"/>
          <w:sz w:val="24"/>
        </w:rPr>
      </w:pPr>
    </w:p>
    <w:p>
      <w:pPr>
        <w:spacing w:line="360" w:lineRule="auto"/>
        <w:rPr>
          <w:rFonts w:hint="eastAsia" w:ascii="楷体" w:hAnsi="楷体" w:eastAsia="楷体" w:cs="楷体"/>
          <w:sz w:val="24"/>
        </w:rPr>
      </w:pPr>
    </w:p>
    <w:p>
      <w:pPr>
        <w:spacing w:line="360" w:lineRule="auto"/>
        <w:rPr>
          <w:rFonts w:hint="eastAsia" w:ascii="楷体" w:hAnsi="楷体" w:eastAsia="楷体" w:cs="楷体"/>
          <w:sz w:val="24"/>
        </w:rPr>
      </w:pPr>
    </w:p>
    <w:p>
      <w:pPr>
        <w:spacing w:line="360" w:lineRule="auto"/>
        <w:rPr>
          <w:rFonts w:ascii="楷体" w:hAnsi="楷体" w:eastAsia="楷体"/>
          <w:sz w:val="24"/>
        </w:rPr>
      </w:pPr>
      <w:r>
        <w:rPr>
          <w:rFonts w:hint="eastAsia" w:ascii="楷体" w:hAnsi="楷体" w:eastAsia="楷体" w:cs="楷体"/>
          <w:sz w:val="24"/>
        </w:rPr>
        <w:t>附件二:</w:t>
      </w:r>
      <w:r>
        <w:rPr>
          <w:rFonts w:hint="eastAsia" w:ascii="楷体" w:hAnsi="楷体" w:eastAsia="楷体"/>
          <w:b/>
          <w:bCs/>
          <w:sz w:val="24"/>
        </w:rPr>
        <w:t>【重要提示：属于重要商务条款，此模板供主办部门参照执行，主办部门可以根据项目实际进行相应的调整。】</w:t>
      </w:r>
    </w:p>
    <w:p>
      <w:pPr>
        <w:spacing w:line="360" w:lineRule="auto"/>
        <w:rPr>
          <w:rFonts w:ascii="楷体" w:hAnsi="楷体" w:eastAsia="楷体" w:cs="楷体"/>
          <w:b/>
          <w:sz w:val="24"/>
        </w:rPr>
      </w:pPr>
    </w:p>
    <w:p>
      <w:pPr>
        <w:spacing w:line="360" w:lineRule="auto"/>
        <w:jc w:val="center"/>
        <w:rPr>
          <w:rFonts w:ascii="楷体" w:hAnsi="楷体" w:eastAsia="楷体" w:cs="楷体"/>
          <w:b/>
          <w:sz w:val="24"/>
        </w:rPr>
      </w:pPr>
      <w:r>
        <w:rPr>
          <w:rFonts w:hint="eastAsia" w:ascii="楷体" w:hAnsi="楷体" w:eastAsia="楷体" w:cs="楷体"/>
          <w:b/>
          <w:sz w:val="24"/>
        </w:rPr>
        <w:t>付款</w:t>
      </w:r>
    </w:p>
    <w:p>
      <w:pPr>
        <w:spacing w:line="360" w:lineRule="auto"/>
        <w:jc w:val="center"/>
        <w:rPr>
          <w:rFonts w:ascii="楷体" w:hAnsi="楷体" w:eastAsia="楷体" w:cs="楷体"/>
          <w:b/>
          <w:sz w:val="24"/>
        </w:rPr>
      </w:pPr>
    </w:p>
    <w:p>
      <w:pPr>
        <w:spacing w:line="360" w:lineRule="auto"/>
        <w:ind w:firstLine="480" w:firstLineChars="200"/>
        <w:rPr>
          <w:rFonts w:ascii="楷体" w:hAnsi="楷体" w:eastAsia="楷体"/>
          <w:sz w:val="24"/>
        </w:rPr>
      </w:pPr>
      <w:r>
        <w:rPr>
          <w:rFonts w:hint="eastAsia" w:ascii="楷体" w:hAnsi="楷体" w:eastAsia="楷体"/>
          <w:sz w:val="24"/>
        </w:rPr>
        <w:t>1. 本合同使用货币种类为人民币。</w:t>
      </w:r>
    </w:p>
    <w:p>
      <w:pPr>
        <w:snapToGrid w:val="0"/>
        <w:spacing w:line="360" w:lineRule="auto"/>
        <w:ind w:firstLine="480" w:firstLineChars="200"/>
        <w:rPr>
          <w:rFonts w:ascii="楷体" w:hAnsi="楷体" w:eastAsia="楷体" w:cs="楷体"/>
          <w:bCs/>
          <w:color w:val="000000"/>
          <w:sz w:val="24"/>
        </w:rPr>
      </w:pPr>
      <w:r>
        <w:rPr>
          <w:rFonts w:hint="eastAsia" w:ascii="楷体" w:hAnsi="楷体" w:eastAsia="楷体" w:cs="楷体"/>
          <w:bCs/>
          <w:color w:val="000000"/>
          <w:sz w:val="24"/>
        </w:rPr>
        <w:t>2．</w:t>
      </w:r>
      <w:r>
        <w:rPr>
          <w:rFonts w:hint="eastAsia" w:ascii="楷体" w:hAnsi="楷体" w:eastAsia="楷体" w:cs="楷体"/>
          <w:sz w:val="24"/>
        </w:rPr>
        <w:t>甲方按照验收标准进行验收，并在验收单上签字确认加工产品合格，</w:t>
      </w:r>
      <w:r>
        <w:rPr>
          <w:rFonts w:hint="eastAsia" w:ascii="楷体" w:hAnsi="楷体" w:eastAsia="楷体" w:cs="楷体"/>
          <w:color w:val="000000"/>
          <w:sz w:val="24"/>
        </w:rPr>
        <w:t>且收到乙方提供的足额有效的增值税发票后__</w:t>
      </w:r>
      <w:r>
        <w:rPr>
          <w:rFonts w:hint="eastAsia" w:ascii="楷体" w:hAnsi="楷体" w:eastAsia="楷体" w:cs="楷体"/>
          <w:color w:val="000000"/>
          <w:sz w:val="24"/>
          <w:lang w:val="en-US" w:eastAsia="zh-CN"/>
        </w:rPr>
        <w:t>15</w:t>
      </w:r>
      <w:r>
        <w:rPr>
          <w:rFonts w:hint="eastAsia" w:ascii="楷体" w:hAnsi="楷体" w:eastAsia="楷体" w:cs="楷体"/>
          <w:color w:val="000000"/>
          <w:sz w:val="24"/>
        </w:rPr>
        <w:t>__天内付款。</w:t>
      </w:r>
    </w:p>
    <w:p>
      <w:pPr>
        <w:snapToGrid w:val="0"/>
        <w:spacing w:line="360" w:lineRule="auto"/>
        <w:ind w:firstLine="480" w:firstLineChars="200"/>
        <w:rPr>
          <w:rFonts w:ascii="楷体" w:hAnsi="楷体" w:eastAsia="楷体" w:cs="楷体"/>
          <w:sz w:val="24"/>
        </w:rPr>
      </w:pPr>
      <w:r>
        <w:rPr>
          <w:rFonts w:hint="eastAsia" w:ascii="楷体" w:hAnsi="楷体" w:eastAsia="楷体" w:cs="楷体"/>
          <w:sz w:val="24"/>
        </w:rPr>
        <w:t>3. 付款方式：转账</w:t>
      </w:r>
      <w:r>
        <w:rPr>
          <w:rFonts w:hint="eastAsia" w:ascii="楷体" w:hAnsi="楷体" w:eastAsia="楷体" w:cs="楷体"/>
          <w:iCs/>
          <w:sz w:val="24"/>
        </w:rPr>
        <w:t>[现金/支票]</w:t>
      </w:r>
      <w:r>
        <w:rPr>
          <w:rFonts w:hint="eastAsia" w:ascii="楷体" w:hAnsi="楷体" w:eastAsia="楷体" w:cs="楷体"/>
          <w:sz w:val="24"/>
        </w:rPr>
        <w:t>。双方采用转账方式付款的，甲方应向乙方以下账户进行付费：</w:t>
      </w:r>
    </w:p>
    <w:p>
      <w:pPr>
        <w:spacing w:after="156" w:afterLines="50" w:line="360" w:lineRule="auto"/>
        <w:ind w:firstLine="480" w:firstLineChars="200"/>
        <w:rPr>
          <w:rFonts w:ascii="楷体" w:hAnsi="楷体" w:eastAsia="楷体" w:cs="楷体"/>
          <w:sz w:val="24"/>
          <w:u w:val="single"/>
        </w:rPr>
      </w:pPr>
      <w:r>
        <w:rPr>
          <w:rFonts w:hint="eastAsia" w:ascii="楷体" w:hAnsi="楷体" w:eastAsia="楷体" w:cs="楷体"/>
          <w:sz w:val="24"/>
        </w:rPr>
        <w:t xml:space="preserve">   乙方：</w:t>
      </w:r>
    </w:p>
    <w:p>
      <w:pPr>
        <w:spacing w:after="156" w:afterLines="50" w:line="360" w:lineRule="auto"/>
        <w:ind w:firstLine="480" w:firstLineChars="200"/>
        <w:rPr>
          <w:rFonts w:ascii="楷体" w:hAnsi="楷体" w:eastAsia="楷体" w:cs="楷体"/>
          <w:sz w:val="24"/>
          <w:u w:val="single"/>
        </w:rPr>
      </w:pPr>
      <w:r>
        <w:rPr>
          <w:rFonts w:hint="eastAsia" w:ascii="楷体" w:hAnsi="楷体" w:eastAsia="楷体" w:cs="楷体"/>
          <w:sz w:val="24"/>
        </w:rPr>
        <w:tab/>
      </w:r>
      <w:r>
        <w:rPr>
          <w:rFonts w:hint="eastAsia" w:ascii="楷体" w:hAnsi="楷体" w:eastAsia="楷体" w:cs="楷体"/>
          <w:sz w:val="24"/>
        </w:rPr>
        <w:t>开户行：</w:t>
      </w:r>
    </w:p>
    <w:p>
      <w:pPr>
        <w:spacing w:after="156" w:afterLines="50" w:line="360" w:lineRule="auto"/>
        <w:ind w:firstLine="480" w:firstLineChars="200"/>
        <w:rPr>
          <w:rFonts w:ascii="楷体" w:hAnsi="楷体" w:eastAsia="楷体" w:cs="楷体"/>
          <w:sz w:val="24"/>
          <w:u w:val="single"/>
        </w:rPr>
      </w:pPr>
      <w:r>
        <w:rPr>
          <w:rFonts w:hint="eastAsia" w:ascii="楷体" w:hAnsi="楷体" w:eastAsia="楷体" w:cs="楷体"/>
          <w:sz w:val="24"/>
        </w:rPr>
        <w:tab/>
      </w:r>
      <w:r>
        <w:rPr>
          <w:rFonts w:hint="eastAsia" w:ascii="楷体" w:hAnsi="楷体" w:eastAsia="楷体" w:cs="楷体"/>
          <w:sz w:val="24"/>
        </w:rPr>
        <w:t>账户名称：</w:t>
      </w:r>
    </w:p>
    <w:p>
      <w:pPr>
        <w:spacing w:after="156" w:afterLines="50" w:line="360" w:lineRule="auto"/>
        <w:ind w:firstLine="480" w:firstLineChars="200"/>
        <w:rPr>
          <w:rFonts w:ascii="楷体" w:hAnsi="楷体" w:eastAsia="楷体" w:cs="楷体"/>
          <w:sz w:val="24"/>
          <w:u w:val="single"/>
        </w:rPr>
      </w:pPr>
      <w:r>
        <w:rPr>
          <w:rFonts w:hint="eastAsia" w:ascii="楷体" w:hAnsi="楷体" w:eastAsia="楷体" w:cs="楷体"/>
          <w:sz w:val="24"/>
        </w:rPr>
        <w:tab/>
      </w:r>
      <w:r>
        <w:rPr>
          <w:rFonts w:hint="eastAsia" w:ascii="楷体" w:hAnsi="楷体" w:eastAsia="楷体" w:cs="楷体"/>
          <w:sz w:val="24"/>
        </w:rPr>
        <w:t>账号：</w:t>
      </w:r>
    </w:p>
    <w:p>
      <w:pPr>
        <w:snapToGrid w:val="0"/>
        <w:spacing w:line="360" w:lineRule="auto"/>
        <w:rPr>
          <w:rFonts w:ascii="楷体" w:hAnsi="楷体" w:eastAsia="楷体" w:cs="楷体"/>
          <w:sz w:val="24"/>
        </w:rPr>
      </w:pPr>
      <w:r>
        <w:rPr>
          <w:rFonts w:hint="eastAsia" w:ascii="楷体" w:hAnsi="楷体" w:eastAsia="楷体" w:cs="楷体"/>
          <w:sz w:val="24"/>
        </w:rPr>
        <w:t xml:space="preserve">    乙方如需改变上述账户，应提前10日以书面通知甲方。</w:t>
      </w:r>
    </w:p>
    <w:p>
      <w:pPr>
        <w:spacing w:line="360" w:lineRule="auto"/>
        <w:ind w:firstLine="420" w:firstLineChars="200"/>
        <w:rPr>
          <w:rFonts w:eastAsia="MS Mincho"/>
          <w:b/>
          <w:bCs/>
          <w:kern w:val="44"/>
          <w:sz w:val="24"/>
          <w:szCs w:val="44"/>
          <w:lang w:eastAsia="ja-JP"/>
        </w:rPr>
      </w:pPr>
      <w:r>
        <w:rPr>
          <w:rFonts w:hint="eastAsia"/>
        </w:rPr>
        <w:t>4.</w:t>
      </w:r>
      <w:r>
        <w:rPr>
          <w:rFonts w:hint="eastAsia" w:eastAsia="楷体"/>
          <w:b/>
          <w:bCs/>
          <w:kern w:val="44"/>
          <w:sz w:val="24"/>
          <w:szCs w:val="44"/>
          <w:lang w:eastAsia="ja-JP"/>
        </w:rPr>
        <w:t xml:space="preserve"> </w:t>
      </w:r>
      <w:r>
        <w:rPr>
          <w:rFonts w:hint="eastAsia" w:ascii="楷体" w:hAnsi="楷体" w:eastAsia="楷体" w:cs="楷体"/>
          <w:sz w:val="24"/>
        </w:rPr>
        <w:t>发票开具：</w:t>
      </w:r>
    </w:p>
    <w:p>
      <w:pPr>
        <w:spacing w:line="360" w:lineRule="auto"/>
        <w:ind w:firstLine="480" w:firstLineChars="200"/>
        <w:rPr>
          <w:rFonts w:eastAsia="MS Mincho"/>
          <w:b/>
          <w:bCs/>
          <w:kern w:val="44"/>
          <w:sz w:val="24"/>
          <w:szCs w:val="44"/>
          <w:lang w:eastAsia="ja-JP"/>
        </w:rPr>
      </w:pPr>
      <w:r>
        <w:rPr>
          <w:rFonts w:hint="eastAsia" w:ascii="楷体_GB2312" w:hAnsi="宋体" w:eastAsia="楷体_GB2312"/>
          <w:sz w:val="24"/>
        </w:rPr>
        <w:t>（1）乙方应向甲方开具增值税发票，甲方开票信息如下：</w:t>
      </w:r>
      <w:r>
        <w:rPr>
          <w:rFonts w:ascii="楷体_GB2312" w:hAnsi="宋体" w:eastAsia="楷体_GB2312"/>
          <w:sz w:val="24"/>
        </w:rPr>
        <w:t xml:space="preserve"> </w:t>
      </w:r>
    </w:p>
    <w:p>
      <w:pPr>
        <w:snapToGrid w:val="0"/>
        <w:spacing w:line="360" w:lineRule="auto"/>
        <w:ind w:firstLine="480" w:firstLineChars="200"/>
        <w:rPr>
          <w:rFonts w:ascii="楷体_GB2312" w:hAnsi="宋体" w:eastAsia="楷体_GB2312"/>
          <w:sz w:val="24"/>
        </w:rPr>
      </w:pPr>
      <w:r>
        <w:rPr>
          <w:rFonts w:hint="eastAsia" w:ascii="楷体_GB2312" w:hAnsi="宋体" w:eastAsia="楷体_GB2312"/>
          <w:sz w:val="24"/>
        </w:rPr>
        <w:t>公司名称：</w:t>
      </w:r>
      <w:r>
        <w:rPr>
          <w:rFonts w:ascii="楷体_GB2312" w:hAnsi="宋体" w:eastAsia="楷体_GB2312"/>
          <w:sz w:val="24"/>
        </w:rPr>
        <w:t xml:space="preserve"> _______________________________</w:t>
      </w:r>
    </w:p>
    <w:p>
      <w:pPr>
        <w:snapToGrid w:val="0"/>
        <w:spacing w:line="360" w:lineRule="auto"/>
        <w:ind w:firstLine="480" w:firstLineChars="200"/>
        <w:rPr>
          <w:rFonts w:ascii="楷体_GB2312" w:hAnsi="宋体" w:eastAsia="楷体_GB2312"/>
          <w:sz w:val="24"/>
        </w:rPr>
      </w:pPr>
      <w:r>
        <w:rPr>
          <w:rFonts w:hint="eastAsia" w:ascii="楷体_GB2312" w:hAnsi="宋体" w:eastAsia="楷体_GB2312"/>
          <w:sz w:val="24"/>
        </w:rPr>
        <w:t>纳税识别号：</w:t>
      </w:r>
      <w:r>
        <w:rPr>
          <w:rFonts w:ascii="楷体_GB2312" w:hAnsi="宋体" w:eastAsia="楷体_GB2312"/>
          <w:sz w:val="24"/>
        </w:rPr>
        <w:t xml:space="preserve"> _____________________________</w:t>
      </w:r>
    </w:p>
    <w:p>
      <w:pPr>
        <w:snapToGrid w:val="0"/>
        <w:spacing w:line="360" w:lineRule="auto"/>
        <w:ind w:firstLine="480" w:firstLineChars="200"/>
        <w:rPr>
          <w:rFonts w:ascii="楷体_GB2312" w:hAnsi="宋体" w:eastAsia="楷体_GB2312"/>
          <w:sz w:val="24"/>
        </w:rPr>
      </w:pPr>
      <w:r>
        <w:rPr>
          <w:rFonts w:hint="eastAsia" w:ascii="楷体_GB2312" w:hAnsi="宋体" w:eastAsia="楷体_GB2312"/>
          <w:sz w:val="24"/>
        </w:rPr>
        <w:t>银行账号：</w:t>
      </w:r>
      <w:r>
        <w:rPr>
          <w:rFonts w:ascii="楷体_GB2312" w:hAnsi="宋体" w:eastAsia="楷体_GB2312"/>
          <w:sz w:val="24"/>
        </w:rPr>
        <w:t xml:space="preserve"> _______________________________</w:t>
      </w:r>
    </w:p>
    <w:p>
      <w:pPr>
        <w:snapToGrid w:val="0"/>
        <w:spacing w:line="360" w:lineRule="auto"/>
        <w:ind w:firstLine="480" w:firstLineChars="200"/>
        <w:rPr>
          <w:rFonts w:ascii="楷体_GB2312" w:hAnsi="宋体" w:eastAsia="楷体_GB2312"/>
          <w:sz w:val="24"/>
        </w:rPr>
      </w:pPr>
      <w:r>
        <w:rPr>
          <w:rFonts w:hint="eastAsia" w:ascii="楷体_GB2312" w:hAnsi="宋体" w:eastAsia="楷体_GB2312"/>
          <w:sz w:val="24"/>
        </w:rPr>
        <w:t>开户银行：</w:t>
      </w:r>
      <w:r>
        <w:rPr>
          <w:rFonts w:ascii="楷体_GB2312" w:hAnsi="宋体" w:eastAsia="楷体_GB2312"/>
          <w:sz w:val="24"/>
        </w:rPr>
        <w:t xml:space="preserve"> _______________________________</w:t>
      </w:r>
    </w:p>
    <w:p>
      <w:pPr>
        <w:snapToGrid w:val="0"/>
        <w:spacing w:line="360" w:lineRule="auto"/>
        <w:ind w:firstLine="480" w:firstLineChars="200"/>
        <w:rPr>
          <w:rFonts w:ascii="楷体_GB2312" w:hAnsi="宋体" w:eastAsia="楷体_GB2312"/>
          <w:sz w:val="24"/>
        </w:rPr>
      </w:pPr>
      <w:r>
        <w:rPr>
          <w:rFonts w:hint="eastAsia" w:ascii="楷体_GB2312" w:hAnsi="宋体" w:eastAsia="楷体_GB2312"/>
          <w:sz w:val="24"/>
        </w:rPr>
        <w:t>开票地址：</w:t>
      </w:r>
      <w:r>
        <w:rPr>
          <w:rFonts w:ascii="楷体_GB2312" w:hAnsi="宋体" w:eastAsia="楷体_GB2312"/>
          <w:sz w:val="24"/>
        </w:rPr>
        <w:t xml:space="preserve"> _______________________________</w:t>
      </w:r>
    </w:p>
    <w:p>
      <w:pPr>
        <w:snapToGrid w:val="0"/>
        <w:spacing w:line="360" w:lineRule="auto"/>
        <w:ind w:firstLine="480" w:firstLineChars="200"/>
        <w:rPr>
          <w:rFonts w:ascii="楷体_GB2312" w:hAnsi="宋体" w:eastAsia="楷体_GB2312"/>
          <w:sz w:val="24"/>
        </w:rPr>
      </w:pPr>
      <w:r>
        <w:rPr>
          <w:rFonts w:hint="eastAsia" w:ascii="楷体_GB2312" w:hAnsi="宋体" w:eastAsia="楷体_GB2312"/>
          <w:sz w:val="24"/>
        </w:rPr>
        <w:t>开票电话：</w:t>
      </w:r>
      <w:r>
        <w:rPr>
          <w:rFonts w:ascii="楷体_GB2312" w:hAnsi="宋体" w:eastAsia="楷体_GB2312"/>
          <w:sz w:val="24"/>
        </w:rPr>
        <w:t xml:space="preserve"> _______________________________</w:t>
      </w:r>
    </w:p>
    <w:p>
      <w:pPr>
        <w:snapToGrid w:val="0"/>
        <w:spacing w:line="360" w:lineRule="auto"/>
        <w:ind w:firstLine="480" w:firstLineChars="200"/>
        <w:rPr>
          <w:rFonts w:ascii="楷体_GB2312" w:hAnsi="宋体" w:eastAsia="楷体_GB2312"/>
          <w:sz w:val="24"/>
        </w:rPr>
      </w:pPr>
      <w:r>
        <w:rPr>
          <w:rFonts w:hint="eastAsia" w:ascii="楷体_GB2312" w:hAnsi="宋体" w:eastAsia="楷体_GB2312"/>
          <w:sz w:val="24"/>
        </w:rPr>
        <w:t>（2）乙方同时向甲方公司及其分支机构提供产品及服务的，双方应在合同中约定甲方的分支机构和对应的价款。乙方应分别对清单中的费用承担方开具相应金额的增值税发票；</w:t>
      </w:r>
    </w:p>
    <w:p>
      <w:pPr>
        <w:snapToGrid w:val="0"/>
        <w:spacing w:line="360" w:lineRule="auto"/>
        <w:ind w:firstLine="480" w:firstLineChars="200"/>
        <w:rPr>
          <w:rFonts w:ascii="楷体_GB2312" w:hAnsi="宋体" w:eastAsia="楷体_GB2312"/>
          <w:sz w:val="24"/>
        </w:rPr>
      </w:pPr>
      <w:r>
        <w:rPr>
          <w:rFonts w:hint="eastAsia" w:ascii="楷体_GB2312" w:hAnsi="宋体" w:eastAsia="楷体_GB2312"/>
          <w:sz w:val="24"/>
        </w:rPr>
        <w:t xml:space="preserve">（3）乙方应在每次增值税发票开具后的30个自然日内向甲方提交相应增值税发票，否则甲方有权拒收发票。经多次分批的增值税发票的开具、提交以及双方收付款，乙方开具并提交甲方的增值税发票的价税合计金额应与甲方已经支付的价税合计款项保持一致； </w:t>
      </w:r>
    </w:p>
    <w:p>
      <w:pPr>
        <w:snapToGrid w:val="0"/>
        <w:spacing w:line="360" w:lineRule="auto"/>
        <w:ind w:firstLine="480" w:firstLineChars="200"/>
        <w:rPr>
          <w:rFonts w:ascii="楷体_GB2312" w:hAnsi="宋体" w:eastAsia="楷体_GB2312"/>
          <w:sz w:val="24"/>
        </w:rPr>
      </w:pPr>
      <w:r>
        <w:rPr>
          <w:rFonts w:hint="eastAsia" w:ascii="楷体_GB2312" w:hAnsi="宋体" w:eastAsia="楷体_GB2312"/>
          <w:sz w:val="24"/>
        </w:rPr>
        <w:t>（4）乙方必须严格遵照相关税收法规和文件，开具合法的增值税发票。因乙方开具的增值税发票不符合税收法规与税务机关相关规定而给甲方造成经济损失的，乙方负责赔偿。即乙方如不能提供增值税发票，则采购对应的进项税额由乙方承担；如提供的票面税率与承诺不一致，则差额由乙方承担；</w:t>
      </w:r>
    </w:p>
    <w:p>
      <w:pPr>
        <w:snapToGrid w:val="0"/>
        <w:spacing w:line="360" w:lineRule="auto"/>
        <w:ind w:firstLine="480" w:firstLineChars="200"/>
        <w:rPr>
          <w:rFonts w:ascii="楷体_GB2312" w:hAnsi="宋体" w:eastAsia="楷体_GB2312"/>
          <w:sz w:val="24"/>
        </w:rPr>
      </w:pPr>
      <w:r>
        <w:rPr>
          <w:rFonts w:hint="eastAsia" w:ascii="楷体_GB2312" w:hAnsi="宋体" w:eastAsia="楷体_GB2312"/>
          <w:sz w:val="24"/>
        </w:rPr>
        <w:t>（5）乙方开具的增值税发票在送达甲方前如发生丢失、灭失或被盗等情况，导致相应票据未能顺利送达甲方的，乙方应负责按相关税收法律法规的规定提供相应资料，以保证甲方顺利获得抵扣，否则甲方因此遭受的经济损失由乙方负责赔偿；</w:t>
      </w:r>
    </w:p>
    <w:p>
      <w:pPr>
        <w:snapToGrid w:val="0"/>
        <w:spacing w:line="360" w:lineRule="auto"/>
        <w:ind w:firstLine="480" w:firstLineChars="200"/>
        <w:rPr>
          <w:rFonts w:ascii="楷体_GB2312" w:hAnsi="宋体" w:eastAsia="楷体_GB2312"/>
          <w:sz w:val="24"/>
        </w:rPr>
      </w:pPr>
      <w:r>
        <w:rPr>
          <w:rFonts w:hint="eastAsia" w:ascii="楷体_GB2312" w:hAnsi="宋体" w:eastAsia="楷体_GB2312"/>
          <w:sz w:val="24"/>
        </w:rPr>
        <w:t>（6）为保证取得的发票可以及时并成功获得抵扣，乙方开具的增值税发票送达并经甲方签收后，若发生丢失，乙方应积极协助甲方，按照相关税收法规和文件的规定提供相应资料，并确保甲方顺利获得抵扣；</w:t>
      </w:r>
    </w:p>
    <w:p>
      <w:pPr>
        <w:snapToGrid w:val="0"/>
        <w:spacing w:line="360" w:lineRule="auto"/>
        <w:ind w:firstLine="480" w:firstLineChars="200"/>
        <w:rPr>
          <w:rFonts w:ascii="楷体_GB2312" w:hAnsi="宋体" w:eastAsia="楷体_GB2312"/>
          <w:sz w:val="24"/>
        </w:rPr>
      </w:pPr>
      <w:r>
        <w:rPr>
          <w:rFonts w:hint="eastAsia" w:ascii="楷体_GB2312" w:hAnsi="宋体" w:eastAsia="楷体_GB2312"/>
          <w:sz w:val="24"/>
        </w:rPr>
        <w:t>（7）本合同项下的业务发生销售折让、销售退回或其它按照国家规定需要开具红字发票或重新开票的情况，乙方有义务按照国家税收规定向甲方开具红字发票或重新开票。如果乙方</w:t>
      </w:r>
      <w:r>
        <w:rPr>
          <w:rFonts w:ascii="楷体_GB2312" w:hAnsi="宋体" w:eastAsia="楷体_GB2312"/>
          <w:sz w:val="24"/>
        </w:rPr>
        <w:t>需要</w:t>
      </w:r>
      <w:r>
        <w:rPr>
          <w:rFonts w:hint="eastAsia" w:ascii="楷体_GB2312" w:hAnsi="宋体" w:eastAsia="楷体_GB2312"/>
          <w:sz w:val="24"/>
        </w:rPr>
        <w:t>甲方提供开具红字发票或重新开票的有关资料，甲方应视具体情况予以</w:t>
      </w:r>
      <w:r>
        <w:rPr>
          <w:rFonts w:ascii="楷体_GB2312" w:hAnsi="宋体" w:eastAsia="楷体_GB2312"/>
          <w:sz w:val="24"/>
        </w:rPr>
        <w:t>提供</w:t>
      </w:r>
      <w:r>
        <w:rPr>
          <w:rFonts w:hint="eastAsia" w:ascii="楷体_GB2312" w:hAnsi="宋体" w:eastAsia="楷体_GB2312"/>
          <w:sz w:val="24"/>
        </w:rPr>
        <w:t>。</w:t>
      </w: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spacing w:line="240" w:lineRule="auto"/>
        <w:jc w:val="both"/>
        <w:rPr>
          <w:rFonts w:hint="eastAsia" w:ascii="仿宋" w:hAnsi="仿宋" w:eastAsia="仿宋" w:cs="宋体"/>
          <w:b/>
          <w:bCs/>
          <w:color w:val="000000"/>
          <w:sz w:val="28"/>
          <w:szCs w:val="28"/>
          <w:highlight w:val="none"/>
          <w:lang w:val="en-US" w:eastAsia="zh-CN"/>
        </w:rPr>
      </w:pPr>
    </w:p>
    <w:p>
      <w:pPr>
        <w:spacing w:line="240" w:lineRule="auto"/>
        <w:jc w:val="both"/>
        <w:rPr>
          <w:rFonts w:ascii="仿宋" w:hAnsi="仿宋" w:eastAsia="仿宋" w:cs="宋体"/>
          <w:b/>
          <w:bCs/>
          <w:color w:val="000000"/>
          <w:sz w:val="28"/>
          <w:szCs w:val="28"/>
          <w:highlight w:val="none"/>
        </w:rPr>
      </w:pPr>
      <w:r>
        <w:rPr>
          <w:rFonts w:hint="eastAsia" w:ascii="仿宋" w:hAnsi="仿宋" w:eastAsia="仿宋" w:cs="宋体"/>
          <w:b/>
          <w:bCs/>
          <w:color w:val="000000"/>
          <w:sz w:val="28"/>
          <w:szCs w:val="28"/>
          <w:highlight w:val="none"/>
          <w:lang w:val="en-US" w:eastAsia="zh-CN"/>
        </w:rPr>
        <w:t xml:space="preserve">附件5：             </w:t>
      </w:r>
      <w:r>
        <w:rPr>
          <w:rFonts w:hint="eastAsia" w:ascii="仿宋" w:hAnsi="仿宋" w:eastAsia="仿宋" w:cs="宋体"/>
          <w:b/>
          <w:bCs/>
          <w:color w:val="000000"/>
          <w:sz w:val="28"/>
          <w:szCs w:val="28"/>
          <w:highlight w:val="none"/>
        </w:rPr>
        <w:t>供应商行为准则承诺书</w:t>
      </w:r>
    </w:p>
    <w:p>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参加中国人民保险集团公司、各子公司以及各级分支机构（以下简称“中国人民保险”）采购项目的供应商，不属于禁止交易的中国人民保险集团干部员工关系企业，必须维护中国人民保险的核心价值，在与中国人民保险合作时必须坚守对道德、社会及环境保护负责任的原则，促进公平和可持续发展。所有供应商（包括供应商及其员工、附属公司、关联企业及供应商分包的任何第三方在内）在与中国人民保险进行业务往来或参与任何与中国人民保险有关的活动时，都应遵守供应商行为准则（以下简称“本准则”）。</w:t>
      </w:r>
    </w:p>
    <w:p>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供应商经营业务时必须遵守所有适用的法律法规及相关政策等规定。如因违反任何适用的法律、法规而可能影响其按照本准则向中国人民保险提供产品及服务的能力时，应立即通知中国人民保险。</w:t>
      </w:r>
    </w:p>
    <w:p>
      <w:pPr>
        <w:spacing w:line="360" w:lineRule="auto"/>
        <w:ind w:firstLine="470" w:firstLineChars="196"/>
        <w:rPr>
          <w:rFonts w:hint="eastAsia" w:ascii="仿宋" w:hAnsi="仿宋" w:eastAsia="仿宋" w:cs="仿宋"/>
          <w:color w:val="000000"/>
          <w:sz w:val="24"/>
        </w:rPr>
      </w:pPr>
      <w:r>
        <w:rPr>
          <w:rFonts w:hint="eastAsia" w:ascii="仿宋" w:hAnsi="仿宋" w:eastAsia="仿宋" w:cs="仿宋"/>
          <w:color w:val="000000"/>
          <w:sz w:val="24"/>
        </w:rPr>
        <w:t>二、供应商应有道德地从事商业活动，坚持公平竞争原则，遵守其经营所在地及国家所有适用的反腐败法律、法规，不得有贿赂、腐败、恶意串通、恶意欺诈或其他损害中国人民保险利益的不良行为。</w:t>
      </w:r>
    </w:p>
    <w:p>
      <w:pPr>
        <w:spacing w:line="360" w:lineRule="auto"/>
        <w:ind w:firstLine="470" w:firstLineChars="196"/>
        <w:rPr>
          <w:rFonts w:hint="eastAsia" w:ascii="仿宋" w:hAnsi="仿宋" w:eastAsia="仿宋" w:cs="仿宋"/>
          <w:color w:val="000000"/>
          <w:sz w:val="24"/>
        </w:rPr>
      </w:pPr>
      <w:r>
        <w:rPr>
          <w:rFonts w:hint="eastAsia" w:ascii="仿宋" w:hAnsi="仿宋" w:eastAsia="仿宋" w:cs="仿宋"/>
          <w:color w:val="000000"/>
          <w:sz w:val="24"/>
        </w:rPr>
        <w:t>三、供应商应遵守当地与环境保护相关的法律及法规，符合国家和地方的节能降耗政策，低碳运营，合规排放。鼓励供应商建立并保持环境管理体系，制定环境政策和方针，确定环境管理目标和管理方法，并在组织内进行沟通，适当时在供应链上传递组织的环境理念。</w:t>
      </w:r>
    </w:p>
    <w:p>
      <w:pPr>
        <w:spacing w:line="360" w:lineRule="auto"/>
        <w:ind w:firstLine="470" w:firstLineChars="196"/>
        <w:rPr>
          <w:rFonts w:hint="eastAsia" w:ascii="仿宋" w:hAnsi="仿宋" w:eastAsia="仿宋" w:cs="仿宋"/>
          <w:color w:val="000000"/>
          <w:sz w:val="24"/>
        </w:rPr>
      </w:pPr>
      <w:r>
        <w:rPr>
          <w:rFonts w:hint="eastAsia" w:ascii="仿宋" w:hAnsi="仿宋" w:eastAsia="仿宋" w:cs="仿宋"/>
          <w:color w:val="000000"/>
          <w:sz w:val="24"/>
        </w:rPr>
        <w:t>四、供应商应遵守所有适用的有关工作时间、工资福利、工作条件、职业健康和安全以及劳资关系的法律、法规。包括但不限于：实施公平、非歧视的雇用政策，不得雇用任何类别的强迫劳工，不得雇佣童工，当发现有童工现象时，应采取补救措施；遵从不低于经营所在地当地及国家适用的法定最低工资水平及自律守则；确保雇员的工作时间合理，并符合经营所在地当地法规和行业惯例及国家适用的法律法规要求；确保雇员获得劳动安全卫生保护、接受职业技能培训等权利；遵守经营所在地所适用的职业健康及安全生产相关法律法规要求，向雇员提供安全及健康的工作环境。</w:t>
      </w:r>
    </w:p>
    <w:p>
      <w:pPr>
        <w:spacing w:line="360" w:lineRule="auto"/>
        <w:ind w:firstLine="470" w:firstLineChars="196"/>
        <w:rPr>
          <w:rFonts w:hint="eastAsia" w:ascii="仿宋" w:hAnsi="仿宋" w:eastAsia="仿宋" w:cs="仿宋"/>
          <w:color w:val="000000"/>
          <w:sz w:val="24"/>
        </w:rPr>
      </w:pPr>
      <w:r>
        <w:rPr>
          <w:rFonts w:hint="eastAsia" w:ascii="仿宋" w:hAnsi="仿宋" w:eastAsia="仿宋" w:cs="仿宋"/>
          <w:color w:val="000000"/>
          <w:sz w:val="24"/>
        </w:rPr>
        <w:t>五、供应商必须遵守信息隐私保护的法律及法规。由中国人民保险提供的所有信息，或与中国人民保险的业务往来期间所获取的所有信息（以下简称“中国人民保险的信息”），应被视为商业秘密、敏感及专有信息。供应商只有经授权或按照法律规定方可披露中国人民保险的信息，且不得向未经授权的第三方或公众披露中国人民保险的信息。未经中国人民保险的事先书面同意，供应商不得聘请或授权任何第三方服务的供应商处理中国人民保险的信息。涉及国家秘密的，严格遵守国家和中国人民保险相关规定。</w:t>
      </w:r>
    </w:p>
    <w:p>
      <w:pPr>
        <w:spacing w:line="360" w:lineRule="auto"/>
        <w:ind w:firstLine="470" w:firstLineChars="196"/>
        <w:rPr>
          <w:rFonts w:hint="eastAsia" w:ascii="仿宋" w:hAnsi="仿宋" w:eastAsia="仿宋" w:cs="仿宋"/>
          <w:color w:val="000000"/>
          <w:sz w:val="24"/>
        </w:rPr>
      </w:pPr>
      <w:r>
        <w:rPr>
          <w:rFonts w:hint="eastAsia" w:ascii="仿宋" w:hAnsi="仿宋" w:eastAsia="仿宋" w:cs="仿宋"/>
          <w:color w:val="000000"/>
          <w:sz w:val="24"/>
        </w:rPr>
        <w:t>六、供应商在运营过程中以及为中国人民保险提供服务的过程中，不得有违反知识产权保护法规的行为。供应商应承认且尊重与中国人民保险相关的商标、版权、设计及专利上的知识产权，不得从事可能会侵犯中国人民保险知识产权或损坏中国人民保险声誉的任何活动。</w:t>
      </w:r>
    </w:p>
    <w:p>
      <w:pPr>
        <w:spacing w:line="360" w:lineRule="auto"/>
        <w:ind w:firstLine="470" w:firstLineChars="196"/>
        <w:rPr>
          <w:rFonts w:hint="eastAsia" w:ascii="仿宋" w:hAnsi="仿宋" w:eastAsia="仿宋" w:cs="仿宋"/>
          <w:color w:val="000000"/>
          <w:sz w:val="24"/>
        </w:rPr>
      </w:pPr>
      <w:r>
        <w:rPr>
          <w:rFonts w:hint="eastAsia" w:ascii="仿宋" w:hAnsi="仿宋" w:eastAsia="仿宋" w:cs="仿宋"/>
          <w:color w:val="000000"/>
          <w:sz w:val="24"/>
        </w:rPr>
        <w:t>七、供应商应采取适当行动以确保其员工了解并遵守本守则的理念，并应用于其供应链（如适用）。在给予供应商合理通知的情况下，中国人民保险保留对供应商实施本守则的合规性进行审计的权利，即要求供应商根据需要提供相关文件及其他信息，以证明如何满足本准则的要求。</w:t>
      </w:r>
    </w:p>
    <w:p>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八、供应商承诺遵守中国人民保险有关采购管理和供应商管理的相关规定、履行相应义务。</w:t>
      </w:r>
    </w:p>
    <w:p>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九、供应商参与中国人民保险采购过程中，将认真阅读并理解邀请文件的内容，并保证严格保密文件内容，不泄露中国人民保险任何信息。</w:t>
      </w:r>
    </w:p>
    <w:p>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十、供应商保证所递交的投标文件、资格证明、产品资料、合同等文件内容的真实性、有效性；愿意承担虚构信息及伪造资格证明、合同等违背诚实信用原则导致的一切不利后果。</w:t>
      </w:r>
    </w:p>
    <w:p>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十一、供应商承诺根据中国人民保险的要求提供供应产品的市场参考价格，并保证该数据的真实性与时效性；如提供不实或虚假数据的，自愿接受录入中国人民保险供应商诚信档案记录的不利后果。</w:t>
      </w:r>
    </w:p>
    <w:p>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十二、如果供应商（包括咨询顾问、董事、雇员、代理人和代表）违反或未履行本承诺下的任何规定、保证及陈述，将自愿对因违反或未履行承诺书的规定而对中国人民保险造成的直接损失进行赔偿。</w:t>
      </w:r>
    </w:p>
    <w:p>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十三、采购过程中涉及函件往来的，使用供应商以下地址及联系方式：</w:t>
      </w:r>
    </w:p>
    <w:p>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公司名称（全称、盖章）：________________</w:t>
      </w:r>
    </w:p>
    <w:p>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法定代表人（负责人）姓名、职务：__________________</w:t>
      </w:r>
    </w:p>
    <w:p>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邮编：__________地址：__________________</w:t>
      </w:r>
    </w:p>
    <w:p>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电话：__________传真：__________________</w:t>
      </w:r>
    </w:p>
    <w:p>
      <w:pPr>
        <w:pStyle w:val="58"/>
        <w:tabs>
          <w:tab w:val="left" w:pos="3060"/>
        </w:tabs>
        <w:spacing w:line="360" w:lineRule="auto"/>
        <w:ind w:firstLine="480"/>
        <w:jc w:val="both"/>
      </w:pPr>
      <w:r>
        <w:rPr>
          <w:rFonts w:hint="eastAsia" w:ascii="仿宋" w:hAnsi="仿宋" w:eastAsia="仿宋" w:cs="仿宋"/>
          <w:b w:val="0"/>
          <w:bCs/>
          <w:color w:val="000000"/>
          <w:sz w:val="24"/>
        </w:rPr>
        <w:t>法定代表人（负责人）或授权代表签字：______________</w:t>
      </w:r>
    </w:p>
    <w:p>
      <w:pPr>
        <w:rPr>
          <w:rFonts w:hint="default" w:eastAsiaTheme="minorEastAsia"/>
          <w:lang w:val="en-US" w:eastAsia="zh-CN"/>
        </w:rPr>
      </w:pPr>
      <w:r>
        <w:rPr>
          <w:rFonts w:hint="eastAsia" w:ascii="仿宋" w:hAnsi="仿宋" w:eastAsia="仿宋" w:cs="宋体"/>
          <w:b/>
          <w:bCs/>
          <w:color w:val="000000"/>
          <w:sz w:val="28"/>
          <w:szCs w:val="28"/>
          <w:highlight w:val="none"/>
          <w:lang w:val="en-US" w:eastAsia="zh-CN"/>
        </w:rPr>
        <w:t>附件6：</w:t>
      </w:r>
    </w:p>
    <w:p>
      <w:pPr>
        <w:spacing w:line="600" w:lineRule="exact"/>
        <w:jc w:val="center"/>
        <w:rPr>
          <w:rFonts w:hint="eastAsia" w:ascii="仿宋" w:hAnsi="仿宋" w:eastAsia="仿宋" w:cs="宋体"/>
          <w:b/>
          <w:bCs/>
          <w:color w:val="000000"/>
          <w:sz w:val="28"/>
          <w:szCs w:val="28"/>
          <w:highlight w:val="none"/>
        </w:rPr>
      </w:pPr>
      <w:r>
        <w:rPr>
          <w:rFonts w:hint="eastAsia" w:ascii="仿宋" w:hAnsi="仿宋" w:eastAsia="仿宋" w:cs="宋体"/>
          <w:b/>
          <w:bCs/>
          <w:color w:val="000000"/>
          <w:sz w:val="28"/>
          <w:szCs w:val="28"/>
          <w:highlight w:val="none"/>
        </w:rPr>
        <w:t>供应商廉洁诚信承诺书</w:t>
      </w:r>
    </w:p>
    <w:p>
      <w:pPr>
        <w:spacing w:line="360" w:lineRule="auto"/>
        <w:ind w:firstLine="480" w:firstLineChars="200"/>
        <w:rPr>
          <w:rFonts w:hint="eastAsia" w:ascii="仿宋" w:hAnsi="仿宋" w:eastAsia="仿宋" w:cs="宋体"/>
          <w:color w:val="000000"/>
          <w:sz w:val="24"/>
        </w:rPr>
      </w:pP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为维护公平竞争的市场秩序和公正透明的商业环境，保证与</w:t>
      </w:r>
      <w:r>
        <w:rPr>
          <w:rFonts w:hint="eastAsia" w:ascii="仿宋" w:hAnsi="仿宋" w:eastAsia="仿宋" w:cs="仿宋"/>
          <w:color w:val="000000"/>
          <w:sz w:val="24"/>
        </w:rPr>
        <w:t>中国人民保险集团公司、各子公司以及各级分支机构（以下简称“中国人民保险”）</w:t>
      </w:r>
      <w:r>
        <w:rPr>
          <w:rFonts w:hint="eastAsia" w:ascii="仿宋" w:hAnsi="仿宋" w:eastAsia="仿宋" w:cs="宋体"/>
          <w:color w:val="000000"/>
          <w:sz w:val="24"/>
        </w:rPr>
        <w:t>合作项目的顺利进行，我方作为参与</w:t>
      </w:r>
      <w:r>
        <w:rPr>
          <w:rFonts w:hint="eastAsia" w:ascii="仿宋" w:hAnsi="仿宋" w:eastAsia="仿宋" w:cs="仿宋"/>
          <w:color w:val="000000"/>
          <w:sz w:val="24"/>
        </w:rPr>
        <w:t>中国人民保险</w:t>
      </w:r>
      <w:r>
        <w:rPr>
          <w:rFonts w:hint="eastAsia" w:ascii="仿宋" w:hAnsi="仿宋" w:eastAsia="仿宋" w:cs="宋体"/>
          <w:color w:val="000000"/>
          <w:sz w:val="24"/>
        </w:rPr>
        <w:t>采购活动的供应商，深知采购廉洁诚信的重要性。为防止各类谋取不正当利益的违法违规违纪行为的发生，我方自愿加强有关人员廉洁从业管理，恪守商业道德。在与</w:t>
      </w:r>
      <w:r>
        <w:rPr>
          <w:rFonts w:hint="eastAsia" w:ascii="仿宋" w:hAnsi="仿宋" w:eastAsia="仿宋" w:cs="仿宋"/>
          <w:color w:val="000000"/>
          <w:sz w:val="24"/>
        </w:rPr>
        <w:t>中国人民保险</w:t>
      </w:r>
      <w:r>
        <w:rPr>
          <w:rFonts w:hint="eastAsia" w:ascii="仿宋" w:hAnsi="仿宋" w:eastAsia="仿宋" w:cs="宋体"/>
          <w:color w:val="000000"/>
          <w:sz w:val="24"/>
        </w:rPr>
        <w:t>的合作过程中郑重承诺如下：</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一、遵守法律法规承诺。我们将严格遵守《中华人民共和国反不正当竞争法》《关于禁止商业贿赂行为的暂行规定》等国家法律法规和</w:t>
      </w:r>
      <w:r>
        <w:rPr>
          <w:rFonts w:hint="eastAsia" w:ascii="仿宋" w:hAnsi="仿宋" w:eastAsia="仿宋" w:cs="仿宋"/>
          <w:color w:val="000000"/>
          <w:sz w:val="24"/>
        </w:rPr>
        <w:t>中国人民保险</w:t>
      </w:r>
      <w:r>
        <w:rPr>
          <w:rFonts w:hint="eastAsia" w:ascii="仿宋" w:hAnsi="仿宋" w:eastAsia="仿宋" w:cs="宋体"/>
          <w:color w:val="000000"/>
          <w:sz w:val="24"/>
        </w:rPr>
        <w:t>采购管理、供应商管理相关制度要求，坚决不从事任何违法违规违纪行为。</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二、避免利害关系承诺。我们将在采购过程中主动申报与</w:t>
      </w:r>
      <w:r>
        <w:rPr>
          <w:rFonts w:hint="eastAsia" w:ascii="仿宋" w:hAnsi="仿宋" w:eastAsia="仿宋" w:cs="仿宋"/>
          <w:color w:val="000000"/>
          <w:sz w:val="24"/>
        </w:rPr>
        <w:t>中国人民保险</w:t>
      </w:r>
      <w:r>
        <w:rPr>
          <w:rFonts w:hint="eastAsia" w:ascii="仿宋" w:hAnsi="仿宋" w:eastAsia="仿宋" w:cs="宋体"/>
          <w:color w:val="000000"/>
          <w:sz w:val="24"/>
        </w:rPr>
        <w:t>及相关主体的关联及利害关系，包括我们的相关主体与</w:t>
      </w:r>
      <w:r>
        <w:rPr>
          <w:rFonts w:hint="eastAsia" w:ascii="仿宋" w:hAnsi="仿宋" w:eastAsia="仿宋" w:cs="仿宋"/>
          <w:color w:val="000000"/>
          <w:sz w:val="24"/>
        </w:rPr>
        <w:t>中国人民保险</w:t>
      </w:r>
      <w:r>
        <w:rPr>
          <w:rFonts w:hint="eastAsia" w:ascii="仿宋" w:hAnsi="仿宋" w:eastAsia="仿宋" w:cs="宋体"/>
          <w:color w:val="000000"/>
          <w:sz w:val="24"/>
        </w:rPr>
        <w:t>及相关主体的关联及利害关系，避免任何可能影响公平竞争的关系或利益冲突，主动披露任何可能影响采购决策的利益关系，并采取必要的措施确保采购过程的公正性。</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本承诺书所称相关主体，对任何一方而言，指：（1）一方或其关联方的工作人员；（2）受一方委托办理相关事务的单位或者个人；（3）利用职权或者影响力影响交易的单位或者个人；（4）前述相关人员的亲属；（5）与前述主体存在利害关系的其他单位或者人员。</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三、廉洁自律承诺。我们坚决不以任何形式为获取或意图获取交易机会、竞争优势或谋取不正当利益而向</w:t>
      </w:r>
      <w:r>
        <w:rPr>
          <w:rFonts w:hint="eastAsia" w:ascii="仿宋" w:hAnsi="仿宋" w:eastAsia="仿宋" w:cs="仿宋"/>
          <w:color w:val="000000"/>
          <w:sz w:val="24"/>
        </w:rPr>
        <w:t>中国人民保险</w:t>
      </w:r>
      <w:r>
        <w:rPr>
          <w:rFonts w:hint="eastAsia" w:ascii="仿宋" w:hAnsi="仿宋" w:eastAsia="仿宋" w:cs="宋体"/>
          <w:color w:val="000000"/>
          <w:sz w:val="24"/>
        </w:rPr>
        <w:t>或相关主体实施商业贿赂或营私舞弊行为，包括但不限于：</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（1）以任何方式实施商业贿赂或违规提供金钱、实物、回扣、折扣、宴请与游玩活动或其他不正当利益；</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（2）为其安排有可能影响公平、公正交易的宴请、健身、娱乐等活动；</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（3）为其投资入股、个人借款或买卖股票、债券等提供方便；</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（4）为其购买或装修住房、婚丧嫁娶、配偶子女上学或工作安排以及出国出境、旅游等提供方便；</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（5）违反规定为其在我方相关企业工作、挂名兼职、合伙经营、介绍承揽业务等提供方便；</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（6）向其提供借款、融资、担保等；</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（7）给予或承诺给予其不正当利益的其他行为；</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（8）其他违反国家法律法规或商业道德准则的影响公正交易的行为。</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我们也不会以任何方式向</w:t>
      </w:r>
      <w:r>
        <w:rPr>
          <w:rFonts w:hint="eastAsia" w:ascii="仿宋" w:hAnsi="仿宋" w:eastAsia="仿宋" w:cs="仿宋"/>
          <w:color w:val="000000"/>
          <w:sz w:val="24"/>
        </w:rPr>
        <w:t>中国人民保险</w:t>
      </w:r>
      <w:r>
        <w:rPr>
          <w:rFonts w:hint="eastAsia" w:ascii="仿宋" w:hAnsi="仿宋" w:eastAsia="仿宋" w:cs="宋体"/>
          <w:color w:val="000000"/>
          <w:sz w:val="24"/>
        </w:rPr>
        <w:t>或相关主体索要金钱、实物等不正当利益，或收受中国人保或相关主体给予的金钱、实物等不正当利益。</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四、诚实信用承诺。我们坚决不进行任何违背诚实信用原则的行为，包括但不限于：</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出借、转让资质证书；</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伙同他人串标、围标或非法排挤竞争对手；</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在采购活动中提供虚假资料，以他人名义参与或者以其他方式弄虚作假，夸大自身技术和提供服务的能力，损害贵方合法权益；</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（4）隐瞒任何可能对贵方利益造成影响的信息，不配合贵方的审计。</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五、信息公开透明承诺。我们将主动披露与采购项目相关的信息，包括企业真实情况、产品价格、技术参数、服务团队信息、履约情况等，确保所提供的一切材料和信息真实、合法、有效。同时，不利用非法手段向中国人保或相关主体打探有关涉及贵方的商业秘密、人员信息等。</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六、加强内部管理承诺。为了实现以上承诺要求，我们将积极配合采取以下措施，不断加强自身内部管理：</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（1）廉洁教育培训：加强对员工的廉洁教育和培训，提高员工的道德素质和法律意识，建立健全内部管理制度，确保员工行为的合规性和廉洁性；</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（2）设立监督机制：通过专门的监督机构或人员，对我方的业务活动进行实时监督，确保员工行为的合规性；</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（3）建立举报制度：鼓励员工积极举报违规行为，对举报人予以保护并给予奖励。</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七、配合监督承诺。我们将积极配合</w:t>
      </w:r>
      <w:r>
        <w:rPr>
          <w:rFonts w:hint="eastAsia" w:ascii="仿宋" w:hAnsi="仿宋" w:eastAsia="仿宋" w:cs="仿宋"/>
          <w:color w:val="000000"/>
          <w:sz w:val="24"/>
        </w:rPr>
        <w:t>中国人民保险</w:t>
      </w:r>
      <w:r>
        <w:rPr>
          <w:rFonts w:hint="eastAsia" w:ascii="仿宋" w:hAnsi="仿宋" w:eastAsia="仿宋" w:cs="宋体"/>
          <w:color w:val="000000"/>
          <w:sz w:val="24"/>
        </w:rPr>
        <w:t>及第三方机构的监督和检查，对发现的违规行为及时纠正，并严肃处理涉嫌违规的工作人员，确保采购过程和项目合作的公正性和透明度。贵方对涉嫌违法违规违纪的商业行为进行调查时，我方有配合提供证据、作证的义务。</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八、如违反上述承诺，我方自愿承担以下法律责任：</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（1）如我方及我方工作人员违反本承诺书承诺，</w:t>
      </w:r>
      <w:r>
        <w:rPr>
          <w:rFonts w:hint="eastAsia" w:ascii="仿宋" w:hAnsi="仿宋" w:eastAsia="仿宋" w:cs="仿宋"/>
          <w:color w:val="000000"/>
          <w:sz w:val="24"/>
        </w:rPr>
        <w:t>中国人民保险</w:t>
      </w:r>
      <w:r>
        <w:rPr>
          <w:rFonts w:hint="eastAsia" w:ascii="仿宋" w:hAnsi="仿宋" w:eastAsia="仿宋" w:cs="宋体"/>
          <w:color w:val="000000"/>
          <w:sz w:val="24"/>
        </w:rPr>
        <w:t>有权依据其采购管理、供应商管理和采购文件相关要求，对我方进行严肃处理，相关处罚结果记入供应商诚信档案；</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（2）如我方及我方工作人员违反本承诺书承诺，</w:t>
      </w:r>
      <w:r>
        <w:rPr>
          <w:rFonts w:hint="eastAsia" w:ascii="仿宋" w:hAnsi="仿宋" w:eastAsia="仿宋" w:cs="仿宋"/>
          <w:color w:val="000000"/>
          <w:sz w:val="24"/>
        </w:rPr>
        <w:t>中国人民保险</w:t>
      </w:r>
      <w:r>
        <w:rPr>
          <w:rFonts w:hint="eastAsia" w:ascii="仿宋" w:hAnsi="仿宋" w:eastAsia="仿宋" w:cs="宋体"/>
          <w:color w:val="000000"/>
          <w:sz w:val="24"/>
        </w:rPr>
        <w:t>及其子公司等所有关联主体有权限制或取消我方在</w:t>
      </w:r>
      <w:r>
        <w:rPr>
          <w:rFonts w:hint="eastAsia" w:ascii="仿宋" w:hAnsi="仿宋" w:eastAsia="仿宋" w:cs="仿宋"/>
          <w:color w:val="000000"/>
          <w:sz w:val="24"/>
        </w:rPr>
        <w:t>中国人民保险</w:t>
      </w:r>
      <w:r>
        <w:rPr>
          <w:rFonts w:hint="eastAsia" w:ascii="仿宋" w:hAnsi="仿宋" w:eastAsia="仿宋" w:cs="宋体"/>
          <w:color w:val="000000"/>
          <w:sz w:val="24"/>
        </w:rPr>
        <w:t>参与</w:t>
      </w:r>
      <w:r>
        <w:rPr>
          <w:rFonts w:hint="eastAsia" w:ascii="仿宋" w:hAnsi="仿宋" w:eastAsia="仿宋" w:cs="宋体"/>
          <w:color w:val="000000"/>
          <w:sz w:val="24"/>
          <w:lang w:val="en-US" w:eastAsia="zh-CN"/>
        </w:rPr>
        <w:t>采购</w:t>
      </w:r>
      <w:r>
        <w:rPr>
          <w:rFonts w:hint="eastAsia" w:ascii="仿宋" w:hAnsi="仿宋" w:eastAsia="仿宋" w:cs="宋体"/>
          <w:color w:val="000000"/>
          <w:sz w:val="24"/>
        </w:rPr>
        <w:t>项目的资格；</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（3）如我方及我方工作人员违反本承诺书承诺，</w:t>
      </w:r>
      <w:r>
        <w:rPr>
          <w:rFonts w:hint="eastAsia" w:ascii="仿宋" w:hAnsi="仿宋" w:eastAsia="仿宋" w:cs="仿宋"/>
          <w:color w:val="000000"/>
          <w:sz w:val="24"/>
        </w:rPr>
        <w:t>中国人民保险</w:t>
      </w:r>
      <w:r>
        <w:rPr>
          <w:rFonts w:hint="eastAsia" w:ascii="仿宋" w:hAnsi="仿宋" w:eastAsia="仿宋" w:cs="宋体"/>
          <w:color w:val="000000"/>
          <w:sz w:val="24"/>
        </w:rPr>
        <w:t>及其子公司等所有关联主体有权选择单方全面终止与我方的合同及合作而无需承担任何责任；</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（4）如我方及我方工作人员违反本承诺书承诺，除承担前述（1）（2）（3）项责任外，</w:t>
      </w:r>
      <w:r>
        <w:rPr>
          <w:rFonts w:hint="eastAsia" w:ascii="仿宋" w:hAnsi="仿宋" w:eastAsia="仿宋" w:cs="仿宋"/>
          <w:color w:val="000000"/>
          <w:sz w:val="24"/>
        </w:rPr>
        <w:t>中国人民保险</w:t>
      </w:r>
      <w:r>
        <w:rPr>
          <w:rFonts w:hint="eastAsia" w:ascii="仿宋" w:hAnsi="仿宋" w:eastAsia="仿宋" w:cs="宋体"/>
          <w:color w:val="000000"/>
          <w:sz w:val="24"/>
        </w:rPr>
        <w:t>及其子公司等所有关联主体有权扣除我方缴纳的投标保证金，投标保证金不足以弥补损失的，还有权要求我方承担相应的赔偿责任。</w:t>
      </w:r>
    </w:p>
    <w:p>
      <w:pPr>
        <w:spacing w:line="360" w:lineRule="auto"/>
        <w:ind w:firstLine="480" w:firstLineChars="200"/>
        <w:rPr>
          <w:rFonts w:hint="eastAsia" w:ascii="仿宋" w:hAnsi="仿宋" w:eastAsia="仿宋" w:cs="宋体"/>
          <w:color w:val="000000"/>
          <w:sz w:val="24"/>
        </w:rPr>
      </w:pP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本承诺书自承诺方签字和盖章之日起生效。如我方成功中选</w:t>
      </w:r>
      <w:r>
        <w:rPr>
          <w:rFonts w:hint="eastAsia" w:ascii="仿宋" w:hAnsi="仿宋" w:eastAsia="仿宋" w:cs="仿宋"/>
          <w:color w:val="000000"/>
          <w:sz w:val="24"/>
        </w:rPr>
        <w:t>中国人民保险</w:t>
      </w:r>
      <w:r>
        <w:rPr>
          <w:rFonts w:hint="eastAsia" w:ascii="仿宋" w:hAnsi="仿宋" w:eastAsia="仿宋" w:cs="宋体"/>
          <w:color w:val="000000"/>
          <w:sz w:val="24"/>
        </w:rPr>
        <w:t>采购项目，将按中国人民保险管理要求签署廉洁诚信协议作为采购合同附件，并严格遵守协议相关条款。</w:t>
      </w:r>
    </w:p>
    <w:p>
      <w:pPr>
        <w:spacing w:line="360" w:lineRule="auto"/>
        <w:ind w:firstLine="480" w:firstLineChars="200"/>
        <w:rPr>
          <w:rFonts w:hint="eastAsia" w:ascii="仿宋" w:hAnsi="仿宋" w:eastAsia="仿宋" w:cs="宋体"/>
          <w:color w:val="000000"/>
          <w:sz w:val="24"/>
        </w:rPr>
      </w:pPr>
    </w:p>
    <w:p>
      <w:pPr>
        <w:tabs>
          <w:tab w:val="left" w:pos="458"/>
        </w:tabs>
        <w:spacing w:line="360" w:lineRule="auto"/>
        <w:ind w:firstLine="3578" w:firstLineChars="1491"/>
        <w:rPr>
          <w:rFonts w:hint="eastAsia" w:ascii="仿宋" w:hAnsi="仿宋" w:eastAsia="仿宋" w:cs="仿宋"/>
          <w:color w:val="000000"/>
          <w:sz w:val="24"/>
        </w:rPr>
      </w:pPr>
      <w:r>
        <w:rPr>
          <w:rFonts w:hint="eastAsia" w:ascii="仿宋" w:hAnsi="仿宋" w:eastAsia="仿宋" w:cs="仿宋"/>
          <w:color w:val="000000"/>
          <w:sz w:val="24"/>
        </w:rPr>
        <w:t>公司名称（全称、盖章）：________________</w:t>
      </w:r>
    </w:p>
    <w:p>
      <w:pPr>
        <w:spacing w:line="360" w:lineRule="auto"/>
        <w:ind w:firstLine="3578" w:firstLineChars="1491"/>
        <w:rPr>
          <w:rFonts w:hint="eastAsia" w:ascii="仿宋" w:hAnsi="仿宋" w:eastAsia="仿宋" w:cs="仿宋"/>
          <w:color w:val="000000"/>
          <w:sz w:val="24"/>
        </w:rPr>
      </w:pPr>
      <w:r>
        <w:rPr>
          <w:rFonts w:hint="eastAsia" w:ascii="仿宋" w:hAnsi="仿宋" w:eastAsia="仿宋" w:cs="仿宋"/>
          <w:color w:val="000000"/>
          <w:sz w:val="24"/>
        </w:rPr>
        <w:t>法定代表人姓名、职务：__________________</w:t>
      </w:r>
    </w:p>
    <w:p>
      <w:pPr>
        <w:spacing w:line="360" w:lineRule="auto"/>
        <w:ind w:firstLine="3578" w:firstLineChars="1491"/>
        <w:rPr>
          <w:rFonts w:hint="eastAsia" w:ascii="仿宋" w:hAnsi="仿宋" w:eastAsia="仿宋" w:cs="仿宋"/>
          <w:color w:val="000000"/>
          <w:sz w:val="24"/>
        </w:rPr>
      </w:pPr>
      <w:r>
        <w:rPr>
          <w:rFonts w:hint="eastAsia" w:ascii="仿宋" w:hAnsi="仿宋" w:eastAsia="仿宋" w:cs="仿宋"/>
          <w:color w:val="000000"/>
          <w:sz w:val="24"/>
        </w:rPr>
        <w:t>法定代表人或授权代表签字：______________</w:t>
      </w:r>
    </w:p>
    <w:p>
      <w:pPr>
        <w:spacing w:line="360" w:lineRule="auto"/>
        <w:ind w:firstLine="3578" w:firstLineChars="1491"/>
        <w:rPr>
          <w:rFonts w:ascii="宋体" w:hAnsi="宋体" w:cs="宋体"/>
          <w:vanish/>
          <w:sz w:val="24"/>
        </w:rPr>
      </w:pPr>
      <w:r>
        <w:rPr>
          <w:rFonts w:hint="eastAsia" w:ascii="仿宋" w:hAnsi="仿宋" w:eastAsia="仿宋" w:cs="宋体"/>
          <w:color w:val="000000"/>
          <w:sz w:val="24"/>
        </w:rPr>
        <w:t>日期：</w:t>
      </w:r>
      <w:r>
        <w:rPr>
          <w:rFonts w:hint="eastAsia" w:ascii="仿宋" w:hAnsi="仿宋" w:eastAsia="仿宋" w:cs="仿宋"/>
          <w:color w:val="000000"/>
          <w:sz w:val="24"/>
        </w:rPr>
        <w:t>__________________________________</w:t>
      </w:r>
    </w:p>
    <w:p>
      <w:pPr>
        <w:tabs>
          <w:tab w:val="left" w:pos="458"/>
        </w:tabs>
        <w:spacing w:line="600" w:lineRule="exact"/>
        <w:ind w:firstLine="3578" w:firstLineChars="1491"/>
        <w:rPr>
          <w:rFonts w:hint="eastAsia" w:ascii="仿宋" w:hAnsi="仿宋" w:eastAsia="仿宋" w:cs="仿宋"/>
          <w:color w:val="000000"/>
          <w:sz w:val="24"/>
          <w:highlight w:val="none"/>
        </w:rPr>
      </w:pPr>
    </w:p>
    <w:p>
      <w:pPr>
        <w:rPr>
          <w:sz w:val="28"/>
          <w:szCs w:val="28"/>
        </w:rPr>
      </w:pPr>
    </w:p>
    <w:p>
      <w:pPr>
        <w:widowControl/>
        <w:pBdr>
          <w:bottom w:val="single" w:color="auto" w:sz="6" w:space="1"/>
        </w:pBdr>
        <w:jc w:val="center"/>
        <w:rPr>
          <w:rFonts w:ascii="Arial" w:hAnsi="Arial" w:eastAsia="宋体" w:cs="Arial"/>
          <w:vanish/>
          <w:kern w:val="0"/>
          <w:sz w:val="16"/>
          <w:szCs w:val="16"/>
        </w:rPr>
      </w:pPr>
      <w:r>
        <w:rPr>
          <w:rFonts w:hint="eastAsia" w:ascii="Arial" w:hAnsi="Arial" w:eastAsia="宋体" w:cs="Arial"/>
          <w:vanish/>
          <w:kern w:val="0"/>
          <w:sz w:val="16"/>
          <w:szCs w:val="16"/>
        </w:rPr>
        <w:t>窗体顶端</w:t>
      </w:r>
    </w:p>
    <w:sectPr>
      <w:headerReference r:id="rId3" w:type="default"/>
      <w:footerReference r:id="rId4" w:type="default"/>
      <w:pgSz w:w="11906" w:h="16838"/>
      <w:pgMar w:top="1418" w:right="1418" w:bottom="1418"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0002AFF" w:usb1="C000247B" w:usb2="00000009" w:usb3="00000000" w:csb0="200001FF" w:csb1="00000000"/>
  </w:font>
  <w:font w:name="華康中楷體">
    <w:altName w:val="Microsoft JhengHei"/>
    <w:panose1 w:val="00000000000000000000"/>
    <w:charset w:val="88"/>
    <w:family w:val="modern"/>
    <w:pitch w:val="default"/>
    <w:sig w:usb0="00000000" w:usb1="00000000" w:usb2="00000010" w:usb3="00000000" w:csb0="00100000" w:csb1="00000000"/>
  </w:font>
  <w:font w:name="方正小标宋简体">
    <w:altName w:val="黑体"/>
    <w:panose1 w:val="02000000000000000000"/>
    <w:charset w:val="86"/>
    <w:family w:val="auto"/>
    <w:pitch w:val="default"/>
    <w:sig w:usb0="00000000" w:usb1="00000000" w:usb2="00000012" w:usb3="00000000" w:csb0="00040001"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ˎ̥">
    <w:altName w:val="微软雅黑"/>
    <w:panose1 w:val="00000000000000000000"/>
    <w:charset w:val="00"/>
    <w:family w:val="roman"/>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 w:name="MS Mincho">
    <w:altName w:val="Yu Gothic UI"/>
    <w:panose1 w:val="02020609040205080304"/>
    <w:charset w:val="80"/>
    <w:family w:val="modern"/>
    <w:pitch w:val="default"/>
    <w:sig w:usb0="00000000" w:usb1="00000000" w:usb2="00000012" w:usb3="00000000" w:csb0="4002009F" w:csb1="DFD70000"/>
  </w:font>
  <w:font w:name="楷体_GB2312">
    <w:altName w:val="楷体"/>
    <w:panose1 w:val="00000000000000000000"/>
    <w:charset w:val="86"/>
    <w:family w:val="modern"/>
    <w:pitch w:val="default"/>
    <w:sig w:usb0="00000000" w:usb1="00000000" w:usb2="00000010" w:usb3="00000000" w:csb0="00040000" w:csb1="00000000"/>
  </w:font>
  <w:font w:name="Microsoft JhengHei">
    <w:panose1 w:val="020B0604030504040204"/>
    <w:charset w:val="88"/>
    <w:family w:val="auto"/>
    <w:pitch w:val="default"/>
    <w:sig w:usb0="000002A7" w:usb1="28CF4400" w:usb2="00000016" w:usb3="00000000" w:csb0="00100009" w:csb1="00000000"/>
  </w:font>
  <w:font w:name="微软雅黑">
    <w:panose1 w:val="020B0503020204020204"/>
    <w:charset w:val="86"/>
    <w:family w:val="auto"/>
    <w:pitch w:val="default"/>
    <w:sig w:usb0="80000287" w:usb1="2ACF3C50" w:usb2="00000016" w:usb3="00000000" w:csb0="0004001F"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p>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tab/>
    </w:r>
    <w:r>
      <w:tab/>
    </w: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9A8D29"/>
    <w:multiLevelType w:val="singleLevel"/>
    <w:tmpl w:val="899A8D29"/>
    <w:lvl w:ilvl="0" w:tentative="0">
      <w:start w:val="2"/>
      <w:numFmt w:val="chineseCounting"/>
      <w:suff w:val="nothing"/>
      <w:lvlText w:val="（%1）"/>
      <w:lvlJc w:val="left"/>
      <w:rPr>
        <w:rFonts w:hint="eastAsia"/>
      </w:rPr>
    </w:lvl>
  </w:abstractNum>
  <w:abstractNum w:abstractNumId="1">
    <w:nsid w:val="2AFECCC1"/>
    <w:multiLevelType w:val="singleLevel"/>
    <w:tmpl w:val="2AFECCC1"/>
    <w:lvl w:ilvl="0" w:tentative="0">
      <w:start w:val="1"/>
      <w:numFmt w:val="decimal"/>
      <w:suff w:val="nothing"/>
      <w:lvlText w:val="%1、"/>
      <w:lvlJc w:val="left"/>
    </w:lvl>
  </w:abstractNum>
  <w:abstractNum w:abstractNumId="2">
    <w:nsid w:val="40B879F9"/>
    <w:multiLevelType w:val="singleLevel"/>
    <w:tmpl w:val="40B879F9"/>
    <w:lvl w:ilvl="0" w:tentative="0">
      <w:start w:val="2"/>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3C55"/>
    <w:rsid w:val="000011BE"/>
    <w:rsid w:val="00001DB7"/>
    <w:rsid w:val="00002B94"/>
    <w:rsid w:val="00014D6B"/>
    <w:rsid w:val="0002493D"/>
    <w:rsid w:val="0002523D"/>
    <w:rsid w:val="00035901"/>
    <w:rsid w:val="00050D3F"/>
    <w:rsid w:val="000516BA"/>
    <w:rsid w:val="000546F6"/>
    <w:rsid w:val="000667E9"/>
    <w:rsid w:val="0007040E"/>
    <w:rsid w:val="00070884"/>
    <w:rsid w:val="000708AB"/>
    <w:rsid w:val="000722AA"/>
    <w:rsid w:val="00081D84"/>
    <w:rsid w:val="00083CE8"/>
    <w:rsid w:val="00085C1C"/>
    <w:rsid w:val="00086C86"/>
    <w:rsid w:val="000931E3"/>
    <w:rsid w:val="000B1662"/>
    <w:rsid w:val="000B2664"/>
    <w:rsid w:val="000C36AB"/>
    <w:rsid w:val="000C5CE2"/>
    <w:rsid w:val="000C6114"/>
    <w:rsid w:val="000D086E"/>
    <w:rsid w:val="000D2794"/>
    <w:rsid w:val="000E07E3"/>
    <w:rsid w:val="00102E17"/>
    <w:rsid w:val="001074E6"/>
    <w:rsid w:val="001129A4"/>
    <w:rsid w:val="00112CBB"/>
    <w:rsid w:val="00122C69"/>
    <w:rsid w:val="001239EA"/>
    <w:rsid w:val="001250CF"/>
    <w:rsid w:val="0013002A"/>
    <w:rsid w:val="00134814"/>
    <w:rsid w:val="001369D1"/>
    <w:rsid w:val="00143322"/>
    <w:rsid w:val="00163F6A"/>
    <w:rsid w:val="0017156B"/>
    <w:rsid w:val="0017673B"/>
    <w:rsid w:val="00183F93"/>
    <w:rsid w:val="001907B7"/>
    <w:rsid w:val="001914AF"/>
    <w:rsid w:val="001971A8"/>
    <w:rsid w:val="001A0BD3"/>
    <w:rsid w:val="001A50B0"/>
    <w:rsid w:val="001B1863"/>
    <w:rsid w:val="001C28A0"/>
    <w:rsid w:val="001E3ABD"/>
    <w:rsid w:val="001F5B74"/>
    <w:rsid w:val="00204D22"/>
    <w:rsid w:val="002059BB"/>
    <w:rsid w:val="00223E2E"/>
    <w:rsid w:val="0022630E"/>
    <w:rsid w:val="002352DB"/>
    <w:rsid w:val="002451B9"/>
    <w:rsid w:val="002454E0"/>
    <w:rsid w:val="00247388"/>
    <w:rsid w:val="00275DFC"/>
    <w:rsid w:val="002837CA"/>
    <w:rsid w:val="00284D5C"/>
    <w:rsid w:val="00291970"/>
    <w:rsid w:val="002A4211"/>
    <w:rsid w:val="002A7EA8"/>
    <w:rsid w:val="002B1C7C"/>
    <w:rsid w:val="002B5454"/>
    <w:rsid w:val="002B5A4E"/>
    <w:rsid w:val="002C60D2"/>
    <w:rsid w:val="002D1909"/>
    <w:rsid w:val="002D52AA"/>
    <w:rsid w:val="002D6E8A"/>
    <w:rsid w:val="002E1175"/>
    <w:rsid w:val="002F5E1F"/>
    <w:rsid w:val="002F664B"/>
    <w:rsid w:val="0030215D"/>
    <w:rsid w:val="00315CF5"/>
    <w:rsid w:val="00320F32"/>
    <w:rsid w:val="00326277"/>
    <w:rsid w:val="00327618"/>
    <w:rsid w:val="00335ACD"/>
    <w:rsid w:val="00336BCC"/>
    <w:rsid w:val="00345B9E"/>
    <w:rsid w:val="00346AC6"/>
    <w:rsid w:val="00347645"/>
    <w:rsid w:val="0035723D"/>
    <w:rsid w:val="00376C75"/>
    <w:rsid w:val="00381D42"/>
    <w:rsid w:val="003827B0"/>
    <w:rsid w:val="003A4705"/>
    <w:rsid w:val="003A63D9"/>
    <w:rsid w:val="003A6E69"/>
    <w:rsid w:val="003D23D8"/>
    <w:rsid w:val="003D70B5"/>
    <w:rsid w:val="003E0E70"/>
    <w:rsid w:val="003E5CC1"/>
    <w:rsid w:val="003E77E1"/>
    <w:rsid w:val="003F2951"/>
    <w:rsid w:val="003F4BAA"/>
    <w:rsid w:val="00400F8E"/>
    <w:rsid w:val="004142BC"/>
    <w:rsid w:val="00423B96"/>
    <w:rsid w:val="0043173E"/>
    <w:rsid w:val="0044685A"/>
    <w:rsid w:val="00450EA8"/>
    <w:rsid w:val="00466F5A"/>
    <w:rsid w:val="00481F26"/>
    <w:rsid w:val="0048321F"/>
    <w:rsid w:val="004834F7"/>
    <w:rsid w:val="00485E8B"/>
    <w:rsid w:val="004921B9"/>
    <w:rsid w:val="0049657A"/>
    <w:rsid w:val="004A4916"/>
    <w:rsid w:val="004A7DB0"/>
    <w:rsid w:val="004C763D"/>
    <w:rsid w:val="004D079B"/>
    <w:rsid w:val="004D1208"/>
    <w:rsid w:val="004D497D"/>
    <w:rsid w:val="004E1415"/>
    <w:rsid w:val="004E2357"/>
    <w:rsid w:val="004E5D78"/>
    <w:rsid w:val="004F65A9"/>
    <w:rsid w:val="00500900"/>
    <w:rsid w:val="005009C6"/>
    <w:rsid w:val="00501013"/>
    <w:rsid w:val="0051056B"/>
    <w:rsid w:val="005178A7"/>
    <w:rsid w:val="00523349"/>
    <w:rsid w:val="00541EB7"/>
    <w:rsid w:val="0055004F"/>
    <w:rsid w:val="00552777"/>
    <w:rsid w:val="005613FB"/>
    <w:rsid w:val="00573025"/>
    <w:rsid w:val="00574B36"/>
    <w:rsid w:val="00582D5D"/>
    <w:rsid w:val="005917C5"/>
    <w:rsid w:val="005965B4"/>
    <w:rsid w:val="005A527A"/>
    <w:rsid w:val="005C0BCD"/>
    <w:rsid w:val="005C2FC6"/>
    <w:rsid w:val="005D2E3B"/>
    <w:rsid w:val="005F3893"/>
    <w:rsid w:val="0061460F"/>
    <w:rsid w:val="00616CD4"/>
    <w:rsid w:val="00637970"/>
    <w:rsid w:val="00660A10"/>
    <w:rsid w:val="0067552D"/>
    <w:rsid w:val="00680FD5"/>
    <w:rsid w:val="00684938"/>
    <w:rsid w:val="00685F34"/>
    <w:rsid w:val="006954F0"/>
    <w:rsid w:val="006A2991"/>
    <w:rsid w:val="006A5E52"/>
    <w:rsid w:val="006A69FB"/>
    <w:rsid w:val="006A795D"/>
    <w:rsid w:val="006B1DF3"/>
    <w:rsid w:val="006B35BE"/>
    <w:rsid w:val="006B77F7"/>
    <w:rsid w:val="006C6785"/>
    <w:rsid w:val="006D4F4F"/>
    <w:rsid w:val="006E2289"/>
    <w:rsid w:val="006E3B24"/>
    <w:rsid w:val="006F1386"/>
    <w:rsid w:val="006F6B16"/>
    <w:rsid w:val="00705066"/>
    <w:rsid w:val="00712F50"/>
    <w:rsid w:val="0071545C"/>
    <w:rsid w:val="007455A2"/>
    <w:rsid w:val="00745B0A"/>
    <w:rsid w:val="00751947"/>
    <w:rsid w:val="00765817"/>
    <w:rsid w:val="00775BA4"/>
    <w:rsid w:val="00784F25"/>
    <w:rsid w:val="00785AC4"/>
    <w:rsid w:val="00785DF2"/>
    <w:rsid w:val="00797A0D"/>
    <w:rsid w:val="007A36DC"/>
    <w:rsid w:val="007A65AB"/>
    <w:rsid w:val="007C2784"/>
    <w:rsid w:val="007C3989"/>
    <w:rsid w:val="007C6754"/>
    <w:rsid w:val="007D7576"/>
    <w:rsid w:val="007E5A3F"/>
    <w:rsid w:val="00802199"/>
    <w:rsid w:val="008141F1"/>
    <w:rsid w:val="00814249"/>
    <w:rsid w:val="00817D79"/>
    <w:rsid w:val="00827507"/>
    <w:rsid w:val="00831F81"/>
    <w:rsid w:val="00835A4C"/>
    <w:rsid w:val="00836A25"/>
    <w:rsid w:val="008511A8"/>
    <w:rsid w:val="0085466C"/>
    <w:rsid w:val="008646F0"/>
    <w:rsid w:val="0086797E"/>
    <w:rsid w:val="008715F8"/>
    <w:rsid w:val="00873D22"/>
    <w:rsid w:val="00874EC6"/>
    <w:rsid w:val="008818FB"/>
    <w:rsid w:val="0089244D"/>
    <w:rsid w:val="008B13E7"/>
    <w:rsid w:val="008B32DE"/>
    <w:rsid w:val="008C3164"/>
    <w:rsid w:val="008F67A5"/>
    <w:rsid w:val="009017E8"/>
    <w:rsid w:val="0090704C"/>
    <w:rsid w:val="0090769F"/>
    <w:rsid w:val="009235F6"/>
    <w:rsid w:val="00930D5C"/>
    <w:rsid w:val="00947234"/>
    <w:rsid w:val="00950388"/>
    <w:rsid w:val="0095059F"/>
    <w:rsid w:val="0095625A"/>
    <w:rsid w:val="00956FDD"/>
    <w:rsid w:val="009633CC"/>
    <w:rsid w:val="00965207"/>
    <w:rsid w:val="009747D0"/>
    <w:rsid w:val="00980DDF"/>
    <w:rsid w:val="00992A31"/>
    <w:rsid w:val="00995BFA"/>
    <w:rsid w:val="00996184"/>
    <w:rsid w:val="009A7CA0"/>
    <w:rsid w:val="009A7D79"/>
    <w:rsid w:val="009E0266"/>
    <w:rsid w:val="009F3998"/>
    <w:rsid w:val="00A121A5"/>
    <w:rsid w:val="00A1598E"/>
    <w:rsid w:val="00A2300F"/>
    <w:rsid w:val="00A303E0"/>
    <w:rsid w:val="00A36342"/>
    <w:rsid w:val="00A42C48"/>
    <w:rsid w:val="00A4381E"/>
    <w:rsid w:val="00A44C4C"/>
    <w:rsid w:val="00A52E79"/>
    <w:rsid w:val="00A53979"/>
    <w:rsid w:val="00A61D60"/>
    <w:rsid w:val="00A64BF1"/>
    <w:rsid w:val="00A76507"/>
    <w:rsid w:val="00A76DC8"/>
    <w:rsid w:val="00A87AFD"/>
    <w:rsid w:val="00A90412"/>
    <w:rsid w:val="00A948BC"/>
    <w:rsid w:val="00A96F07"/>
    <w:rsid w:val="00A97038"/>
    <w:rsid w:val="00AB2D49"/>
    <w:rsid w:val="00AB6CF5"/>
    <w:rsid w:val="00AC378C"/>
    <w:rsid w:val="00AD2283"/>
    <w:rsid w:val="00AD2C91"/>
    <w:rsid w:val="00AD362A"/>
    <w:rsid w:val="00AD3ACF"/>
    <w:rsid w:val="00AD44D1"/>
    <w:rsid w:val="00AD6167"/>
    <w:rsid w:val="00AD63E6"/>
    <w:rsid w:val="00AD7C4E"/>
    <w:rsid w:val="00AE3977"/>
    <w:rsid w:val="00AE6387"/>
    <w:rsid w:val="00B12D12"/>
    <w:rsid w:val="00B34915"/>
    <w:rsid w:val="00B371AB"/>
    <w:rsid w:val="00B41E60"/>
    <w:rsid w:val="00B420DB"/>
    <w:rsid w:val="00B43DB2"/>
    <w:rsid w:val="00B52641"/>
    <w:rsid w:val="00B531BE"/>
    <w:rsid w:val="00B576F3"/>
    <w:rsid w:val="00B70230"/>
    <w:rsid w:val="00B72277"/>
    <w:rsid w:val="00B95342"/>
    <w:rsid w:val="00B97D12"/>
    <w:rsid w:val="00BA4CD9"/>
    <w:rsid w:val="00BA4E3D"/>
    <w:rsid w:val="00BB4D4D"/>
    <w:rsid w:val="00BD0ECA"/>
    <w:rsid w:val="00BD5697"/>
    <w:rsid w:val="00BD6901"/>
    <w:rsid w:val="00BE6A75"/>
    <w:rsid w:val="00BF5631"/>
    <w:rsid w:val="00BF6982"/>
    <w:rsid w:val="00C0152E"/>
    <w:rsid w:val="00C1637E"/>
    <w:rsid w:val="00C41223"/>
    <w:rsid w:val="00C4306D"/>
    <w:rsid w:val="00C67534"/>
    <w:rsid w:val="00C73CDD"/>
    <w:rsid w:val="00C85E2F"/>
    <w:rsid w:val="00C90A8C"/>
    <w:rsid w:val="00C928E1"/>
    <w:rsid w:val="00C95C8C"/>
    <w:rsid w:val="00CA3283"/>
    <w:rsid w:val="00CA5BBA"/>
    <w:rsid w:val="00CB20AA"/>
    <w:rsid w:val="00CD7345"/>
    <w:rsid w:val="00CE3355"/>
    <w:rsid w:val="00CF78F6"/>
    <w:rsid w:val="00CF7BA1"/>
    <w:rsid w:val="00D003D7"/>
    <w:rsid w:val="00D00EE7"/>
    <w:rsid w:val="00D079A1"/>
    <w:rsid w:val="00D13244"/>
    <w:rsid w:val="00D141D2"/>
    <w:rsid w:val="00D226AB"/>
    <w:rsid w:val="00D22BBB"/>
    <w:rsid w:val="00D25A50"/>
    <w:rsid w:val="00D3522C"/>
    <w:rsid w:val="00D358E3"/>
    <w:rsid w:val="00D3630D"/>
    <w:rsid w:val="00D467BE"/>
    <w:rsid w:val="00D50742"/>
    <w:rsid w:val="00D50AE8"/>
    <w:rsid w:val="00D56BA7"/>
    <w:rsid w:val="00D56F8A"/>
    <w:rsid w:val="00D7049D"/>
    <w:rsid w:val="00D91873"/>
    <w:rsid w:val="00D91F65"/>
    <w:rsid w:val="00D93892"/>
    <w:rsid w:val="00D93F25"/>
    <w:rsid w:val="00D95190"/>
    <w:rsid w:val="00D95FAA"/>
    <w:rsid w:val="00DB05A5"/>
    <w:rsid w:val="00DB4438"/>
    <w:rsid w:val="00DC0C0C"/>
    <w:rsid w:val="00DC350B"/>
    <w:rsid w:val="00DD6632"/>
    <w:rsid w:val="00DD79BF"/>
    <w:rsid w:val="00DE3698"/>
    <w:rsid w:val="00DF3C55"/>
    <w:rsid w:val="00E00BB2"/>
    <w:rsid w:val="00E011C1"/>
    <w:rsid w:val="00E03A5A"/>
    <w:rsid w:val="00E17DF1"/>
    <w:rsid w:val="00E21731"/>
    <w:rsid w:val="00E405F1"/>
    <w:rsid w:val="00E42CB8"/>
    <w:rsid w:val="00E4716A"/>
    <w:rsid w:val="00E4776B"/>
    <w:rsid w:val="00E5447E"/>
    <w:rsid w:val="00E56F4E"/>
    <w:rsid w:val="00E864EE"/>
    <w:rsid w:val="00E90520"/>
    <w:rsid w:val="00E9630B"/>
    <w:rsid w:val="00EA216C"/>
    <w:rsid w:val="00EA7454"/>
    <w:rsid w:val="00EB1082"/>
    <w:rsid w:val="00EB7D74"/>
    <w:rsid w:val="00EC483A"/>
    <w:rsid w:val="00ED0C34"/>
    <w:rsid w:val="00ED4F78"/>
    <w:rsid w:val="00ED7CC1"/>
    <w:rsid w:val="00EE16EA"/>
    <w:rsid w:val="00EE4076"/>
    <w:rsid w:val="00EE76CD"/>
    <w:rsid w:val="00EF13B7"/>
    <w:rsid w:val="00EF2F40"/>
    <w:rsid w:val="00EF555C"/>
    <w:rsid w:val="00F1028F"/>
    <w:rsid w:val="00F131A0"/>
    <w:rsid w:val="00F2270F"/>
    <w:rsid w:val="00F23A3D"/>
    <w:rsid w:val="00F23BAA"/>
    <w:rsid w:val="00F2686D"/>
    <w:rsid w:val="00F36D4E"/>
    <w:rsid w:val="00F413A1"/>
    <w:rsid w:val="00F46B54"/>
    <w:rsid w:val="00F53761"/>
    <w:rsid w:val="00F63994"/>
    <w:rsid w:val="00F63D84"/>
    <w:rsid w:val="00FA4994"/>
    <w:rsid w:val="00FA4EBA"/>
    <w:rsid w:val="00FA7AE1"/>
    <w:rsid w:val="00FB0103"/>
    <w:rsid w:val="00FB09FC"/>
    <w:rsid w:val="00FB619F"/>
    <w:rsid w:val="00FC1826"/>
    <w:rsid w:val="00FC1DBA"/>
    <w:rsid w:val="00FD12A7"/>
    <w:rsid w:val="00FD30FC"/>
    <w:rsid w:val="00FD52E8"/>
    <w:rsid w:val="00FD5754"/>
    <w:rsid w:val="00FD7D0F"/>
    <w:rsid w:val="00FE4425"/>
    <w:rsid w:val="01A4035C"/>
    <w:rsid w:val="03CC1F10"/>
    <w:rsid w:val="05021CA4"/>
    <w:rsid w:val="057811CC"/>
    <w:rsid w:val="064E11D7"/>
    <w:rsid w:val="065C0D34"/>
    <w:rsid w:val="06F627A0"/>
    <w:rsid w:val="07DF279B"/>
    <w:rsid w:val="08EC67C5"/>
    <w:rsid w:val="0A181681"/>
    <w:rsid w:val="0AA42C3F"/>
    <w:rsid w:val="0B42454A"/>
    <w:rsid w:val="0F124466"/>
    <w:rsid w:val="0F3C471A"/>
    <w:rsid w:val="10184409"/>
    <w:rsid w:val="114E3DA2"/>
    <w:rsid w:val="12BE79B8"/>
    <w:rsid w:val="12C85A83"/>
    <w:rsid w:val="14982842"/>
    <w:rsid w:val="150F6017"/>
    <w:rsid w:val="15110831"/>
    <w:rsid w:val="175C0E94"/>
    <w:rsid w:val="17EF0C57"/>
    <w:rsid w:val="19784397"/>
    <w:rsid w:val="1A841570"/>
    <w:rsid w:val="1DF324F9"/>
    <w:rsid w:val="1F6B08F2"/>
    <w:rsid w:val="201E41A1"/>
    <w:rsid w:val="204C1EDF"/>
    <w:rsid w:val="287F7157"/>
    <w:rsid w:val="28BB5D70"/>
    <w:rsid w:val="290F17D8"/>
    <w:rsid w:val="29336BBD"/>
    <w:rsid w:val="29A91D65"/>
    <w:rsid w:val="29C32DDC"/>
    <w:rsid w:val="2D923E72"/>
    <w:rsid w:val="30AE6F56"/>
    <w:rsid w:val="31372649"/>
    <w:rsid w:val="32243CD8"/>
    <w:rsid w:val="35554356"/>
    <w:rsid w:val="35804A94"/>
    <w:rsid w:val="394E2826"/>
    <w:rsid w:val="395F75C5"/>
    <w:rsid w:val="39AC2158"/>
    <w:rsid w:val="39BD1693"/>
    <w:rsid w:val="39D41505"/>
    <w:rsid w:val="3A297B5C"/>
    <w:rsid w:val="3AAC6E5B"/>
    <w:rsid w:val="3DBD3781"/>
    <w:rsid w:val="3DCB6761"/>
    <w:rsid w:val="3E9E7191"/>
    <w:rsid w:val="3F330DC2"/>
    <w:rsid w:val="41117BCD"/>
    <w:rsid w:val="4170765E"/>
    <w:rsid w:val="42C80D3C"/>
    <w:rsid w:val="44876D45"/>
    <w:rsid w:val="450515EF"/>
    <w:rsid w:val="467D072A"/>
    <w:rsid w:val="4858478B"/>
    <w:rsid w:val="4B060144"/>
    <w:rsid w:val="4C116378"/>
    <w:rsid w:val="4C6F3F7F"/>
    <w:rsid w:val="4F070076"/>
    <w:rsid w:val="50A43F0A"/>
    <w:rsid w:val="5259414B"/>
    <w:rsid w:val="52962F20"/>
    <w:rsid w:val="532B61BA"/>
    <w:rsid w:val="54137EFB"/>
    <w:rsid w:val="55805489"/>
    <w:rsid w:val="55D13DE5"/>
    <w:rsid w:val="57AF559B"/>
    <w:rsid w:val="5887032B"/>
    <w:rsid w:val="58E36A4D"/>
    <w:rsid w:val="59DB2620"/>
    <w:rsid w:val="5AB42EF7"/>
    <w:rsid w:val="5AC531F0"/>
    <w:rsid w:val="5FB964B9"/>
    <w:rsid w:val="62937705"/>
    <w:rsid w:val="637402DF"/>
    <w:rsid w:val="649076AD"/>
    <w:rsid w:val="66AA1F67"/>
    <w:rsid w:val="67410AC0"/>
    <w:rsid w:val="68242229"/>
    <w:rsid w:val="686B6D7F"/>
    <w:rsid w:val="68845124"/>
    <w:rsid w:val="68A44B3B"/>
    <w:rsid w:val="68CE6CBB"/>
    <w:rsid w:val="68FA6F51"/>
    <w:rsid w:val="6993581A"/>
    <w:rsid w:val="6B0F25C8"/>
    <w:rsid w:val="711844DE"/>
    <w:rsid w:val="7316134E"/>
    <w:rsid w:val="75D81102"/>
    <w:rsid w:val="767B5820"/>
    <w:rsid w:val="78633482"/>
    <w:rsid w:val="78FD419E"/>
    <w:rsid w:val="79D327DF"/>
    <w:rsid w:val="7A0A6B8A"/>
    <w:rsid w:val="7A561865"/>
    <w:rsid w:val="7BA80282"/>
    <w:rsid w:val="7BAA60CE"/>
    <w:rsid w:val="7E3B20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iPriority="39" w:semiHidden="0" w:name="toc 3"/>
    <w:lsdException w:qFormat="1" w:uiPriority="39" w:semiHidden="0"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0" w:semiHidden="0" w:name="header"/>
    <w:lsdException w:qFormat="1" w:unhideWhenUsed="0"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33"/>
    <w:qFormat/>
    <w:uiPriority w:val="9"/>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4">
    <w:name w:val="heading 2"/>
    <w:basedOn w:val="1"/>
    <w:next w:val="1"/>
    <w:link w:val="35"/>
    <w:unhideWhenUsed/>
    <w:qFormat/>
    <w:uiPriority w:val="9"/>
    <w:pPr>
      <w:keepNext/>
      <w:keepLines/>
      <w:spacing w:before="260" w:after="260" w:line="416" w:lineRule="auto"/>
      <w:outlineLvl w:val="1"/>
    </w:pPr>
    <w:rPr>
      <w:rFonts w:ascii="仿宋_GB2312" w:hAnsi="仿宋_GB2312" w:eastAsia="仿宋_GB2312" w:cs="仿宋_GB2312"/>
      <w:b/>
      <w:bCs/>
      <w:sz w:val="32"/>
      <w:szCs w:val="32"/>
    </w:rPr>
  </w:style>
  <w:style w:type="paragraph" w:styleId="5">
    <w:name w:val="heading 3"/>
    <w:basedOn w:val="1"/>
    <w:next w:val="1"/>
    <w:link w:val="44"/>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45"/>
    <w:unhideWhenUsed/>
    <w:qFormat/>
    <w:uiPriority w:val="9"/>
    <w:pPr>
      <w:keepNext/>
      <w:keepLines/>
      <w:spacing w:before="120" w:after="120" w:line="240" w:lineRule="atLeast"/>
      <w:outlineLvl w:val="3"/>
    </w:pPr>
    <w:rPr>
      <w:rFonts w:ascii="Cambria" w:hAnsi="Cambria" w:eastAsia="宋体" w:cs="Times New Roman"/>
      <w:b/>
      <w:bCs/>
      <w:kern w:val="0"/>
      <w:sz w:val="28"/>
      <w:szCs w:val="28"/>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7">
    <w:name w:val="Normal Indent"/>
    <w:basedOn w:val="1"/>
    <w:qFormat/>
    <w:uiPriority w:val="0"/>
    <w:pPr>
      <w:ind w:firstLine="420" w:firstLineChars="200"/>
    </w:pPr>
    <w:rPr>
      <w:rFonts w:ascii="Times New Roman" w:hAnsi="Times New Roman" w:eastAsia="宋体" w:cs="Times New Roman"/>
      <w:szCs w:val="24"/>
    </w:rPr>
  </w:style>
  <w:style w:type="paragraph" w:styleId="8">
    <w:name w:val="caption"/>
    <w:basedOn w:val="1"/>
    <w:next w:val="1"/>
    <w:unhideWhenUsed/>
    <w:qFormat/>
    <w:uiPriority w:val="35"/>
    <w:rPr>
      <w:rFonts w:eastAsia="黑体" w:asciiTheme="majorHAnsi" w:hAnsiTheme="majorHAnsi" w:cstheme="majorBidi"/>
      <w:sz w:val="20"/>
      <w:szCs w:val="20"/>
    </w:rPr>
  </w:style>
  <w:style w:type="paragraph" w:styleId="9">
    <w:name w:val="Document Map"/>
    <w:basedOn w:val="1"/>
    <w:link w:val="49"/>
    <w:semiHidden/>
    <w:unhideWhenUsed/>
    <w:qFormat/>
    <w:uiPriority w:val="99"/>
    <w:rPr>
      <w:rFonts w:ascii="宋体" w:hAnsi="Calibri" w:eastAsia="宋体" w:cs="Times New Roman"/>
      <w:kern w:val="0"/>
      <w:sz w:val="18"/>
      <w:szCs w:val="18"/>
    </w:rPr>
  </w:style>
  <w:style w:type="paragraph" w:styleId="10">
    <w:name w:val="annotation text"/>
    <w:basedOn w:val="1"/>
    <w:link w:val="37"/>
    <w:semiHidden/>
    <w:unhideWhenUsed/>
    <w:qFormat/>
    <w:uiPriority w:val="99"/>
    <w:pPr>
      <w:jc w:val="left"/>
    </w:pPr>
  </w:style>
  <w:style w:type="paragraph" w:styleId="11">
    <w:name w:val="toc 3"/>
    <w:basedOn w:val="1"/>
    <w:next w:val="1"/>
    <w:unhideWhenUsed/>
    <w:qFormat/>
    <w:uiPriority w:val="39"/>
    <w:pPr>
      <w:ind w:left="840" w:leftChars="400"/>
    </w:pPr>
    <w:rPr>
      <w:rFonts w:ascii="Calibri" w:hAnsi="Calibri" w:eastAsia="宋体" w:cs="Times New Roman"/>
    </w:rPr>
  </w:style>
  <w:style w:type="paragraph" w:styleId="12">
    <w:name w:val="Plain Text"/>
    <w:basedOn w:val="1"/>
    <w:link w:val="43"/>
    <w:qFormat/>
    <w:uiPriority w:val="0"/>
    <w:rPr>
      <w:rFonts w:ascii="宋体" w:hAnsi="Courier New" w:eastAsia="宋体" w:cs="Times New Roman"/>
      <w:szCs w:val="20"/>
    </w:rPr>
  </w:style>
  <w:style w:type="paragraph" w:styleId="13">
    <w:name w:val="Body Text Indent 2"/>
    <w:basedOn w:val="1"/>
    <w:link w:val="41"/>
    <w:unhideWhenUsed/>
    <w:qFormat/>
    <w:uiPriority w:val="99"/>
    <w:pPr>
      <w:ind w:firstLine="480" w:firstLineChars="160"/>
    </w:pPr>
    <w:rPr>
      <w:rFonts w:ascii="仿宋_GB2312" w:eastAsia="仿宋_GB2312"/>
      <w:sz w:val="30"/>
      <w:szCs w:val="30"/>
    </w:rPr>
  </w:style>
  <w:style w:type="paragraph" w:styleId="14">
    <w:name w:val="Balloon Text"/>
    <w:basedOn w:val="1"/>
    <w:link w:val="39"/>
    <w:semiHidden/>
    <w:unhideWhenUsed/>
    <w:qFormat/>
    <w:uiPriority w:val="99"/>
    <w:rPr>
      <w:sz w:val="18"/>
      <w:szCs w:val="18"/>
    </w:rPr>
  </w:style>
  <w:style w:type="paragraph" w:styleId="15">
    <w:name w:val="footer"/>
    <w:basedOn w:val="1"/>
    <w:link w:val="30"/>
    <w:qFormat/>
    <w:uiPriority w:val="99"/>
    <w:pPr>
      <w:tabs>
        <w:tab w:val="center" w:pos="4153"/>
        <w:tab w:val="right" w:pos="8306"/>
      </w:tabs>
      <w:snapToGrid w:val="0"/>
      <w:jc w:val="left"/>
    </w:pPr>
    <w:rPr>
      <w:rFonts w:ascii="Times New Roman" w:hAnsi="Times New Roman" w:eastAsia="宋体" w:cs="Times New Roman"/>
      <w:sz w:val="18"/>
      <w:szCs w:val="20"/>
    </w:rPr>
  </w:style>
  <w:style w:type="paragraph" w:styleId="16">
    <w:name w:val="header"/>
    <w:basedOn w:val="1"/>
    <w:link w:val="32"/>
    <w:unhideWhenUsed/>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pPr>
      <w:spacing w:line="360" w:lineRule="auto"/>
    </w:pPr>
    <w:rPr>
      <w:rFonts w:ascii="宋体" w:hAnsi="Times New Roman" w:eastAsia="宋体" w:cs="Times New Roman"/>
      <w:b/>
      <w:sz w:val="24"/>
      <w:szCs w:val="20"/>
    </w:rPr>
  </w:style>
  <w:style w:type="paragraph" w:styleId="18">
    <w:name w:val="toc 4"/>
    <w:basedOn w:val="1"/>
    <w:next w:val="1"/>
    <w:unhideWhenUsed/>
    <w:qFormat/>
    <w:uiPriority w:val="39"/>
    <w:pPr>
      <w:ind w:left="1260" w:leftChars="600"/>
    </w:pPr>
    <w:rPr>
      <w:rFonts w:ascii="Calibri" w:hAnsi="Calibri" w:eastAsia="宋体" w:cs="Times New Roman"/>
    </w:rPr>
  </w:style>
  <w:style w:type="paragraph" w:styleId="19">
    <w:name w:val="toc 2"/>
    <w:basedOn w:val="1"/>
    <w:next w:val="1"/>
    <w:unhideWhenUsed/>
    <w:qFormat/>
    <w:uiPriority w:val="39"/>
    <w:pPr>
      <w:ind w:left="420" w:leftChars="200"/>
    </w:pPr>
    <w:rPr>
      <w:rFonts w:ascii="Calibri" w:hAnsi="Calibri" w:eastAsia="宋体" w:cs="Times New Roman"/>
    </w:rPr>
  </w:style>
  <w:style w:type="paragraph" w:styleId="20">
    <w:name w:val="Normal (Web)"/>
    <w:basedOn w:val="1"/>
    <w:semiHidden/>
    <w:unhideWhenUsed/>
    <w:qFormat/>
    <w:uiPriority w:val="99"/>
    <w:pPr>
      <w:widowControl/>
      <w:spacing w:before="100" w:beforeAutospacing="1" w:after="100" w:afterAutospacing="1" w:line="360" w:lineRule="auto"/>
      <w:ind w:firstLine="420"/>
      <w:jc w:val="left"/>
    </w:pPr>
    <w:rPr>
      <w:rFonts w:ascii="宋体" w:hAnsi="宋体" w:eastAsia="仿宋_GB2312" w:cs="宋体"/>
      <w:kern w:val="0"/>
      <w:sz w:val="24"/>
      <w:szCs w:val="24"/>
    </w:rPr>
  </w:style>
  <w:style w:type="paragraph" w:styleId="21">
    <w:name w:val="Title"/>
    <w:basedOn w:val="1"/>
    <w:next w:val="1"/>
    <w:link w:val="47"/>
    <w:qFormat/>
    <w:uiPriority w:val="10"/>
    <w:pPr>
      <w:spacing w:before="240" w:after="60"/>
      <w:jc w:val="center"/>
      <w:outlineLvl w:val="0"/>
    </w:pPr>
    <w:rPr>
      <w:rFonts w:eastAsia="宋体" w:asciiTheme="majorHAnsi" w:hAnsiTheme="majorHAnsi" w:cstheme="majorBidi"/>
      <w:b/>
      <w:bCs/>
      <w:sz w:val="32"/>
      <w:szCs w:val="32"/>
    </w:rPr>
  </w:style>
  <w:style w:type="paragraph" w:styleId="22">
    <w:name w:val="annotation subject"/>
    <w:basedOn w:val="10"/>
    <w:next w:val="10"/>
    <w:link w:val="38"/>
    <w:semiHidden/>
    <w:unhideWhenUsed/>
    <w:qFormat/>
    <w:uiPriority w:val="99"/>
    <w:rPr>
      <w:b/>
      <w:bCs/>
    </w:rPr>
  </w:style>
  <w:style w:type="table" w:styleId="24">
    <w:name w:val="Table Grid"/>
    <w:basedOn w:val="2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page number"/>
    <w:basedOn w:val="25"/>
    <w:qFormat/>
    <w:uiPriority w:val="0"/>
  </w:style>
  <w:style w:type="character" w:styleId="27">
    <w:name w:val="FollowedHyperlink"/>
    <w:basedOn w:val="25"/>
    <w:semiHidden/>
    <w:unhideWhenUsed/>
    <w:qFormat/>
    <w:uiPriority w:val="99"/>
    <w:rPr>
      <w:color w:val="954F72" w:themeColor="followedHyperlink"/>
      <w:u w:val="single"/>
      <w14:textFill>
        <w14:solidFill>
          <w14:schemeClr w14:val="folHlink"/>
        </w14:solidFill>
      </w14:textFill>
    </w:rPr>
  </w:style>
  <w:style w:type="character" w:styleId="28">
    <w:name w:val="Hyperlink"/>
    <w:basedOn w:val="25"/>
    <w:unhideWhenUsed/>
    <w:qFormat/>
    <w:uiPriority w:val="99"/>
    <w:rPr>
      <w:color w:val="0563C1" w:themeColor="hyperlink"/>
      <w:u w:val="single"/>
      <w14:textFill>
        <w14:solidFill>
          <w14:schemeClr w14:val="hlink"/>
        </w14:solidFill>
      </w14:textFill>
    </w:rPr>
  </w:style>
  <w:style w:type="character" w:styleId="29">
    <w:name w:val="annotation reference"/>
    <w:qFormat/>
    <w:uiPriority w:val="99"/>
    <w:rPr>
      <w:sz w:val="21"/>
      <w:szCs w:val="21"/>
    </w:rPr>
  </w:style>
  <w:style w:type="character" w:customStyle="1" w:styleId="30">
    <w:name w:val="页脚 Char"/>
    <w:basedOn w:val="25"/>
    <w:link w:val="15"/>
    <w:qFormat/>
    <w:uiPriority w:val="99"/>
    <w:rPr>
      <w:rFonts w:ascii="Times New Roman" w:hAnsi="Times New Roman" w:eastAsia="宋体" w:cs="Times New Roman"/>
      <w:sz w:val="18"/>
      <w:szCs w:val="20"/>
    </w:rPr>
  </w:style>
  <w:style w:type="paragraph" w:customStyle="1" w:styleId="31">
    <w:name w:val="p0"/>
    <w:basedOn w:val="1"/>
    <w:qFormat/>
    <w:uiPriority w:val="0"/>
    <w:pPr>
      <w:widowControl/>
    </w:pPr>
    <w:rPr>
      <w:rFonts w:ascii="Times New Roman" w:hAnsi="Times New Roman" w:eastAsia="宋体" w:cs="Times New Roman"/>
      <w:kern w:val="0"/>
      <w:szCs w:val="21"/>
    </w:rPr>
  </w:style>
  <w:style w:type="character" w:customStyle="1" w:styleId="32">
    <w:name w:val="页眉 Char"/>
    <w:basedOn w:val="25"/>
    <w:link w:val="16"/>
    <w:qFormat/>
    <w:uiPriority w:val="0"/>
    <w:rPr>
      <w:sz w:val="18"/>
      <w:szCs w:val="18"/>
    </w:rPr>
  </w:style>
  <w:style w:type="character" w:customStyle="1" w:styleId="33">
    <w:name w:val="标题 1 Char"/>
    <w:basedOn w:val="25"/>
    <w:link w:val="3"/>
    <w:qFormat/>
    <w:uiPriority w:val="9"/>
    <w:rPr>
      <w:rFonts w:ascii="Times New Roman" w:hAnsi="Times New Roman" w:eastAsia="宋体" w:cs="Times New Roman"/>
      <w:b/>
      <w:bCs/>
      <w:kern w:val="44"/>
      <w:sz w:val="44"/>
      <w:szCs w:val="44"/>
    </w:rPr>
  </w:style>
  <w:style w:type="paragraph" w:customStyle="1" w:styleId="34">
    <w:name w:val="灿"/>
    <w:basedOn w:val="1"/>
    <w:qFormat/>
    <w:uiPriority w:val="0"/>
    <w:pPr>
      <w:tabs>
        <w:tab w:val="left" w:pos="2160"/>
        <w:tab w:val="left" w:pos="2520"/>
        <w:tab w:val="left" w:pos="2880"/>
        <w:tab w:val="left" w:pos="3240"/>
      </w:tabs>
      <w:spacing w:line="360" w:lineRule="auto"/>
      <w:ind w:firstLine="200" w:firstLineChars="200"/>
    </w:pPr>
    <w:rPr>
      <w:rFonts w:ascii="華康中楷體" w:hAnsi="Arial" w:eastAsia="華康中楷體" w:cs="Times New Roman"/>
      <w:snapToGrid w:val="0"/>
      <w:kern w:val="0"/>
      <w:sz w:val="24"/>
      <w:szCs w:val="20"/>
      <w:lang w:eastAsia="en-US"/>
    </w:rPr>
  </w:style>
  <w:style w:type="character" w:customStyle="1" w:styleId="35">
    <w:name w:val="标题 2 Char"/>
    <w:basedOn w:val="25"/>
    <w:link w:val="4"/>
    <w:qFormat/>
    <w:uiPriority w:val="9"/>
    <w:rPr>
      <w:rFonts w:ascii="仿宋_GB2312" w:hAnsi="仿宋_GB2312" w:eastAsia="仿宋_GB2312" w:cs="仿宋_GB2312"/>
      <w:b/>
      <w:bCs/>
      <w:sz w:val="32"/>
      <w:szCs w:val="32"/>
    </w:rPr>
  </w:style>
  <w:style w:type="paragraph" w:customStyle="1" w:styleId="36">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7">
    <w:name w:val="批注文字 Char"/>
    <w:basedOn w:val="25"/>
    <w:link w:val="10"/>
    <w:semiHidden/>
    <w:qFormat/>
    <w:uiPriority w:val="99"/>
  </w:style>
  <w:style w:type="character" w:customStyle="1" w:styleId="38">
    <w:name w:val="批注主题 Char"/>
    <w:basedOn w:val="37"/>
    <w:link w:val="22"/>
    <w:semiHidden/>
    <w:qFormat/>
    <w:uiPriority w:val="99"/>
    <w:rPr>
      <w:b/>
      <w:bCs/>
    </w:rPr>
  </w:style>
  <w:style w:type="character" w:customStyle="1" w:styleId="39">
    <w:name w:val="批注框文本 Char"/>
    <w:basedOn w:val="25"/>
    <w:link w:val="14"/>
    <w:semiHidden/>
    <w:qFormat/>
    <w:uiPriority w:val="99"/>
    <w:rPr>
      <w:sz w:val="18"/>
      <w:szCs w:val="18"/>
    </w:rPr>
  </w:style>
  <w:style w:type="paragraph" w:styleId="40">
    <w:name w:val="List Paragraph"/>
    <w:basedOn w:val="1"/>
    <w:link w:val="46"/>
    <w:qFormat/>
    <w:uiPriority w:val="34"/>
    <w:pPr>
      <w:ind w:firstLine="420" w:firstLineChars="200"/>
    </w:pPr>
  </w:style>
  <w:style w:type="character" w:customStyle="1" w:styleId="41">
    <w:name w:val="正文文本缩进 2 Char"/>
    <w:link w:val="13"/>
    <w:qFormat/>
    <w:uiPriority w:val="99"/>
    <w:rPr>
      <w:rFonts w:ascii="仿宋_GB2312" w:eastAsia="仿宋_GB2312"/>
      <w:sz w:val="30"/>
      <w:szCs w:val="30"/>
    </w:rPr>
  </w:style>
  <w:style w:type="character" w:customStyle="1" w:styleId="42">
    <w:name w:val="正文文本缩进 2 Char1"/>
    <w:basedOn w:val="25"/>
    <w:semiHidden/>
    <w:qFormat/>
    <w:uiPriority w:val="99"/>
  </w:style>
  <w:style w:type="character" w:customStyle="1" w:styleId="43">
    <w:name w:val="纯文本 Char"/>
    <w:basedOn w:val="25"/>
    <w:link w:val="12"/>
    <w:qFormat/>
    <w:uiPriority w:val="0"/>
    <w:rPr>
      <w:rFonts w:ascii="宋体" w:hAnsi="Courier New" w:eastAsia="宋体" w:cs="Times New Roman"/>
      <w:szCs w:val="20"/>
    </w:rPr>
  </w:style>
  <w:style w:type="character" w:customStyle="1" w:styleId="44">
    <w:name w:val="标题 3 Char"/>
    <w:basedOn w:val="25"/>
    <w:link w:val="5"/>
    <w:qFormat/>
    <w:uiPriority w:val="9"/>
    <w:rPr>
      <w:b/>
      <w:bCs/>
      <w:sz w:val="32"/>
      <w:szCs w:val="32"/>
    </w:rPr>
  </w:style>
  <w:style w:type="character" w:customStyle="1" w:styleId="45">
    <w:name w:val="标题 4 Char"/>
    <w:basedOn w:val="25"/>
    <w:link w:val="6"/>
    <w:qFormat/>
    <w:uiPriority w:val="9"/>
    <w:rPr>
      <w:rFonts w:ascii="Cambria" w:hAnsi="Cambria" w:eastAsia="宋体" w:cs="Times New Roman"/>
      <w:b/>
      <w:bCs/>
      <w:kern w:val="0"/>
      <w:sz w:val="28"/>
      <w:szCs w:val="28"/>
    </w:rPr>
  </w:style>
  <w:style w:type="character" w:customStyle="1" w:styleId="46">
    <w:name w:val="列出段落 Char"/>
    <w:link w:val="40"/>
    <w:qFormat/>
    <w:locked/>
    <w:uiPriority w:val="34"/>
  </w:style>
  <w:style w:type="character" w:customStyle="1" w:styleId="47">
    <w:name w:val="标题 Char"/>
    <w:basedOn w:val="25"/>
    <w:link w:val="21"/>
    <w:qFormat/>
    <w:uiPriority w:val="10"/>
    <w:rPr>
      <w:rFonts w:eastAsia="宋体" w:asciiTheme="majorHAnsi" w:hAnsiTheme="majorHAnsi" w:cstheme="majorBidi"/>
      <w:b/>
      <w:bCs/>
      <w:sz w:val="32"/>
      <w:szCs w:val="32"/>
    </w:rPr>
  </w:style>
  <w:style w:type="table" w:customStyle="1" w:styleId="48">
    <w:name w:val="网格型1"/>
    <w:basedOn w:val="2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9">
    <w:name w:val="文档结构图 Char"/>
    <w:basedOn w:val="25"/>
    <w:link w:val="9"/>
    <w:semiHidden/>
    <w:qFormat/>
    <w:uiPriority w:val="99"/>
    <w:rPr>
      <w:rFonts w:ascii="宋体" w:hAnsi="Calibri" w:eastAsia="宋体" w:cs="Times New Roman"/>
      <w:kern w:val="0"/>
      <w:sz w:val="18"/>
      <w:szCs w:val="18"/>
    </w:rPr>
  </w:style>
  <w:style w:type="character" w:customStyle="1" w:styleId="50">
    <w:name w:val="m1"/>
    <w:qFormat/>
    <w:uiPriority w:val="0"/>
    <w:rPr>
      <w:color w:val="0000FF"/>
    </w:rPr>
  </w:style>
  <w:style w:type="character" w:customStyle="1" w:styleId="51">
    <w:name w:val="t1"/>
    <w:qFormat/>
    <w:uiPriority w:val="0"/>
    <w:rPr>
      <w:color w:val="990000"/>
    </w:rPr>
  </w:style>
  <w:style w:type="character" w:customStyle="1" w:styleId="52">
    <w:name w:val="def"/>
    <w:basedOn w:val="25"/>
    <w:qFormat/>
    <w:uiPriority w:val="0"/>
  </w:style>
  <w:style w:type="paragraph" w:customStyle="1" w:styleId="53">
    <w:name w:val="z-窗体底端1"/>
    <w:basedOn w:val="1"/>
    <w:next w:val="1"/>
    <w:link w:val="54"/>
    <w:unhideWhenUsed/>
    <w:qFormat/>
    <w:uiPriority w:val="99"/>
    <w:pPr>
      <w:widowControl/>
      <w:pBdr>
        <w:top w:val="single" w:color="auto" w:sz="6" w:space="1"/>
      </w:pBdr>
      <w:jc w:val="center"/>
    </w:pPr>
    <w:rPr>
      <w:rFonts w:ascii="Arial" w:hAnsi="Arial" w:eastAsia="宋体" w:cs="Times New Roman"/>
      <w:vanish/>
      <w:kern w:val="0"/>
      <w:sz w:val="16"/>
      <w:szCs w:val="16"/>
    </w:rPr>
  </w:style>
  <w:style w:type="character" w:customStyle="1" w:styleId="54">
    <w:name w:val="z-窗体底端 Char"/>
    <w:basedOn w:val="25"/>
    <w:link w:val="53"/>
    <w:qFormat/>
    <w:uiPriority w:val="99"/>
    <w:rPr>
      <w:rFonts w:ascii="Arial" w:hAnsi="Arial" w:eastAsia="宋体" w:cs="Times New Roman"/>
      <w:vanish/>
      <w:kern w:val="0"/>
      <w:sz w:val="16"/>
      <w:szCs w:val="16"/>
    </w:rPr>
  </w:style>
  <w:style w:type="character" w:customStyle="1" w:styleId="55">
    <w:name w:val="keyword"/>
    <w:basedOn w:val="25"/>
    <w:qFormat/>
    <w:uiPriority w:val="0"/>
  </w:style>
  <w:style w:type="character" w:customStyle="1" w:styleId="56">
    <w:name w:val="tx1"/>
    <w:qFormat/>
    <w:uiPriority w:val="0"/>
    <w:rPr>
      <w:b/>
      <w:bCs/>
    </w:rPr>
  </w:style>
  <w:style w:type="paragraph" w:customStyle="1" w:styleId="57">
    <w:name w:val="TOC 标题1"/>
    <w:basedOn w:val="3"/>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58">
    <w:name w:val="1"/>
    <w:basedOn w:val="1"/>
    <w:next w:val="13"/>
    <w:qFormat/>
    <w:uiPriority w:val="0"/>
    <w:pPr>
      <w:spacing w:afterLines="50" w:line="360" w:lineRule="auto"/>
      <w:jc w:val="center"/>
    </w:pPr>
    <w:rPr>
      <w:rFonts w:ascii="宋体" w:hAnsi="宋体"/>
      <w:b/>
      <w:sz w:val="3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5434C5A-1D8D-480A-8562-80DCF1FAAA03}">
  <ds:schemaRefs/>
</ds:datastoreItem>
</file>

<file path=docProps/app.xml><?xml version="1.0" encoding="utf-8"?>
<Properties xmlns="http://schemas.openxmlformats.org/officeDocument/2006/extended-properties" xmlns:vt="http://schemas.openxmlformats.org/officeDocument/2006/docPropsVTypes">
  <Template>Normal</Template>
  <Pages>8</Pages>
  <Words>396</Words>
  <Characters>2258</Characters>
  <Lines>18</Lines>
  <Paragraphs>5</Paragraphs>
  <TotalTime>14</TotalTime>
  <ScaleCrop>false</ScaleCrop>
  <LinksUpToDate>false</LinksUpToDate>
  <CharactersWithSpaces>2649</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2021-08-11T13:03:00Z</dcterms:created>
  <dc:creator>丁欣</dc:creator>
  <cp:lastModifiedBy>Start</cp:lastModifiedBy>
  <cp:lastPrinted>2025-06-05T07:38:00Z</cp:lastPrinted>
  <dcterms:modified xsi:type="dcterms:W3CDTF">2025-11-13T02:50:58Z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58C252710FB449D58B65EEA11A70F3AF</vt:lpwstr>
  </property>
</Properties>
</file>