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3" w:firstLineChars="200"/>
        <w:textAlignment w:val="auto"/>
        <w:rPr>
          <w:rFonts w:ascii="彩虹粗仿宋" w:hAnsi="宋体" w:eastAsia="彩虹粗仿宋" w:cs="Times New Roman"/>
          <w:b/>
          <w:snapToGrid w:val="0"/>
          <w:kern w:val="0"/>
          <w:sz w:val="32"/>
          <w:szCs w:val="32"/>
          <w:highlight w:val="none"/>
        </w:rPr>
      </w:pPr>
      <w:r>
        <w:rPr>
          <w:rFonts w:hint="eastAsia" w:ascii="彩虹粗仿宋" w:hAnsi="宋体" w:eastAsia="彩虹粗仿宋" w:cs="Times New Roman"/>
          <w:b/>
          <w:snapToGrid w:val="0"/>
          <w:kern w:val="0"/>
          <w:sz w:val="32"/>
          <w:szCs w:val="32"/>
          <w:highlight w:val="none"/>
        </w:rPr>
        <w:t>一、服务品类，即本次采购服务的所属的商品品类。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  <w:highlight w:val="none"/>
        </w:rPr>
      </w:pP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  <w:highlight w:val="none"/>
        </w:rPr>
        <w:t>赛事、活动冠名及赞助类。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3" w:firstLineChars="200"/>
        <w:textAlignment w:val="auto"/>
        <w:rPr>
          <w:rFonts w:ascii="彩虹粗仿宋" w:hAnsi="宋体" w:eastAsia="彩虹粗仿宋" w:cs="Times New Roman"/>
          <w:b/>
          <w:snapToGrid w:val="0"/>
          <w:kern w:val="0"/>
          <w:sz w:val="32"/>
          <w:szCs w:val="32"/>
          <w:highlight w:val="none"/>
        </w:rPr>
      </w:pPr>
      <w:r>
        <w:rPr>
          <w:rFonts w:hint="eastAsia" w:ascii="彩虹粗仿宋" w:hAnsi="宋体" w:eastAsia="彩虹粗仿宋" w:cs="Times New Roman"/>
          <w:b/>
          <w:snapToGrid w:val="0"/>
          <w:kern w:val="0"/>
          <w:sz w:val="32"/>
          <w:szCs w:val="32"/>
          <w:highlight w:val="none"/>
          <w:lang w:val="en-US" w:eastAsia="zh-CN"/>
        </w:rPr>
        <w:t>二</w:t>
      </w:r>
      <w:r>
        <w:rPr>
          <w:rFonts w:hint="eastAsia" w:ascii="彩虹粗仿宋" w:hAnsi="宋体" w:eastAsia="彩虹粗仿宋" w:cs="Times New Roman"/>
          <w:b/>
          <w:snapToGrid w:val="0"/>
          <w:kern w:val="0"/>
          <w:sz w:val="32"/>
          <w:szCs w:val="32"/>
          <w:highlight w:val="none"/>
        </w:rPr>
        <w:t>、服务内容，包括每项服务的具体内容。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ascii="彩虹粗仿宋" w:hAnsi="宋体" w:eastAsia="彩虹粗仿宋" w:cs="Times New Roman"/>
          <w:snapToGrid w:val="0"/>
          <w:kern w:val="0"/>
          <w:sz w:val="32"/>
          <w:szCs w:val="32"/>
          <w:highlight w:val="none"/>
        </w:rPr>
      </w:pPr>
      <w:r>
        <w:rPr>
          <w:rFonts w:hint="eastAsia" w:ascii="彩虹粗仿宋" w:hAnsi="宋体" w:eastAsia="彩虹粗仿宋" w:cs="Times New Roman"/>
          <w:snapToGrid w:val="0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="彩虹粗仿宋" w:hAnsi="宋体" w:eastAsia="彩虹粗仿宋" w:cs="Times New Roman"/>
          <w:snapToGrid w:val="0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在活动举办中“中山大学2025年</w:t>
      </w: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  <w:highlight w:val="none"/>
          <w:lang w:val="en-US" w:eastAsia="zh-CN"/>
        </w:rPr>
        <w:t>校园迷你马拉松”</w:t>
      </w:r>
      <w:r>
        <w:rPr>
          <w:rFonts w:hint="eastAsia" w:ascii="彩虹粗仿宋" w:hAnsi="宋体" w:eastAsia="彩虹粗仿宋" w:cs="Times New Roman"/>
          <w:snapToGrid w:val="0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名称前加载醒目</w:t>
      </w:r>
      <w:r>
        <w:rPr>
          <w:rFonts w:hint="eastAsia" w:ascii="彩虹粗仿宋" w:hAnsi="宋体" w:eastAsia="彩虹粗仿宋" w:cs="Times New Roman"/>
          <w:snapToGrid w:val="0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的建行LOGO或</w:t>
      </w:r>
      <w:r>
        <w:rPr>
          <w:rFonts w:hint="eastAsia" w:ascii="彩虹粗仿宋" w:hAnsi="宋体" w:eastAsia="彩虹粗仿宋" w:cs="Times New Roman"/>
          <w:snapToGrid w:val="0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字样，</w:t>
      </w:r>
      <w:r>
        <w:rPr>
          <w:rFonts w:hint="eastAsia" w:ascii="彩虹粗仿宋" w:hAnsi="宋体" w:eastAsia="彩虹粗仿宋" w:cs="Times New Roman"/>
          <w:snapToGrid w:val="0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由我行</w:t>
      </w:r>
      <w:r>
        <w:rPr>
          <w:rFonts w:hint="eastAsia" w:ascii="彩虹粗仿宋" w:hAnsi="宋体" w:eastAsia="彩虹粗仿宋" w:cs="Times New Roman"/>
          <w:snapToGrid w:val="0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进行全程冠名，确保品牌宣传权益</w:t>
      </w: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ascii="彩虹粗仿宋" w:hAnsi="宋体" w:eastAsia="彩虹粗仿宋" w:cs="Times New Roman"/>
          <w:snapToGrid w:val="0"/>
          <w:kern w:val="0"/>
          <w:sz w:val="32"/>
          <w:szCs w:val="32"/>
          <w:highlight w:val="none"/>
        </w:rPr>
      </w:pP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  <w:highlight w:val="none"/>
        </w:rPr>
        <w:t>2.邀请我行参加</w:t>
      </w: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  <w:highlight w:val="none"/>
          <w:lang w:val="en-US" w:eastAsia="zh-CN"/>
        </w:rPr>
        <w:t>本次校园迷你马拉松参加开跑仪式，</w:t>
      </w: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  <w:highlight w:val="none"/>
        </w:rPr>
        <w:t>并安排重要位置，具体情况双方协商确定。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ascii="彩虹粗仿宋" w:hAnsi="宋体" w:eastAsia="彩虹粗仿宋" w:cs="Times New Roman"/>
          <w:snapToGrid w:val="0"/>
          <w:kern w:val="0"/>
          <w:sz w:val="32"/>
          <w:szCs w:val="32"/>
          <w:highlight w:val="none"/>
        </w:rPr>
      </w:pP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  <w:highlight w:val="none"/>
        </w:rPr>
        <w:t>3.向我行提供学校自有的校园迷你马拉松宣传资源，供我行用于投放与大赛相关的广告文宣等相关材料，具体形式双方协商。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ascii="彩虹粗仿宋" w:hAnsi="宋体" w:eastAsia="彩虹粗仿宋" w:cs="Times New Roman"/>
          <w:snapToGrid w:val="0"/>
          <w:kern w:val="0"/>
          <w:sz w:val="32"/>
          <w:szCs w:val="32"/>
          <w:highlight w:val="none"/>
        </w:rPr>
      </w:pP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  <w:highlight w:val="none"/>
        </w:rPr>
        <w:t>4.校园迷你马拉松</w:t>
      </w: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  <w:highlight w:val="none"/>
          <w:lang w:val="en-US" w:eastAsia="zh-CN"/>
        </w:rPr>
        <w:t>三校园跑道</w:t>
      </w: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  <w:highlight w:val="none"/>
        </w:rPr>
        <w:t>、材料VI设计、开展的同期活动应与我分行充分沟通，在各类场景嵌入建行元素；大赛物料（含主舞台、电子屏幕、补给站、背景板、指引牌、</w:t>
      </w: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  <w:highlight w:val="none"/>
          <w:lang w:val="en-US" w:eastAsia="zh-CN"/>
        </w:rPr>
        <w:t>物资背包</w:t>
      </w: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  <w:highlight w:val="none"/>
        </w:rPr>
        <w:t>）应充分嵌入建行元素。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3" w:firstLineChars="200"/>
        <w:textAlignment w:val="auto"/>
        <w:rPr>
          <w:rFonts w:ascii="彩虹粗仿宋" w:hAnsi="宋体" w:eastAsia="彩虹粗仿宋" w:cs="Times New Roman"/>
          <w:b/>
          <w:snapToGrid w:val="0"/>
          <w:kern w:val="0"/>
          <w:sz w:val="32"/>
          <w:szCs w:val="32"/>
          <w:highlight w:val="none"/>
        </w:rPr>
      </w:pPr>
      <w:r>
        <w:rPr>
          <w:rFonts w:hint="eastAsia" w:ascii="彩虹粗仿宋" w:hAnsi="宋体" w:eastAsia="彩虹粗仿宋" w:cs="Times New Roman"/>
          <w:b/>
          <w:snapToGrid w:val="0"/>
          <w:kern w:val="0"/>
          <w:sz w:val="32"/>
          <w:szCs w:val="32"/>
          <w:highlight w:val="none"/>
          <w:lang w:val="en-US" w:eastAsia="zh-CN"/>
        </w:rPr>
        <w:t>三</w:t>
      </w:r>
      <w:r>
        <w:rPr>
          <w:rFonts w:hint="eastAsia" w:ascii="彩虹粗仿宋" w:hAnsi="宋体" w:eastAsia="彩虹粗仿宋" w:cs="Times New Roman"/>
          <w:b/>
          <w:snapToGrid w:val="0"/>
          <w:kern w:val="0"/>
          <w:sz w:val="32"/>
          <w:szCs w:val="32"/>
          <w:highlight w:val="none"/>
        </w:rPr>
        <w:t>、服务团队，包括项目负责人资质经验、项目团队成员数量结构和资质经验等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ascii="彩虹粗仿宋" w:hAnsi="宋体" w:eastAsia="彩虹粗仿宋" w:cs="Times New Roman"/>
          <w:snapToGrid w:val="0"/>
          <w:kern w:val="0"/>
          <w:sz w:val="32"/>
          <w:szCs w:val="32"/>
          <w:highlight w:val="none"/>
        </w:rPr>
      </w:pP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  <w:highlight w:val="none"/>
        </w:rPr>
        <w:t>服务团队具有</w:t>
      </w: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  <w:highlight w:val="none"/>
          <w:lang w:val="en-US" w:eastAsia="zh-CN"/>
        </w:rPr>
        <w:t>校园体育活动举办</w:t>
      </w: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  <w:highlight w:val="none"/>
        </w:rPr>
        <w:t>相关活动经验。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3" w:firstLineChars="200"/>
        <w:textAlignment w:val="auto"/>
        <w:rPr>
          <w:rFonts w:ascii="彩虹粗仿宋" w:hAnsi="宋体" w:eastAsia="彩虹粗仿宋" w:cs="Times New Roman"/>
          <w:b/>
          <w:snapToGrid w:val="0"/>
          <w:kern w:val="0"/>
          <w:sz w:val="32"/>
          <w:szCs w:val="32"/>
          <w:highlight w:val="none"/>
        </w:rPr>
      </w:pPr>
      <w:r>
        <w:rPr>
          <w:rFonts w:hint="eastAsia" w:ascii="彩虹粗仿宋" w:hAnsi="宋体" w:eastAsia="彩虹粗仿宋" w:cs="Times New Roman"/>
          <w:b/>
          <w:snapToGrid w:val="0"/>
          <w:kern w:val="0"/>
          <w:sz w:val="32"/>
          <w:szCs w:val="32"/>
          <w:highlight w:val="none"/>
          <w:lang w:val="en-US" w:eastAsia="zh-CN"/>
        </w:rPr>
        <w:t>四</w:t>
      </w:r>
      <w:r>
        <w:rPr>
          <w:rFonts w:hint="eastAsia" w:ascii="彩虹粗仿宋" w:hAnsi="宋体" w:eastAsia="彩虹粗仿宋" w:cs="Times New Roman"/>
          <w:b/>
          <w:snapToGrid w:val="0"/>
          <w:kern w:val="0"/>
          <w:sz w:val="32"/>
          <w:szCs w:val="32"/>
          <w:highlight w:val="none"/>
        </w:rPr>
        <w:t>、服务质量要求，包括项目进度计划安排、方案与需求的契合度、对项目理解情况、服务质量保证措施、应急方案、信息保密、增值服务、服务结果验收标准等。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ascii="彩虹粗仿宋" w:hAnsi="宋体" w:eastAsia="彩虹粗仿宋" w:cs="Times New Roman"/>
          <w:snapToGrid w:val="0"/>
          <w:kern w:val="0"/>
          <w:sz w:val="32"/>
          <w:szCs w:val="32"/>
          <w:highlight w:val="none"/>
        </w:rPr>
      </w:pP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  <w:highlight w:val="none"/>
        </w:rPr>
        <w:t>1.供应商应保证各项服务内容落实到位，并满足我行的</w:t>
      </w:r>
      <w:bookmarkStart w:id="0" w:name="_GoBack"/>
      <w:bookmarkEnd w:id="0"/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  <w:highlight w:val="none"/>
        </w:rPr>
        <w:t>相关要求。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ascii="彩虹粗仿宋" w:hAnsi="宋体" w:eastAsia="彩虹粗仿宋" w:cs="Times New Roman"/>
          <w:snapToGrid w:val="0"/>
          <w:kern w:val="0"/>
          <w:sz w:val="32"/>
          <w:szCs w:val="32"/>
          <w:highlight w:val="none"/>
        </w:rPr>
      </w:pP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  <w:highlight w:val="none"/>
        </w:rPr>
        <w:t>2.供应商应落实</w:t>
      </w: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  <w:highlight w:val="none"/>
          <w:lang w:val="en-US" w:eastAsia="zh-CN"/>
        </w:rPr>
        <w:t>活动</w:t>
      </w: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  <w:highlight w:val="none"/>
        </w:rPr>
        <w:t>的各项筹备、组织及沟通协调工作，确保</w:t>
      </w: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  <w:highlight w:val="none"/>
          <w:lang w:val="en-US" w:eastAsia="zh-CN"/>
        </w:rPr>
        <w:t>活动</w:t>
      </w: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  <w:highlight w:val="none"/>
        </w:rPr>
        <w:t>顺利进行。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3" w:firstLineChars="200"/>
        <w:textAlignment w:val="auto"/>
        <w:rPr>
          <w:rFonts w:ascii="彩虹粗仿宋" w:hAnsi="宋体" w:eastAsia="彩虹粗仿宋" w:cs="Times New Roman"/>
          <w:b/>
          <w:snapToGrid w:val="0"/>
          <w:kern w:val="0"/>
          <w:sz w:val="32"/>
          <w:szCs w:val="32"/>
          <w:highlight w:val="none"/>
        </w:rPr>
      </w:pPr>
      <w:r>
        <w:rPr>
          <w:rFonts w:hint="eastAsia" w:ascii="彩虹粗仿宋" w:hAnsi="宋体" w:eastAsia="彩虹粗仿宋" w:cs="Times New Roman"/>
          <w:b/>
          <w:snapToGrid w:val="0"/>
          <w:kern w:val="0"/>
          <w:sz w:val="32"/>
          <w:szCs w:val="32"/>
          <w:highlight w:val="none"/>
          <w:lang w:val="en-US" w:eastAsia="zh-CN"/>
        </w:rPr>
        <w:t>五</w:t>
      </w:r>
      <w:r>
        <w:rPr>
          <w:rFonts w:hint="eastAsia" w:ascii="彩虹粗仿宋" w:hAnsi="宋体" w:eastAsia="彩虹粗仿宋" w:cs="Times New Roman"/>
          <w:b/>
          <w:snapToGrid w:val="0"/>
          <w:kern w:val="0"/>
          <w:sz w:val="32"/>
          <w:szCs w:val="32"/>
          <w:highlight w:val="none"/>
        </w:rPr>
        <w:t>、服务数量要求，包括采购服务数量及在各使用机构拟分配数量等。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  <w:highlight w:val="none"/>
          <w:lang w:eastAsia="zh-CN"/>
        </w:rPr>
      </w:pP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  <w:highlight w:val="none"/>
        </w:rPr>
        <w:t>中山大学2025年校园迷你马拉松活动1场</w:t>
      </w: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3" w:firstLineChars="200"/>
        <w:textAlignment w:val="auto"/>
        <w:rPr>
          <w:rFonts w:ascii="彩虹粗仿宋" w:hAnsi="宋体" w:eastAsia="彩虹粗仿宋" w:cs="Times New Roman"/>
          <w:b/>
          <w:snapToGrid w:val="0"/>
          <w:kern w:val="0"/>
          <w:sz w:val="32"/>
          <w:szCs w:val="32"/>
          <w:highlight w:val="none"/>
        </w:rPr>
      </w:pPr>
      <w:r>
        <w:rPr>
          <w:rFonts w:hint="eastAsia" w:ascii="彩虹粗仿宋" w:hAnsi="宋体" w:eastAsia="彩虹粗仿宋" w:cs="Times New Roman"/>
          <w:b/>
          <w:snapToGrid w:val="0"/>
          <w:kern w:val="0"/>
          <w:sz w:val="32"/>
          <w:szCs w:val="32"/>
          <w:highlight w:val="none"/>
          <w:lang w:val="en-US" w:eastAsia="zh-CN"/>
        </w:rPr>
        <w:t>六</w:t>
      </w:r>
      <w:r>
        <w:rPr>
          <w:rFonts w:hint="eastAsia" w:ascii="彩虹粗仿宋" w:hAnsi="宋体" w:eastAsia="彩虹粗仿宋" w:cs="Times New Roman"/>
          <w:b/>
          <w:snapToGrid w:val="0"/>
          <w:kern w:val="0"/>
          <w:sz w:val="32"/>
          <w:szCs w:val="32"/>
          <w:highlight w:val="none"/>
        </w:rPr>
        <w:t>、服务供应安排，包括时间要求、地点要求、服务过程中产生的费用问题及处理意见。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ascii="彩虹粗仿宋" w:hAnsi="宋体" w:eastAsia="彩虹粗仿宋" w:cs="Times New Roman"/>
          <w:snapToGrid w:val="0"/>
          <w:kern w:val="0"/>
          <w:sz w:val="32"/>
          <w:szCs w:val="32"/>
          <w:highlight w:val="none"/>
        </w:rPr>
      </w:pP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  <w:highlight w:val="none"/>
          <w:lang w:val="en-US" w:eastAsia="zh-CN"/>
        </w:rPr>
        <w:t>活动举办</w:t>
      </w: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  <w:highlight w:val="none"/>
        </w:rPr>
        <w:t>时间预计为2025年</w:t>
      </w: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  <w:highlight w:val="none"/>
          <w:lang w:val="en-US" w:eastAsia="zh-CN"/>
        </w:rPr>
        <w:t>12</w:t>
      </w: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  <w:highlight w:val="none"/>
        </w:rPr>
        <w:t>月，地点：中山大学。若</w:t>
      </w: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  <w:highlight w:val="none"/>
          <w:lang w:val="en-US" w:eastAsia="zh-CN"/>
        </w:rPr>
        <w:t>活动</w:t>
      </w: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  <w:highlight w:val="none"/>
        </w:rPr>
        <w:t>产生其他费用，由供应商自行解决，我行不再作额外支付。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3" w:firstLineChars="200"/>
        <w:textAlignment w:val="auto"/>
        <w:rPr>
          <w:rFonts w:ascii="彩虹粗仿宋" w:hAnsi="宋体" w:eastAsia="彩虹粗仿宋" w:cs="Times New Roman"/>
          <w:b/>
          <w:snapToGrid w:val="0"/>
          <w:kern w:val="0"/>
          <w:sz w:val="32"/>
          <w:szCs w:val="32"/>
          <w:highlight w:val="none"/>
        </w:rPr>
      </w:pPr>
      <w:r>
        <w:rPr>
          <w:rFonts w:hint="eastAsia" w:ascii="彩虹粗仿宋" w:hAnsi="宋体" w:eastAsia="彩虹粗仿宋" w:cs="Times New Roman"/>
          <w:b/>
          <w:snapToGrid w:val="0"/>
          <w:kern w:val="0"/>
          <w:sz w:val="32"/>
          <w:szCs w:val="32"/>
          <w:highlight w:val="none"/>
          <w:lang w:val="en-US" w:eastAsia="zh-CN"/>
        </w:rPr>
        <w:t>七</w:t>
      </w:r>
      <w:r>
        <w:rPr>
          <w:rFonts w:hint="eastAsia" w:ascii="彩虹粗仿宋" w:hAnsi="宋体" w:eastAsia="彩虹粗仿宋" w:cs="Times New Roman"/>
          <w:b/>
          <w:snapToGrid w:val="0"/>
          <w:kern w:val="0"/>
          <w:sz w:val="32"/>
          <w:szCs w:val="32"/>
          <w:highlight w:val="none"/>
        </w:rPr>
        <w:t>、款项支付要求，包括分期付款要求、付款方式。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ascii="彩虹粗仿宋" w:hAnsi="宋体" w:eastAsia="彩虹粗仿宋" w:cs="Times New Roman"/>
          <w:snapToGrid w:val="0"/>
          <w:kern w:val="0"/>
          <w:sz w:val="32"/>
          <w:szCs w:val="32"/>
          <w:highlight w:val="none"/>
        </w:rPr>
      </w:pP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  <w:highlight w:val="none"/>
          <w:lang w:val="en-US" w:eastAsia="zh-CN"/>
        </w:rPr>
        <w:t>活动</w:t>
      </w: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  <w:highlight w:val="none"/>
        </w:rPr>
        <w:t>结束，且</w:t>
      </w:r>
      <w:r>
        <w:rPr>
          <w:rFonts w:hint="eastAsia" w:ascii="彩虹粗仿宋" w:hAnsi="宋体" w:eastAsia="彩虹粗仿宋" w:cs="Times New Roman"/>
          <w:snapToGrid w:val="0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学校</w:t>
      </w: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  <w:highlight w:val="none"/>
        </w:rPr>
        <w:t>交付符合规定的增值税专用发票、费用预算单及验收报告后15个工作日内完成付款。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3" w:firstLineChars="200"/>
        <w:textAlignment w:val="auto"/>
        <w:rPr>
          <w:rFonts w:ascii="彩虹粗仿宋" w:hAnsi="宋体" w:eastAsia="彩虹粗仿宋" w:cs="Times New Roman"/>
          <w:b/>
          <w:snapToGrid w:val="0"/>
          <w:kern w:val="0"/>
          <w:sz w:val="32"/>
          <w:szCs w:val="32"/>
          <w:highlight w:val="none"/>
        </w:rPr>
      </w:pPr>
      <w:r>
        <w:rPr>
          <w:rFonts w:hint="eastAsia" w:ascii="彩虹粗仿宋" w:hAnsi="宋体" w:eastAsia="彩虹粗仿宋" w:cs="Times New Roman"/>
          <w:b/>
          <w:snapToGrid w:val="0"/>
          <w:kern w:val="0"/>
          <w:sz w:val="32"/>
          <w:szCs w:val="32"/>
          <w:highlight w:val="none"/>
          <w:lang w:val="en-US" w:eastAsia="zh-CN"/>
        </w:rPr>
        <w:t>八</w:t>
      </w:r>
      <w:r>
        <w:rPr>
          <w:rFonts w:hint="eastAsia" w:ascii="彩虹粗仿宋" w:hAnsi="宋体" w:eastAsia="彩虹粗仿宋" w:cs="Times New Roman"/>
          <w:b/>
          <w:snapToGrid w:val="0"/>
          <w:kern w:val="0"/>
          <w:sz w:val="32"/>
          <w:szCs w:val="32"/>
          <w:highlight w:val="none"/>
        </w:rPr>
        <w:t>、售后服务要求。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ascii="彩虹粗仿宋" w:hAnsi="宋体" w:eastAsia="彩虹粗仿宋" w:cs="Times New Roman"/>
          <w:snapToGrid w:val="0"/>
          <w:kern w:val="0"/>
          <w:sz w:val="32"/>
          <w:szCs w:val="32"/>
          <w:highlight w:val="none"/>
        </w:rPr>
      </w:pP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  <w:highlight w:val="none"/>
        </w:rPr>
        <w:t>本</w:t>
      </w: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  <w:highlight w:val="none"/>
          <w:lang w:val="en-US" w:eastAsia="zh-CN"/>
        </w:rPr>
        <w:t>次活动</w:t>
      </w: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  <w:highlight w:val="none"/>
        </w:rPr>
        <w:t>结束后，建行拥有后续</w:t>
      </w: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  <w:highlight w:val="none"/>
          <w:lang w:val="en-US" w:eastAsia="zh-CN"/>
        </w:rPr>
        <w:t>校园活动</w:t>
      </w: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  <w:highlight w:val="none"/>
        </w:rPr>
        <w:t>合作优先选择权。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3" w:firstLineChars="200"/>
        <w:textAlignment w:val="auto"/>
        <w:rPr>
          <w:rFonts w:ascii="彩虹粗仿宋" w:hAnsi="宋体" w:eastAsia="彩虹粗仿宋" w:cs="Times New Roman"/>
          <w:b/>
          <w:snapToGrid w:val="0"/>
          <w:kern w:val="0"/>
          <w:sz w:val="32"/>
          <w:szCs w:val="32"/>
          <w:highlight w:val="none"/>
        </w:rPr>
      </w:pPr>
      <w:r>
        <w:rPr>
          <w:rFonts w:hint="eastAsia" w:ascii="彩虹粗仿宋" w:hAnsi="宋体" w:eastAsia="彩虹粗仿宋" w:cs="Times New Roman"/>
          <w:b/>
          <w:snapToGrid w:val="0"/>
          <w:kern w:val="0"/>
          <w:sz w:val="32"/>
          <w:szCs w:val="32"/>
          <w:highlight w:val="none"/>
          <w:lang w:val="en-US" w:eastAsia="zh-CN"/>
        </w:rPr>
        <w:t>九</w:t>
      </w:r>
      <w:r>
        <w:rPr>
          <w:rFonts w:hint="eastAsia" w:ascii="彩虹粗仿宋" w:hAnsi="宋体" w:eastAsia="彩虹粗仿宋" w:cs="Times New Roman"/>
          <w:b/>
          <w:snapToGrid w:val="0"/>
          <w:kern w:val="0"/>
          <w:sz w:val="32"/>
          <w:szCs w:val="32"/>
          <w:highlight w:val="none"/>
        </w:rPr>
        <w:t>、其他要求。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eastAsia="彩虹粗仿宋"/>
          <w:highlight w:val="none"/>
          <w:lang w:eastAsia="zh-CN"/>
        </w:rPr>
      </w:pP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  <w:highlight w:val="none"/>
        </w:rPr>
        <w:t>无</w:t>
      </w: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highlight w:val="none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彩虹粗仿宋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4F4D"/>
    <w:rsid w:val="001A156E"/>
    <w:rsid w:val="002D79FD"/>
    <w:rsid w:val="0036796E"/>
    <w:rsid w:val="00470D48"/>
    <w:rsid w:val="00712361"/>
    <w:rsid w:val="007D2C49"/>
    <w:rsid w:val="00836E49"/>
    <w:rsid w:val="0087321A"/>
    <w:rsid w:val="00974925"/>
    <w:rsid w:val="009C0CE3"/>
    <w:rsid w:val="009D0E0C"/>
    <w:rsid w:val="00A14DBD"/>
    <w:rsid w:val="00A3484B"/>
    <w:rsid w:val="00B82BE9"/>
    <w:rsid w:val="00BE2D21"/>
    <w:rsid w:val="00BF047D"/>
    <w:rsid w:val="00CE0327"/>
    <w:rsid w:val="00CE4F4D"/>
    <w:rsid w:val="03D1119D"/>
    <w:rsid w:val="04040A92"/>
    <w:rsid w:val="130A57F1"/>
    <w:rsid w:val="1A917D5E"/>
    <w:rsid w:val="23DE28B4"/>
    <w:rsid w:val="3F260C1E"/>
    <w:rsid w:val="5AF45FA0"/>
    <w:rsid w:val="5F4C1E6A"/>
    <w:rsid w:val="7D5606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30A9EDD-A89D-4DB9-AF3F-42AA7D76AA2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137</Words>
  <Characters>781</Characters>
  <Lines>6</Lines>
  <Paragraphs>1</Paragraphs>
  <TotalTime>21</TotalTime>
  <ScaleCrop>false</ScaleCrop>
  <LinksUpToDate>false</LinksUpToDate>
  <CharactersWithSpaces>917</CharactersWithSpaces>
  <Application>WPS Office_12.8.2.15209_F1E327BC-269C-435d-A152-05C5408002CA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2025-07-22T10:37:00Z</dcterms:created>
  <dc:creator>黄婷婷</dc:creator>
  <cp:lastModifiedBy>ccb</cp:lastModifiedBy>
  <cp:lastPrinted>2025-07-30T10:33:00Z</cp:lastPrinted>
  <dcterms:modified xsi:type="dcterms:W3CDTF">2025-11-25T08:34:35Z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2052-12.8.2.15209</vt:lpwstr>
  </property>
  <property fmtid="{D5CDD505-2E9C-101B-9397-08002B2CF9AE}" pid="3" name="ICV">
    <vt:lpwstr>E6AE9952FA4C4863844A8943F8DD12EA_13</vt:lpwstr>
  </property>
</Properties>
</file>