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DE326">
      <w:pPr>
        <w:spacing w:line="360" w:lineRule="auto"/>
        <w:jc w:val="center"/>
        <w:rPr>
          <w:rFonts w:hint="eastAsia" w:ascii="宋体" w:hAnsi="宋体" w:eastAsia="宋体"/>
          <w:b/>
          <w:bCs/>
          <w:sz w:val="24"/>
          <w:szCs w:val="24"/>
          <w:lang w:val="en-US" w:eastAsia="zh-CN"/>
        </w:rPr>
      </w:pPr>
      <w:r>
        <w:rPr>
          <w:rFonts w:hint="eastAsia" w:ascii="宋体" w:hAnsi="宋体"/>
          <w:b/>
          <w:bCs/>
          <w:sz w:val="24"/>
          <w:szCs w:val="24"/>
          <w:lang w:val="en-US" w:eastAsia="zh-CN"/>
        </w:rPr>
        <w:t>渤海银行测试环境蜜罐设备采购项目</w:t>
      </w:r>
      <w:r>
        <w:rPr>
          <w:rFonts w:hint="eastAsia" w:ascii="宋体" w:hAnsi="宋体"/>
          <w:b/>
          <w:bCs/>
          <w:sz w:val="24"/>
          <w:szCs w:val="24"/>
        </w:rPr>
        <w:t>单一来源采购</w:t>
      </w:r>
      <w:r>
        <w:rPr>
          <w:rFonts w:hint="eastAsia" w:ascii="宋体" w:hAnsi="宋体"/>
          <w:b/>
          <w:bCs/>
          <w:sz w:val="24"/>
          <w:szCs w:val="24"/>
          <w:lang w:val="en-US" w:eastAsia="zh-CN"/>
        </w:rPr>
        <w:t>公告</w:t>
      </w:r>
    </w:p>
    <w:p w14:paraId="15A168BD">
      <w:pPr>
        <w:spacing w:line="360" w:lineRule="auto"/>
        <w:ind w:firstLine="560"/>
        <w:rPr>
          <w:rFonts w:ascii="宋体" w:hAnsi="宋体"/>
          <w:szCs w:val="21"/>
        </w:rPr>
      </w:pPr>
      <w:r>
        <w:rPr>
          <w:rFonts w:hint="eastAsia" w:ascii="宋体" w:hAnsi="宋体"/>
          <w:szCs w:val="21"/>
        </w:rPr>
        <w:t>受渤海银行股份有限公司委托，</w:t>
      </w:r>
      <w:r>
        <w:rPr>
          <w:rFonts w:hint="eastAsia" w:ascii="宋体" w:hAnsi="宋体"/>
          <w:b/>
          <w:bCs/>
          <w:szCs w:val="21"/>
          <w:u w:val="single"/>
          <w:lang w:eastAsia="zh-CN"/>
        </w:rPr>
        <w:t>山东省建设工程招标中心有限公司</w:t>
      </w:r>
      <w:r>
        <w:rPr>
          <w:rFonts w:hint="eastAsia" w:ascii="宋体" w:hAnsi="宋体"/>
          <w:szCs w:val="21"/>
        </w:rPr>
        <w:t>将以单一来源采购方式组织本项目采购活动。现欢迎合格的供应商参与采购活动。</w:t>
      </w:r>
    </w:p>
    <w:p w14:paraId="28B58184">
      <w:pPr>
        <w:spacing w:line="360" w:lineRule="auto"/>
        <w:ind w:firstLine="422" w:firstLineChars="200"/>
        <w:rPr>
          <w:rFonts w:ascii="宋体" w:hAnsi="宋体"/>
          <w:b/>
          <w:szCs w:val="21"/>
        </w:rPr>
      </w:pPr>
      <w:r>
        <w:rPr>
          <w:rFonts w:hint="eastAsia" w:ascii="宋体" w:hAnsi="宋体"/>
          <w:b/>
          <w:szCs w:val="21"/>
        </w:rPr>
        <w:t>一、项目名称和编号</w:t>
      </w:r>
    </w:p>
    <w:p w14:paraId="3ACA1370">
      <w:pPr>
        <w:spacing w:line="360" w:lineRule="auto"/>
        <w:ind w:firstLine="420" w:firstLineChars="200"/>
        <w:rPr>
          <w:rFonts w:hint="eastAsia" w:ascii="宋体" w:hAnsi="宋体" w:eastAsia="宋体"/>
          <w:szCs w:val="21"/>
          <w:lang w:eastAsia="zh-CN"/>
        </w:rPr>
      </w:pPr>
      <w:r>
        <w:rPr>
          <w:rFonts w:hint="eastAsia" w:ascii="宋体" w:hAnsi="宋体"/>
          <w:szCs w:val="21"/>
        </w:rPr>
        <w:t>1.项目名称：</w:t>
      </w:r>
      <w:r>
        <w:rPr>
          <w:rFonts w:hint="eastAsia" w:ascii="宋体" w:hAnsi="宋体"/>
          <w:szCs w:val="21"/>
          <w:lang w:val="en-US" w:eastAsia="zh-CN"/>
        </w:rPr>
        <w:t>渤海银行测试环境蜜罐设备采购项目</w:t>
      </w:r>
    </w:p>
    <w:p w14:paraId="351C6D75">
      <w:pPr>
        <w:spacing w:line="360" w:lineRule="auto"/>
        <w:ind w:firstLine="420" w:firstLineChars="200"/>
        <w:rPr>
          <w:rFonts w:hint="eastAsia" w:ascii="宋体" w:hAnsi="宋体" w:eastAsia="宋体"/>
          <w:szCs w:val="21"/>
          <w:lang w:eastAsia="zh-CN"/>
        </w:rPr>
      </w:pPr>
      <w:r>
        <w:rPr>
          <w:rFonts w:hint="eastAsia" w:ascii="宋体" w:hAnsi="宋体"/>
          <w:szCs w:val="21"/>
        </w:rPr>
        <w:t>2.项目编号：</w:t>
      </w:r>
      <w:r>
        <w:rPr>
          <w:rFonts w:hint="eastAsia" w:ascii="宋体" w:hAnsi="宋体"/>
          <w:szCs w:val="21"/>
          <w:lang w:eastAsia="zh-CN"/>
        </w:rPr>
        <w:t>X202511050B</w:t>
      </w:r>
      <w:bookmarkStart w:id="0" w:name="_GoBack"/>
      <w:bookmarkEnd w:id="0"/>
    </w:p>
    <w:p w14:paraId="73071507">
      <w:pPr>
        <w:spacing w:line="360" w:lineRule="auto"/>
        <w:ind w:firstLine="422" w:firstLineChars="200"/>
        <w:rPr>
          <w:rFonts w:hint="eastAsia" w:ascii="宋体" w:hAnsi="宋体"/>
          <w:b/>
          <w:szCs w:val="21"/>
        </w:rPr>
      </w:pPr>
      <w:r>
        <w:rPr>
          <w:rFonts w:hint="eastAsia" w:ascii="宋体" w:hAnsi="宋体"/>
          <w:b/>
          <w:szCs w:val="21"/>
        </w:rPr>
        <w:t>二、采购需求简述：</w:t>
      </w:r>
    </w:p>
    <w:p w14:paraId="3F2954AF">
      <w:pPr>
        <w:autoSpaceDE w:val="0"/>
        <w:autoSpaceDN w:val="0"/>
        <w:adjustRightInd w:val="0"/>
        <w:spacing w:line="360" w:lineRule="auto"/>
        <w:ind w:firstLine="420" w:firstLineChars="200"/>
        <w:jc w:val="left"/>
        <w:rPr>
          <w:rFonts w:hint="eastAsia" w:ascii="宋体" w:hAnsi="宋体"/>
          <w:color w:val="000000"/>
          <w:szCs w:val="21"/>
          <w:highlight w:val="none"/>
          <w:lang w:val="en-US" w:eastAsia="zh-CN"/>
        </w:rPr>
      </w:pPr>
      <w:r>
        <w:rPr>
          <w:rFonts w:hint="eastAsia" w:ascii="宋体" w:hAnsi="宋体"/>
          <w:szCs w:val="21"/>
          <w:lang w:val="en-US" w:eastAsia="zh-CN"/>
        </w:rPr>
        <w:t>有影攻击诱捕系统（简称蜜罐）是一种通过在网络中部署蜜罐感知节点和诱饵陷阱，诱使攻击者实施攻击，从而对攻击行为进行捕获和分析的安全设备，由于目前缺少测试设备用于生产环境系统变更前的测试验证，现申请采购1台蜜罐测试设备，满足渤海银行现有蜜罐系统变更前的测试使用需要。</w:t>
      </w:r>
    </w:p>
    <w:p w14:paraId="52A072E8">
      <w:pPr>
        <w:autoSpaceDE w:val="0"/>
        <w:autoSpaceDN w:val="0"/>
        <w:adjustRightInd w:val="0"/>
        <w:spacing w:line="360" w:lineRule="auto"/>
        <w:ind w:firstLine="422" w:firstLineChars="200"/>
        <w:jc w:val="left"/>
        <w:rPr>
          <w:rFonts w:ascii="宋体" w:hAnsi="宋体" w:cs="......."/>
          <w:b/>
          <w:kern w:val="0"/>
          <w:szCs w:val="21"/>
        </w:rPr>
      </w:pPr>
      <w:r>
        <w:rPr>
          <w:rFonts w:hint="eastAsia" w:ascii="宋体" w:hAnsi="宋体" w:cs="......."/>
          <w:b/>
          <w:kern w:val="0"/>
          <w:szCs w:val="21"/>
        </w:rPr>
        <w:t>三、采购方式</w:t>
      </w:r>
    </w:p>
    <w:p w14:paraId="2471245F">
      <w:pPr>
        <w:autoSpaceDE w:val="0"/>
        <w:autoSpaceDN w:val="0"/>
        <w:adjustRightInd w:val="0"/>
        <w:spacing w:line="360" w:lineRule="auto"/>
        <w:ind w:left="115" w:leftChars="55" w:firstLine="312" w:firstLineChars="149"/>
        <w:jc w:val="left"/>
        <w:rPr>
          <w:rFonts w:hint="eastAsia" w:ascii="宋体" w:hAnsi="宋体"/>
          <w:szCs w:val="21"/>
        </w:rPr>
      </w:pPr>
      <w:r>
        <w:rPr>
          <w:rFonts w:hint="eastAsia" w:ascii="宋体" w:hAnsi="宋体"/>
          <w:szCs w:val="21"/>
        </w:rPr>
        <w:t>单一来源谈判采购。</w:t>
      </w:r>
    </w:p>
    <w:p w14:paraId="34DE7B6B">
      <w:pPr>
        <w:numPr>
          <w:ilvl w:val="0"/>
          <w:numId w:val="2"/>
        </w:numPr>
        <w:spacing w:line="360" w:lineRule="auto"/>
        <w:ind w:firstLine="422" w:firstLineChars="200"/>
        <w:rPr>
          <w:rFonts w:hint="eastAsia" w:ascii="宋体" w:hAnsi="宋体"/>
          <w:b/>
          <w:szCs w:val="21"/>
        </w:rPr>
      </w:pPr>
      <w:r>
        <w:rPr>
          <w:rFonts w:hint="eastAsia" w:ascii="宋体" w:hAnsi="宋体"/>
          <w:b/>
          <w:szCs w:val="21"/>
        </w:rPr>
        <w:t>采用单一来源采购方式的原因及相关说明：</w:t>
      </w:r>
    </w:p>
    <w:p w14:paraId="742DFEE5">
      <w:pPr>
        <w:autoSpaceDE w:val="0"/>
        <w:autoSpaceDN w:val="0"/>
        <w:adjustRightInd w:val="0"/>
        <w:spacing w:line="360" w:lineRule="auto"/>
        <w:ind w:left="115" w:leftChars="55" w:firstLine="312" w:firstLineChars="149"/>
        <w:jc w:val="left"/>
        <w:rPr>
          <w:rFonts w:hint="eastAsia" w:ascii="宋体" w:hAnsi="宋体" w:eastAsia="宋体" w:cs="Times New Roman"/>
          <w:sz w:val="20"/>
          <w:szCs w:val="20"/>
          <w:lang w:val="en-US" w:eastAsia="zh-CN"/>
        </w:rPr>
      </w:pPr>
      <w:r>
        <w:rPr>
          <w:rFonts w:hint="eastAsia" w:ascii="宋体" w:hAnsi="宋体" w:eastAsia="宋体" w:cs="宋体"/>
          <w:b w:val="0"/>
          <w:kern w:val="2"/>
          <w:sz w:val="21"/>
          <w:szCs w:val="21"/>
          <w:highlight w:val="none"/>
          <w:lang w:val="en-US" w:eastAsia="zh-CN" w:bidi="ar-SA"/>
        </w:rPr>
        <w:t>为保证后续测试过程的准确性与稳定性，需保证本次采购测试设备与已部署的生产环境设备的品牌一致、软件一致，因此需要从原供应商北京元支点信息安全技术有限公司处采购。综上所述，拟推荐北京元支点信息安全技术有限公司作为本项目备选供应商</w:t>
      </w:r>
    </w:p>
    <w:p w14:paraId="2797ADED">
      <w:pPr>
        <w:spacing w:line="360" w:lineRule="auto"/>
        <w:ind w:firstLine="422" w:firstLineChars="200"/>
        <w:rPr>
          <w:rFonts w:ascii="宋体" w:hAnsi="宋体"/>
          <w:b/>
          <w:szCs w:val="21"/>
        </w:rPr>
      </w:pPr>
      <w:r>
        <w:rPr>
          <w:rFonts w:hint="eastAsia" w:ascii="宋体" w:hAnsi="宋体"/>
          <w:b/>
          <w:szCs w:val="21"/>
        </w:rPr>
        <w:t>五、唯一供应商名称、地址：</w:t>
      </w:r>
    </w:p>
    <w:p w14:paraId="757720EA">
      <w:pPr>
        <w:spacing w:line="360" w:lineRule="auto"/>
        <w:ind w:firstLine="420" w:firstLineChars="200"/>
        <w:rPr>
          <w:rFonts w:hint="eastAsia" w:ascii="宋体" w:hAnsi="宋体" w:cs="Arial"/>
          <w:szCs w:val="21"/>
        </w:rPr>
      </w:pPr>
      <w:r>
        <w:rPr>
          <w:rFonts w:hint="eastAsia" w:ascii="宋体" w:hAnsi="宋体" w:cs="Arial"/>
          <w:szCs w:val="21"/>
        </w:rPr>
        <w:t>1.唯一供应商名称:北京元支点信息安全技术有限公司</w:t>
      </w:r>
    </w:p>
    <w:p w14:paraId="63C153A8">
      <w:pPr>
        <w:spacing w:line="360" w:lineRule="auto"/>
        <w:ind w:firstLine="420" w:firstLineChars="200"/>
        <w:rPr>
          <w:rFonts w:hint="eastAsia" w:ascii="宋体" w:hAnsi="宋体" w:cs="Arial"/>
          <w:szCs w:val="21"/>
        </w:rPr>
      </w:pPr>
      <w:r>
        <w:rPr>
          <w:rFonts w:hint="eastAsia" w:ascii="宋体" w:hAnsi="宋体" w:cs="Arial"/>
          <w:szCs w:val="21"/>
        </w:rPr>
        <w:t>2.唯一供应商地址:</w:t>
      </w:r>
      <w:r>
        <w:rPr>
          <w:rFonts w:hint="eastAsia" w:ascii="宋体" w:hAnsi="宋体" w:cs="Arial"/>
          <w:szCs w:val="21"/>
          <w:lang w:val="en-US" w:eastAsia="zh-CN"/>
        </w:rPr>
        <w:t>北京市东城区安定门东大街28号雍和大厦C座705室</w:t>
      </w:r>
    </w:p>
    <w:p w14:paraId="66088C04">
      <w:pPr>
        <w:spacing w:line="360" w:lineRule="auto"/>
        <w:ind w:firstLine="422" w:firstLineChars="200"/>
        <w:rPr>
          <w:rFonts w:hint="eastAsia" w:ascii="宋体" w:hAnsi="宋体"/>
          <w:b/>
          <w:szCs w:val="21"/>
        </w:rPr>
      </w:pPr>
      <w:r>
        <w:rPr>
          <w:rFonts w:hint="eastAsia" w:ascii="宋体" w:hAnsi="宋体"/>
          <w:b/>
          <w:szCs w:val="21"/>
        </w:rPr>
        <w:t>六、供应商资格要求</w:t>
      </w:r>
    </w:p>
    <w:p w14:paraId="3EC28784">
      <w:pPr>
        <w:spacing w:line="360" w:lineRule="auto"/>
        <w:ind w:firstLine="420" w:firstLineChars="200"/>
        <w:rPr>
          <w:rFonts w:hint="eastAsia" w:ascii="宋体" w:hAnsi="宋体" w:cs="Arial"/>
          <w:szCs w:val="21"/>
        </w:rPr>
      </w:pPr>
      <w:r>
        <w:rPr>
          <w:rFonts w:hint="eastAsia" w:ascii="宋体" w:hAnsi="宋体" w:cs="Arial"/>
          <w:szCs w:val="21"/>
        </w:rPr>
        <w:t>以下要求为实质性资格要求，</w:t>
      </w:r>
      <w:r>
        <w:rPr>
          <w:rFonts w:hint="eastAsia" w:ascii="宋体" w:hAnsi="宋体" w:cs="Arial"/>
          <w:b/>
          <w:szCs w:val="21"/>
        </w:rPr>
        <w:t>提示和说明</w:t>
      </w:r>
      <w:r>
        <w:rPr>
          <w:rFonts w:hint="eastAsia" w:ascii="宋体" w:hAnsi="宋体" w:cs="Arial"/>
          <w:szCs w:val="21"/>
        </w:rPr>
        <w:t>如下：</w:t>
      </w:r>
    </w:p>
    <w:p w14:paraId="3D482222">
      <w:pPr>
        <w:spacing w:line="360" w:lineRule="auto"/>
        <w:ind w:firstLine="422" w:firstLineChars="200"/>
        <w:rPr>
          <w:rFonts w:hint="eastAsia" w:ascii="宋体" w:hAnsi="宋体" w:cs="Arial"/>
          <w:b/>
          <w:szCs w:val="21"/>
        </w:rPr>
      </w:pPr>
      <w:r>
        <w:rPr>
          <w:rFonts w:hint="eastAsia" w:ascii="宋体" w:hAnsi="宋体" w:cs="Arial"/>
          <w:b/>
          <w:szCs w:val="21"/>
        </w:rPr>
        <w:t>*附件中提供了格式的，响应文件务必按照附件中的格式提供。</w:t>
      </w:r>
    </w:p>
    <w:p w14:paraId="2FCE8419">
      <w:pPr>
        <w:spacing w:line="360" w:lineRule="auto"/>
        <w:ind w:firstLine="420" w:firstLineChars="200"/>
        <w:rPr>
          <w:rFonts w:hint="eastAsia" w:ascii="宋体" w:hAnsi="宋体" w:cs="Arial"/>
          <w:szCs w:val="21"/>
        </w:rPr>
      </w:pPr>
      <w:r>
        <w:rPr>
          <w:rFonts w:hint="eastAsia" w:ascii="宋体" w:hAnsi="宋体" w:cs="Arial"/>
          <w:szCs w:val="21"/>
        </w:rPr>
        <w:t>*明确要求提供</w:t>
      </w:r>
      <w:r>
        <w:rPr>
          <w:rFonts w:hint="eastAsia" w:ascii="宋体" w:hAnsi="宋体" w:cs="Arial"/>
          <w:b/>
          <w:szCs w:val="21"/>
        </w:rPr>
        <w:t>原件</w:t>
      </w:r>
      <w:r>
        <w:rPr>
          <w:rFonts w:hint="eastAsia" w:ascii="宋体" w:hAnsi="宋体" w:cs="Arial"/>
          <w:szCs w:val="21"/>
        </w:rPr>
        <w:t>的，请在</w:t>
      </w:r>
      <w:r>
        <w:rPr>
          <w:rFonts w:hint="eastAsia" w:ascii="宋体" w:hAnsi="宋体" w:cs="Arial"/>
          <w:b/>
          <w:szCs w:val="21"/>
        </w:rPr>
        <w:t>响应文件的资格审查文件正本</w:t>
      </w:r>
      <w:r>
        <w:rPr>
          <w:rFonts w:hint="eastAsia" w:ascii="宋体" w:hAnsi="宋体" w:cs="Arial"/>
          <w:szCs w:val="21"/>
        </w:rPr>
        <w:t>中提供</w:t>
      </w:r>
      <w:r>
        <w:rPr>
          <w:rFonts w:hint="eastAsia" w:ascii="宋体" w:hAnsi="宋体" w:cs="Arial"/>
          <w:b/>
          <w:szCs w:val="21"/>
        </w:rPr>
        <w:t>原件</w:t>
      </w:r>
      <w:r>
        <w:rPr>
          <w:rFonts w:hint="eastAsia" w:ascii="宋体" w:hAnsi="宋体" w:cs="Arial"/>
          <w:szCs w:val="21"/>
        </w:rPr>
        <w:t>，在响应文件的资格审查文件副本中可提供复印件。</w:t>
      </w:r>
    </w:p>
    <w:p w14:paraId="61C582F7">
      <w:pPr>
        <w:spacing w:line="360" w:lineRule="auto"/>
        <w:ind w:firstLine="420" w:firstLineChars="200"/>
        <w:rPr>
          <w:rFonts w:hint="eastAsia" w:ascii="宋体" w:hAnsi="宋体" w:cs="Arial"/>
          <w:szCs w:val="21"/>
        </w:rPr>
      </w:pPr>
      <w:r>
        <w:rPr>
          <w:rFonts w:hint="eastAsia" w:ascii="宋体" w:hAnsi="宋体" w:cs="Arial"/>
          <w:szCs w:val="21"/>
        </w:rPr>
        <w:t>*未明确要求提供原件的，可提供复印件。</w:t>
      </w:r>
    </w:p>
    <w:p w14:paraId="5A8D1279">
      <w:pPr>
        <w:spacing w:line="360" w:lineRule="auto"/>
        <w:ind w:firstLine="420" w:firstLineChars="200"/>
        <w:rPr>
          <w:rFonts w:hint="eastAsia" w:ascii="宋体" w:hAnsi="宋体" w:cs="Arial"/>
          <w:szCs w:val="21"/>
        </w:rPr>
      </w:pPr>
      <w:r>
        <w:rPr>
          <w:rFonts w:hint="eastAsia" w:ascii="宋体" w:hAnsi="宋体" w:cs="Arial"/>
          <w:szCs w:val="21"/>
        </w:rPr>
        <w:t>*以下每一条单独要求的资格文件，无论正本/副本，</w:t>
      </w:r>
      <w:r>
        <w:rPr>
          <w:rFonts w:hint="eastAsia" w:ascii="宋体" w:hAnsi="宋体" w:cs="Arial"/>
          <w:b/>
          <w:szCs w:val="21"/>
        </w:rPr>
        <w:t>每份都需要单独加盖供应商公章</w:t>
      </w:r>
      <w:r>
        <w:rPr>
          <w:rFonts w:hint="eastAsia" w:ascii="宋体" w:hAnsi="宋体" w:cs="Arial"/>
          <w:szCs w:val="21"/>
        </w:rPr>
        <w:t>。</w:t>
      </w:r>
    </w:p>
    <w:p w14:paraId="6AB2F938">
      <w:pPr>
        <w:spacing w:line="360" w:lineRule="auto"/>
        <w:ind w:firstLine="420" w:firstLineChars="200"/>
        <w:rPr>
          <w:rFonts w:hint="eastAsia" w:ascii="宋体" w:hAnsi="宋体" w:cs="Arial"/>
          <w:szCs w:val="21"/>
        </w:rPr>
      </w:pPr>
      <w:r>
        <w:rPr>
          <w:rFonts w:hint="eastAsia" w:ascii="宋体" w:hAnsi="宋体" w:cs="Arial"/>
          <w:szCs w:val="21"/>
        </w:rPr>
        <w:t>*所提供的所有资格文件均须真实、完整、准确、有效。</w:t>
      </w:r>
    </w:p>
    <w:p w14:paraId="2AFCC916">
      <w:pPr>
        <w:spacing w:line="360" w:lineRule="auto"/>
        <w:ind w:firstLine="420" w:firstLineChars="200"/>
        <w:rPr>
          <w:rFonts w:hint="eastAsia" w:ascii="宋体" w:hAnsi="宋体" w:cs="Arial"/>
          <w:szCs w:val="21"/>
          <w:lang w:val="en-US"/>
        </w:rPr>
      </w:pPr>
      <w:r>
        <w:rPr>
          <w:rFonts w:hint="eastAsia" w:ascii="宋体" w:hAnsi="宋体" w:cs="Arial"/>
          <w:szCs w:val="21"/>
          <w:lang w:val="en-US" w:eastAsia="zh-CN"/>
        </w:rPr>
        <w:t>*尚在渤海银行黑名单中，或处于限制参与渤海银行采购项目期内的供应商，不得参加本次采购活动。</w:t>
      </w:r>
    </w:p>
    <w:p w14:paraId="7E54CEC5">
      <w:pPr>
        <w:spacing w:line="360" w:lineRule="auto"/>
        <w:ind w:firstLine="420" w:firstLineChars="200"/>
        <w:rPr>
          <w:rFonts w:hint="eastAsia" w:ascii="宋体" w:hAnsi="宋体" w:cs="Arial"/>
          <w:szCs w:val="21"/>
        </w:rPr>
      </w:pPr>
      <w:r>
        <w:rPr>
          <w:rFonts w:ascii="宋体" w:hAnsi="宋体" w:cs="Arial"/>
          <w:szCs w:val="21"/>
        </w:rPr>
        <w:t>1．须</w:t>
      </w:r>
      <w:r>
        <w:rPr>
          <w:rFonts w:hint="eastAsia" w:ascii="宋体" w:hAnsi="宋体" w:cs="Arial"/>
          <w:szCs w:val="21"/>
        </w:rPr>
        <w:t>具有</w:t>
      </w:r>
      <w:r>
        <w:rPr>
          <w:rFonts w:ascii="宋体" w:hAnsi="宋体" w:cs="Arial"/>
          <w:szCs w:val="21"/>
        </w:rPr>
        <w:t>独立法人资格，</w:t>
      </w:r>
      <w:r>
        <w:rPr>
          <w:rFonts w:hint="eastAsia" w:ascii="宋体" w:hAnsi="宋体" w:cs="Arial"/>
          <w:szCs w:val="21"/>
        </w:rPr>
        <w:t>提供</w:t>
      </w:r>
      <w:r>
        <w:rPr>
          <w:rFonts w:ascii="宋体" w:hAnsi="宋体" w:cs="Arial"/>
          <w:szCs w:val="21"/>
        </w:rPr>
        <w:t>在有效期内的营业执照(副本)</w:t>
      </w:r>
      <w:r>
        <w:rPr>
          <w:rFonts w:hint="eastAsia" w:ascii="宋体" w:hAnsi="宋体" w:cs="Arial"/>
          <w:szCs w:val="21"/>
        </w:rPr>
        <w:t>；</w:t>
      </w:r>
    </w:p>
    <w:p w14:paraId="4F08903C">
      <w:pPr>
        <w:spacing w:line="360" w:lineRule="auto"/>
        <w:ind w:firstLine="420" w:firstLineChars="200"/>
        <w:rPr>
          <w:rFonts w:hint="eastAsia" w:ascii="宋体" w:hAnsi="宋体" w:cs="......."/>
          <w:szCs w:val="21"/>
        </w:rPr>
      </w:pPr>
      <w:r>
        <w:rPr>
          <w:rFonts w:hint="eastAsia" w:ascii="宋体" w:hAnsi="宋体" w:cs="......."/>
          <w:szCs w:val="21"/>
        </w:rPr>
        <w:t>2．须提供法定代表人身份证明书（原件）；</w:t>
      </w:r>
    </w:p>
    <w:p w14:paraId="6B0E6FB4">
      <w:pPr>
        <w:spacing w:line="360" w:lineRule="auto"/>
        <w:ind w:firstLine="420" w:firstLineChars="200"/>
        <w:rPr>
          <w:rFonts w:hint="eastAsia" w:ascii="宋体" w:hAnsi="宋体"/>
          <w:color w:val="auto"/>
          <w:szCs w:val="21"/>
        </w:rPr>
      </w:pPr>
      <w:r>
        <w:rPr>
          <w:rFonts w:hint="eastAsia" w:ascii="宋体" w:hAnsi="宋体" w:cs="......."/>
          <w:color w:val="auto"/>
          <w:szCs w:val="21"/>
        </w:rPr>
        <w:t>3．</w:t>
      </w:r>
      <w:r>
        <w:rPr>
          <w:rFonts w:hint="eastAsia" w:ascii="宋体" w:hAnsi="宋体"/>
          <w:color w:val="auto"/>
          <w:szCs w:val="21"/>
        </w:rPr>
        <w:t>供应商委派授权代表参与采购活动的，须提供法定代表人授权书（原件）；</w:t>
      </w:r>
    </w:p>
    <w:p w14:paraId="4FFF1064">
      <w:pPr>
        <w:spacing w:line="360" w:lineRule="auto"/>
        <w:ind w:firstLine="420" w:firstLineChars="200"/>
        <w:rPr>
          <w:rFonts w:hint="eastAsia" w:ascii="宋体" w:hAnsi="宋体"/>
          <w:color w:val="auto"/>
          <w:szCs w:val="21"/>
        </w:rPr>
      </w:pPr>
      <w:r>
        <w:rPr>
          <w:rFonts w:hint="eastAsia" w:ascii="宋体" w:hAnsi="宋体" w:cs="......."/>
          <w:color w:val="auto"/>
          <w:szCs w:val="21"/>
        </w:rPr>
        <w:t>4．</w:t>
      </w:r>
      <w:r>
        <w:rPr>
          <w:rFonts w:hint="eastAsia" w:ascii="宋体" w:hAnsi="宋体" w:cs="......."/>
          <w:color w:val="auto"/>
          <w:szCs w:val="21"/>
        </w:rPr>
        <w:sym w:font="Wingdings" w:char="F081"/>
      </w:r>
      <w:r>
        <w:rPr>
          <w:rFonts w:hint="eastAsia" w:ascii="宋体" w:hAnsi="宋体"/>
          <w:color w:val="auto"/>
          <w:szCs w:val="21"/>
        </w:rPr>
        <w:t>法定代表人参与采购活动的，须提供法定代表人二代身份证正反面复印件（同页复印）；</w:t>
      </w:r>
      <w:r>
        <w:rPr>
          <w:rFonts w:hint="eastAsia" w:ascii="宋体" w:hAnsi="宋体"/>
          <w:color w:val="auto"/>
          <w:szCs w:val="21"/>
          <w:lang w:val="en-US" w:eastAsia="zh-CN"/>
        </w:rPr>
        <w:t>或</w:t>
      </w:r>
      <w:r>
        <w:rPr>
          <w:rFonts w:hint="eastAsia" w:ascii="宋体" w:hAnsi="宋体" w:cs="......."/>
          <w:color w:val="auto"/>
          <w:szCs w:val="21"/>
        </w:rPr>
        <w:sym w:font="Wingdings" w:char="F082"/>
      </w:r>
      <w:r>
        <w:rPr>
          <w:rFonts w:hint="eastAsia" w:ascii="宋体" w:hAnsi="宋体"/>
          <w:color w:val="auto"/>
          <w:szCs w:val="21"/>
        </w:rPr>
        <w:t>授权代表参与采购活动的，供应商须提供授权代表二代身份证正反面复印件（同页复印）；</w:t>
      </w:r>
    </w:p>
    <w:p w14:paraId="6B8C5172">
      <w:pPr>
        <w:spacing w:line="360" w:lineRule="auto"/>
        <w:ind w:firstLine="420" w:firstLineChars="200"/>
        <w:rPr>
          <w:rFonts w:ascii="宋体" w:hAnsi="宋体" w:cs="Arial"/>
          <w:color w:val="auto"/>
          <w:szCs w:val="21"/>
        </w:rPr>
      </w:pPr>
      <w:r>
        <w:rPr>
          <w:rFonts w:hint="eastAsia" w:ascii="宋体" w:hAnsi="宋体" w:cs="Arial"/>
          <w:color w:val="auto"/>
          <w:szCs w:val="21"/>
        </w:rPr>
        <w:t>5</w:t>
      </w:r>
      <w:r>
        <w:rPr>
          <w:rFonts w:ascii="宋体" w:hAnsi="宋体" w:cs="Arial"/>
          <w:color w:val="auto"/>
          <w:szCs w:val="21"/>
        </w:rPr>
        <w:t>．供应商须</w:t>
      </w:r>
      <w:r>
        <w:rPr>
          <w:rFonts w:hint="eastAsia" w:ascii="宋体" w:hAnsi="宋体" w:cs="Arial"/>
          <w:color w:val="auto"/>
          <w:szCs w:val="21"/>
        </w:rPr>
        <w:t>承诺</w:t>
      </w:r>
      <w:r>
        <w:rPr>
          <w:rFonts w:ascii="宋体" w:hAnsi="宋体" w:cs="Arial"/>
          <w:color w:val="auto"/>
          <w:szCs w:val="21"/>
        </w:rPr>
        <w:t>依法缴纳税收和社会保障资金</w:t>
      </w:r>
      <w:r>
        <w:rPr>
          <w:rFonts w:hint="eastAsia" w:ascii="宋体" w:hAnsi="宋体" w:cs="Arial"/>
          <w:color w:val="auto"/>
          <w:szCs w:val="21"/>
        </w:rPr>
        <w:t>（原件）；</w:t>
      </w:r>
    </w:p>
    <w:p w14:paraId="63F3C83C">
      <w:pPr>
        <w:spacing w:line="360" w:lineRule="auto"/>
        <w:ind w:firstLine="420" w:firstLineChars="200"/>
        <w:rPr>
          <w:rFonts w:hint="eastAsia" w:ascii="宋体" w:hAnsi="宋体" w:cs="Arial"/>
          <w:color w:val="auto"/>
          <w:szCs w:val="21"/>
        </w:rPr>
      </w:pPr>
      <w:r>
        <w:rPr>
          <w:rFonts w:hint="eastAsia" w:ascii="宋体" w:hAnsi="宋体" w:cs="Arial"/>
          <w:color w:val="auto"/>
          <w:szCs w:val="21"/>
        </w:rPr>
        <w:t>6</w:t>
      </w:r>
      <w:r>
        <w:rPr>
          <w:rFonts w:ascii="宋体" w:hAnsi="宋体" w:cs="Arial"/>
          <w:color w:val="auto"/>
          <w:szCs w:val="21"/>
        </w:rPr>
        <w:t>．</w:t>
      </w:r>
      <w:r>
        <w:rPr>
          <w:rFonts w:hint="eastAsia" w:ascii="宋体" w:hAnsi="宋体" w:cs="Arial"/>
          <w:color w:val="auto"/>
          <w:szCs w:val="21"/>
        </w:rPr>
        <w:t>供应商须承诺</w:t>
      </w:r>
      <w:r>
        <w:rPr>
          <w:rFonts w:ascii="宋体" w:hAnsi="宋体" w:cs="Arial"/>
          <w:color w:val="auto"/>
          <w:szCs w:val="21"/>
        </w:rPr>
        <w:t>供应商</w:t>
      </w:r>
      <w:r>
        <w:rPr>
          <w:rFonts w:hint="eastAsia" w:ascii="宋体" w:hAnsi="宋体" w:cs="Arial"/>
          <w:color w:val="auto"/>
          <w:szCs w:val="21"/>
          <w:lang w:eastAsia="zh-Hans"/>
        </w:rPr>
        <w:t>自</w:t>
      </w:r>
      <w:r>
        <w:rPr>
          <w:rFonts w:hint="eastAsia" w:ascii="宋体" w:hAnsi="宋体" w:cs="Arial"/>
          <w:color w:val="auto"/>
          <w:szCs w:val="21"/>
        </w:rPr>
        <w:t>20</w:t>
      </w:r>
      <w:r>
        <w:rPr>
          <w:rFonts w:hint="eastAsia" w:ascii="宋体" w:hAnsi="宋体" w:cs="Arial"/>
          <w:color w:val="auto"/>
          <w:szCs w:val="21"/>
          <w:lang w:val="en-US" w:eastAsia="zh-CN"/>
        </w:rPr>
        <w:t>22</w:t>
      </w:r>
      <w:r>
        <w:rPr>
          <w:rFonts w:hint="eastAsia" w:ascii="宋体" w:hAnsi="宋体" w:cs="Arial"/>
          <w:color w:val="auto"/>
          <w:szCs w:val="21"/>
        </w:rPr>
        <w:t>年</w:t>
      </w:r>
      <w:r>
        <w:rPr>
          <w:rFonts w:ascii="宋体" w:hAnsi="宋体" w:cs="Arial"/>
          <w:color w:val="auto"/>
          <w:szCs w:val="21"/>
          <w:lang w:eastAsia="zh-Hans"/>
        </w:rPr>
        <w:t>1</w:t>
      </w:r>
      <w:r>
        <w:rPr>
          <w:rFonts w:hint="eastAsia" w:ascii="宋体" w:hAnsi="宋体" w:cs="Arial"/>
          <w:color w:val="auto"/>
          <w:szCs w:val="21"/>
          <w:lang w:eastAsia="zh-Hans"/>
        </w:rPr>
        <w:t>月</w:t>
      </w:r>
      <w:r>
        <w:rPr>
          <w:rFonts w:ascii="宋体" w:hAnsi="宋体" w:cs="Arial"/>
          <w:color w:val="auto"/>
          <w:szCs w:val="21"/>
          <w:lang w:eastAsia="zh-Hans"/>
        </w:rPr>
        <w:t>1</w:t>
      </w:r>
      <w:r>
        <w:rPr>
          <w:rFonts w:hint="eastAsia" w:ascii="宋体" w:hAnsi="宋体" w:cs="Arial"/>
          <w:color w:val="auto"/>
          <w:szCs w:val="21"/>
          <w:lang w:eastAsia="zh-Hans"/>
        </w:rPr>
        <w:t>日</w:t>
      </w:r>
      <w:r>
        <w:rPr>
          <w:rFonts w:hint="eastAsia" w:ascii="宋体" w:hAnsi="宋体" w:cs="Arial"/>
          <w:color w:val="auto"/>
          <w:szCs w:val="21"/>
        </w:rPr>
        <w:t>至评审之日未被“信用中国”网站（</w:t>
      </w:r>
      <w:r>
        <w:rPr>
          <w:rFonts w:ascii="宋体" w:hAnsi="宋体" w:cs="Arial"/>
          <w:color w:val="auto"/>
          <w:szCs w:val="21"/>
        </w:rPr>
        <w:t>www.creditchina.gov.cn</w:t>
      </w:r>
      <w:r>
        <w:rPr>
          <w:rFonts w:hint="eastAsia" w:ascii="宋体" w:hAnsi="宋体" w:cs="Arial"/>
          <w:color w:val="auto"/>
          <w:szCs w:val="21"/>
        </w:rPr>
        <w:t>）列入失信被执行人、重大税收违法案件当事人名单、政府采购严重违法失信行为记录名单（原件）；</w:t>
      </w:r>
    </w:p>
    <w:p w14:paraId="4FF1F378">
      <w:pPr>
        <w:spacing w:line="360" w:lineRule="auto"/>
        <w:ind w:firstLine="422" w:firstLineChars="200"/>
        <w:rPr>
          <w:rFonts w:hint="eastAsia" w:ascii="宋体" w:hAnsi="宋体" w:cs="Arial"/>
          <w:i/>
          <w:color w:val="auto"/>
          <w:szCs w:val="21"/>
        </w:rPr>
      </w:pPr>
      <w:r>
        <w:rPr>
          <w:rFonts w:hint="eastAsia" w:ascii="宋体" w:hAnsi="宋体" w:cs="Arial"/>
          <w:b/>
          <w:color w:val="auto"/>
          <w:szCs w:val="21"/>
        </w:rPr>
        <w:t>注：</w:t>
      </w:r>
      <w:r>
        <w:rPr>
          <w:rFonts w:hint="eastAsia" w:ascii="宋体" w:hAnsi="宋体" w:cs="Arial"/>
          <w:i/>
          <w:color w:val="auto"/>
          <w:szCs w:val="21"/>
        </w:rPr>
        <w:t>采购人在响应文件提交的截止时间将查询“信用中国”网站（</w:t>
      </w:r>
      <w:r>
        <w:rPr>
          <w:rFonts w:ascii="宋体" w:hAnsi="宋体" w:cs="Arial"/>
          <w:i/>
          <w:color w:val="auto"/>
          <w:szCs w:val="21"/>
        </w:rPr>
        <w:t>www.creditchina.gov.cn</w:t>
      </w:r>
      <w:r>
        <w:rPr>
          <w:rFonts w:hint="eastAsia" w:ascii="宋体" w:hAnsi="宋体" w:cs="Arial"/>
          <w:i/>
          <w:color w:val="auto"/>
          <w:szCs w:val="21"/>
        </w:rPr>
        <w:t>），对供应商被列入失信被执行人、重大税收违法案件当事人名单、政府采购严重违法失信行为记录名单的供应商，自采购人确认查询结果之时起，拒绝参与后续采购活动，已提交响应文件的，退还响应文件。信用信息查询记录经采购人查询人签名后打印存档。采购人保留以其他权威信息渠道查询结果作为信用评判依据的权利。</w:t>
      </w:r>
    </w:p>
    <w:p w14:paraId="71AF0948">
      <w:pPr>
        <w:spacing w:line="360" w:lineRule="auto"/>
        <w:ind w:firstLine="420" w:firstLineChars="200"/>
        <w:rPr>
          <w:rFonts w:hint="eastAsia" w:ascii="宋体" w:hAnsi="宋体" w:cs="Arial"/>
          <w:i/>
          <w:color w:val="auto"/>
          <w:szCs w:val="21"/>
        </w:rPr>
      </w:pPr>
      <w:r>
        <w:rPr>
          <w:rFonts w:hint="eastAsia" w:ascii="宋体" w:hAnsi="宋体" w:cs="Arial"/>
          <w:i/>
          <w:color w:val="auto"/>
          <w:szCs w:val="21"/>
        </w:rPr>
        <w:t>在签署采购合同前，供应商被列入失信被执行人、重大税收违法案件当事人名单、政府采购严重违法失信行为记录名单的供应商，渤海银行有权取消供应商参与采购活动或者作为成交供应商的资格。</w:t>
      </w:r>
    </w:p>
    <w:p w14:paraId="4C2A122A">
      <w:pPr>
        <w:spacing w:line="360" w:lineRule="auto"/>
        <w:ind w:firstLine="420" w:firstLineChars="200"/>
        <w:rPr>
          <w:rFonts w:ascii="宋体" w:hAnsi="宋体" w:cs="Arial"/>
          <w:i/>
          <w:color w:val="auto"/>
          <w:szCs w:val="21"/>
        </w:rPr>
      </w:pPr>
      <w:r>
        <w:rPr>
          <w:rFonts w:hint="eastAsia" w:ascii="宋体" w:hAnsi="宋体" w:cs="Arial"/>
          <w:i/>
          <w:color w:val="auto"/>
          <w:szCs w:val="21"/>
        </w:rPr>
        <w:t>若签署采购合同后，供应商被列入失信被执行人、重大税收违法案件当事人名单、政府采购严重违法失信行为记录名单的供应商，渤海银行有权解除合同，并不承担任何赔偿。双方未尽事宜按照合同相关约定执行。</w:t>
      </w:r>
    </w:p>
    <w:p w14:paraId="0BB9BC28">
      <w:pPr>
        <w:spacing w:line="360" w:lineRule="auto"/>
        <w:ind w:firstLine="420" w:firstLineChars="200"/>
        <w:rPr>
          <w:rFonts w:hint="eastAsia" w:ascii="宋体" w:hAnsi="宋体" w:cs="Arial"/>
          <w:color w:val="auto"/>
          <w:szCs w:val="21"/>
        </w:rPr>
      </w:pPr>
      <w:r>
        <w:rPr>
          <w:rFonts w:hint="eastAsia" w:ascii="宋体" w:hAnsi="宋体" w:cs="Arial"/>
          <w:color w:val="auto"/>
          <w:szCs w:val="21"/>
        </w:rPr>
        <w:t>7</w:t>
      </w:r>
      <w:r>
        <w:rPr>
          <w:rFonts w:ascii="宋体" w:hAnsi="宋体" w:cs="Arial"/>
          <w:color w:val="auto"/>
          <w:szCs w:val="21"/>
        </w:rPr>
        <w:t>．</w:t>
      </w:r>
      <w:r>
        <w:rPr>
          <w:rFonts w:hint="eastAsia" w:ascii="宋体" w:hAnsi="宋体" w:cs="宋体"/>
          <w:color w:val="auto"/>
          <w:szCs w:val="21"/>
        </w:rPr>
        <w:t>须提供会计师事务所出具的无保留意见的20</w:t>
      </w:r>
      <w:r>
        <w:rPr>
          <w:rFonts w:hint="eastAsia" w:ascii="宋体" w:hAnsi="宋体" w:cs="宋体"/>
          <w:color w:val="auto"/>
          <w:szCs w:val="21"/>
          <w:lang w:val="en-US" w:eastAsia="zh-CN"/>
        </w:rPr>
        <w:t>22</w:t>
      </w:r>
      <w:r>
        <w:rPr>
          <w:rFonts w:hint="eastAsia" w:ascii="宋体" w:hAnsi="宋体" w:cs="宋体"/>
          <w:color w:val="auto"/>
          <w:szCs w:val="21"/>
        </w:rPr>
        <w:t>、202</w:t>
      </w:r>
      <w:r>
        <w:rPr>
          <w:rFonts w:hint="eastAsia" w:ascii="宋体" w:hAnsi="宋体" w:cs="宋体"/>
          <w:color w:val="auto"/>
          <w:szCs w:val="21"/>
          <w:lang w:val="en-US" w:eastAsia="zh-CN"/>
        </w:rPr>
        <w:t>3</w:t>
      </w:r>
      <w:r>
        <w:rPr>
          <w:rFonts w:hint="eastAsia" w:ascii="宋体" w:hAnsi="宋体" w:cs="宋体"/>
          <w:color w:val="auto"/>
          <w:szCs w:val="21"/>
        </w:rPr>
        <w:t>、202</w:t>
      </w:r>
      <w:r>
        <w:rPr>
          <w:rFonts w:hint="eastAsia" w:ascii="宋体" w:hAnsi="宋体" w:cs="宋体"/>
          <w:color w:val="auto"/>
          <w:szCs w:val="21"/>
          <w:lang w:val="en-US" w:eastAsia="zh-CN"/>
        </w:rPr>
        <w:t>4</w:t>
      </w:r>
      <w:r>
        <w:rPr>
          <w:rFonts w:hint="eastAsia" w:ascii="宋体" w:hAnsi="宋体" w:cs="宋体"/>
          <w:color w:val="auto"/>
          <w:szCs w:val="21"/>
        </w:rPr>
        <w:t>年任意连续两个年度经审计的财务报告</w:t>
      </w:r>
      <w:r>
        <w:rPr>
          <w:rFonts w:hint="eastAsia" w:ascii="宋体" w:hAnsi="宋体" w:cs="Arial"/>
          <w:color w:val="auto"/>
          <w:szCs w:val="21"/>
        </w:rPr>
        <w:t>；</w:t>
      </w:r>
    </w:p>
    <w:p w14:paraId="12904778">
      <w:pPr>
        <w:spacing w:line="360" w:lineRule="auto"/>
        <w:ind w:firstLine="420" w:firstLineChars="200"/>
        <w:rPr>
          <w:rFonts w:hint="eastAsia" w:ascii="宋体" w:hAnsi="宋体" w:cs="Arial"/>
          <w:color w:val="auto"/>
          <w:szCs w:val="21"/>
        </w:rPr>
      </w:pPr>
      <w:r>
        <w:rPr>
          <w:rFonts w:hint="eastAsia" w:ascii="宋体" w:hAnsi="宋体" w:cs="Arial"/>
          <w:color w:val="auto"/>
          <w:szCs w:val="21"/>
        </w:rPr>
        <w:t>8</w:t>
      </w:r>
      <w:r>
        <w:rPr>
          <w:rFonts w:ascii="宋体" w:hAnsi="宋体" w:cs="Arial"/>
          <w:color w:val="auto"/>
          <w:szCs w:val="21"/>
        </w:rPr>
        <w:t>．本项目不接受联合体</w:t>
      </w:r>
      <w:r>
        <w:rPr>
          <w:rFonts w:hint="eastAsia" w:ascii="宋体" w:hAnsi="宋体" w:cs="Arial"/>
          <w:color w:val="auto"/>
          <w:szCs w:val="21"/>
          <w:lang w:eastAsia="zh-CN"/>
        </w:rPr>
        <w:t>，</w:t>
      </w:r>
      <w:r>
        <w:rPr>
          <w:rFonts w:hint="eastAsia" w:ascii="宋体" w:hAnsi="宋体" w:cs="Arial"/>
          <w:color w:val="auto"/>
          <w:szCs w:val="21"/>
          <w:lang w:val="en-US" w:eastAsia="zh-CN"/>
        </w:rPr>
        <w:t>须提供非联合体承诺函</w:t>
      </w:r>
      <w:r>
        <w:rPr>
          <w:rFonts w:hint="eastAsia" w:ascii="宋体" w:hAnsi="宋体" w:cs="宋体"/>
          <w:bCs/>
          <w:color w:val="auto"/>
          <w:szCs w:val="21"/>
        </w:rPr>
        <w:t>（原件）；</w:t>
      </w:r>
    </w:p>
    <w:p w14:paraId="6AF51AFE">
      <w:pPr>
        <w:spacing w:line="360" w:lineRule="auto"/>
        <w:ind w:firstLine="420" w:firstLineChars="200"/>
        <w:rPr>
          <w:rFonts w:hint="eastAsia" w:ascii="宋体" w:hAnsi="宋体"/>
          <w:bCs/>
          <w:color w:val="auto"/>
          <w:szCs w:val="21"/>
        </w:rPr>
      </w:pPr>
      <w:r>
        <w:rPr>
          <w:rFonts w:hint="eastAsia" w:ascii="宋体" w:hAnsi="宋体"/>
          <w:bCs/>
          <w:color w:val="auto"/>
          <w:szCs w:val="21"/>
          <w:lang w:val="en-US" w:eastAsia="zh-CN"/>
        </w:rPr>
        <w:t>9</w:t>
      </w:r>
      <w:r>
        <w:rPr>
          <w:rFonts w:hint="eastAsia" w:ascii="宋体" w:hAnsi="宋体"/>
          <w:bCs/>
          <w:color w:val="auto"/>
          <w:szCs w:val="21"/>
        </w:rPr>
        <w:t>．须签署并提供参与采购人采购活动廉政承诺书（原件）；</w:t>
      </w:r>
    </w:p>
    <w:p w14:paraId="5BC982A6">
      <w:pPr>
        <w:snapToGrid w:val="0"/>
        <w:spacing w:line="360" w:lineRule="auto"/>
        <w:ind w:firstLine="420" w:firstLineChars="200"/>
        <w:rPr>
          <w:rFonts w:hint="eastAsia" w:ascii="宋体" w:hAnsi="宋体" w:cs="宋体"/>
          <w:bCs/>
          <w:color w:val="auto"/>
          <w:szCs w:val="21"/>
          <w:lang w:eastAsia="zh-CN"/>
        </w:rPr>
      </w:pPr>
      <w:r>
        <w:rPr>
          <w:rFonts w:hint="eastAsia" w:ascii="宋体" w:hAnsi="宋体" w:cs="宋体"/>
          <w:bCs/>
          <w:color w:val="auto"/>
          <w:szCs w:val="21"/>
        </w:rPr>
        <w:t>1</w:t>
      </w:r>
      <w:r>
        <w:rPr>
          <w:rFonts w:hint="eastAsia" w:ascii="宋体" w:hAnsi="宋体" w:cs="宋体"/>
          <w:bCs/>
          <w:color w:val="auto"/>
          <w:szCs w:val="21"/>
          <w:lang w:val="en-US" w:eastAsia="zh-CN"/>
        </w:rPr>
        <w:t>0</w:t>
      </w:r>
      <w:r>
        <w:rPr>
          <w:rFonts w:hint="eastAsia" w:ascii="宋体" w:hAnsi="宋体" w:cs="宋体"/>
          <w:bCs/>
          <w:color w:val="auto"/>
          <w:szCs w:val="21"/>
        </w:rPr>
        <w:t>．须签署并提供采购代理服务费及保证金事项承诺函（原件）</w:t>
      </w:r>
      <w:r>
        <w:rPr>
          <w:rFonts w:hint="eastAsia" w:ascii="宋体" w:hAnsi="宋体" w:cs="宋体"/>
          <w:bCs/>
          <w:color w:val="auto"/>
          <w:szCs w:val="21"/>
          <w:lang w:eastAsia="zh-CN"/>
        </w:rPr>
        <w:t>。</w:t>
      </w:r>
    </w:p>
    <w:p w14:paraId="21DEA92F">
      <w:pPr>
        <w:widowControl/>
        <w:spacing w:line="360" w:lineRule="auto"/>
        <w:ind w:firstLine="420" w:firstLineChars="200"/>
        <w:rPr>
          <w:rFonts w:hint="eastAsia"/>
          <w:lang w:eastAsia="zh-CN"/>
        </w:rPr>
      </w:pPr>
      <w:r>
        <w:rPr>
          <w:rFonts w:hint="eastAsia" w:ascii="宋体" w:hAnsi="宋体" w:eastAsia="宋体" w:cs="Times New Roman"/>
          <w:bCs/>
          <w:color w:val="auto"/>
          <w:szCs w:val="21"/>
          <w:lang w:val="en-US" w:eastAsia="zh-CN"/>
        </w:rPr>
        <w:t>11.对实质性采购需求无负偏离，须提供点对点应答表。</w:t>
      </w:r>
    </w:p>
    <w:p w14:paraId="05BEE042">
      <w:pPr>
        <w:spacing w:line="360" w:lineRule="auto"/>
        <w:ind w:firstLine="422" w:firstLineChars="200"/>
        <w:rPr>
          <w:rFonts w:ascii="Arial" w:hAnsi="Arial" w:cs="Arial"/>
          <w:color w:val="auto"/>
          <w:szCs w:val="21"/>
        </w:rPr>
      </w:pPr>
      <w:r>
        <w:rPr>
          <w:rFonts w:hint="eastAsia" w:ascii="Arial" w:hAnsi="Arial" w:cs="Arial"/>
          <w:b/>
          <w:bCs/>
          <w:color w:val="auto"/>
          <w:szCs w:val="21"/>
        </w:rPr>
        <w:t>七、公示的期限：</w:t>
      </w:r>
    </w:p>
    <w:p w14:paraId="28486D51">
      <w:pPr>
        <w:autoSpaceDE w:val="0"/>
        <w:autoSpaceDN w:val="0"/>
        <w:adjustRightInd w:val="0"/>
        <w:spacing w:line="360" w:lineRule="auto"/>
        <w:ind w:left="115" w:leftChars="55" w:firstLine="312" w:firstLineChars="149"/>
        <w:jc w:val="left"/>
        <w:rPr>
          <w:rFonts w:ascii="宋体" w:hAnsi="宋体" w:cs="......."/>
          <w:color w:val="auto"/>
          <w:kern w:val="0"/>
          <w:szCs w:val="21"/>
        </w:rPr>
      </w:pPr>
      <w:r>
        <w:rPr>
          <w:rFonts w:hint="eastAsia" w:ascii="宋体" w:hAnsi="宋体" w:cs="......."/>
          <w:color w:val="auto"/>
          <w:kern w:val="0"/>
          <w:szCs w:val="21"/>
        </w:rPr>
        <w:t>自</w:t>
      </w:r>
      <w:r>
        <w:rPr>
          <w:rFonts w:hint="eastAsia" w:ascii="宋体" w:hAnsi="宋体" w:cs="......."/>
          <w:color w:val="auto"/>
          <w:kern w:val="0"/>
          <w:szCs w:val="21"/>
          <w:lang w:eastAsia="zh-CN"/>
        </w:rPr>
        <w:t>202</w:t>
      </w:r>
      <w:r>
        <w:rPr>
          <w:rFonts w:hint="eastAsia" w:ascii="宋体" w:hAnsi="宋体" w:cs="......."/>
          <w:color w:val="auto"/>
          <w:kern w:val="0"/>
          <w:szCs w:val="21"/>
          <w:lang w:val="en-US" w:eastAsia="zh-CN"/>
        </w:rPr>
        <w:t>5</w:t>
      </w:r>
      <w:r>
        <w:rPr>
          <w:rFonts w:hint="eastAsia" w:ascii="宋体" w:hAnsi="宋体" w:cs="......."/>
          <w:color w:val="auto"/>
          <w:kern w:val="0"/>
          <w:szCs w:val="21"/>
          <w:lang w:eastAsia="zh-CN"/>
        </w:rPr>
        <w:t>年</w:t>
      </w:r>
      <w:r>
        <w:rPr>
          <w:rFonts w:hint="eastAsia" w:ascii="宋体" w:hAnsi="宋体" w:cs="......."/>
          <w:color w:val="auto"/>
          <w:kern w:val="0"/>
          <w:szCs w:val="21"/>
          <w:lang w:val="en-US" w:eastAsia="zh-CN"/>
        </w:rPr>
        <w:t>11</w:t>
      </w:r>
      <w:r>
        <w:rPr>
          <w:rFonts w:hint="eastAsia" w:ascii="宋体" w:hAnsi="宋体" w:cs="......."/>
          <w:color w:val="auto"/>
          <w:kern w:val="0"/>
          <w:szCs w:val="21"/>
          <w:lang w:eastAsia="zh-CN"/>
        </w:rPr>
        <w:t>月</w:t>
      </w:r>
      <w:r>
        <w:rPr>
          <w:rFonts w:hint="eastAsia" w:ascii="宋体" w:hAnsi="宋体" w:cs="......."/>
          <w:color w:val="auto"/>
          <w:kern w:val="0"/>
          <w:szCs w:val="21"/>
          <w:lang w:val="en-US" w:eastAsia="zh-CN"/>
        </w:rPr>
        <w:t>28</w:t>
      </w:r>
      <w:r>
        <w:rPr>
          <w:rFonts w:hint="eastAsia" w:ascii="宋体" w:hAnsi="宋体" w:cs="......."/>
          <w:color w:val="auto"/>
          <w:kern w:val="0"/>
          <w:szCs w:val="21"/>
          <w:lang w:eastAsia="zh-CN"/>
        </w:rPr>
        <w:t>日</w:t>
      </w:r>
      <w:r>
        <w:rPr>
          <w:rFonts w:hint="eastAsia" w:ascii="宋体" w:hAnsi="宋体" w:cs="......."/>
          <w:color w:val="auto"/>
          <w:kern w:val="0"/>
          <w:szCs w:val="21"/>
        </w:rPr>
        <w:t>起至</w:t>
      </w:r>
      <w:r>
        <w:rPr>
          <w:rFonts w:hint="eastAsia" w:ascii="宋体" w:hAnsi="宋体" w:cs="......."/>
          <w:color w:val="auto"/>
          <w:kern w:val="0"/>
          <w:szCs w:val="21"/>
          <w:lang w:eastAsia="zh-CN"/>
        </w:rPr>
        <w:t>2025年</w:t>
      </w:r>
      <w:r>
        <w:rPr>
          <w:rFonts w:hint="eastAsia" w:ascii="宋体" w:hAnsi="宋体" w:cs="......."/>
          <w:color w:val="auto"/>
          <w:kern w:val="0"/>
          <w:szCs w:val="21"/>
          <w:lang w:val="en-US" w:eastAsia="zh-CN"/>
        </w:rPr>
        <w:t>12</w:t>
      </w:r>
      <w:r>
        <w:rPr>
          <w:rFonts w:hint="eastAsia" w:ascii="宋体" w:hAnsi="宋体" w:cs="......."/>
          <w:color w:val="auto"/>
          <w:kern w:val="0"/>
          <w:szCs w:val="21"/>
          <w:lang w:eastAsia="zh-CN"/>
        </w:rPr>
        <w:t>月</w:t>
      </w:r>
      <w:r>
        <w:rPr>
          <w:rFonts w:hint="eastAsia" w:ascii="宋体" w:hAnsi="宋体" w:cs="......."/>
          <w:color w:val="auto"/>
          <w:kern w:val="0"/>
          <w:szCs w:val="21"/>
          <w:lang w:val="en-US" w:eastAsia="zh-CN"/>
        </w:rPr>
        <w:t>04</w:t>
      </w:r>
      <w:r>
        <w:rPr>
          <w:rFonts w:hint="eastAsia" w:ascii="宋体" w:hAnsi="宋体" w:cs="......."/>
          <w:color w:val="auto"/>
          <w:kern w:val="0"/>
          <w:szCs w:val="21"/>
          <w:lang w:eastAsia="zh-CN"/>
        </w:rPr>
        <w:t>日</w:t>
      </w:r>
      <w:r>
        <w:rPr>
          <w:rFonts w:hint="eastAsia" w:ascii="宋体" w:hAnsi="宋体" w:cs="......."/>
          <w:color w:val="auto"/>
          <w:kern w:val="0"/>
          <w:szCs w:val="21"/>
        </w:rPr>
        <w:t>止。</w:t>
      </w:r>
    </w:p>
    <w:p w14:paraId="7059E010">
      <w:pPr>
        <w:autoSpaceDE w:val="0"/>
        <w:autoSpaceDN w:val="0"/>
        <w:adjustRightInd w:val="0"/>
        <w:spacing w:line="360" w:lineRule="auto"/>
        <w:ind w:firstLine="422" w:firstLineChars="200"/>
        <w:jc w:val="left"/>
        <w:rPr>
          <w:rFonts w:hint="eastAsia" w:ascii="宋体" w:hAnsi="宋体" w:cs="......."/>
          <w:b/>
          <w:color w:val="auto"/>
          <w:kern w:val="0"/>
          <w:szCs w:val="21"/>
        </w:rPr>
      </w:pPr>
      <w:r>
        <w:rPr>
          <w:rFonts w:hint="eastAsia" w:ascii="宋体" w:hAnsi="宋体" w:cs="......."/>
          <w:b/>
          <w:color w:val="auto"/>
          <w:kern w:val="0"/>
          <w:szCs w:val="21"/>
        </w:rPr>
        <w:t>八、报名方式：</w:t>
      </w:r>
    </w:p>
    <w:p w14:paraId="50C1D387">
      <w:pPr>
        <w:autoSpaceDE w:val="0"/>
        <w:autoSpaceDN w:val="0"/>
        <w:adjustRightInd w:val="0"/>
        <w:spacing w:line="360" w:lineRule="auto"/>
        <w:ind w:left="115" w:leftChars="55" w:firstLine="312" w:firstLineChars="149"/>
        <w:jc w:val="left"/>
        <w:rPr>
          <w:rFonts w:hint="eastAsia" w:ascii="宋体" w:hAnsi="宋体"/>
          <w:color w:val="auto"/>
          <w:szCs w:val="21"/>
        </w:rPr>
      </w:pPr>
      <w:r>
        <w:rPr>
          <w:rFonts w:hint="eastAsia" w:ascii="宋体" w:hAnsi="宋体"/>
          <w:color w:val="auto"/>
          <w:szCs w:val="21"/>
        </w:rPr>
        <w:t>1．报名方式：</w:t>
      </w:r>
      <w:r>
        <w:rPr>
          <w:rFonts w:hint="eastAsia" w:ascii="宋体" w:hAnsi="宋体" w:eastAsia="宋体" w:cs="宋体"/>
          <w:szCs w:val="21"/>
          <w:highlight w:val="none"/>
        </w:rPr>
        <w:t>现场报名、非现场报名</w:t>
      </w:r>
    </w:p>
    <w:p w14:paraId="305E46B7">
      <w:pPr>
        <w:autoSpaceDE w:val="0"/>
        <w:autoSpaceDN w:val="0"/>
        <w:adjustRightInd w:val="0"/>
        <w:spacing w:line="360" w:lineRule="auto"/>
        <w:ind w:left="115" w:leftChars="55" w:firstLine="312" w:firstLineChars="149"/>
        <w:jc w:val="left"/>
        <w:rPr>
          <w:rFonts w:hint="eastAsia" w:ascii="宋体" w:hAnsi="宋体" w:cs="......."/>
          <w:color w:val="auto"/>
          <w:kern w:val="0"/>
          <w:szCs w:val="21"/>
        </w:rPr>
      </w:pPr>
      <w:r>
        <w:rPr>
          <w:rFonts w:hint="eastAsia" w:ascii="宋体" w:hAnsi="宋体"/>
          <w:color w:val="auto"/>
          <w:szCs w:val="21"/>
        </w:rPr>
        <w:t>2．报名时间：</w:t>
      </w:r>
      <w:r>
        <w:rPr>
          <w:rFonts w:hint="eastAsia" w:ascii="宋体" w:hAnsi="宋体" w:cs="......."/>
          <w:color w:val="auto"/>
          <w:kern w:val="0"/>
          <w:szCs w:val="21"/>
          <w:lang w:eastAsia="zh-CN"/>
        </w:rPr>
        <w:t>202</w:t>
      </w:r>
      <w:r>
        <w:rPr>
          <w:rFonts w:hint="eastAsia" w:ascii="宋体" w:hAnsi="宋体" w:cs="......."/>
          <w:color w:val="auto"/>
          <w:kern w:val="0"/>
          <w:szCs w:val="21"/>
          <w:lang w:val="en-US" w:eastAsia="zh-CN"/>
        </w:rPr>
        <w:t>5</w:t>
      </w:r>
      <w:r>
        <w:rPr>
          <w:rFonts w:hint="eastAsia" w:ascii="宋体" w:hAnsi="宋体" w:cs="......."/>
          <w:color w:val="auto"/>
          <w:kern w:val="0"/>
          <w:szCs w:val="21"/>
          <w:lang w:eastAsia="zh-CN"/>
        </w:rPr>
        <w:t>年</w:t>
      </w:r>
      <w:r>
        <w:rPr>
          <w:rFonts w:hint="eastAsia" w:ascii="宋体" w:hAnsi="宋体" w:cs="......."/>
          <w:color w:val="auto"/>
          <w:kern w:val="0"/>
          <w:szCs w:val="21"/>
          <w:lang w:val="en-US" w:eastAsia="zh-CN"/>
        </w:rPr>
        <w:t>11</w:t>
      </w:r>
      <w:r>
        <w:rPr>
          <w:rFonts w:hint="eastAsia" w:ascii="宋体" w:hAnsi="宋体" w:cs="......."/>
          <w:color w:val="auto"/>
          <w:kern w:val="0"/>
          <w:szCs w:val="21"/>
          <w:lang w:eastAsia="zh-CN"/>
        </w:rPr>
        <w:t>月</w:t>
      </w:r>
      <w:r>
        <w:rPr>
          <w:rFonts w:hint="eastAsia" w:ascii="宋体" w:hAnsi="宋体" w:cs="......."/>
          <w:color w:val="auto"/>
          <w:kern w:val="0"/>
          <w:szCs w:val="21"/>
          <w:lang w:val="en-US" w:eastAsia="zh-CN"/>
        </w:rPr>
        <w:t>28</w:t>
      </w:r>
      <w:r>
        <w:rPr>
          <w:rFonts w:hint="eastAsia" w:ascii="宋体" w:hAnsi="宋体" w:cs="......."/>
          <w:color w:val="auto"/>
          <w:kern w:val="0"/>
          <w:szCs w:val="21"/>
          <w:lang w:eastAsia="zh-CN"/>
        </w:rPr>
        <w:t>日</w:t>
      </w:r>
      <w:r>
        <w:rPr>
          <w:rFonts w:hint="eastAsia" w:ascii="宋体" w:hAnsi="宋体" w:cs="......."/>
          <w:color w:val="auto"/>
          <w:kern w:val="0"/>
          <w:szCs w:val="21"/>
        </w:rPr>
        <w:t>起至</w:t>
      </w:r>
      <w:r>
        <w:rPr>
          <w:rFonts w:hint="eastAsia" w:ascii="宋体" w:hAnsi="宋体" w:cs="......."/>
          <w:color w:val="auto"/>
          <w:kern w:val="0"/>
          <w:szCs w:val="21"/>
          <w:lang w:eastAsia="zh-CN"/>
        </w:rPr>
        <w:t>2025年</w:t>
      </w:r>
      <w:r>
        <w:rPr>
          <w:rFonts w:hint="eastAsia" w:ascii="宋体" w:hAnsi="宋体" w:cs="......."/>
          <w:color w:val="auto"/>
          <w:kern w:val="0"/>
          <w:szCs w:val="21"/>
          <w:lang w:val="en-US" w:eastAsia="zh-CN"/>
        </w:rPr>
        <w:t>12</w:t>
      </w:r>
      <w:r>
        <w:rPr>
          <w:rFonts w:hint="eastAsia" w:ascii="宋体" w:hAnsi="宋体" w:cs="......."/>
          <w:color w:val="auto"/>
          <w:kern w:val="0"/>
          <w:szCs w:val="21"/>
          <w:lang w:eastAsia="zh-CN"/>
        </w:rPr>
        <w:t>月</w:t>
      </w:r>
      <w:r>
        <w:rPr>
          <w:rFonts w:hint="eastAsia" w:ascii="宋体" w:hAnsi="宋体" w:cs="......."/>
          <w:color w:val="auto"/>
          <w:kern w:val="0"/>
          <w:szCs w:val="21"/>
          <w:lang w:val="en-US" w:eastAsia="zh-CN"/>
        </w:rPr>
        <w:t>04</w:t>
      </w:r>
      <w:r>
        <w:rPr>
          <w:rFonts w:hint="eastAsia" w:ascii="宋体" w:hAnsi="宋体" w:cs="......."/>
          <w:color w:val="auto"/>
          <w:kern w:val="0"/>
          <w:szCs w:val="21"/>
          <w:lang w:eastAsia="zh-CN"/>
        </w:rPr>
        <w:t>日</w:t>
      </w:r>
      <w:r>
        <w:rPr>
          <w:rFonts w:hint="eastAsia" w:ascii="宋体" w:hAnsi="宋体"/>
          <w:color w:val="auto"/>
          <w:szCs w:val="21"/>
        </w:rPr>
        <w:t>，每日9:00-16:00（法定节假日除外）</w:t>
      </w:r>
    </w:p>
    <w:p w14:paraId="3E792E3F">
      <w:pPr>
        <w:autoSpaceDE w:val="0"/>
        <w:autoSpaceDN w:val="0"/>
        <w:adjustRightInd w:val="0"/>
        <w:spacing w:line="360" w:lineRule="auto"/>
        <w:ind w:left="115" w:leftChars="55" w:firstLine="312" w:firstLineChars="149"/>
        <w:jc w:val="left"/>
        <w:rPr>
          <w:rFonts w:hint="eastAsia" w:ascii="宋体" w:hAnsi="宋体" w:cs="......."/>
          <w:color w:val="auto"/>
          <w:kern w:val="0"/>
          <w:szCs w:val="21"/>
        </w:rPr>
      </w:pPr>
      <w:r>
        <w:rPr>
          <w:rFonts w:hint="eastAsia" w:ascii="宋体" w:hAnsi="宋体" w:cs="......."/>
          <w:color w:val="auto"/>
          <w:kern w:val="0"/>
          <w:szCs w:val="21"/>
        </w:rPr>
        <w:t>3．报名时须提供的资料和文件：</w:t>
      </w:r>
    </w:p>
    <w:p w14:paraId="2DC18FC4">
      <w:pPr>
        <w:autoSpaceDE w:val="0"/>
        <w:autoSpaceDN w:val="0"/>
        <w:adjustRightInd w:val="0"/>
        <w:spacing w:line="360" w:lineRule="auto"/>
        <w:ind w:left="115" w:leftChars="55" w:firstLine="312" w:firstLineChars="149"/>
        <w:jc w:val="left"/>
        <w:rPr>
          <w:rFonts w:hint="eastAsia" w:ascii="宋体" w:hAnsi="宋体" w:cs="......."/>
          <w:color w:val="auto"/>
          <w:kern w:val="0"/>
          <w:szCs w:val="21"/>
        </w:rPr>
      </w:pPr>
      <w:r>
        <w:rPr>
          <w:rFonts w:hint="eastAsia" w:ascii="宋体" w:hAnsi="宋体" w:cs="......."/>
          <w:color w:val="auto"/>
          <w:kern w:val="0"/>
          <w:szCs w:val="21"/>
        </w:rPr>
        <w:t>（1）营业执照副本复印件（加盖供应商单位公章）</w:t>
      </w:r>
    </w:p>
    <w:p w14:paraId="10CCD3A9">
      <w:pPr>
        <w:autoSpaceDE w:val="0"/>
        <w:autoSpaceDN w:val="0"/>
        <w:adjustRightInd w:val="0"/>
        <w:spacing w:line="360" w:lineRule="auto"/>
        <w:ind w:left="115" w:leftChars="55" w:firstLine="312" w:firstLineChars="149"/>
        <w:jc w:val="left"/>
        <w:rPr>
          <w:rFonts w:hint="eastAsia" w:ascii="宋体" w:hAnsi="宋体" w:cs="......."/>
          <w:color w:val="auto"/>
          <w:kern w:val="0"/>
          <w:szCs w:val="21"/>
        </w:rPr>
      </w:pPr>
      <w:r>
        <w:rPr>
          <w:rFonts w:hint="eastAsia" w:ascii="宋体" w:hAnsi="宋体" w:cs="......."/>
          <w:color w:val="auto"/>
          <w:kern w:val="0"/>
          <w:szCs w:val="21"/>
        </w:rPr>
        <w:t>（2）法定代表人身份证明书，若非法定代表人亲自报名，还需提供法定代表人授权书</w:t>
      </w:r>
    </w:p>
    <w:p w14:paraId="709B991C">
      <w:pPr>
        <w:autoSpaceDE w:val="0"/>
        <w:autoSpaceDN w:val="0"/>
        <w:adjustRightInd w:val="0"/>
        <w:spacing w:line="360" w:lineRule="auto"/>
        <w:ind w:left="115" w:leftChars="55" w:firstLine="312" w:firstLineChars="149"/>
        <w:jc w:val="left"/>
        <w:rPr>
          <w:rFonts w:hint="eastAsia" w:ascii="宋体" w:hAnsi="宋体" w:cs="......."/>
          <w:color w:val="auto"/>
          <w:kern w:val="0"/>
          <w:szCs w:val="21"/>
        </w:rPr>
      </w:pPr>
      <w:r>
        <w:rPr>
          <w:rFonts w:hint="eastAsia" w:ascii="宋体" w:hAnsi="宋体" w:cs="......."/>
          <w:color w:val="auto"/>
          <w:kern w:val="0"/>
          <w:szCs w:val="21"/>
        </w:rPr>
        <w:t>（3）法定代表人（若法定代表人亲自报名）/授权代表（若授权代表报名）身份证复印件</w:t>
      </w:r>
    </w:p>
    <w:p w14:paraId="721F5996">
      <w:pPr>
        <w:autoSpaceDE w:val="0"/>
        <w:autoSpaceDN w:val="0"/>
        <w:adjustRightInd w:val="0"/>
        <w:spacing w:line="360" w:lineRule="auto"/>
        <w:ind w:left="115" w:leftChars="55" w:firstLine="312" w:firstLineChars="149"/>
        <w:jc w:val="left"/>
        <w:rPr>
          <w:rFonts w:hint="eastAsia" w:ascii="宋体" w:hAnsi="宋体" w:cs="......."/>
          <w:color w:val="auto"/>
          <w:kern w:val="0"/>
          <w:szCs w:val="21"/>
        </w:rPr>
      </w:pPr>
      <w:r>
        <w:rPr>
          <w:rFonts w:hint="eastAsia" w:ascii="宋体" w:hAnsi="宋体" w:cs="......."/>
          <w:color w:val="auto"/>
          <w:kern w:val="0"/>
          <w:szCs w:val="21"/>
        </w:rPr>
        <w:t>（4）保密承诺函</w:t>
      </w:r>
    </w:p>
    <w:p w14:paraId="3AE82186">
      <w:pPr>
        <w:autoSpaceDE w:val="0"/>
        <w:autoSpaceDN w:val="0"/>
        <w:adjustRightInd w:val="0"/>
        <w:spacing w:line="360" w:lineRule="auto"/>
        <w:ind w:left="115" w:leftChars="55" w:firstLine="312" w:firstLineChars="149"/>
        <w:jc w:val="left"/>
        <w:rPr>
          <w:rFonts w:hint="eastAsia" w:ascii="宋体" w:hAnsi="宋体" w:eastAsia="宋体" w:cs="宋体"/>
          <w:szCs w:val="21"/>
          <w:highlight w:val="none"/>
        </w:rPr>
      </w:pPr>
      <w:r>
        <w:rPr>
          <w:rFonts w:hint="eastAsia" w:ascii="宋体" w:hAnsi="宋体" w:eastAsia="宋体" w:cs="宋体"/>
          <w:szCs w:val="21"/>
          <w:highlight w:val="none"/>
        </w:rPr>
        <w:t>4．现场报名：</w:t>
      </w:r>
    </w:p>
    <w:p w14:paraId="0F65FA8F">
      <w:pPr>
        <w:autoSpaceDE w:val="0"/>
        <w:autoSpaceDN w:val="0"/>
        <w:adjustRightInd w:val="0"/>
        <w:spacing w:line="360" w:lineRule="auto"/>
        <w:ind w:left="115" w:leftChars="55" w:firstLine="312" w:firstLineChars="149"/>
        <w:jc w:val="left"/>
        <w:rPr>
          <w:rFonts w:hint="eastAsia" w:ascii="宋体" w:hAnsi="宋体" w:eastAsia="宋体" w:cs="宋体"/>
          <w:szCs w:val="21"/>
          <w:highlight w:val="none"/>
        </w:rPr>
      </w:pPr>
      <w:r>
        <w:rPr>
          <w:rFonts w:hint="eastAsia" w:ascii="宋体" w:hAnsi="宋体" w:eastAsia="宋体" w:cs="宋体"/>
          <w:szCs w:val="21"/>
          <w:highlight w:val="none"/>
        </w:rPr>
        <w:t>由法定代表人或授权代表亲自携带须提供的资料和文件至以下地点报名，并填写报名表。</w:t>
      </w:r>
    </w:p>
    <w:p w14:paraId="0FCE6BFA">
      <w:pPr>
        <w:autoSpaceDE w:val="0"/>
        <w:autoSpaceDN w:val="0"/>
        <w:adjustRightInd w:val="0"/>
        <w:spacing w:line="360" w:lineRule="auto"/>
        <w:ind w:left="115" w:leftChars="55" w:firstLine="312" w:firstLineChars="149"/>
        <w:jc w:val="left"/>
        <w:rPr>
          <w:rFonts w:hint="eastAsia" w:ascii="宋体" w:hAnsi="宋体" w:eastAsia="宋体" w:cs="宋体"/>
          <w:szCs w:val="21"/>
          <w:highlight w:val="none"/>
        </w:rPr>
      </w:pPr>
      <w:r>
        <w:rPr>
          <w:rFonts w:hint="eastAsia" w:ascii="宋体" w:hAnsi="宋体" w:eastAsia="宋体" w:cs="宋体"/>
          <w:szCs w:val="21"/>
          <w:highlight w:val="none"/>
        </w:rPr>
        <w:t>现场报名地址：</w:t>
      </w:r>
      <w:r>
        <w:rPr>
          <w:rFonts w:hint="eastAsia" w:ascii="宋体" w:hAnsi="宋体" w:cs="宋体"/>
          <w:szCs w:val="21"/>
          <w:highlight w:val="none"/>
          <w:lang w:eastAsia="zh-CN"/>
        </w:rPr>
        <w:t>天津市河东区前进胡同前进工业公司院内东侧101室</w:t>
      </w:r>
    </w:p>
    <w:p w14:paraId="3CB3BAF4">
      <w:pPr>
        <w:autoSpaceDE w:val="0"/>
        <w:autoSpaceDN w:val="0"/>
        <w:adjustRightInd w:val="0"/>
        <w:spacing w:line="360" w:lineRule="auto"/>
        <w:ind w:left="115" w:leftChars="55" w:firstLine="312" w:firstLineChars="149"/>
        <w:jc w:val="left"/>
        <w:rPr>
          <w:rFonts w:hint="eastAsia" w:ascii="宋体" w:hAnsi="宋体" w:eastAsia="宋体" w:cs="宋体"/>
          <w:szCs w:val="21"/>
          <w:highlight w:val="none"/>
        </w:rPr>
      </w:pPr>
      <w:r>
        <w:rPr>
          <w:rFonts w:hint="eastAsia" w:ascii="宋体" w:hAnsi="宋体" w:eastAsia="宋体" w:cs="宋体"/>
          <w:szCs w:val="21"/>
          <w:highlight w:val="none"/>
        </w:rPr>
        <w:t>5．非现场报名：</w:t>
      </w:r>
    </w:p>
    <w:p w14:paraId="66111193">
      <w:pPr>
        <w:autoSpaceDE w:val="0"/>
        <w:autoSpaceDN w:val="0"/>
        <w:adjustRightInd w:val="0"/>
        <w:spacing w:line="360" w:lineRule="auto"/>
        <w:ind w:left="115" w:leftChars="55" w:firstLine="312" w:firstLineChars="149"/>
        <w:jc w:val="left"/>
        <w:rPr>
          <w:rFonts w:hint="eastAsia" w:ascii="宋体" w:hAnsi="宋体" w:eastAsia="宋体" w:cs="宋体"/>
          <w:szCs w:val="21"/>
          <w:highlight w:val="none"/>
        </w:rPr>
      </w:pPr>
      <w:r>
        <w:rPr>
          <w:rFonts w:hint="eastAsia" w:ascii="宋体" w:hAnsi="宋体" w:eastAsia="宋体" w:cs="宋体"/>
          <w:szCs w:val="21"/>
          <w:highlight w:val="none"/>
        </w:rPr>
        <w:t>法定代表人或授权代表填写报名表，签字加盖公章后，将报名表与须提供的报名资料一并传真或者将扫描件发送至采购代理机构的联系人处。</w:t>
      </w:r>
    </w:p>
    <w:p w14:paraId="379ABC1A">
      <w:pPr>
        <w:autoSpaceDE w:val="0"/>
        <w:autoSpaceDN w:val="0"/>
        <w:adjustRightInd w:val="0"/>
        <w:spacing w:line="360" w:lineRule="auto"/>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b/>
          <w:bCs/>
          <w:szCs w:val="21"/>
          <w:highlight w:val="none"/>
        </w:rPr>
        <w:t>报名邮箱：sdjzzx16@126.com，邮件主题：项目编号+单位名称。</w:t>
      </w:r>
      <w:r>
        <w:rPr>
          <w:rFonts w:hint="eastAsia" w:ascii="宋体" w:hAnsi="宋体" w:eastAsia="宋体" w:cs="宋体"/>
          <w:szCs w:val="21"/>
          <w:highlight w:val="none"/>
        </w:rPr>
        <w:t>）</w:t>
      </w:r>
    </w:p>
    <w:p w14:paraId="70305E40">
      <w:pPr>
        <w:autoSpaceDE w:val="0"/>
        <w:autoSpaceDN w:val="0"/>
        <w:adjustRightInd w:val="0"/>
        <w:spacing w:line="360" w:lineRule="auto"/>
        <w:ind w:left="115" w:leftChars="55" w:firstLine="314" w:firstLineChars="149"/>
        <w:jc w:val="left"/>
        <w:rPr>
          <w:rFonts w:hint="eastAsia" w:ascii="宋体" w:hAnsi="宋体" w:eastAsia="宋体" w:cs="宋体"/>
          <w:szCs w:val="21"/>
          <w:highlight w:val="none"/>
        </w:rPr>
      </w:pPr>
      <w:r>
        <w:rPr>
          <w:rFonts w:hint="eastAsia" w:ascii="宋体" w:hAnsi="宋体" w:eastAsia="宋体" w:cs="宋体"/>
          <w:b/>
          <w:szCs w:val="21"/>
          <w:highlight w:val="none"/>
        </w:rPr>
        <w:t>注：</w:t>
      </w:r>
      <w:r>
        <w:rPr>
          <w:rFonts w:hint="eastAsia" w:ascii="宋体" w:hAnsi="宋体" w:eastAsia="宋体" w:cs="宋体"/>
          <w:szCs w:val="21"/>
          <w:highlight w:val="none"/>
        </w:rPr>
        <w:t>采用非现场报名方式的供应商，请与采购代理机构联系人及时联系，确认报名是否成功。</w:t>
      </w:r>
    </w:p>
    <w:p w14:paraId="1B1ACAEE">
      <w:pPr>
        <w:autoSpaceDE w:val="0"/>
        <w:autoSpaceDN w:val="0"/>
        <w:adjustRightInd w:val="0"/>
        <w:spacing w:line="360" w:lineRule="auto"/>
        <w:ind w:left="115" w:leftChars="55" w:firstLine="314" w:firstLineChars="149"/>
        <w:jc w:val="left"/>
        <w:rPr>
          <w:rFonts w:ascii="宋体" w:hAnsi="宋体" w:cs="......."/>
          <w:b/>
          <w:kern w:val="0"/>
          <w:szCs w:val="21"/>
        </w:rPr>
      </w:pPr>
      <w:r>
        <w:rPr>
          <w:rFonts w:hint="eastAsia" w:ascii="宋体" w:hAnsi="宋体" w:cs="......."/>
          <w:b/>
          <w:kern w:val="0"/>
          <w:szCs w:val="21"/>
        </w:rPr>
        <w:t>九、采购文件的获取</w:t>
      </w:r>
    </w:p>
    <w:p w14:paraId="6D8DC092">
      <w:pPr>
        <w:autoSpaceDE w:val="0"/>
        <w:autoSpaceDN w:val="0"/>
        <w:adjustRightInd w:val="0"/>
        <w:spacing w:line="360" w:lineRule="auto"/>
        <w:ind w:left="115" w:leftChars="55" w:firstLine="312" w:firstLineChars="149"/>
        <w:jc w:val="left"/>
        <w:rPr>
          <w:rFonts w:hint="eastAsia" w:ascii="宋体" w:hAnsi="宋体"/>
          <w:szCs w:val="21"/>
        </w:rPr>
      </w:pPr>
      <w:r>
        <w:rPr>
          <w:rFonts w:hint="eastAsia" w:ascii="宋体" w:hAnsi="宋体"/>
          <w:szCs w:val="21"/>
        </w:rPr>
        <w:t>1．获取采购文件的时间期限：于</w:t>
      </w:r>
      <w:r>
        <w:rPr>
          <w:rFonts w:hint="eastAsia" w:ascii="宋体" w:hAnsi="宋体" w:cs="......."/>
          <w:color w:val="auto"/>
          <w:kern w:val="0"/>
          <w:szCs w:val="21"/>
          <w:lang w:eastAsia="zh-CN"/>
        </w:rPr>
        <w:t>202</w:t>
      </w:r>
      <w:r>
        <w:rPr>
          <w:rFonts w:hint="eastAsia" w:ascii="宋体" w:hAnsi="宋体" w:cs="......."/>
          <w:color w:val="auto"/>
          <w:kern w:val="0"/>
          <w:szCs w:val="21"/>
          <w:lang w:val="en-US" w:eastAsia="zh-CN"/>
        </w:rPr>
        <w:t>5</w:t>
      </w:r>
      <w:r>
        <w:rPr>
          <w:rFonts w:hint="eastAsia" w:ascii="宋体" w:hAnsi="宋体" w:cs="......."/>
          <w:color w:val="auto"/>
          <w:kern w:val="0"/>
          <w:szCs w:val="21"/>
          <w:lang w:eastAsia="zh-CN"/>
        </w:rPr>
        <w:t>年</w:t>
      </w:r>
      <w:r>
        <w:rPr>
          <w:rFonts w:hint="eastAsia" w:ascii="宋体" w:hAnsi="宋体" w:cs="......."/>
          <w:color w:val="auto"/>
          <w:kern w:val="0"/>
          <w:szCs w:val="21"/>
          <w:lang w:val="en-US" w:eastAsia="zh-CN"/>
        </w:rPr>
        <w:t>11</w:t>
      </w:r>
      <w:r>
        <w:rPr>
          <w:rFonts w:hint="eastAsia" w:ascii="宋体" w:hAnsi="宋体" w:cs="......."/>
          <w:color w:val="auto"/>
          <w:kern w:val="0"/>
          <w:szCs w:val="21"/>
          <w:lang w:eastAsia="zh-CN"/>
        </w:rPr>
        <w:t>月</w:t>
      </w:r>
      <w:r>
        <w:rPr>
          <w:rFonts w:hint="eastAsia" w:ascii="宋体" w:hAnsi="宋体" w:cs="......."/>
          <w:color w:val="auto"/>
          <w:kern w:val="0"/>
          <w:szCs w:val="21"/>
          <w:lang w:val="en-US" w:eastAsia="zh-CN"/>
        </w:rPr>
        <w:t>28</w:t>
      </w:r>
      <w:r>
        <w:rPr>
          <w:rFonts w:hint="eastAsia" w:ascii="宋体" w:hAnsi="宋体" w:cs="......."/>
          <w:color w:val="auto"/>
          <w:kern w:val="0"/>
          <w:szCs w:val="21"/>
          <w:lang w:eastAsia="zh-CN"/>
        </w:rPr>
        <w:t>日</w:t>
      </w:r>
      <w:r>
        <w:rPr>
          <w:rFonts w:hint="eastAsia" w:ascii="宋体" w:hAnsi="宋体" w:cs="......."/>
          <w:color w:val="auto"/>
          <w:kern w:val="0"/>
          <w:szCs w:val="21"/>
        </w:rPr>
        <w:t>起至</w:t>
      </w:r>
      <w:r>
        <w:rPr>
          <w:rFonts w:hint="eastAsia" w:ascii="宋体" w:hAnsi="宋体" w:cs="......."/>
          <w:color w:val="auto"/>
          <w:kern w:val="0"/>
          <w:szCs w:val="21"/>
          <w:lang w:eastAsia="zh-CN"/>
        </w:rPr>
        <w:t>2025年</w:t>
      </w:r>
      <w:r>
        <w:rPr>
          <w:rFonts w:hint="eastAsia" w:ascii="宋体" w:hAnsi="宋体" w:cs="......."/>
          <w:color w:val="auto"/>
          <w:kern w:val="0"/>
          <w:szCs w:val="21"/>
          <w:lang w:val="en-US" w:eastAsia="zh-CN"/>
        </w:rPr>
        <w:t>12</w:t>
      </w:r>
      <w:r>
        <w:rPr>
          <w:rFonts w:hint="eastAsia" w:ascii="宋体" w:hAnsi="宋体" w:cs="......."/>
          <w:color w:val="auto"/>
          <w:kern w:val="0"/>
          <w:szCs w:val="21"/>
          <w:lang w:eastAsia="zh-CN"/>
        </w:rPr>
        <w:t>月</w:t>
      </w:r>
      <w:r>
        <w:rPr>
          <w:rFonts w:hint="eastAsia" w:ascii="宋体" w:hAnsi="宋体" w:cs="......."/>
          <w:color w:val="auto"/>
          <w:kern w:val="0"/>
          <w:szCs w:val="21"/>
          <w:lang w:val="en-US" w:eastAsia="zh-CN"/>
        </w:rPr>
        <w:t>04</w:t>
      </w:r>
      <w:r>
        <w:rPr>
          <w:rFonts w:hint="eastAsia" w:ascii="宋体" w:hAnsi="宋体" w:cs="......."/>
          <w:color w:val="auto"/>
          <w:kern w:val="0"/>
          <w:szCs w:val="21"/>
          <w:lang w:eastAsia="zh-CN"/>
        </w:rPr>
        <w:t>日</w:t>
      </w:r>
      <w:r>
        <w:rPr>
          <w:rFonts w:hint="eastAsia" w:ascii="宋体" w:hAnsi="宋体"/>
          <w:szCs w:val="21"/>
        </w:rPr>
        <w:t>（法定公休日、法定节假日除外），每日上午</w:t>
      </w:r>
      <w:r>
        <w:rPr>
          <w:rFonts w:hint="eastAsia" w:ascii="宋体" w:hAnsi="宋体"/>
          <w:szCs w:val="21"/>
          <w:lang w:val="en-US" w:eastAsia="zh-CN"/>
        </w:rPr>
        <w:t xml:space="preserve"> 9</w:t>
      </w:r>
      <w:r>
        <w:rPr>
          <w:rFonts w:ascii="宋体" w:hAnsi="宋体"/>
          <w:szCs w:val="21"/>
        </w:rPr>
        <w:t xml:space="preserve"> </w:t>
      </w:r>
      <w:r>
        <w:rPr>
          <w:rFonts w:hint="eastAsia" w:ascii="宋体" w:hAnsi="宋体"/>
          <w:szCs w:val="21"/>
        </w:rPr>
        <w:t>时</w:t>
      </w:r>
      <w:r>
        <w:rPr>
          <w:rFonts w:ascii="宋体" w:hAnsi="宋体"/>
          <w:szCs w:val="21"/>
        </w:rPr>
        <w:t xml:space="preserve"> </w:t>
      </w:r>
      <w:r>
        <w:rPr>
          <w:rFonts w:hint="eastAsia" w:ascii="宋体" w:hAnsi="宋体"/>
          <w:szCs w:val="21"/>
          <w:lang w:val="en-US" w:eastAsia="zh-CN"/>
        </w:rPr>
        <w:t>0</w:t>
      </w:r>
      <w:r>
        <w:rPr>
          <w:rFonts w:ascii="宋体" w:hAnsi="宋体"/>
          <w:szCs w:val="21"/>
        </w:rPr>
        <w:t xml:space="preserve">0 </w:t>
      </w:r>
      <w:r>
        <w:rPr>
          <w:rFonts w:hint="eastAsia" w:ascii="宋体" w:hAnsi="宋体"/>
          <w:szCs w:val="21"/>
        </w:rPr>
        <w:t>分</w:t>
      </w:r>
      <w:r>
        <w:rPr>
          <w:rFonts w:ascii="宋体" w:hAnsi="宋体"/>
          <w:szCs w:val="21"/>
        </w:rPr>
        <w:t xml:space="preserve"> </w:t>
      </w:r>
      <w:r>
        <w:rPr>
          <w:rFonts w:hint="eastAsia" w:ascii="宋体" w:hAnsi="宋体"/>
          <w:szCs w:val="21"/>
        </w:rPr>
        <w:t>至</w:t>
      </w:r>
      <w:r>
        <w:rPr>
          <w:rFonts w:ascii="宋体" w:hAnsi="宋体"/>
          <w:szCs w:val="21"/>
        </w:rPr>
        <w:t xml:space="preserve"> 1</w:t>
      </w:r>
      <w:r>
        <w:rPr>
          <w:rFonts w:hint="eastAsia" w:ascii="宋体" w:hAnsi="宋体"/>
          <w:szCs w:val="21"/>
          <w:lang w:val="en-US" w:eastAsia="zh-CN"/>
        </w:rPr>
        <w:t>6</w:t>
      </w:r>
      <w:r>
        <w:rPr>
          <w:rFonts w:ascii="宋体" w:hAnsi="宋体"/>
          <w:szCs w:val="21"/>
        </w:rPr>
        <w:t xml:space="preserve"> </w:t>
      </w:r>
      <w:r>
        <w:rPr>
          <w:rFonts w:hint="eastAsia" w:ascii="宋体" w:hAnsi="宋体"/>
          <w:szCs w:val="21"/>
        </w:rPr>
        <w:t>时</w:t>
      </w:r>
      <w:r>
        <w:rPr>
          <w:rFonts w:ascii="宋体" w:hAnsi="宋体"/>
          <w:szCs w:val="21"/>
        </w:rPr>
        <w:t xml:space="preserve"> </w:t>
      </w:r>
      <w:r>
        <w:rPr>
          <w:rFonts w:hint="eastAsia" w:ascii="宋体" w:hAnsi="宋体"/>
          <w:szCs w:val="21"/>
          <w:lang w:val="en-US" w:eastAsia="zh-CN"/>
        </w:rPr>
        <w:t>0</w:t>
      </w:r>
      <w:r>
        <w:rPr>
          <w:rFonts w:ascii="宋体" w:hAnsi="宋体"/>
          <w:szCs w:val="21"/>
        </w:rPr>
        <w:t xml:space="preserve">0 </w:t>
      </w:r>
      <w:r>
        <w:rPr>
          <w:rFonts w:hint="eastAsia" w:ascii="宋体" w:hAnsi="宋体"/>
          <w:szCs w:val="21"/>
        </w:rPr>
        <w:t>分（北京时间），获取采购文件（或资格预审文件）。</w:t>
      </w:r>
    </w:p>
    <w:p w14:paraId="6169C24B">
      <w:pPr>
        <w:autoSpaceDE w:val="0"/>
        <w:autoSpaceDN w:val="0"/>
        <w:adjustRightInd w:val="0"/>
        <w:spacing w:line="360" w:lineRule="auto"/>
        <w:ind w:left="115" w:leftChars="55" w:firstLine="312" w:firstLineChars="149"/>
        <w:jc w:val="left"/>
        <w:rPr>
          <w:rFonts w:hint="eastAsia" w:ascii="宋体" w:hAnsi="宋体" w:eastAsia="宋体" w:cs="宋体"/>
          <w:szCs w:val="21"/>
          <w:highlight w:val="none"/>
        </w:rPr>
      </w:pP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电子版本</w:t>
      </w:r>
      <w:r>
        <w:rPr>
          <w:rFonts w:hint="eastAsia" w:ascii="宋体" w:hAnsi="宋体" w:eastAsia="宋体" w:cs="宋体"/>
          <w:szCs w:val="21"/>
          <w:highlight w:val="none"/>
        </w:rPr>
        <w:t>采购文件每套售价人民币</w:t>
      </w:r>
      <w:r>
        <w:rPr>
          <w:rFonts w:hint="eastAsia" w:ascii="宋体" w:hAnsi="宋体" w:eastAsia="宋体" w:cs="宋体"/>
          <w:szCs w:val="21"/>
          <w:highlight w:val="none"/>
          <w:u w:val="single"/>
        </w:rPr>
        <w:t> </w:t>
      </w:r>
      <w:r>
        <w:rPr>
          <w:rFonts w:hint="eastAsia" w:ascii="宋体" w:hAnsi="宋体" w:eastAsia="宋体" w:cs="宋体"/>
          <w:szCs w:val="21"/>
          <w:highlight w:val="none"/>
          <w:u w:val="single"/>
          <w:lang w:val="en-US" w:eastAsia="zh-CN"/>
        </w:rPr>
        <w:t xml:space="preserve">0 </w:t>
      </w:r>
      <w:r>
        <w:rPr>
          <w:rFonts w:hint="eastAsia" w:ascii="宋体" w:hAnsi="宋体" w:eastAsia="宋体" w:cs="宋体"/>
          <w:szCs w:val="21"/>
          <w:highlight w:val="none"/>
          <w:u w:val="single"/>
        </w:rPr>
        <w:t>元</w:t>
      </w:r>
      <w:r>
        <w:rPr>
          <w:rFonts w:hint="eastAsia" w:ascii="宋体" w:hAnsi="宋体" w:eastAsia="宋体" w:cs="宋体"/>
          <w:szCs w:val="21"/>
          <w:highlight w:val="none"/>
        </w:rPr>
        <w:t>，售后不退。采购文件可通过电子邮件发送电子版本。如需拷贝电子文件的，请在购买采购文件时自行准备U盘或移动硬盘等电子存储设备。</w:t>
      </w:r>
    </w:p>
    <w:p w14:paraId="2B761796">
      <w:pPr>
        <w:autoSpaceDE w:val="0"/>
        <w:autoSpaceDN w:val="0"/>
        <w:adjustRightInd w:val="0"/>
        <w:spacing w:line="360" w:lineRule="auto"/>
        <w:ind w:left="115" w:leftChars="55" w:firstLine="312" w:firstLineChars="149"/>
        <w:jc w:val="left"/>
        <w:rPr>
          <w:rFonts w:hint="eastAsia" w:ascii="宋体" w:hAnsi="宋体" w:eastAsia="宋体" w:cs="宋体"/>
          <w:b/>
          <w:szCs w:val="21"/>
          <w:highlight w:val="none"/>
        </w:rPr>
      </w:pP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．需要纸质采购文件的供应商，请法定代表人或授权代表亲自至现场报名地址购买领取。</w:t>
      </w:r>
      <w:r>
        <w:rPr>
          <w:rFonts w:hint="eastAsia" w:ascii="宋体" w:hAnsi="宋体" w:eastAsia="宋体" w:cs="宋体"/>
          <w:szCs w:val="21"/>
          <w:highlight w:val="none"/>
          <w:lang w:val="en-US" w:eastAsia="zh-CN"/>
        </w:rPr>
        <w:t>纸质版本</w:t>
      </w:r>
      <w:r>
        <w:rPr>
          <w:rFonts w:hint="eastAsia" w:ascii="宋体" w:hAnsi="宋体" w:eastAsia="宋体" w:cs="宋体"/>
          <w:szCs w:val="21"/>
          <w:highlight w:val="none"/>
        </w:rPr>
        <w:t>采购文件每套售价人民币</w:t>
      </w:r>
      <w:r>
        <w:rPr>
          <w:rFonts w:hint="eastAsia" w:ascii="宋体" w:hAnsi="宋体" w:eastAsia="宋体" w:cs="宋体"/>
          <w:szCs w:val="21"/>
          <w:highlight w:val="none"/>
          <w:u w:val="single"/>
          <w:lang w:val="en-US" w:eastAsia="zh-CN"/>
        </w:rPr>
        <w:t>50</w:t>
      </w:r>
      <w:r>
        <w:rPr>
          <w:rFonts w:hint="eastAsia" w:ascii="宋体" w:hAnsi="宋体" w:eastAsia="宋体" w:cs="宋体"/>
          <w:szCs w:val="21"/>
          <w:highlight w:val="none"/>
          <w:u w:val="single"/>
        </w:rPr>
        <w:t>0元</w:t>
      </w:r>
      <w:r>
        <w:rPr>
          <w:rFonts w:hint="eastAsia" w:ascii="宋体" w:hAnsi="宋体" w:eastAsia="宋体" w:cs="宋体"/>
          <w:szCs w:val="21"/>
          <w:highlight w:val="none"/>
        </w:rPr>
        <w:t>，售后不退。纸质采购文件不予邮寄。</w:t>
      </w:r>
    </w:p>
    <w:p w14:paraId="2A5F1BBC">
      <w:pPr>
        <w:autoSpaceDE w:val="0"/>
        <w:autoSpaceDN w:val="0"/>
        <w:adjustRightInd w:val="0"/>
        <w:spacing w:line="360" w:lineRule="auto"/>
        <w:ind w:left="115" w:leftChars="55" w:firstLine="314" w:firstLineChars="149"/>
        <w:jc w:val="left"/>
        <w:rPr>
          <w:rFonts w:ascii="宋体" w:hAnsi="宋体"/>
          <w:b/>
          <w:szCs w:val="21"/>
        </w:rPr>
      </w:pPr>
      <w:r>
        <w:rPr>
          <w:rFonts w:hint="eastAsia" w:ascii="宋体" w:hAnsi="宋体"/>
          <w:b/>
          <w:szCs w:val="21"/>
        </w:rPr>
        <w:t>十</w:t>
      </w:r>
      <w:r>
        <w:rPr>
          <w:rFonts w:ascii="宋体" w:hAnsi="宋体"/>
          <w:b/>
          <w:szCs w:val="21"/>
        </w:rPr>
        <w:t>、响应文件</w:t>
      </w:r>
      <w:r>
        <w:rPr>
          <w:rFonts w:hint="eastAsia" w:ascii="宋体" w:hAnsi="宋体"/>
          <w:b/>
          <w:szCs w:val="21"/>
        </w:rPr>
        <w:t>提交</w:t>
      </w:r>
      <w:r>
        <w:rPr>
          <w:rFonts w:ascii="宋体" w:hAnsi="宋体"/>
          <w:b/>
          <w:szCs w:val="21"/>
        </w:rPr>
        <w:t>的截止时间、</w:t>
      </w:r>
      <w:r>
        <w:rPr>
          <w:rFonts w:hint="eastAsia" w:ascii="宋体" w:hAnsi="宋体"/>
          <w:b/>
          <w:szCs w:val="21"/>
        </w:rPr>
        <w:t>开启</w:t>
      </w:r>
      <w:r>
        <w:rPr>
          <w:rFonts w:ascii="宋体" w:hAnsi="宋体"/>
          <w:b/>
          <w:szCs w:val="21"/>
        </w:rPr>
        <w:t>时间及地点</w:t>
      </w:r>
    </w:p>
    <w:p w14:paraId="2B5E1CC3">
      <w:pPr>
        <w:autoSpaceDE w:val="0"/>
        <w:autoSpaceDN w:val="0"/>
        <w:adjustRightInd w:val="0"/>
        <w:spacing w:line="360" w:lineRule="auto"/>
        <w:ind w:left="115" w:leftChars="55" w:firstLine="312" w:firstLineChars="149"/>
        <w:jc w:val="left"/>
        <w:rPr>
          <w:rFonts w:hint="eastAsia" w:ascii="宋体" w:hAnsi="宋体" w:eastAsia="宋体" w:cs="宋体"/>
          <w:szCs w:val="21"/>
          <w:highlight w:val="none"/>
          <w:u w:val="none"/>
        </w:rPr>
      </w:pPr>
      <w:r>
        <w:rPr>
          <w:rFonts w:hint="eastAsia" w:ascii="宋体" w:hAnsi="宋体" w:eastAsia="宋体" w:cs="宋体"/>
          <w:szCs w:val="21"/>
          <w:highlight w:val="none"/>
        </w:rPr>
        <w:t>1.响应文件提交的截止时间：</w:t>
      </w:r>
      <w:r>
        <w:rPr>
          <w:rFonts w:hint="eastAsia" w:ascii="宋体" w:hAnsi="宋体" w:cs="......."/>
          <w:color w:val="auto"/>
          <w:kern w:val="0"/>
          <w:szCs w:val="21"/>
          <w:lang w:eastAsia="zh-CN"/>
        </w:rPr>
        <w:t>202</w:t>
      </w:r>
      <w:r>
        <w:rPr>
          <w:rFonts w:hint="eastAsia" w:ascii="宋体" w:hAnsi="宋体" w:cs="......."/>
          <w:color w:val="auto"/>
          <w:kern w:val="0"/>
          <w:szCs w:val="21"/>
          <w:lang w:val="en-US" w:eastAsia="zh-CN"/>
        </w:rPr>
        <w:t>5</w:t>
      </w:r>
      <w:r>
        <w:rPr>
          <w:rFonts w:hint="eastAsia" w:ascii="宋体" w:hAnsi="宋体" w:cs="......."/>
          <w:color w:val="auto"/>
          <w:kern w:val="0"/>
          <w:szCs w:val="21"/>
          <w:lang w:eastAsia="zh-CN"/>
        </w:rPr>
        <w:t>年</w:t>
      </w:r>
      <w:r>
        <w:rPr>
          <w:rFonts w:hint="eastAsia" w:ascii="宋体" w:hAnsi="宋体" w:cs="......."/>
          <w:color w:val="auto"/>
          <w:kern w:val="0"/>
          <w:szCs w:val="21"/>
          <w:lang w:val="en-US" w:eastAsia="zh-CN"/>
        </w:rPr>
        <w:t>12</w:t>
      </w:r>
      <w:r>
        <w:rPr>
          <w:rFonts w:hint="eastAsia" w:ascii="宋体" w:hAnsi="宋体" w:cs="......."/>
          <w:color w:val="auto"/>
          <w:kern w:val="0"/>
          <w:szCs w:val="21"/>
          <w:lang w:eastAsia="zh-CN"/>
        </w:rPr>
        <w:t>月</w:t>
      </w:r>
      <w:r>
        <w:rPr>
          <w:rFonts w:hint="eastAsia" w:ascii="宋体" w:hAnsi="宋体" w:cs="......."/>
          <w:color w:val="auto"/>
          <w:kern w:val="0"/>
          <w:szCs w:val="21"/>
          <w:lang w:val="en-US" w:eastAsia="zh-CN"/>
        </w:rPr>
        <w:t>05</w:t>
      </w:r>
      <w:r>
        <w:rPr>
          <w:rFonts w:hint="eastAsia" w:ascii="宋体" w:hAnsi="宋体" w:cs="......."/>
          <w:color w:val="auto"/>
          <w:kern w:val="0"/>
          <w:szCs w:val="21"/>
          <w:lang w:eastAsia="zh-CN"/>
        </w:rPr>
        <w:t>日</w:t>
      </w:r>
      <w:r>
        <w:rPr>
          <w:rFonts w:hint="eastAsia" w:ascii="宋体" w:hAnsi="宋体" w:eastAsia="宋体" w:cs="宋体"/>
          <w:szCs w:val="21"/>
          <w:highlight w:val="none"/>
          <w:u w:val="none"/>
          <w:lang w:val="en-US" w:eastAsia="zh-CN"/>
        </w:rPr>
        <w:t>09</w:t>
      </w:r>
      <w:r>
        <w:rPr>
          <w:rFonts w:hint="eastAsia" w:ascii="宋体" w:hAnsi="宋体" w:eastAsia="宋体" w:cs="宋体"/>
          <w:szCs w:val="21"/>
          <w:highlight w:val="none"/>
          <w:u w:val="none"/>
        </w:rPr>
        <w:t>时</w:t>
      </w:r>
      <w:r>
        <w:rPr>
          <w:rFonts w:hint="eastAsia" w:ascii="宋体" w:hAnsi="宋体" w:cs="宋体"/>
          <w:szCs w:val="21"/>
          <w:highlight w:val="none"/>
          <w:u w:val="none"/>
          <w:lang w:val="en-US" w:eastAsia="zh-CN"/>
        </w:rPr>
        <w:t>00</w:t>
      </w:r>
      <w:r>
        <w:rPr>
          <w:rFonts w:hint="eastAsia" w:ascii="宋体" w:hAnsi="宋体" w:eastAsia="宋体" w:cs="宋体"/>
          <w:szCs w:val="21"/>
          <w:highlight w:val="none"/>
          <w:u w:val="none"/>
        </w:rPr>
        <w:t>分</w:t>
      </w:r>
      <w:r>
        <w:rPr>
          <w:rFonts w:hint="eastAsia" w:ascii="宋体" w:hAnsi="宋体" w:eastAsia="宋体" w:cs="宋体"/>
          <w:szCs w:val="21"/>
          <w:highlight w:val="none"/>
          <w:u w:val="none"/>
          <w:lang w:val="en-US" w:eastAsia="zh-CN"/>
        </w:rPr>
        <w:t>-</w:t>
      </w:r>
      <w:r>
        <w:rPr>
          <w:rFonts w:hint="eastAsia" w:ascii="宋体" w:hAnsi="宋体" w:cs="......."/>
          <w:color w:val="auto"/>
          <w:kern w:val="0"/>
          <w:szCs w:val="21"/>
          <w:lang w:eastAsia="zh-CN"/>
        </w:rPr>
        <w:t>202</w:t>
      </w:r>
      <w:r>
        <w:rPr>
          <w:rFonts w:hint="eastAsia" w:ascii="宋体" w:hAnsi="宋体" w:cs="......."/>
          <w:color w:val="auto"/>
          <w:kern w:val="0"/>
          <w:szCs w:val="21"/>
          <w:lang w:val="en-US" w:eastAsia="zh-CN"/>
        </w:rPr>
        <w:t>5</w:t>
      </w:r>
      <w:r>
        <w:rPr>
          <w:rFonts w:hint="eastAsia" w:ascii="宋体" w:hAnsi="宋体" w:cs="......."/>
          <w:color w:val="auto"/>
          <w:kern w:val="0"/>
          <w:szCs w:val="21"/>
          <w:lang w:eastAsia="zh-CN"/>
        </w:rPr>
        <w:t>年</w:t>
      </w:r>
      <w:r>
        <w:rPr>
          <w:rFonts w:hint="eastAsia" w:ascii="宋体" w:hAnsi="宋体" w:cs="......."/>
          <w:color w:val="auto"/>
          <w:kern w:val="0"/>
          <w:szCs w:val="21"/>
          <w:lang w:val="en-US" w:eastAsia="zh-CN"/>
        </w:rPr>
        <w:t>12</w:t>
      </w:r>
      <w:r>
        <w:rPr>
          <w:rFonts w:hint="eastAsia" w:ascii="宋体" w:hAnsi="宋体" w:cs="......."/>
          <w:color w:val="auto"/>
          <w:kern w:val="0"/>
          <w:szCs w:val="21"/>
          <w:lang w:eastAsia="zh-CN"/>
        </w:rPr>
        <w:t>月</w:t>
      </w:r>
      <w:r>
        <w:rPr>
          <w:rFonts w:hint="eastAsia" w:ascii="宋体" w:hAnsi="宋体" w:cs="......."/>
          <w:color w:val="auto"/>
          <w:kern w:val="0"/>
          <w:szCs w:val="21"/>
          <w:lang w:val="en-US" w:eastAsia="zh-CN"/>
        </w:rPr>
        <w:t>05</w:t>
      </w:r>
      <w:r>
        <w:rPr>
          <w:rFonts w:hint="eastAsia" w:ascii="宋体" w:hAnsi="宋体" w:cs="......."/>
          <w:color w:val="auto"/>
          <w:kern w:val="0"/>
          <w:szCs w:val="21"/>
          <w:lang w:eastAsia="zh-CN"/>
        </w:rPr>
        <w:t>日</w:t>
      </w:r>
      <w:r>
        <w:rPr>
          <w:rFonts w:hint="eastAsia" w:ascii="宋体" w:hAnsi="宋体" w:cs="......."/>
          <w:color w:val="auto"/>
          <w:kern w:val="0"/>
          <w:szCs w:val="21"/>
          <w:lang w:val="en-US" w:eastAsia="zh-CN"/>
        </w:rPr>
        <w:t>09</w:t>
      </w:r>
      <w:r>
        <w:rPr>
          <w:rFonts w:hint="eastAsia" w:ascii="宋体" w:hAnsi="宋体" w:eastAsia="宋体" w:cs="宋体"/>
          <w:szCs w:val="21"/>
          <w:highlight w:val="none"/>
          <w:u w:val="none"/>
        </w:rPr>
        <w:t>时</w:t>
      </w:r>
      <w:r>
        <w:rPr>
          <w:rFonts w:hint="eastAsia" w:ascii="宋体" w:hAnsi="宋体" w:cs="宋体"/>
          <w:szCs w:val="21"/>
          <w:highlight w:val="none"/>
          <w:u w:val="none"/>
          <w:lang w:val="en-US" w:eastAsia="zh-CN"/>
        </w:rPr>
        <w:t>30</w:t>
      </w:r>
      <w:r>
        <w:rPr>
          <w:rFonts w:hint="eastAsia" w:ascii="宋体" w:hAnsi="宋体" w:eastAsia="宋体" w:cs="宋体"/>
          <w:szCs w:val="21"/>
          <w:highlight w:val="none"/>
          <w:u w:val="none"/>
        </w:rPr>
        <w:t xml:space="preserve">分         </w:t>
      </w:r>
    </w:p>
    <w:p w14:paraId="5394258F">
      <w:pPr>
        <w:autoSpaceDE w:val="0"/>
        <w:autoSpaceDN w:val="0"/>
        <w:adjustRightInd w:val="0"/>
        <w:spacing w:line="360" w:lineRule="auto"/>
        <w:ind w:left="115" w:leftChars="55" w:firstLine="312" w:firstLineChars="149"/>
        <w:jc w:val="left"/>
        <w:rPr>
          <w:rFonts w:hint="eastAsia" w:ascii="宋体" w:hAnsi="宋体"/>
          <w:szCs w:val="21"/>
        </w:rPr>
      </w:pP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.响应文件开启地点:</w:t>
      </w:r>
      <w:r>
        <w:rPr>
          <w:rFonts w:hint="eastAsia" w:ascii="宋体" w:hAnsi="宋体" w:cs="......."/>
          <w:color w:val="auto"/>
          <w:kern w:val="0"/>
          <w:szCs w:val="21"/>
          <w:lang w:eastAsia="zh-CN"/>
        </w:rPr>
        <w:t>202</w:t>
      </w:r>
      <w:r>
        <w:rPr>
          <w:rFonts w:hint="eastAsia" w:ascii="宋体" w:hAnsi="宋体" w:cs="......."/>
          <w:color w:val="auto"/>
          <w:kern w:val="0"/>
          <w:szCs w:val="21"/>
          <w:lang w:val="en-US" w:eastAsia="zh-CN"/>
        </w:rPr>
        <w:t>5</w:t>
      </w:r>
      <w:r>
        <w:rPr>
          <w:rFonts w:hint="eastAsia" w:ascii="宋体" w:hAnsi="宋体" w:cs="......."/>
          <w:color w:val="auto"/>
          <w:kern w:val="0"/>
          <w:szCs w:val="21"/>
          <w:lang w:eastAsia="zh-CN"/>
        </w:rPr>
        <w:t>年</w:t>
      </w:r>
      <w:r>
        <w:rPr>
          <w:rFonts w:hint="eastAsia" w:ascii="宋体" w:hAnsi="宋体" w:cs="......."/>
          <w:color w:val="auto"/>
          <w:kern w:val="0"/>
          <w:szCs w:val="21"/>
          <w:lang w:val="en-US" w:eastAsia="zh-CN"/>
        </w:rPr>
        <w:t>12</w:t>
      </w:r>
      <w:r>
        <w:rPr>
          <w:rFonts w:hint="eastAsia" w:ascii="宋体" w:hAnsi="宋体" w:cs="......."/>
          <w:color w:val="auto"/>
          <w:kern w:val="0"/>
          <w:szCs w:val="21"/>
          <w:lang w:eastAsia="zh-CN"/>
        </w:rPr>
        <w:t>月</w:t>
      </w:r>
      <w:r>
        <w:rPr>
          <w:rFonts w:hint="eastAsia" w:ascii="宋体" w:hAnsi="宋体" w:cs="......."/>
          <w:color w:val="auto"/>
          <w:kern w:val="0"/>
          <w:szCs w:val="21"/>
          <w:lang w:val="en-US" w:eastAsia="zh-CN"/>
        </w:rPr>
        <w:t>05</w:t>
      </w:r>
      <w:r>
        <w:rPr>
          <w:rFonts w:hint="eastAsia" w:ascii="宋体" w:hAnsi="宋体" w:cs="......."/>
          <w:color w:val="auto"/>
          <w:kern w:val="0"/>
          <w:szCs w:val="21"/>
          <w:lang w:eastAsia="zh-CN"/>
        </w:rPr>
        <w:t>日</w:t>
      </w:r>
      <w:r>
        <w:rPr>
          <w:rFonts w:hint="eastAsia" w:ascii="宋体" w:hAnsi="宋体" w:cs="宋体"/>
          <w:szCs w:val="21"/>
          <w:highlight w:val="none"/>
          <w:lang w:val="en-US" w:eastAsia="zh-CN"/>
        </w:rPr>
        <w:t>09</w:t>
      </w:r>
      <w:r>
        <w:rPr>
          <w:rFonts w:hint="eastAsia" w:ascii="宋体" w:hAnsi="宋体" w:eastAsia="宋体" w:cs="宋体"/>
          <w:szCs w:val="21"/>
          <w:highlight w:val="none"/>
          <w:lang w:eastAsia="zh-CN"/>
        </w:rPr>
        <w:t>时30分</w:t>
      </w:r>
    </w:p>
    <w:p w14:paraId="5D740561">
      <w:pPr>
        <w:autoSpaceDE w:val="0"/>
        <w:autoSpaceDN w:val="0"/>
        <w:adjustRightInd w:val="0"/>
        <w:spacing w:line="360" w:lineRule="auto"/>
        <w:ind w:left="115" w:leftChars="55" w:firstLine="312" w:firstLineChars="149"/>
        <w:jc w:val="left"/>
        <w:rPr>
          <w:rFonts w:hint="eastAsia" w:ascii="宋体" w:hAnsi="宋体"/>
          <w:szCs w:val="21"/>
          <w:lang w:val="en-US" w:eastAsia="zh-CN"/>
        </w:rPr>
      </w:pPr>
      <w:r>
        <w:rPr>
          <w:rFonts w:ascii="宋体" w:hAnsi="宋体"/>
          <w:szCs w:val="21"/>
        </w:rPr>
        <w:t>3.</w:t>
      </w:r>
      <w:r>
        <w:rPr>
          <w:rFonts w:hint="eastAsia" w:ascii="宋体" w:hAnsi="宋体"/>
          <w:szCs w:val="21"/>
          <w:lang w:val="en-US" w:eastAsia="zh-CN"/>
        </w:rPr>
        <w:t>纸质</w:t>
      </w:r>
      <w:r>
        <w:rPr>
          <w:rFonts w:ascii="宋体" w:hAnsi="宋体"/>
          <w:szCs w:val="21"/>
        </w:rPr>
        <w:t>响应文件开启地点</w:t>
      </w:r>
      <w:r>
        <w:rPr>
          <w:rFonts w:hint="eastAsia" w:ascii="宋体" w:hAnsi="宋体"/>
          <w:szCs w:val="21"/>
        </w:rPr>
        <w:t>：</w:t>
      </w:r>
      <w:r>
        <w:rPr>
          <w:rFonts w:hint="eastAsia" w:ascii="宋体" w:hAnsi="宋体"/>
          <w:szCs w:val="21"/>
          <w:lang w:val="en-US" w:eastAsia="zh-CN"/>
        </w:rPr>
        <w:t xml:space="preserve">天津市河东区前进胡同前进工业公司院内东侧101室    </w:t>
      </w:r>
    </w:p>
    <w:p w14:paraId="42205FEF">
      <w:pPr>
        <w:autoSpaceDE w:val="0"/>
        <w:autoSpaceDN w:val="0"/>
        <w:adjustRightInd w:val="0"/>
        <w:spacing w:line="360" w:lineRule="auto"/>
        <w:ind w:firstLine="422" w:firstLineChars="200"/>
        <w:jc w:val="left"/>
        <w:rPr>
          <w:rFonts w:ascii="宋体" w:hAnsi="宋体"/>
          <w:b/>
          <w:szCs w:val="21"/>
        </w:rPr>
      </w:pPr>
      <w:r>
        <w:rPr>
          <w:rFonts w:hint="eastAsia" w:ascii="宋体" w:hAnsi="宋体"/>
          <w:b/>
          <w:szCs w:val="21"/>
        </w:rPr>
        <w:t>十一、参与采购活动保证金</w:t>
      </w:r>
      <w:r>
        <w:rPr>
          <w:rFonts w:hint="eastAsia" w:ascii="宋体" w:hAnsi="宋体" w:cs="宋体"/>
          <w:b/>
          <w:szCs w:val="21"/>
        </w:rPr>
        <w:t>（本采购项目不适用）</w:t>
      </w:r>
    </w:p>
    <w:p w14:paraId="1F493E57">
      <w:pPr>
        <w:autoSpaceDE w:val="0"/>
        <w:autoSpaceDN w:val="0"/>
        <w:adjustRightInd w:val="0"/>
        <w:spacing w:line="360" w:lineRule="auto"/>
        <w:ind w:firstLine="422" w:firstLineChars="200"/>
        <w:jc w:val="left"/>
        <w:rPr>
          <w:rFonts w:ascii="宋体" w:hAnsi="宋体"/>
          <w:b/>
          <w:szCs w:val="21"/>
        </w:rPr>
      </w:pPr>
      <w:r>
        <w:rPr>
          <w:rFonts w:hint="eastAsia" w:ascii="宋体" w:hAnsi="宋体"/>
          <w:b/>
          <w:szCs w:val="21"/>
        </w:rPr>
        <w:t xml:space="preserve">十二、采购组织联系人及联系方式 </w:t>
      </w:r>
    </w:p>
    <w:p w14:paraId="12510AE7">
      <w:pPr>
        <w:autoSpaceDE w:val="0"/>
        <w:autoSpaceDN w:val="0"/>
        <w:adjustRightInd w:val="0"/>
        <w:spacing w:line="360" w:lineRule="auto"/>
        <w:ind w:firstLine="420" w:firstLineChars="200"/>
        <w:jc w:val="left"/>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rPr>
        <w:t>1．联系人：</w:t>
      </w:r>
      <w:r>
        <w:rPr>
          <w:rFonts w:hint="eastAsia" w:ascii="宋体" w:hAnsi="宋体" w:cs="宋体"/>
          <w:kern w:val="0"/>
          <w:szCs w:val="21"/>
          <w:highlight w:val="none"/>
          <w:lang w:eastAsia="zh-CN"/>
        </w:rPr>
        <w:t>焦健、位艳杰、许伟、陶佳敏、吕丽、方妍</w:t>
      </w:r>
    </w:p>
    <w:p w14:paraId="738F5A15">
      <w:pPr>
        <w:autoSpaceDE w:val="0"/>
        <w:autoSpaceDN w:val="0"/>
        <w:adjustRightInd w:val="0"/>
        <w:spacing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2．联系电话：</w:t>
      </w:r>
      <w:r>
        <w:rPr>
          <w:rFonts w:hint="eastAsia" w:ascii="宋体" w:hAnsi="宋体" w:eastAsia="宋体" w:cs="宋体"/>
          <w:kern w:val="0"/>
          <w:szCs w:val="21"/>
          <w:highlight w:val="none"/>
          <w:lang w:eastAsia="zh-CN"/>
        </w:rPr>
        <w:t>022-28252862</w:t>
      </w:r>
      <w:r>
        <w:rPr>
          <w:rFonts w:hint="eastAsia" w:ascii="宋体" w:hAnsi="宋体" w:eastAsia="宋体" w:cs="宋体"/>
          <w:kern w:val="0"/>
          <w:szCs w:val="21"/>
          <w:highlight w:val="none"/>
          <w:lang w:val="en-US" w:eastAsia="zh-CN"/>
        </w:rPr>
        <w:t xml:space="preserve">  </w:t>
      </w:r>
      <w:r>
        <w:rPr>
          <w:rFonts w:hint="eastAsia" w:ascii="宋体" w:hAnsi="宋体" w:eastAsia="宋体" w:cs="宋体"/>
          <w:kern w:val="0"/>
          <w:szCs w:val="21"/>
          <w:highlight w:val="none"/>
        </w:rPr>
        <w:t>17627851197</w:t>
      </w:r>
    </w:p>
    <w:p w14:paraId="44D62CF0">
      <w:pPr>
        <w:autoSpaceDE w:val="0"/>
        <w:autoSpaceDN w:val="0"/>
        <w:adjustRightInd w:val="0"/>
        <w:spacing w:line="360" w:lineRule="auto"/>
        <w:ind w:firstLine="422" w:firstLineChars="200"/>
        <w:jc w:val="left"/>
        <w:rPr>
          <w:rFonts w:ascii="宋体" w:hAnsi="宋体" w:cs="......."/>
          <w:b/>
          <w:kern w:val="0"/>
          <w:szCs w:val="21"/>
        </w:rPr>
      </w:pPr>
      <w:r>
        <w:rPr>
          <w:rFonts w:hint="eastAsia" w:ascii="宋体" w:hAnsi="宋体" w:cs="......."/>
          <w:b/>
          <w:kern w:val="0"/>
          <w:szCs w:val="21"/>
        </w:rPr>
        <w:t xml:space="preserve">十三、采购代理机构的名称、地址和联系方式 </w:t>
      </w:r>
    </w:p>
    <w:p w14:paraId="10874DB3">
      <w:pPr>
        <w:autoSpaceDE w:val="0"/>
        <w:autoSpaceDN w:val="0"/>
        <w:adjustRightInd w:val="0"/>
        <w:spacing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 xml:space="preserve">1．采购代理机构名称：山东省建设工程招标中心有限公司 </w:t>
      </w:r>
    </w:p>
    <w:p w14:paraId="34C44464">
      <w:pPr>
        <w:autoSpaceDE w:val="0"/>
        <w:autoSpaceDN w:val="0"/>
        <w:adjustRightInd w:val="0"/>
        <w:spacing w:line="360" w:lineRule="auto"/>
        <w:ind w:firstLine="420" w:firstLineChars="200"/>
        <w:jc w:val="left"/>
        <w:rPr>
          <w:rFonts w:hint="eastAsia" w:ascii="宋体" w:hAnsi="宋体" w:eastAsia="宋体" w:cs="宋体"/>
          <w:spacing w:val="-4"/>
          <w:kern w:val="0"/>
          <w:szCs w:val="21"/>
          <w:highlight w:val="none"/>
        </w:rPr>
      </w:pPr>
      <w:r>
        <w:rPr>
          <w:rFonts w:hint="eastAsia" w:ascii="宋体" w:hAnsi="宋体" w:eastAsia="宋体" w:cs="宋体"/>
          <w:kern w:val="0"/>
          <w:szCs w:val="21"/>
          <w:highlight w:val="none"/>
        </w:rPr>
        <w:t>2．采购代理机构地址：</w:t>
      </w:r>
      <w:r>
        <w:rPr>
          <w:rFonts w:hint="eastAsia" w:ascii="宋体" w:hAnsi="宋体" w:cs="宋体"/>
          <w:kern w:val="0"/>
          <w:szCs w:val="21"/>
          <w:highlight w:val="none"/>
          <w:lang w:eastAsia="zh-CN"/>
        </w:rPr>
        <w:t>天津市河东区前进胡同前进工业公司院内东侧101室</w:t>
      </w:r>
      <w:r>
        <w:rPr>
          <w:rFonts w:hint="eastAsia" w:ascii="宋体" w:hAnsi="宋体" w:eastAsia="宋体" w:cs="宋体"/>
          <w:kern w:val="0"/>
          <w:szCs w:val="21"/>
          <w:highlight w:val="none"/>
        </w:rPr>
        <w:t xml:space="preserve"> </w:t>
      </w:r>
      <w:r>
        <w:rPr>
          <w:rFonts w:hint="eastAsia" w:ascii="宋体" w:hAnsi="宋体" w:eastAsia="宋体" w:cs="宋体"/>
          <w:spacing w:val="-4"/>
          <w:kern w:val="0"/>
          <w:szCs w:val="21"/>
          <w:highlight w:val="none"/>
        </w:rPr>
        <w:t xml:space="preserve"> </w:t>
      </w:r>
    </w:p>
    <w:p w14:paraId="6EE4D6E8">
      <w:pPr>
        <w:autoSpaceDE w:val="0"/>
        <w:autoSpaceDN w:val="0"/>
        <w:adjustRightInd w:val="0"/>
        <w:spacing w:line="360" w:lineRule="auto"/>
        <w:ind w:firstLine="404" w:firstLineChars="200"/>
        <w:jc w:val="left"/>
        <w:rPr>
          <w:rFonts w:hint="eastAsia" w:ascii="宋体" w:hAnsi="宋体" w:eastAsia="宋体" w:cs="宋体"/>
          <w:kern w:val="0"/>
          <w:szCs w:val="21"/>
          <w:highlight w:val="none"/>
          <w:lang w:eastAsia="zh-CN"/>
        </w:rPr>
      </w:pPr>
      <w:r>
        <w:rPr>
          <w:rFonts w:hint="eastAsia" w:ascii="宋体" w:hAnsi="宋体" w:eastAsia="宋体" w:cs="宋体"/>
          <w:spacing w:val="-4"/>
          <w:kern w:val="0"/>
          <w:szCs w:val="21"/>
          <w:highlight w:val="none"/>
        </w:rPr>
        <w:t>3．采购代理机构联系人：</w:t>
      </w:r>
      <w:r>
        <w:rPr>
          <w:rFonts w:hint="eastAsia" w:ascii="宋体" w:hAnsi="宋体" w:cs="宋体"/>
          <w:spacing w:val="-4"/>
          <w:kern w:val="0"/>
          <w:szCs w:val="21"/>
          <w:highlight w:val="none"/>
          <w:lang w:eastAsia="zh-CN"/>
        </w:rPr>
        <w:t>焦健、位艳杰、许伟、陶佳敏、吕丽、方妍</w:t>
      </w:r>
    </w:p>
    <w:p w14:paraId="388B3788">
      <w:pPr>
        <w:autoSpaceDE w:val="0"/>
        <w:autoSpaceDN w:val="0"/>
        <w:adjustRightInd w:val="0"/>
        <w:spacing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4．采购代理机构联系电话：</w:t>
      </w:r>
      <w:r>
        <w:rPr>
          <w:rFonts w:hint="eastAsia" w:ascii="宋体" w:hAnsi="宋体" w:eastAsia="宋体" w:cs="宋体"/>
          <w:kern w:val="0"/>
          <w:szCs w:val="21"/>
          <w:highlight w:val="none"/>
          <w:lang w:eastAsia="zh-CN"/>
        </w:rPr>
        <w:t>022-28252862</w:t>
      </w:r>
      <w:r>
        <w:rPr>
          <w:rFonts w:hint="eastAsia" w:ascii="宋体" w:hAnsi="宋体" w:eastAsia="宋体" w:cs="宋体"/>
          <w:kern w:val="0"/>
          <w:szCs w:val="21"/>
          <w:highlight w:val="none"/>
        </w:rPr>
        <w:t xml:space="preserve"> 17627851197</w:t>
      </w:r>
    </w:p>
    <w:p w14:paraId="33C54384">
      <w:pPr>
        <w:autoSpaceDE w:val="0"/>
        <w:autoSpaceDN w:val="0"/>
        <w:adjustRightInd w:val="0"/>
        <w:spacing w:line="360" w:lineRule="auto"/>
        <w:ind w:firstLine="420" w:firstLineChars="200"/>
        <w:jc w:val="left"/>
        <w:rPr>
          <w:rFonts w:hint="eastAsia" w:ascii="宋体" w:hAnsi="宋体" w:eastAsia="宋体" w:cs="宋体"/>
          <w:szCs w:val="21"/>
          <w:highlight w:val="none"/>
        </w:rPr>
      </w:pPr>
      <w:r>
        <w:rPr>
          <w:rFonts w:hint="eastAsia" w:ascii="宋体" w:hAnsi="宋体" w:eastAsia="宋体" w:cs="宋体"/>
          <w:kern w:val="0"/>
          <w:szCs w:val="21"/>
          <w:highlight w:val="none"/>
        </w:rPr>
        <w:t>5．采购代理机构电子邮箱</w:t>
      </w:r>
      <w:r>
        <w:rPr>
          <w:rFonts w:hint="eastAsia" w:ascii="宋体" w:hAnsi="宋体" w:eastAsia="宋体" w:cs="宋体"/>
          <w:szCs w:val="21"/>
          <w:highlight w:val="none"/>
        </w:rPr>
        <w:t>：sdjzzx16@126.com</w:t>
      </w:r>
    </w:p>
    <w:p w14:paraId="49C96109">
      <w:pPr>
        <w:autoSpaceDE w:val="0"/>
        <w:autoSpaceDN w:val="0"/>
        <w:adjustRightInd w:val="0"/>
        <w:spacing w:line="360" w:lineRule="auto"/>
        <w:ind w:firstLine="422" w:firstLineChars="200"/>
        <w:jc w:val="left"/>
        <w:rPr>
          <w:rFonts w:ascii="宋体" w:hAnsi="宋体"/>
          <w:b/>
          <w:szCs w:val="21"/>
        </w:rPr>
      </w:pPr>
      <w:r>
        <w:rPr>
          <w:rFonts w:hint="eastAsia" w:ascii="宋体" w:hAnsi="宋体"/>
          <w:b/>
          <w:szCs w:val="21"/>
        </w:rPr>
        <w:t xml:space="preserve">十四、采购人的名称、地址和联系方式 </w:t>
      </w:r>
    </w:p>
    <w:p w14:paraId="5E676538">
      <w:pPr>
        <w:autoSpaceDE w:val="0"/>
        <w:autoSpaceDN w:val="0"/>
        <w:adjustRightInd w:val="0"/>
        <w:spacing w:line="360" w:lineRule="auto"/>
        <w:ind w:firstLine="420" w:firstLineChars="200"/>
        <w:jc w:val="left"/>
        <w:rPr>
          <w:rFonts w:ascii="宋体" w:hAnsi="宋体" w:cs="......."/>
          <w:kern w:val="0"/>
          <w:szCs w:val="21"/>
        </w:rPr>
      </w:pPr>
      <w:r>
        <w:rPr>
          <w:rFonts w:hint="eastAsia" w:ascii="宋体" w:hAnsi="宋体" w:cs="......."/>
          <w:kern w:val="0"/>
          <w:szCs w:val="21"/>
        </w:rPr>
        <w:t>1．采购人名称：</w:t>
      </w:r>
      <w:r>
        <w:rPr>
          <w:rFonts w:hint="eastAsia" w:ascii="宋体" w:hAnsi="宋体" w:cs="宋体"/>
          <w:szCs w:val="21"/>
        </w:rPr>
        <w:t>渤海银行股份有限公司</w:t>
      </w:r>
    </w:p>
    <w:p w14:paraId="3EB055BA">
      <w:pPr>
        <w:autoSpaceDE w:val="0"/>
        <w:autoSpaceDN w:val="0"/>
        <w:adjustRightInd w:val="0"/>
        <w:spacing w:line="360" w:lineRule="auto"/>
        <w:ind w:firstLine="420" w:firstLineChars="200"/>
        <w:rPr>
          <w:rFonts w:ascii="宋体" w:hAnsi="宋体" w:cs="......."/>
          <w:kern w:val="0"/>
          <w:szCs w:val="21"/>
        </w:rPr>
      </w:pPr>
      <w:r>
        <w:rPr>
          <w:rFonts w:hint="eastAsia" w:ascii="宋体" w:hAnsi="宋体" w:cs="......."/>
          <w:kern w:val="0"/>
          <w:szCs w:val="21"/>
        </w:rPr>
        <w:t>2．</w:t>
      </w:r>
      <w:r>
        <w:rPr>
          <w:rFonts w:ascii="宋体" w:hAnsi="宋体" w:cs="......."/>
          <w:kern w:val="0"/>
          <w:szCs w:val="21"/>
        </w:rPr>
        <w:t>采购人地址：</w:t>
      </w:r>
      <w:r>
        <w:rPr>
          <w:rFonts w:hint="eastAsia" w:ascii="宋体" w:hAnsi="宋体" w:cs="宋体"/>
          <w:szCs w:val="21"/>
        </w:rPr>
        <w:t>天津市河东区海河东路218号渤海银行大厦</w:t>
      </w:r>
    </w:p>
    <w:p w14:paraId="6A5E962A">
      <w:pPr>
        <w:autoSpaceDE w:val="0"/>
        <w:autoSpaceDN w:val="0"/>
        <w:adjustRightInd w:val="0"/>
        <w:spacing w:line="360" w:lineRule="auto"/>
        <w:ind w:firstLine="420" w:firstLineChars="200"/>
        <w:rPr>
          <w:rFonts w:hint="eastAsia" w:ascii="宋体" w:hAnsi="宋体" w:eastAsia="宋体" w:cs="......."/>
          <w:kern w:val="0"/>
          <w:szCs w:val="21"/>
          <w:lang w:eastAsia="zh-CN"/>
        </w:rPr>
      </w:pPr>
      <w:r>
        <w:rPr>
          <w:rFonts w:hint="eastAsia" w:ascii="宋体" w:hAnsi="宋体" w:cs="......."/>
          <w:kern w:val="0"/>
          <w:szCs w:val="21"/>
        </w:rPr>
        <w:t>3．</w:t>
      </w:r>
      <w:r>
        <w:rPr>
          <w:rFonts w:ascii="宋体" w:hAnsi="宋体" w:cs="......."/>
          <w:kern w:val="0"/>
          <w:szCs w:val="21"/>
        </w:rPr>
        <w:t>采购人联系人：</w:t>
      </w:r>
      <w:r>
        <w:rPr>
          <w:rFonts w:hint="eastAsia" w:ascii="宋体" w:hAnsi="宋体" w:cs="......."/>
          <w:kern w:val="0"/>
          <w:szCs w:val="21"/>
          <w:lang w:val="en-US" w:eastAsia="zh-CN"/>
        </w:rPr>
        <w:t>刘祎祎</w:t>
      </w:r>
    </w:p>
    <w:p w14:paraId="6F191176">
      <w:pPr>
        <w:autoSpaceDE w:val="0"/>
        <w:autoSpaceDN w:val="0"/>
        <w:adjustRightInd w:val="0"/>
        <w:spacing w:line="360" w:lineRule="auto"/>
        <w:ind w:firstLine="420" w:firstLineChars="200"/>
        <w:jc w:val="left"/>
        <w:rPr>
          <w:rFonts w:hint="default" w:ascii="宋体" w:hAnsi="宋体" w:eastAsia="宋体" w:cs="......."/>
          <w:kern w:val="0"/>
          <w:szCs w:val="21"/>
          <w:lang w:val="en-US" w:eastAsia="zh-CN"/>
        </w:rPr>
      </w:pPr>
      <w:r>
        <w:rPr>
          <w:rFonts w:hint="eastAsia" w:ascii="宋体" w:hAnsi="宋体" w:cs="......."/>
          <w:kern w:val="0"/>
          <w:szCs w:val="21"/>
        </w:rPr>
        <w:t>4．</w:t>
      </w:r>
      <w:r>
        <w:rPr>
          <w:rFonts w:ascii="宋体" w:hAnsi="宋体" w:cs="......."/>
          <w:kern w:val="0"/>
          <w:szCs w:val="21"/>
        </w:rPr>
        <w:t>采购人联系电话：</w:t>
      </w:r>
      <w:r>
        <w:rPr>
          <w:rFonts w:hint="eastAsia" w:ascii="宋体" w:hAnsi="宋体"/>
          <w:color w:val="000000"/>
          <w:szCs w:val="21"/>
          <w:lang w:val="en-US" w:eastAsia="zh-CN"/>
        </w:rPr>
        <w:t>022-58563342</w:t>
      </w:r>
    </w:p>
    <w:p w14:paraId="5DA87551">
      <w:pPr>
        <w:autoSpaceDE w:val="0"/>
        <w:autoSpaceDN w:val="0"/>
        <w:adjustRightInd w:val="0"/>
        <w:spacing w:line="360" w:lineRule="auto"/>
        <w:ind w:firstLine="422" w:firstLineChars="200"/>
        <w:jc w:val="left"/>
        <w:rPr>
          <w:rFonts w:ascii="Arial" w:hAnsi="Arial" w:cs="Arial"/>
          <w:color w:val="000000"/>
          <w:szCs w:val="21"/>
        </w:rPr>
      </w:pPr>
      <w:r>
        <w:rPr>
          <w:rFonts w:hint="eastAsia" w:ascii="Arial" w:hAnsi="Arial" w:cs="Arial"/>
          <w:b/>
          <w:bCs/>
          <w:color w:val="000000"/>
          <w:szCs w:val="21"/>
        </w:rPr>
        <w:t>十五、意见反馈方式：</w:t>
      </w:r>
    </w:p>
    <w:p w14:paraId="1D499021">
      <w:pPr>
        <w:autoSpaceDE w:val="0"/>
        <w:autoSpaceDN w:val="0"/>
        <w:adjustRightInd w:val="0"/>
        <w:spacing w:line="360" w:lineRule="auto"/>
        <w:ind w:firstLine="420" w:firstLineChars="200"/>
        <w:rPr>
          <w:rFonts w:hint="eastAsia" w:ascii="宋体" w:hAnsi="宋体" w:cs="......."/>
          <w:kern w:val="0"/>
          <w:szCs w:val="21"/>
        </w:rPr>
      </w:pPr>
      <w:r>
        <w:rPr>
          <w:rFonts w:hint="eastAsia" w:ascii="宋体" w:hAnsi="宋体" w:cs="......."/>
          <w:kern w:val="0"/>
          <w:szCs w:val="21"/>
        </w:rPr>
        <w:t>任何供应商、单位或者个人对本项目采用单一来源采购方式有异议的，请在公示期内以书面形式反馈采购人、采购代理机构。</w:t>
      </w:r>
    </w:p>
    <w:p w14:paraId="1F7932EC">
      <w:pPr>
        <w:autoSpaceDE w:val="0"/>
        <w:autoSpaceDN w:val="0"/>
        <w:adjustRightInd w:val="0"/>
        <w:spacing w:line="360" w:lineRule="auto"/>
        <w:ind w:firstLine="422" w:firstLineChars="200"/>
        <w:jc w:val="left"/>
        <w:rPr>
          <w:rFonts w:hint="eastAsia" w:ascii="Arial" w:hAnsi="Arial" w:cs="Arial"/>
          <w:b/>
          <w:szCs w:val="21"/>
        </w:rPr>
      </w:pPr>
      <w:r>
        <w:rPr>
          <w:rFonts w:hint="eastAsia" w:ascii="Arial" w:hAnsi="Arial" w:cs="Arial"/>
          <w:b/>
          <w:szCs w:val="21"/>
        </w:rPr>
        <w:t>十</w:t>
      </w:r>
      <w:r>
        <w:rPr>
          <w:rFonts w:hint="eastAsia" w:ascii="Arial" w:hAnsi="Arial" w:cs="Arial"/>
          <w:b/>
          <w:szCs w:val="21"/>
          <w:lang w:val="en-US" w:eastAsia="zh-CN"/>
        </w:rPr>
        <w:t>六</w:t>
      </w:r>
      <w:r>
        <w:rPr>
          <w:rFonts w:hint="eastAsia" w:ascii="Arial" w:hAnsi="Arial" w:cs="Arial"/>
          <w:b/>
          <w:szCs w:val="21"/>
        </w:rPr>
        <w:t>、发布公告的媒介：</w:t>
      </w:r>
    </w:p>
    <w:p w14:paraId="4C45D7E9">
      <w:pPr>
        <w:autoSpaceDE w:val="0"/>
        <w:autoSpaceDN w:val="0"/>
        <w:adjustRightInd w:val="0"/>
        <w:spacing w:line="360" w:lineRule="auto"/>
        <w:ind w:firstLine="420" w:firstLineChars="200"/>
        <w:jc w:val="left"/>
        <w:rPr>
          <w:rFonts w:hint="eastAsia" w:ascii="宋体" w:hAnsi="宋体" w:cs="......."/>
          <w:kern w:val="0"/>
          <w:szCs w:val="21"/>
        </w:rPr>
      </w:pPr>
      <w:r>
        <w:rPr>
          <w:rFonts w:hint="eastAsia" w:ascii="宋体" w:hAnsi="宋体" w:eastAsia="宋体" w:cs="宋体"/>
          <w:kern w:val="0"/>
          <w:szCs w:val="21"/>
          <w:highlight w:val="none"/>
        </w:rPr>
        <w:t>本项目采购公告仅在金采网（http://www.cfcpn.com/）和中国招标投标公共服务平台（http://www.cebpubservice.com/）上发布，其他媒体转载无效。</w:t>
      </w:r>
    </w:p>
    <w:p w14:paraId="2B4493E9">
      <w:pPr>
        <w:autoSpaceDE w:val="0"/>
        <w:autoSpaceDN w:val="0"/>
        <w:adjustRightInd w:val="0"/>
        <w:spacing w:line="360" w:lineRule="auto"/>
        <w:ind w:firstLine="420" w:firstLineChars="200"/>
        <w:jc w:val="left"/>
        <w:rPr>
          <w:rFonts w:ascii="宋体" w:hAnsi="宋体" w:cs="......."/>
          <w:kern w:val="0"/>
          <w:szCs w:val="21"/>
        </w:rPr>
      </w:pPr>
    </w:p>
    <w:p w14:paraId="17279952">
      <w:pPr>
        <w:tabs>
          <w:tab w:val="left" w:pos="0"/>
        </w:tabs>
        <w:spacing w:line="360" w:lineRule="auto"/>
        <w:ind w:firstLine="1680" w:firstLineChars="800"/>
        <w:jc w:val="right"/>
        <w:rPr>
          <w:rFonts w:hint="eastAsia" w:ascii="宋体" w:hAnsi="宋体" w:eastAsia="宋体" w:cs="......."/>
          <w:kern w:val="0"/>
          <w:szCs w:val="21"/>
          <w:lang w:eastAsia="zh-CN"/>
        </w:rPr>
      </w:pPr>
      <w:r>
        <w:rPr>
          <w:rFonts w:hint="eastAsia" w:ascii="宋体" w:hAnsi="宋体" w:cs="......."/>
          <w:kern w:val="0"/>
          <w:szCs w:val="21"/>
          <w:lang w:eastAsia="zh-CN"/>
        </w:rPr>
        <w:t>山东省建设工程招标中心有限公司</w:t>
      </w:r>
    </w:p>
    <w:p w14:paraId="3F232FDD">
      <w:pPr>
        <w:pStyle w:val="6"/>
        <w:jc w:val="right"/>
        <w:rPr>
          <w:rFonts w:hint="eastAsia" w:ascii="宋体" w:hAnsi="宋体" w:eastAsia="宋体" w:cs="......."/>
          <w:color w:val="auto"/>
          <w:kern w:val="0"/>
          <w:sz w:val="21"/>
          <w:szCs w:val="21"/>
          <w:lang w:val="en-US" w:eastAsia="zh-CN" w:bidi="ar-SA"/>
        </w:rPr>
      </w:pPr>
      <w:r>
        <w:rPr>
          <w:rFonts w:hint="eastAsia" w:ascii="宋体" w:hAnsi="宋体" w:eastAsia="宋体" w:cs="......."/>
          <w:color w:val="auto"/>
          <w:kern w:val="0"/>
          <w:sz w:val="21"/>
          <w:szCs w:val="21"/>
          <w:lang w:val="en-US" w:eastAsia="zh-CN" w:bidi="ar-SA"/>
        </w:rPr>
        <w:t>2025年11月27日</w:t>
      </w:r>
    </w:p>
    <w:p w14:paraId="372625F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30F25D"/>
    <w:multiLevelType w:val="singleLevel"/>
    <w:tmpl w:val="B230F25D"/>
    <w:lvl w:ilvl="0" w:tentative="0">
      <w:start w:val="1"/>
      <w:numFmt w:val="decimal"/>
      <w:pStyle w:val="5"/>
      <w:lvlText w:val="(%1)"/>
      <w:lvlJc w:val="left"/>
      <w:pPr>
        <w:ind w:left="425" w:hanging="425"/>
      </w:pPr>
      <w:rPr>
        <w:rFonts w:hint="default"/>
      </w:rPr>
    </w:lvl>
  </w:abstractNum>
  <w:abstractNum w:abstractNumId="1">
    <w:nsid w:val="E4C44F06"/>
    <w:multiLevelType w:val="singleLevel"/>
    <w:tmpl w:val="E4C44F06"/>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340234"/>
    <w:rsid w:val="46E70DAF"/>
    <w:rsid w:val="5C340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beforeLines="0" w:after="260" w:afterLines="0" w:line="416" w:lineRule="auto"/>
      <w:outlineLvl w:val="1"/>
    </w:pPr>
    <w:rPr>
      <w:rFonts w:ascii="Cambria" w:hAnsi="Cambria"/>
      <w:b/>
      <w:bCs/>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样式3"/>
    <w:basedOn w:val="1"/>
    <w:next w:val="1"/>
    <w:qFormat/>
    <w:uiPriority w:val="0"/>
    <w:pPr>
      <w:keepNext/>
      <w:keepLines/>
      <w:numPr>
        <w:ilvl w:val="0"/>
        <w:numId w:val="1"/>
      </w:numPr>
      <w:spacing w:before="260" w:beforeLines="0" w:after="260" w:afterLines="0" w:line="413" w:lineRule="auto"/>
      <w:ind w:left="425" w:hanging="425"/>
      <w:outlineLvl w:val="1"/>
    </w:pPr>
    <w:rPr>
      <w:rFonts w:hint="eastAsia" w:ascii="Arial" w:hAnsi="Arial" w:eastAsia="宋体"/>
      <w:sz w:val="24"/>
    </w:rPr>
  </w:style>
  <w:style w:type="paragraph" w:customStyle="1" w:styleId="6">
    <w:name w:val="Default"/>
    <w:qFormat/>
    <w:uiPriority w:val="0"/>
    <w:pPr>
      <w:widowControl w:val="0"/>
      <w:autoSpaceDE w:val="0"/>
      <w:autoSpaceDN w:val="0"/>
      <w:adjustRightInd w:val="0"/>
    </w:pPr>
    <w:rPr>
      <w:rFonts w:ascii="......." w:hAnsi="......." w:eastAsia="......." w:cs="......."/>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2025-11-27T09:19:00Z</dcterms:created>
  <dc:creator>招标代理</dc:creator>
  <cp:lastModifiedBy>招标代理</cp:lastModifiedBy>
  <dcterms:modified xsi:type="dcterms:W3CDTF">2025-11-27T09:20:00Z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A468BC6D465D4F86A281013810E45553_11</vt:lpwstr>
  </property>
  <property fmtid="{D5CDD505-2E9C-101B-9397-08002B2CF9AE}" pid="4" name="KSOTemplateDocerSaveRecord">
    <vt:lpwstr>eyJoZGlkIjoiZGVlOTFmODBjOTEzY2ZhYjIyZjBjNTc0M2RiNTY5MTAiLCJ1c2VySWQiOiI5NDgzMDU0OTEifQ==</vt:lpwstr>
  </property>
</Properties>
</file>