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华文中宋" w:hAnsi="华文中宋" w:eastAsia="华文中宋"/>
          <w:sz w:val="44"/>
          <w:szCs w:val="44"/>
          <w:lang w:eastAsia="zh-CN"/>
        </w:rPr>
      </w:pPr>
      <w:bookmarkStart w:id="0" w:name="_GoBack"/>
      <w:bookmarkEnd w:id="0"/>
      <w:r>
        <w:rPr>
          <w:rFonts w:hint="eastAsia" w:ascii="华文中宋" w:hAnsi="华文中宋" w:eastAsia="华文中宋"/>
          <w:bCs/>
          <w:sz w:val="44"/>
          <w:szCs w:val="44"/>
          <w:lang w:val="en-US" w:eastAsia="zh-CN"/>
        </w:rPr>
        <w:t>麒麟服务器操作系统标准维保服务项目</w:t>
      </w:r>
      <w:r>
        <w:rPr>
          <w:rFonts w:hint="eastAsia" w:ascii="Times New Roman" w:hAnsi="Times New Roman" w:eastAsia="华文中宋" w:cs="仿宋_GB2312"/>
          <w:kern w:val="2"/>
          <w:sz w:val="44"/>
          <w:szCs w:val="24"/>
          <w:lang w:val="en-US" w:eastAsia="zh-CN"/>
        </w:rPr>
        <w:t>供应商报名材料需求</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ascii="华文中宋" w:hAnsi="华文中宋" w:eastAsia="华文中宋"/>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资质及能力要求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供应商应为具有相关经营范围、有资格和能力提供麒麟服务器操作系统标准维保服务的厂商；</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黑体" w:hAnsi="黑体" w:eastAsia="黑体"/>
          <w:b w:val="0"/>
          <w:bCs/>
          <w:sz w:val="32"/>
          <w:szCs w:val="32"/>
        </w:rPr>
      </w:pPr>
      <w:r>
        <w:rPr>
          <w:rFonts w:hint="eastAsia" w:ascii="仿宋_GB2312" w:hAnsi="仿宋_GB2312" w:eastAsia="仿宋_GB2312" w:cs="仿宋_GB2312"/>
          <w:b w:val="0"/>
          <w:kern w:val="2"/>
          <w:sz w:val="32"/>
          <w:szCs w:val="32"/>
          <w:highlight w:val="none"/>
          <w:lang w:val="en-US" w:eastAsia="zh-CN" w:bidi="ar-SA"/>
        </w:rPr>
        <w:t>能提供以下服务内容：</w:t>
      </w:r>
    </w:p>
    <w:p>
      <w:pPr>
        <w:numPr>
          <w:ilvl w:val="0"/>
          <w:numId w:val="0"/>
        </w:numPr>
        <w:spacing w:line="400" w:lineRule="exact"/>
        <w:ind w:leftChars="0"/>
        <w:rPr>
          <w:rFonts w:hint="eastAsia" w:ascii="黑体" w:hAnsi="黑体" w:eastAsia="黑体"/>
          <w:b w:val="0"/>
          <w:bCs/>
          <w:sz w:val="32"/>
          <w:szCs w:val="32"/>
        </w:rPr>
      </w:pPr>
    </w:p>
    <w:tbl>
      <w:tblPr>
        <w:tblStyle w:val="7"/>
        <w:tblW w:w="0" w:type="auto"/>
        <w:jc w:val="center"/>
        <w:tblLayout w:type="fixed"/>
        <w:tblCellMar>
          <w:top w:w="0" w:type="dxa"/>
          <w:left w:w="108" w:type="dxa"/>
          <w:bottom w:w="0" w:type="dxa"/>
          <w:right w:w="108" w:type="dxa"/>
        </w:tblCellMar>
      </w:tblPr>
      <w:tblGrid>
        <w:gridCol w:w="560"/>
        <w:gridCol w:w="1477"/>
        <w:gridCol w:w="584"/>
        <w:gridCol w:w="1083"/>
        <w:gridCol w:w="2064"/>
      </w:tblGrid>
      <w:tr>
        <w:tblPrEx>
          <w:tblCellMar>
            <w:top w:w="0" w:type="dxa"/>
            <w:left w:w="108" w:type="dxa"/>
            <w:bottom w:w="0" w:type="dxa"/>
            <w:right w:w="108" w:type="dxa"/>
          </w:tblCellMar>
        </w:tblPrEx>
        <w:trPr>
          <w:trHeight w:val="480"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C0C0C0"/>
            <w:noWrap w:val="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序号</w:t>
            </w:r>
          </w:p>
        </w:tc>
        <w:tc>
          <w:tcPr>
            <w:tcW w:w="1477" w:type="dxa"/>
            <w:tcBorders>
              <w:top w:val="single" w:color="auto" w:sz="4" w:space="0"/>
              <w:left w:val="nil"/>
              <w:bottom w:val="single" w:color="auto" w:sz="4" w:space="0"/>
              <w:right w:val="single" w:color="auto" w:sz="4" w:space="0"/>
            </w:tcBorders>
            <w:shd w:val="clear" w:color="auto" w:fill="C0C0C0"/>
            <w:noWrap w:val="0"/>
            <w:vAlign w:val="center"/>
          </w:tcPr>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服务名称</w:t>
            </w:r>
          </w:p>
        </w:tc>
        <w:tc>
          <w:tcPr>
            <w:tcW w:w="584" w:type="dxa"/>
            <w:tcBorders>
              <w:top w:val="single" w:color="auto" w:sz="4" w:space="0"/>
              <w:left w:val="single" w:color="auto" w:sz="4" w:space="0"/>
              <w:bottom w:val="single" w:color="auto" w:sz="4" w:space="0"/>
              <w:right w:val="single" w:color="auto" w:sz="4" w:space="0"/>
            </w:tcBorders>
            <w:shd w:val="clear" w:color="auto" w:fill="C0C0C0"/>
            <w:noWrap w:val="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数量</w:t>
            </w:r>
          </w:p>
        </w:tc>
        <w:tc>
          <w:tcPr>
            <w:tcW w:w="1083" w:type="dxa"/>
            <w:tcBorders>
              <w:top w:val="single" w:color="auto" w:sz="4" w:space="0"/>
              <w:left w:val="nil"/>
              <w:bottom w:val="single" w:color="auto" w:sz="4" w:space="0"/>
              <w:right w:val="single" w:color="auto" w:sz="4" w:space="0"/>
            </w:tcBorders>
            <w:shd w:val="clear" w:color="auto" w:fill="C0C0C0"/>
            <w:noWrap w:val="0"/>
            <w:vAlign w:val="center"/>
          </w:tcPr>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计量</w:t>
            </w:r>
          </w:p>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单位</w:t>
            </w:r>
          </w:p>
        </w:tc>
        <w:tc>
          <w:tcPr>
            <w:tcW w:w="2064" w:type="dxa"/>
            <w:tcBorders>
              <w:top w:val="single" w:color="auto" w:sz="4" w:space="0"/>
              <w:left w:val="nil"/>
              <w:bottom w:val="single" w:color="auto" w:sz="4" w:space="0"/>
              <w:right w:val="single" w:color="auto" w:sz="4" w:space="0"/>
            </w:tcBorders>
            <w:shd w:val="clear" w:color="auto" w:fill="C0C0C0"/>
            <w:noWrap w:val="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服务期</w:t>
            </w:r>
            <w:r>
              <w:rPr>
                <w:rFonts w:hint="eastAsia" w:ascii="Arial" w:hAnsi="Arial" w:eastAsia="仿宋_GB2312" w:cs="Arial"/>
                <w:bCs/>
                <w:kern w:val="0"/>
                <w:szCs w:val="21"/>
              </w:rPr>
              <w:t>限</w:t>
            </w:r>
          </w:p>
        </w:tc>
      </w:tr>
      <w:tr>
        <w:tblPrEx>
          <w:tblCellMar>
            <w:top w:w="0" w:type="dxa"/>
            <w:left w:w="108" w:type="dxa"/>
            <w:bottom w:w="0" w:type="dxa"/>
            <w:right w:w="108" w:type="dxa"/>
          </w:tblCellMar>
        </w:tblPrEx>
        <w:trPr>
          <w:trHeight w:val="288"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Arial" w:hAnsi="Arial" w:cs="Arial"/>
                <w:kern w:val="0"/>
                <w:sz w:val="20"/>
                <w:szCs w:val="20"/>
              </w:rPr>
            </w:pPr>
            <w:r>
              <w:rPr>
                <w:rFonts w:ascii="Arial" w:hAnsi="Arial" w:cs="Arial"/>
                <w:kern w:val="0"/>
                <w:sz w:val="20"/>
                <w:szCs w:val="20"/>
              </w:rPr>
              <w:t>1</w:t>
            </w:r>
          </w:p>
        </w:tc>
        <w:tc>
          <w:tcPr>
            <w:tcW w:w="147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Arial" w:hAnsi="Arial" w:eastAsia="宋体" w:cs="Arial"/>
                <w:kern w:val="0"/>
                <w:sz w:val="20"/>
                <w:szCs w:val="20"/>
                <w:lang w:val="en-US" w:eastAsia="zh-CN"/>
              </w:rPr>
            </w:pPr>
            <w:r>
              <w:rPr>
                <w:rFonts w:hint="eastAsia" w:ascii="Arial" w:hAnsi="Arial" w:eastAsia="宋体" w:cs="Arial"/>
                <w:kern w:val="0"/>
                <w:sz w:val="20"/>
                <w:szCs w:val="20"/>
                <w:lang w:val="en-US" w:eastAsia="zh-CN"/>
              </w:rPr>
              <w:t>麒麟服务器操作系统标准维保服务</w:t>
            </w:r>
          </w:p>
        </w:tc>
        <w:tc>
          <w:tcPr>
            <w:tcW w:w="5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Arial" w:hAnsi="Arial" w:eastAsia="宋体" w:cs="Arial"/>
                <w:kern w:val="0"/>
                <w:sz w:val="20"/>
                <w:szCs w:val="20"/>
                <w:lang w:val="en-US" w:eastAsia="zh-CN"/>
              </w:rPr>
            </w:pPr>
            <w:r>
              <w:rPr>
                <w:rFonts w:hint="eastAsia" w:ascii="Arial" w:hAnsi="Arial" w:cs="Arial"/>
                <w:kern w:val="0"/>
                <w:sz w:val="20"/>
                <w:szCs w:val="20"/>
                <w:lang w:val="en-US" w:eastAsia="zh-CN"/>
              </w:rPr>
              <w:t>392</w:t>
            </w:r>
          </w:p>
        </w:tc>
        <w:tc>
          <w:tcPr>
            <w:tcW w:w="108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Arial" w:hAnsi="Arial" w:eastAsia="宋体" w:cs="Arial"/>
                <w:kern w:val="0"/>
                <w:sz w:val="20"/>
                <w:szCs w:val="20"/>
                <w:lang w:val="en-US" w:eastAsia="zh-CN"/>
              </w:rPr>
            </w:pPr>
            <w:r>
              <w:rPr>
                <w:rFonts w:hint="eastAsia" w:ascii="Arial" w:hAnsi="Arial" w:eastAsia="宋体" w:cs="Arial"/>
                <w:kern w:val="0"/>
                <w:sz w:val="20"/>
                <w:szCs w:val="20"/>
                <w:lang w:val="en-US" w:eastAsia="zh-CN"/>
              </w:rPr>
              <w:t>套</w:t>
            </w:r>
          </w:p>
        </w:tc>
        <w:tc>
          <w:tcPr>
            <w:tcW w:w="2064"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default"/>
                <w:lang w:val="en-US" w:eastAsia="zh-CN"/>
              </w:rPr>
            </w:pPr>
            <w:r>
              <w:rPr>
                <w:rFonts w:hint="eastAsia"/>
                <w:lang w:val="en-US" w:eastAsia="zh-CN"/>
              </w:rPr>
              <w:t>2027.1.5-2028.1.4</w:t>
            </w:r>
          </w:p>
        </w:tc>
      </w:tr>
      <w:tr>
        <w:tblPrEx>
          <w:tblCellMar>
            <w:top w:w="0" w:type="dxa"/>
            <w:left w:w="108" w:type="dxa"/>
            <w:bottom w:w="0" w:type="dxa"/>
            <w:right w:w="108" w:type="dxa"/>
          </w:tblCellMar>
        </w:tblPrEx>
        <w:trPr>
          <w:trHeight w:val="288"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Arial" w:hAnsi="Arial" w:eastAsia="宋体" w:cs="Arial"/>
                <w:kern w:val="0"/>
                <w:sz w:val="20"/>
                <w:szCs w:val="20"/>
                <w:lang w:val="en-US" w:eastAsia="zh-CN"/>
              </w:rPr>
            </w:pPr>
            <w:r>
              <w:rPr>
                <w:rFonts w:hint="eastAsia" w:ascii="Arial" w:hAnsi="Arial" w:cs="Arial"/>
                <w:kern w:val="0"/>
                <w:sz w:val="20"/>
                <w:szCs w:val="20"/>
                <w:lang w:val="en-US" w:eastAsia="zh-CN"/>
              </w:rPr>
              <w:t>2</w:t>
            </w:r>
          </w:p>
        </w:tc>
        <w:tc>
          <w:tcPr>
            <w:tcW w:w="147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Arial" w:hAnsi="Arial" w:cs="Arial"/>
                <w:kern w:val="0"/>
                <w:sz w:val="20"/>
                <w:szCs w:val="20"/>
                <w:lang w:val="en-US" w:eastAsia="zh-CN"/>
              </w:rPr>
            </w:pPr>
            <w:r>
              <w:rPr>
                <w:rFonts w:hint="eastAsia" w:ascii="Arial" w:hAnsi="Arial" w:eastAsia="宋体" w:cs="Arial"/>
                <w:kern w:val="0"/>
                <w:sz w:val="20"/>
                <w:szCs w:val="20"/>
                <w:lang w:val="en-US" w:eastAsia="zh-CN"/>
              </w:rPr>
              <w:t>麒麟服务器操作系统标准维保服务</w:t>
            </w:r>
          </w:p>
        </w:tc>
        <w:tc>
          <w:tcPr>
            <w:tcW w:w="5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Arial" w:hAnsi="Arial" w:eastAsia="宋体" w:cs="Arial"/>
                <w:kern w:val="0"/>
                <w:sz w:val="20"/>
                <w:szCs w:val="20"/>
                <w:lang w:val="en-US" w:eastAsia="zh-CN"/>
              </w:rPr>
            </w:pPr>
            <w:r>
              <w:rPr>
                <w:rFonts w:hint="eastAsia" w:ascii="Arial" w:hAnsi="Arial" w:cs="Arial"/>
                <w:kern w:val="0"/>
                <w:sz w:val="20"/>
                <w:szCs w:val="20"/>
                <w:lang w:val="en-US" w:eastAsia="zh-CN"/>
              </w:rPr>
              <w:t>454</w:t>
            </w:r>
          </w:p>
        </w:tc>
        <w:tc>
          <w:tcPr>
            <w:tcW w:w="108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Arial" w:hAnsi="Arial" w:cs="Arial"/>
                <w:kern w:val="0"/>
                <w:sz w:val="20"/>
                <w:szCs w:val="20"/>
                <w:lang w:val="en-US" w:eastAsia="zh-CN"/>
              </w:rPr>
            </w:pPr>
            <w:r>
              <w:rPr>
                <w:rFonts w:hint="eastAsia" w:ascii="Arial" w:hAnsi="Arial" w:cs="Arial"/>
                <w:kern w:val="0"/>
                <w:sz w:val="20"/>
                <w:szCs w:val="20"/>
                <w:lang w:val="en-US" w:eastAsia="zh-CN"/>
              </w:rPr>
              <w:t>套</w:t>
            </w:r>
          </w:p>
        </w:tc>
        <w:tc>
          <w:tcPr>
            <w:tcW w:w="2064"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default" w:ascii="Arial" w:hAnsi="Arial" w:cs="Arial"/>
                <w:kern w:val="0"/>
                <w:sz w:val="20"/>
                <w:szCs w:val="20"/>
                <w:lang w:val="en-US" w:eastAsia="zh-CN"/>
              </w:rPr>
            </w:pPr>
            <w:r>
              <w:rPr>
                <w:rFonts w:hint="eastAsia" w:ascii="Arial" w:hAnsi="Arial" w:cs="Arial"/>
                <w:kern w:val="0"/>
                <w:sz w:val="20"/>
                <w:szCs w:val="20"/>
                <w:lang w:val="en-US" w:eastAsia="zh-CN"/>
              </w:rPr>
              <w:t>2027.3.28-2028.3.27</w:t>
            </w:r>
          </w:p>
        </w:tc>
      </w:tr>
    </w:tbl>
    <w:p>
      <w:pPr>
        <w:numPr>
          <w:ilvl w:val="0"/>
          <w:numId w:val="0"/>
        </w:numPr>
        <w:spacing w:line="400" w:lineRule="exact"/>
        <w:ind w:leftChars="0"/>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rPr>
      </w:pPr>
      <w:r>
        <w:rPr>
          <w:rFonts w:hint="eastAsia" w:ascii="仿宋_GB2312" w:eastAsia="仿宋_GB2312"/>
          <w:sz w:val="32"/>
          <w:szCs w:val="32"/>
          <w:u w:val="none"/>
        </w:rPr>
        <w:t>提供维护期内</w:t>
      </w:r>
      <w:r>
        <w:rPr>
          <w:rFonts w:hint="eastAsia" w:ascii="仿宋_GB2312" w:eastAsia="仿宋_GB2312"/>
          <w:sz w:val="32"/>
          <w:szCs w:val="32"/>
          <w:u w:val="none"/>
          <w:lang w:val="en-US" w:eastAsia="zh-CN"/>
        </w:rPr>
        <w:t>麒麟服务器操作系统标准维保服务</w:t>
      </w:r>
      <w:r>
        <w:rPr>
          <w:rFonts w:hint="eastAsia" w:ascii="仿宋_GB2312" w:eastAsia="仿宋_GB2312"/>
          <w:sz w:val="32"/>
          <w:szCs w:val="32"/>
          <w:u w:val="none"/>
        </w:rPr>
        <w:t>。具体要求如下：</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1.服务器操作系统维保期内，包含生产环境不限次紧急救援，对于生产环境故障的紧急救援要求，原厂支持人员按照1小时响应，2小时到达现场，4小时解决故障的要求提供服务。</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2.服务器操作系统维保期内，免费升级软件大小版本补丁。原厂负责提供标准升级步骤及补丁介质。</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3.服务器操作系统维保期内，免费提供产品上线所需安装部署实施的现场支持、重保现场值守以及系统上线所需现场技术支持服务。</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4.服务内容包含供应商其他自身提供承诺的标准维保服务所含其他内容。</w:t>
      </w:r>
    </w:p>
    <w:p>
      <w:pPr>
        <w:pStyle w:val="2"/>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材料及格式要求</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案例要求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提供近三年（2022年1月1日至今）参与本次报名产品同系列产品的采购合同案例，包括：采购合同首页、采购产品内容/配置页、甲乙双方盖章页。上述材料如果为复印件，需要加盖原厂商公章，如果提供的材料为多页，还需要在每页加盖骑缝章。 案例范围包括以下银行总行：中国人民银行；中国农业发展银行、国家开发银行和中国进出口银行；列入系统重要性银行的国有大型银行，包括中国工商银行、中国银行、中国建设银行、中国农业银行、交通银行、中国邮政储蓄银行；列入系统重要性银行的股份制商业银行，包括招商银行、兴业银行、浦发银行、中信银行、中国民生银行、平安银行、中国光大银行、华夏银行、广发银行；列入系统重要性银行的城市商业银行，包括宁波银行、上海银行、江苏银行、南京银行、北京银行。</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其他材料要求</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提供设备白皮书、使用手册等材料；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提供其他供应商认为需要反馈的材料；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提供代表供应商参与本项目的联系人、联系电话、单位邮箱，以及公司授权说明文件、授权人身份证明复印件等材料；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请供应商按上述要求提供报名材料。对于无法提供的内容，也请具体说明原因；</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以上材料均需加盖单位公章。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仿宋_GB2312"/>
          <w:kern w:val="2"/>
          <w:sz w:val="32"/>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Times New Roman" w:hAnsi="Times New Roman" w:eastAsia="仿宋_GB2312" w:cs="仿宋_GB2312"/>
          <w:kern w:val="2"/>
          <w:sz w:val="32"/>
          <w:szCs w:val="24"/>
          <w:highlight w:val="none"/>
          <w:lang w:val="en-US" w:eastAsia="zh-CN" w:bidi="ar-SA"/>
        </w:rPr>
        <w:t>附件：</w:t>
      </w:r>
      <w:r>
        <w:rPr>
          <w:rFonts w:hint="eastAsia" w:ascii="仿宋_GB2312" w:hAnsi="仿宋_GB2312" w:eastAsia="仿宋_GB2312" w:cs="仿宋_GB2312"/>
          <w:kern w:val="2"/>
          <w:sz w:val="32"/>
          <w:szCs w:val="24"/>
          <w:highlight w:val="none"/>
          <w:lang w:val="en-US" w:eastAsia="zh-CN" w:bidi="ar-SA"/>
        </w:rPr>
        <w:t>1.供应商基本信息表</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2.原厂服务授权书</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3.法人授权书</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仿宋_GB2312"/>
          <w:kern w:val="2"/>
          <w:sz w:val="32"/>
          <w:szCs w:val="24"/>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jc w:val="right"/>
        <w:textAlignment w:val="auto"/>
        <w:rPr>
          <w:rFonts w:hint="eastAsia" w:ascii="Times New Roman" w:hAnsi="Times New Roman" w:eastAsia="仿宋_GB2312" w:cs="仿宋_GB2312"/>
          <w:sz w:val="32"/>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附表1.</w:t>
      </w:r>
    </w:p>
    <w:tbl>
      <w:tblPr>
        <w:tblStyle w:val="8"/>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268"/>
        <w:gridCol w:w="2268"/>
        <w:gridCol w:w="1247"/>
        <w:gridCol w:w="1247"/>
        <w:gridCol w:w="1247"/>
        <w:gridCol w:w="2268"/>
        <w:gridCol w:w="3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供应商基本信息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bidi="ar-SA"/>
              </w:rPr>
            </w:pPr>
            <w:r>
              <w:rPr>
                <w:rFonts w:hint="eastAsia" w:ascii="宋体" w:hAnsi="宋体" w:eastAsia="宋体" w:cs="宋体"/>
                <w:b w:val="0"/>
                <w:bCs w:val="0"/>
                <w:kern w:val="2"/>
                <w:sz w:val="22"/>
                <w:szCs w:val="20"/>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成立时间</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bidi="ar-SA"/>
              </w:rPr>
            </w:pPr>
            <w:r>
              <w:rPr>
                <w:rFonts w:hint="eastAsia" w:ascii="Times New Roman" w:hAnsi="Times New Roman" w:eastAsia="仿宋_GB2312" w:cs="黑体"/>
                <w:kern w:val="2"/>
                <w:sz w:val="24"/>
                <w:szCs w:val="24"/>
                <w:vertAlign w:val="baseline"/>
                <w:lang w:val="en-US" w:eastAsia="zh-CN"/>
              </w:rPr>
              <w:t xml:space="preserve">    年  月  日</w:t>
            </w: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企业法人</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注册资本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（万元）</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联系人及联系方式</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国别</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资质情况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（如无请说明）</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案例情况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r>
              <w:rPr>
                <w:rFonts w:hint="eastAsia" w:ascii="宋体" w:hAnsi="宋体" w:eastAsia="宋体" w:cs="宋体"/>
                <w:b w:val="0"/>
                <w:bCs w:val="0"/>
                <w:kern w:val="2"/>
                <w:sz w:val="22"/>
                <w:szCs w:val="20"/>
                <w:vertAlign w:val="baseline"/>
                <w:lang w:val="en-US" w:eastAsia="zh-CN"/>
              </w:rPr>
              <w:t>（请优先填写时间较近、规模较大的案例，数量无上限要求）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序号</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客户全称</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项目全称</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合同签订时间</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项目规模</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项目性质</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项目主要内容</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所投产品型号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其他需要说明的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r>
        <w:rPr>
          <w:rFonts w:hint="eastAsia" w:ascii="仿宋_GB2312" w:hAnsi="仿宋_GB2312" w:eastAsia="仿宋_GB2312" w:cs="仿宋_GB2312"/>
          <w:kern w:val="2"/>
          <w:sz w:val="32"/>
          <w:szCs w:val="24"/>
          <w:lang w:val="en-US" w:eastAsia="zh-CN"/>
        </w:rPr>
        <w:t>注：可补充其他佐证材料。</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附表2.</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p>
    <w:tbl>
      <w:tblPr>
        <w:tblStyle w:val="7"/>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50" w:hRule="atLeast"/>
        </w:trPr>
        <w:tc>
          <w:tcPr>
            <w:tcW w:w="1356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kern w:val="2"/>
                <w:sz w:val="52"/>
                <w:szCs w:val="52"/>
                <w:u w:val="none"/>
              </w:rPr>
            </w:pPr>
            <w:r>
              <w:rPr>
                <w:rFonts w:hint="eastAsia" w:ascii="华文中宋" w:hAnsi="华文中宋" w:eastAsia="华文中宋" w:cs="华文中宋"/>
                <w:i w:val="0"/>
                <w:iCs w:val="0"/>
                <w:color w:val="000000"/>
                <w:kern w:val="0"/>
                <w:sz w:val="52"/>
                <w:szCs w:val="52"/>
                <w:u w:val="none"/>
                <w:lang w:val="en-US" w:eastAsia="zh-CN" w:bidi="ar"/>
              </w:rPr>
              <w:t>关于麒麟服务器操作系统标准维保服务采购项目的授权书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0" w:hRule="atLeast"/>
        </w:trPr>
        <w:tc>
          <w:tcPr>
            <w:tcW w:w="1356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中国农业发展银行：</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今通过公开发布渠道知悉贵行拟开展麒麟服务器操作系统标准维保服务采购项目调研工作，现授权我公司xxx人员和贵司经办人员开展以上工作，并在整个项目经办过程承诺如下：</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1.对于客户经理提交材料的承诺，承诺提交邮件（官方邮箱地址）、书面（授权相关材料客户经理签字生效）等材料代表公司。</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2.廉洁承诺。</w:t>
            </w:r>
          </w:p>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w:t>
            </w:r>
            <w:r>
              <w:rPr>
                <w:rFonts w:hint="eastAsia" w:ascii="宋体" w:hAnsi="宋体" w:cs="宋体"/>
                <w:i w:val="0"/>
                <w:iCs w:val="0"/>
                <w:color w:val="000000"/>
                <w:kern w:val="2"/>
                <w:sz w:val="24"/>
                <w:szCs w:val="24"/>
                <w:u w:val="none"/>
                <w:lang w:val="en-US" w:eastAsia="zh-CN" w:bidi="ar"/>
              </w:rPr>
              <w:t>xxxxxx</w:t>
            </w:r>
            <w:r>
              <w:rPr>
                <w:rFonts w:hint="eastAsia" w:ascii="宋体" w:hAnsi="宋体" w:cs="宋体"/>
                <w:color w:val="000000"/>
                <w:kern w:val="2"/>
                <w:sz w:val="24"/>
                <w:szCs w:val="24"/>
                <w:u w:val="none"/>
                <w:lang w:val="en-US" w:eastAsia="zh-CN" w:bidi="ar"/>
              </w:rPr>
              <w:t xml:space="preserve">公司    </w:t>
            </w:r>
          </w:p>
          <w:p>
            <w:pPr>
              <w:keepNext w:val="0"/>
              <w:keepLines w:val="0"/>
              <w:widowControl/>
              <w:suppressLineNumbers w:val="0"/>
              <w:ind w:firstLine="7440" w:firstLineChars="310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 xml:space="preserve"> xxxx年xx月xx日</w:t>
            </w:r>
          </w:p>
          <w:p>
            <w:pPr>
              <w:keepNext w:val="0"/>
              <w:keepLines w:val="0"/>
              <w:widowControl/>
              <w:suppressLineNumbers w:val="0"/>
              <w:ind w:firstLine="6510" w:firstLineChars="3100"/>
              <w:jc w:val="left"/>
              <w:textAlignment w:val="top"/>
              <w:rPr>
                <w:rFonts w:hint="eastAsia"/>
                <w:kern w:val="2"/>
                <w:sz w:val="21"/>
                <w:szCs w:val="24"/>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jc w:val="left"/>
        <w:rPr>
          <w:rFonts w:hint="eastAsia" w:ascii="华文中宋" w:hAnsi="华文中宋" w:eastAsia="华文中宋" w:cs="华文中宋"/>
          <w:b/>
          <w:bCs/>
          <w:kern w:val="2"/>
          <w:sz w:val="44"/>
          <w:szCs w:val="44"/>
          <w:lang w:val="en-US" w:eastAsia="zh-CN"/>
        </w:rPr>
      </w:pPr>
      <w:r>
        <w:rPr>
          <w:rFonts w:hint="eastAsia" w:ascii="华文中宋" w:hAnsi="华文中宋" w:eastAsia="华文中宋" w:cs="华文中宋"/>
          <w:b/>
          <w:bCs/>
          <w:kern w:val="2"/>
          <w:sz w:val="36"/>
          <w:szCs w:val="36"/>
          <w:lang w:val="en-US" w:eastAsia="zh-CN"/>
        </w:rPr>
        <w:t>附件3</w:t>
      </w:r>
      <w:r>
        <w:rPr>
          <w:rFonts w:hint="eastAsia" w:ascii="华文中宋" w:hAnsi="华文中宋" w:eastAsia="华文中宋" w:cs="华文中宋"/>
          <w:b/>
          <w:bCs/>
          <w:kern w:val="2"/>
          <w:sz w:val="44"/>
          <w:szCs w:val="44"/>
          <w:lang w:val="en-US" w:eastAsia="zh-CN"/>
        </w:rPr>
        <w:t xml:space="preserve">                   </w:t>
      </w:r>
    </w:p>
    <w:p>
      <w:pPr>
        <w:jc w:val="center"/>
        <w:rPr>
          <w:rFonts w:hint="eastAsia" w:ascii="华文中宋" w:hAnsi="华文中宋" w:eastAsia="华文中宋" w:cs="华文中宋"/>
          <w:kern w:val="2"/>
          <w:sz w:val="44"/>
          <w:szCs w:val="44"/>
          <w:lang w:val="en-US" w:eastAsia="zh-CN"/>
        </w:rPr>
      </w:pPr>
      <w:r>
        <w:rPr>
          <w:rFonts w:hint="eastAsia" w:ascii="华文中宋" w:hAnsi="华文中宋" w:eastAsia="华文中宋" w:cs="华文中宋"/>
          <w:kern w:val="2"/>
          <w:sz w:val="44"/>
          <w:szCs w:val="44"/>
          <w:lang w:val="en-US" w:eastAsia="zh-CN"/>
        </w:rPr>
        <w:t>法人授权书</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中国农业发展银行：</w:t>
      </w:r>
    </w:p>
    <w:p>
      <w:pPr>
        <w:spacing w:line="620" w:lineRule="exact"/>
        <w:ind w:firstLine="640" w:firstLineChars="200"/>
        <w:outlineLvl w:val="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u w:val="single"/>
          <w:lang w:val="en-US" w:eastAsia="zh-CN"/>
        </w:rPr>
        <w:t>（单位名称）</w:t>
      </w:r>
      <w:r>
        <w:rPr>
          <w:rFonts w:hint="eastAsia" w:ascii="仿宋_GB2312" w:hAnsi="仿宋_GB2312" w:eastAsia="仿宋_GB2312" w:cs="仿宋_GB2312"/>
          <w:kern w:val="2"/>
          <w:sz w:val="32"/>
          <w:szCs w:val="32"/>
          <w:lang w:val="en-US" w:eastAsia="zh-CN"/>
        </w:rPr>
        <w:t>法定代表人</w:t>
      </w:r>
      <w:r>
        <w:rPr>
          <w:rFonts w:hint="eastAsia" w:ascii="仿宋_GB2312" w:hAnsi="仿宋_GB2312" w:eastAsia="仿宋_GB2312" w:cs="仿宋_GB2312"/>
          <w:kern w:val="2"/>
          <w:sz w:val="32"/>
          <w:szCs w:val="32"/>
          <w:u w:val="single"/>
          <w:lang w:val="en-US" w:eastAsia="zh-CN"/>
        </w:rPr>
        <w:t>（法人姓名）</w:t>
      </w:r>
      <w:r>
        <w:rPr>
          <w:rFonts w:hint="eastAsia" w:ascii="仿宋_GB2312" w:hAnsi="仿宋_GB2312" w:eastAsia="仿宋_GB2312" w:cs="仿宋_GB2312"/>
          <w:kern w:val="2"/>
          <w:sz w:val="32"/>
          <w:szCs w:val="32"/>
          <w:lang w:val="en-US" w:eastAsia="zh-CN"/>
        </w:rPr>
        <w:t>授权我单位职工</w:t>
      </w:r>
      <w:r>
        <w:rPr>
          <w:rFonts w:hint="eastAsia" w:ascii="仿宋_GB2312" w:hAnsi="仿宋_GB2312" w:eastAsia="仿宋_GB2312" w:cs="仿宋_GB2312"/>
          <w:kern w:val="2"/>
          <w:sz w:val="32"/>
          <w:szCs w:val="32"/>
          <w:u w:val="single"/>
          <w:lang w:val="en-US" w:eastAsia="zh-CN"/>
        </w:rPr>
        <w:t>（职工姓名）</w:t>
      </w:r>
      <w:r>
        <w:rPr>
          <w:rFonts w:hint="eastAsia" w:ascii="仿宋_GB2312" w:hAnsi="仿宋_GB2312" w:eastAsia="仿宋_GB2312" w:cs="仿宋_GB2312"/>
          <w:kern w:val="2"/>
          <w:sz w:val="32"/>
          <w:szCs w:val="32"/>
          <w:lang w:val="en-US" w:eastAsia="zh-CN"/>
        </w:rPr>
        <w:t>为我单位本次项目授权代理人，全权处理</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color w:val="auto"/>
          <w:kern w:val="2"/>
          <w:sz w:val="32"/>
          <w:szCs w:val="32"/>
          <w:highlight w:val="none"/>
          <w:u w:val="single"/>
          <w:lang w:val="en-US" w:eastAsia="zh-CN"/>
        </w:rPr>
        <w:t>中国农业发展银行麒麟服务器操作系统标准维保服务采购项目</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kern w:val="2"/>
          <w:sz w:val="32"/>
          <w:szCs w:val="32"/>
          <w:lang w:val="en-US" w:eastAsia="zh-CN"/>
        </w:rPr>
        <w:t>一切事宜。委托期限自签署之日起至本项目有效期截止之日止。</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代理人无转委托权。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特此授权。</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附：（代理人身份证复印件或扫描件正反面）</w:t>
      </w:r>
    </w:p>
    <w:p>
      <w:pPr>
        <w:ind w:firstLine="1280" w:firstLineChars="4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代理人姓名：                 职务：</w:t>
      </w:r>
    </w:p>
    <w:p>
      <w:pPr>
        <w:ind w:firstLine="1280" w:firstLineChars="4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联系方式：                   邮箱：</w:t>
      </w:r>
    </w:p>
    <w:p>
      <w:pPr>
        <w:ind w:firstLine="8000" w:firstLineChars="2500"/>
        <w:rPr>
          <w:rFonts w:hint="eastAsia" w:ascii="仿宋_GB2312" w:hAnsi="仿宋_GB2312" w:eastAsia="仿宋_GB2312" w:cs="仿宋_GB2312"/>
          <w:kern w:val="2"/>
          <w:sz w:val="32"/>
          <w:szCs w:val="32"/>
          <w:lang w:val="en-US" w:eastAsia="zh-CN"/>
        </w:rPr>
      </w:pPr>
    </w:p>
    <w:p>
      <w:pPr>
        <w:ind w:firstLine="8000" w:firstLineChars="25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法人签字/盖章</w:t>
      </w:r>
    </w:p>
    <w:p>
      <w:pPr>
        <w:ind w:firstLine="8000" w:firstLineChars="2500"/>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rPr>
        <w:t>日期</w:t>
      </w:r>
    </w:p>
    <w:sectPr>
      <w:pgSz w:w="16838" w:h="11906" w:orient="landscape"/>
      <w:pgMar w:top="1531" w:right="1440" w:bottom="1134"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234D2"/>
    <w:multiLevelType w:val="singleLevel"/>
    <w:tmpl w:val="93E234D2"/>
    <w:lvl w:ilvl="0" w:tentative="0">
      <w:start w:val="1"/>
      <w:numFmt w:val="decimal"/>
      <w:suff w:val="nothing"/>
      <w:lvlText w:val="%1"/>
      <w:lvlJc w:val="center"/>
      <w:pPr>
        <w:ind w:left="0" w:firstLine="0"/>
      </w:pPr>
      <w:rPr>
        <w:rFonts w:hint="default" w:ascii="Times New Roman" w:hAnsi="Times New Roman" w:eastAsia="Times New Roman"/>
      </w:rPr>
    </w:lvl>
  </w:abstractNum>
  <w:abstractNum w:abstractNumId="1">
    <w:nsid w:val="09C57F2A"/>
    <w:multiLevelType w:val="singleLevel"/>
    <w:tmpl w:val="09C57F2A"/>
    <w:lvl w:ilvl="0" w:tentative="0">
      <w:start w:val="1"/>
      <w:numFmt w:val="chineseCounting"/>
      <w:suff w:val="nothing"/>
      <w:lvlText w:val="%1、"/>
      <w:lvlJc w:val="left"/>
      <w:pPr>
        <w:ind w:left="0" w:firstLine="420"/>
      </w:pPr>
      <w:rPr>
        <w:rFonts w:hint="eastAsia"/>
      </w:rPr>
    </w:lvl>
  </w:abstractNum>
  <w:abstractNum w:abstractNumId="2">
    <w:nsid w:val="3D1B8AFF"/>
    <w:multiLevelType w:val="singleLevel"/>
    <w:tmpl w:val="3D1B8AFF"/>
    <w:lvl w:ilvl="0" w:tentative="0">
      <w:start w:val="1"/>
      <w:numFmt w:val="decimal"/>
      <w:lvlText w:val="%1."/>
      <w:lvlJc w:val="left"/>
      <w:pPr>
        <w:tabs>
          <w:tab w:val="left" w:pos="312"/>
        </w:tabs>
      </w:pPr>
    </w:lvl>
  </w:abstractNum>
  <w:abstractNum w:abstractNumId="3">
    <w:nsid w:val="483F6A89"/>
    <w:multiLevelType w:val="singleLevel"/>
    <w:tmpl w:val="483F6A89"/>
    <w:lvl w:ilvl="0" w:tentative="0">
      <w:start w:val="1"/>
      <w:numFmt w:val="decimal"/>
      <w:suff w:val="nothing"/>
      <w:lvlText w:val="%1．"/>
      <w:lvlJc w:val="left"/>
      <w:pPr>
        <w:ind w:left="0" w:firstLine="400"/>
      </w:pPr>
      <w:rPr>
        <w:rFonts w:hint="default"/>
      </w:rPr>
    </w:lvl>
  </w:abstractNum>
  <w:abstractNum w:abstractNumId="4">
    <w:nsid w:val="6D7AEDE7"/>
    <w:multiLevelType w:val="singleLevel"/>
    <w:tmpl w:val="6D7AEDE7"/>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MDlhODk5ODY3Y2IyOGY3NDNhYTIyNzVlMzlhZmMifQ=="/>
  </w:docVars>
  <w:rsids>
    <w:rsidRoot w:val="001615F1"/>
    <w:rsid w:val="00121E09"/>
    <w:rsid w:val="001615F1"/>
    <w:rsid w:val="001B77C6"/>
    <w:rsid w:val="001C133C"/>
    <w:rsid w:val="00237D36"/>
    <w:rsid w:val="002F4336"/>
    <w:rsid w:val="003606C1"/>
    <w:rsid w:val="003A7770"/>
    <w:rsid w:val="00404C74"/>
    <w:rsid w:val="004A3B66"/>
    <w:rsid w:val="005564E0"/>
    <w:rsid w:val="005B22C6"/>
    <w:rsid w:val="006247AC"/>
    <w:rsid w:val="00854BAB"/>
    <w:rsid w:val="0092667C"/>
    <w:rsid w:val="00935837"/>
    <w:rsid w:val="00A26FDB"/>
    <w:rsid w:val="00A45709"/>
    <w:rsid w:val="00A54257"/>
    <w:rsid w:val="00AB5FED"/>
    <w:rsid w:val="00B11CA0"/>
    <w:rsid w:val="00BD6219"/>
    <w:rsid w:val="00C30BF4"/>
    <w:rsid w:val="00C73F3B"/>
    <w:rsid w:val="00CB065B"/>
    <w:rsid w:val="00CF5C7F"/>
    <w:rsid w:val="00CF62A8"/>
    <w:rsid w:val="00D153A0"/>
    <w:rsid w:val="00E16045"/>
    <w:rsid w:val="00F9125D"/>
    <w:rsid w:val="01891337"/>
    <w:rsid w:val="041D6D2B"/>
    <w:rsid w:val="04237E17"/>
    <w:rsid w:val="046A06A5"/>
    <w:rsid w:val="04C742A1"/>
    <w:rsid w:val="057952D6"/>
    <w:rsid w:val="05846298"/>
    <w:rsid w:val="065E3307"/>
    <w:rsid w:val="07080ABF"/>
    <w:rsid w:val="078778B3"/>
    <w:rsid w:val="07D57174"/>
    <w:rsid w:val="08850B9A"/>
    <w:rsid w:val="09A77EED"/>
    <w:rsid w:val="0A0B120C"/>
    <w:rsid w:val="0B180017"/>
    <w:rsid w:val="0B2321E7"/>
    <w:rsid w:val="0BD471EE"/>
    <w:rsid w:val="0BF91683"/>
    <w:rsid w:val="0C47234A"/>
    <w:rsid w:val="0D072DEE"/>
    <w:rsid w:val="0D91355C"/>
    <w:rsid w:val="0E0B2C4B"/>
    <w:rsid w:val="0E1E25B6"/>
    <w:rsid w:val="0FFC46A8"/>
    <w:rsid w:val="11E111E9"/>
    <w:rsid w:val="126D26DF"/>
    <w:rsid w:val="13A3137A"/>
    <w:rsid w:val="13A65D27"/>
    <w:rsid w:val="145B10EE"/>
    <w:rsid w:val="14F760D2"/>
    <w:rsid w:val="14FA66F7"/>
    <w:rsid w:val="15222F2C"/>
    <w:rsid w:val="179460AB"/>
    <w:rsid w:val="18827A4C"/>
    <w:rsid w:val="18985C69"/>
    <w:rsid w:val="19586C83"/>
    <w:rsid w:val="19AC22AE"/>
    <w:rsid w:val="19C833F1"/>
    <w:rsid w:val="1ACC2385"/>
    <w:rsid w:val="1B050C15"/>
    <w:rsid w:val="1B1F49AA"/>
    <w:rsid w:val="1B3A29B9"/>
    <w:rsid w:val="1B577D2D"/>
    <w:rsid w:val="1D1E0F6E"/>
    <w:rsid w:val="1D3A7F00"/>
    <w:rsid w:val="1DDB2FB8"/>
    <w:rsid w:val="1E443E83"/>
    <w:rsid w:val="20073464"/>
    <w:rsid w:val="220654F5"/>
    <w:rsid w:val="222018CE"/>
    <w:rsid w:val="228178D0"/>
    <w:rsid w:val="25A2023D"/>
    <w:rsid w:val="25CC7FF6"/>
    <w:rsid w:val="26DF202D"/>
    <w:rsid w:val="28215F5E"/>
    <w:rsid w:val="28542ED2"/>
    <w:rsid w:val="295751D9"/>
    <w:rsid w:val="29A43FAD"/>
    <w:rsid w:val="2A5230F8"/>
    <w:rsid w:val="2AE63CD8"/>
    <w:rsid w:val="2B5D60D4"/>
    <w:rsid w:val="2B996ED8"/>
    <w:rsid w:val="2BD23588"/>
    <w:rsid w:val="2C013B28"/>
    <w:rsid w:val="2C787A75"/>
    <w:rsid w:val="2C7A0CA8"/>
    <w:rsid w:val="2DE26D07"/>
    <w:rsid w:val="2E375B6E"/>
    <w:rsid w:val="2E7A5550"/>
    <w:rsid w:val="2EAF7807"/>
    <w:rsid w:val="2EC66AE0"/>
    <w:rsid w:val="2ED75718"/>
    <w:rsid w:val="2F194CF3"/>
    <w:rsid w:val="307725D3"/>
    <w:rsid w:val="31337717"/>
    <w:rsid w:val="31684667"/>
    <w:rsid w:val="32080334"/>
    <w:rsid w:val="32683C1A"/>
    <w:rsid w:val="328523EC"/>
    <w:rsid w:val="32F8639A"/>
    <w:rsid w:val="33204487"/>
    <w:rsid w:val="34031206"/>
    <w:rsid w:val="347E7418"/>
    <w:rsid w:val="348E7085"/>
    <w:rsid w:val="34CA101F"/>
    <w:rsid w:val="35E70C42"/>
    <w:rsid w:val="36145188"/>
    <w:rsid w:val="38342AA2"/>
    <w:rsid w:val="391B2331"/>
    <w:rsid w:val="3A234F92"/>
    <w:rsid w:val="3A477DF8"/>
    <w:rsid w:val="3A5D585C"/>
    <w:rsid w:val="3AB01003"/>
    <w:rsid w:val="3B0678CC"/>
    <w:rsid w:val="3C6567F5"/>
    <w:rsid w:val="3CA32FFF"/>
    <w:rsid w:val="3EA70758"/>
    <w:rsid w:val="3EF75ADA"/>
    <w:rsid w:val="3F6F68EE"/>
    <w:rsid w:val="3FF46A2E"/>
    <w:rsid w:val="405E7E2A"/>
    <w:rsid w:val="407F5DE0"/>
    <w:rsid w:val="409D2C9F"/>
    <w:rsid w:val="42071A34"/>
    <w:rsid w:val="43364E51"/>
    <w:rsid w:val="43E153F4"/>
    <w:rsid w:val="43F4277C"/>
    <w:rsid w:val="443B6D6B"/>
    <w:rsid w:val="444C6D9A"/>
    <w:rsid w:val="447C546D"/>
    <w:rsid w:val="45F678E1"/>
    <w:rsid w:val="460C473A"/>
    <w:rsid w:val="46C864CB"/>
    <w:rsid w:val="48544493"/>
    <w:rsid w:val="4896297B"/>
    <w:rsid w:val="49193EE5"/>
    <w:rsid w:val="4A1E41AB"/>
    <w:rsid w:val="4ADA55B0"/>
    <w:rsid w:val="4AE56E9A"/>
    <w:rsid w:val="4AEC6388"/>
    <w:rsid w:val="4B390E09"/>
    <w:rsid w:val="4B507A01"/>
    <w:rsid w:val="4C5F6E62"/>
    <w:rsid w:val="4D7956F9"/>
    <w:rsid w:val="4EB124A8"/>
    <w:rsid w:val="4EE87E92"/>
    <w:rsid w:val="4FBD05E9"/>
    <w:rsid w:val="51B22A95"/>
    <w:rsid w:val="526D0FC9"/>
    <w:rsid w:val="52B23CBC"/>
    <w:rsid w:val="52C33C21"/>
    <w:rsid w:val="5318794A"/>
    <w:rsid w:val="536227DB"/>
    <w:rsid w:val="5684231F"/>
    <w:rsid w:val="57444144"/>
    <w:rsid w:val="576E2338"/>
    <w:rsid w:val="585549C5"/>
    <w:rsid w:val="58D23CE2"/>
    <w:rsid w:val="58E608E9"/>
    <w:rsid w:val="596D0588"/>
    <w:rsid w:val="5A1E6A36"/>
    <w:rsid w:val="5AB87611"/>
    <w:rsid w:val="5B5309E2"/>
    <w:rsid w:val="5C10410D"/>
    <w:rsid w:val="5C6E76A2"/>
    <w:rsid w:val="5D476C29"/>
    <w:rsid w:val="5EAE2E3A"/>
    <w:rsid w:val="5F392547"/>
    <w:rsid w:val="5F7C4919"/>
    <w:rsid w:val="61164056"/>
    <w:rsid w:val="61790877"/>
    <w:rsid w:val="637E6B02"/>
    <w:rsid w:val="63FB6398"/>
    <w:rsid w:val="64225C64"/>
    <w:rsid w:val="64761DD0"/>
    <w:rsid w:val="64CD4A4E"/>
    <w:rsid w:val="64FC42F3"/>
    <w:rsid w:val="66092716"/>
    <w:rsid w:val="67686034"/>
    <w:rsid w:val="67834660"/>
    <w:rsid w:val="68122C4A"/>
    <w:rsid w:val="69AF5F2D"/>
    <w:rsid w:val="6B510770"/>
    <w:rsid w:val="6B855987"/>
    <w:rsid w:val="6D945EC9"/>
    <w:rsid w:val="6FDC23DE"/>
    <w:rsid w:val="70974F48"/>
    <w:rsid w:val="712E4B8B"/>
    <w:rsid w:val="72024F88"/>
    <w:rsid w:val="726F0F4A"/>
    <w:rsid w:val="727A468F"/>
    <w:rsid w:val="72BC102B"/>
    <w:rsid w:val="7368165D"/>
    <w:rsid w:val="738932CD"/>
    <w:rsid w:val="73D613AB"/>
    <w:rsid w:val="746E3B22"/>
    <w:rsid w:val="74B51B07"/>
    <w:rsid w:val="74EA1FFF"/>
    <w:rsid w:val="77657996"/>
    <w:rsid w:val="779815D1"/>
    <w:rsid w:val="79C62F96"/>
    <w:rsid w:val="7A641DF0"/>
    <w:rsid w:val="7A655559"/>
    <w:rsid w:val="7AF83E4D"/>
    <w:rsid w:val="7B4B5E55"/>
    <w:rsid w:val="7B6603AB"/>
    <w:rsid w:val="7B95174D"/>
    <w:rsid w:val="7BA05E2A"/>
    <w:rsid w:val="7C6863E6"/>
    <w:rsid w:val="7E1C4DC3"/>
    <w:rsid w:val="7E2E1411"/>
    <w:rsid w:val="7E423A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0"/>
      <w:sz w:val="20"/>
      <w:szCs w:val="20"/>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2"/>
    <w:basedOn w:val="1"/>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3">
    <w:name w:val="Document Map"/>
    <w:basedOn w:val="1"/>
    <w:link w:val="11"/>
    <w:unhideWhenUsed/>
    <w:qFormat/>
    <w:uiPriority w:val="99"/>
    <w:rPr>
      <w:rFonts w:ascii="宋体"/>
      <w:sz w:val="24"/>
      <w:szCs w:val="24"/>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unhideWhenUsed/>
    <w:qFormat/>
    <w:uiPriority w:val="99"/>
    <w:pPr>
      <w:widowControl w:val="0"/>
      <w:jc w:val="both"/>
    </w:pPr>
    <w:rPr>
      <w:rFonts w:ascii="Calibri" w:hAnsi="Calibri" w:eastAsia="宋体" w:cs="Times New Roman"/>
      <w:kern w:val="0"/>
      <w:sz w:val="24"/>
      <w:szCs w:val="20"/>
      <w:lang w:val="en-US" w:eastAsia="zh-CN" w:bidi="ar-SA"/>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20"/>
    <w:rPr>
      <w:i/>
    </w:rPr>
  </w:style>
  <w:style w:type="character" w:customStyle="1" w:styleId="11">
    <w:name w:val="文档结构图 Char"/>
    <w:basedOn w:val="9"/>
    <w:link w:val="3"/>
    <w:semiHidden/>
    <w:qFormat/>
    <w:uiPriority w:val="99"/>
    <w:rPr>
      <w:rFonts w:ascii="宋体" w:hAnsi="Calibri" w:eastAsia="宋体" w:cs="Times New Roman"/>
      <w:kern w:val="0"/>
      <w:sz w:val="24"/>
      <w:szCs w:val="24"/>
    </w:rPr>
  </w:style>
  <w:style w:type="character" w:customStyle="1" w:styleId="12">
    <w:name w:val="页脚 Char"/>
    <w:basedOn w:val="9"/>
    <w:link w:val="4"/>
    <w:semiHidden/>
    <w:qFormat/>
    <w:uiPriority w:val="99"/>
    <w:rPr>
      <w:sz w:val="18"/>
      <w:szCs w:val="18"/>
    </w:rPr>
  </w:style>
  <w:style w:type="character" w:customStyle="1" w:styleId="13">
    <w:name w:val="页眉 Char"/>
    <w:basedOn w:val="9"/>
    <w:link w:val="5"/>
    <w:semiHidden/>
    <w:qFormat/>
    <w:uiPriority w:val="99"/>
    <w:rPr>
      <w:sz w:val="18"/>
      <w:szCs w:val="18"/>
    </w:rPr>
  </w:style>
  <w:style w:type="paragraph" w:customStyle="1" w:styleId="14">
    <w:name w:val="List Paragraph"/>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812</Words>
  <Characters>879</Characters>
  <Lines>16</Lines>
  <Paragraphs>4</Paragraphs>
  <TotalTime>0</TotalTime>
  <ScaleCrop>false</ScaleCrop>
  <LinksUpToDate>false</LinksUpToDate>
  <CharactersWithSpaces>880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2016-11-17T11:00:00Z</dcterms:created>
  <dc:creator>李博扬</dc:creator>
  <cp:lastModifiedBy>李博扬</cp:lastModifiedBy>
  <cp:lastPrinted>2016-11-18T07:04:00Z</cp:lastPrinted>
  <dcterms:modified xsi:type="dcterms:W3CDTF">2025-10-28T02:50:23Z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A8024E963D184675B5DD66EFB4DC4EDB</vt:lpwstr>
  </property>
</Properties>
</file>