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089" w:rsidRDefault="000B612F" w:rsidP="0058221B">
      <w:pPr>
        <w:jc w:val="center"/>
        <w:rPr>
          <w:rFonts w:ascii="彩虹小标宋" w:eastAsia="彩虹小标宋" w:hAnsi="彩虹小标宋" w:cs="彩虹小标宋"/>
          <w:sz w:val="40"/>
          <w:szCs w:val="44"/>
        </w:rPr>
      </w:pPr>
      <w:r>
        <w:rPr>
          <w:rFonts w:ascii="彩虹小标宋" w:eastAsia="彩虹小标宋" w:hAnsi="彩虹小标宋" w:cs="彩虹小标宋" w:hint="eastAsia"/>
          <w:sz w:val="40"/>
          <w:szCs w:val="44"/>
        </w:rPr>
        <w:t>建瓯市中西医结合医院</w:t>
      </w:r>
      <w:r w:rsidR="0058221B" w:rsidRPr="0058221B">
        <w:rPr>
          <w:rFonts w:ascii="彩虹小标宋" w:eastAsia="彩虹小标宋" w:hAnsi="彩虹小标宋" w:cs="彩虹小标宋" w:hint="eastAsia"/>
          <w:sz w:val="40"/>
          <w:szCs w:val="44"/>
        </w:rPr>
        <w:t>银</w:t>
      </w:r>
      <w:proofErr w:type="gramStart"/>
      <w:r w:rsidR="0058221B" w:rsidRPr="0058221B">
        <w:rPr>
          <w:rFonts w:ascii="彩虹小标宋" w:eastAsia="彩虹小标宋" w:hAnsi="彩虹小标宋" w:cs="彩虹小标宋" w:hint="eastAsia"/>
          <w:sz w:val="40"/>
          <w:szCs w:val="44"/>
        </w:rPr>
        <w:t>医</w:t>
      </w:r>
      <w:proofErr w:type="gramEnd"/>
      <w:r w:rsidR="0058221B" w:rsidRPr="0058221B">
        <w:rPr>
          <w:rFonts w:ascii="彩虹小标宋" w:eastAsia="彩虹小标宋" w:hAnsi="彩虹小标宋" w:cs="彩虹小标宋" w:hint="eastAsia"/>
          <w:sz w:val="40"/>
          <w:szCs w:val="44"/>
        </w:rPr>
        <w:t>自助</w:t>
      </w:r>
      <w:r w:rsidR="00E95089">
        <w:rPr>
          <w:rFonts w:ascii="彩虹小标宋" w:eastAsia="彩虹小标宋" w:hAnsi="彩虹小标宋" w:cs="彩虹小标宋" w:hint="eastAsia"/>
          <w:sz w:val="40"/>
          <w:szCs w:val="44"/>
        </w:rPr>
        <w:t>服务</w:t>
      </w:r>
      <w:r w:rsidR="00284EB4" w:rsidRPr="0058221B">
        <w:rPr>
          <w:rFonts w:ascii="彩虹小标宋" w:eastAsia="彩虹小标宋" w:hAnsi="彩虹小标宋" w:cs="彩虹小标宋" w:hint="eastAsia"/>
          <w:sz w:val="40"/>
          <w:szCs w:val="44"/>
        </w:rPr>
        <w:t>终端项目</w:t>
      </w:r>
    </w:p>
    <w:p w:rsidR="00B477BC" w:rsidRPr="0058221B" w:rsidRDefault="00284EB4" w:rsidP="0058221B">
      <w:pPr>
        <w:jc w:val="center"/>
        <w:rPr>
          <w:rFonts w:ascii="彩虹小标宋" w:eastAsia="彩虹小标宋" w:hAnsi="彩虹小标宋" w:cs="彩虹小标宋"/>
          <w:sz w:val="40"/>
          <w:szCs w:val="44"/>
        </w:rPr>
      </w:pPr>
      <w:r w:rsidRPr="0058221B">
        <w:rPr>
          <w:rFonts w:ascii="彩虹小标宋" w:eastAsia="彩虹小标宋" w:hAnsi="彩虹小标宋" w:cs="彩虹小标宋" w:hint="eastAsia"/>
          <w:sz w:val="40"/>
          <w:szCs w:val="44"/>
        </w:rPr>
        <w:t>采购需求</w:t>
      </w:r>
    </w:p>
    <w:p w:rsidR="00B477BC" w:rsidRDefault="00B477BC">
      <w:pPr>
        <w:rPr>
          <w:rFonts w:ascii="彩虹粗仿宋" w:eastAsia="彩虹粗仿宋" w:hAnsi="彩虹粗仿宋" w:cs="彩虹粗仿宋"/>
          <w:sz w:val="32"/>
          <w:szCs w:val="32"/>
        </w:rPr>
      </w:pPr>
    </w:p>
    <w:p w:rsidR="00B477BC" w:rsidRDefault="00284EB4" w:rsidP="00C75F04">
      <w:pPr>
        <w:adjustRightInd w:val="0"/>
        <w:snapToGrid w:val="0"/>
        <w:spacing w:line="560" w:lineRule="exact"/>
        <w:ind w:firstLineChars="200" w:firstLine="640"/>
        <w:rPr>
          <w:rFonts w:ascii="彩虹黑体" w:eastAsia="彩虹黑体" w:hAnsi="彩虹黑体" w:cs="彩虹黑体"/>
          <w:bCs/>
          <w:snapToGrid w:val="0"/>
          <w:kern w:val="0"/>
          <w:sz w:val="32"/>
          <w:szCs w:val="32"/>
        </w:rPr>
      </w:pPr>
      <w:r>
        <w:rPr>
          <w:rFonts w:ascii="彩虹黑体" w:eastAsia="彩虹黑体" w:hAnsi="彩虹黑体" w:cs="彩虹黑体" w:hint="eastAsia"/>
          <w:bCs/>
          <w:snapToGrid w:val="0"/>
          <w:kern w:val="0"/>
          <w:sz w:val="32"/>
          <w:szCs w:val="32"/>
        </w:rPr>
        <w:t>一、对于候选供应商的要求</w:t>
      </w:r>
    </w:p>
    <w:p w:rsidR="005246F5" w:rsidRPr="005246F5" w:rsidRDefault="005246F5" w:rsidP="005246F5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1.</w:t>
      </w:r>
      <w:r w:rsidRPr="005246F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供应商应具备独立的法人资格，具</w:t>
      </w:r>
      <w:r w:rsidR="00BB501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有相应软件产品服务的经营范围，具有医疗卫生行业信息化建设经验。</w:t>
      </w:r>
    </w:p>
    <w:p w:rsidR="005246F5" w:rsidRDefault="005246F5" w:rsidP="005246F5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2.具有良好的商业信誉和健全的财务会计制度，参与建设银行采购活动前</w:t>
      </w:r>
      <w:r w:rsidR="000B612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5</w:t>
      </w:r>
      <w:r w:rsidRPr="005246F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年内，在经营活动中没有重大违法记录；没有处于被责令停业、财产被接管、冻结、破产状态。</w:t>
      </w:r>
    </w:p>
    <w:p w:rsidR="00C75F04" w:rsidRPr="00C75F04" w:rsidRDefault="00C75F04" w:rsidP="005246F5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3.供应</w:t>
      </w:r>
      <w:proofErr w:type="gramStart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商相关银医</w:t>
      </w:r>
      <w:proofErr w:type="gramEnd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自助</w:t>
      </w:r>
      <w:r w:rsidR="00DC6C7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服务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终端</w:t>
      </w:r>
      <w:proofErr w:type="gramStart"/>
      <w:r w:rsidRPr="00C75F0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需能够</w:t>
      </w:r>
      <w:proofErr w:type="gramEnd"/>
      <w:r w:rsidRPr="00C75F0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对接福建省</w:t>
      </w:r>
      <w:proofErr w:type="gramStart"/>
      <w:r w:rsidRPr="00C75F0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医</w:t>
      </w:r>
      <w:proofErr w:type="gramEnd"/>
      <w:r w:rsidRPr="00C75F0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保系统，供应商入选</w:t>
      </w:r>
      <w:proofErr w:type="gramStart"/>
      <w:r w:rsidRPr="00C75F0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后需能提供</w:t>
      </w:r>
      <w:proofErr w:type="gramEnd"/>
      <w:r w:rsidRPr="00C75F0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福建省</w:t>
      </w:r>
      <w:proofErr w:type="gramStart"/>
      <w:r w:rsidRPr="00C75F0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医保刷</w:t>
      </w:r>
      <w:proofErr w:type="gramEnd"/>
      <w:r w:rsidRPr="00C75F0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脸结算功能。</w:t>
      </w:r>
    </w:p>
    <w:p w:rsidR="0086039A" w:rsidRDefault="00284EB4" w:rsidP="0086039A">
      <w:pPr>
        <w:adjustRightInd w:val="0"/>
        <w:snapToGrid w:val="0"/>
        <w:spacing w:line="560" w:lineRule="exact"/>
        <w:ind w:firstLineChars="200" w:firstLine="640"/>
        <w:rPr>
          <w:rFonts w:ascii="彩虹黑体" w:eastAsia="彩虹黑体" w:hAnsi="彩虹黑体" w:cs="彩虹黑体"/>
          <w:bCs/>
          <w:snapToGrid w:val="0"/>
          <w:kern w:val="0"/>
          <w:sz w:val="32"/>
          <w:szCs w:val="32"/>
        </w:rPr>
      </w:pPr>
      <w:r>
        <w:rPr>
          <w:rFonts w:ascii="彩虹黑体" w:eastAsia="彩虹黑体" w:hAnsi="彩虹黑体" w:cs="彩虹黑体" w:hint="eastAsia"/>
          <w:bCs/>
          <w:snapToGrid w:val="0"/>
          <w:kern w:val="0"/>
          <w:sz w:val="32"/>
          <w:szCs w:val="32"/>
        </w:rPr>
        <w:t>二、对于拟采购设备（物品）的要求</w:t>
      </w:r>
    </w:p>
    <w:p w:rsidR="00B477BC" w:rsidRPr="0086039A" w:rsidRDefault="00284EB4" w:rsidP="0086039A">
      <w:pPr>
        <w:adjustRightInd w:val="0"/>
        <w:snapToGrid w:val="0"/>
        <w:spacing w:line="560" w:lineRule="exact"/>
        <w:ind w:firstLineChars="200" w:firstLine="643"/>
        <w:rPr>
          <w:rFonts w:ascii="彩虹黑体" w:eastAsia="彩虹黑体" w:hAnsi="彩虹黑体" w:cs="彩虹黑体"/>
          <w:bCs/>
          <w:snapToGrid w:val="0"/>
          <w:kern w:val="0"/>
          <w:sz w:val="32"/>
          <w:szCs w:val="32"/>
        </w:rPr>
      </w:pPr>
      <w:r>
        <w:rPr>
          <w:rFonts w:ascii="彩虹楷体" w:eastAsia="彩虹楷体" w:hAnsi="彩虹楷体" w:cs="彩虹楷体" w:hint="eastAsia"/>
          <w:b/>
          <w:snapToGrid w:val="0"/>
          <w:kern w:val="0"/>
          <w:sz w:val="32"/>
          <w:szCs w:val="32"/>
        </w:rPr>
        <w:t>（一）基本要求</w:t>
      </w:r>
    </w:p>
    <w:p w:rsidR="00B477BC" w:rsidRDefault="0058221B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color w:val="000000"/>
          <w:sz w:val="32"/>
          <w:szCs w:val="32"/>
        </w:rPr>
      </w:pPr>
      <w:r>
        <w:rPr>
          <w:rFonts w:ascii="彩虹粗仿宋" w:eastAsia="彩虹粗仿宋" w:hAnsi="宋体" w:hint="eastAsia"/>
          <w:color w:val="000000"/>
          <w:sz w:val="32"/>
          <w:szCs w:val="32"/>
        </w:rPr>
        <w:t>银</w:t>
      </w:r>
      <w:proofErr w:type="gramStart"/>
      <w:r>
        <w:rPr>
          <w:rFonts w:ascii="彩虹粗仿宋" w:eastAsia="彩虹粗仿宋" w:hAnsi="宋体" w:hint="eastAsia"/>
          <w:color w:val="000000"/>
          <w:sz w:val="32"/>
          <w:szCs w:val="32"/>
        </w:rPr>
        <w:t>医</w:t>
      </w:r>
      <w:proofErr w:type="gramEnd"/>
      <w:r>
        <w:rPr>
          <w:rFonts w:ascii="彩虹粗仿宋" w:eastAsia="彩虹粗仿宋" w:hAnsi="宋体" w:hint="eastAsia"/>
          <w:color w:val="000000"/>
          <w:sz w:val="32"/>
          <w:szCs w:val="32"/>
        </w:rPr>
        <w:t>自助</w:t>
      </w:r>
      <w:r w:rsidR="00DC6C75">
        <w:rPr>
          <w:rFonts w:ascii="彩虹粗仿宋" w:eastAsia="彩虹粗仿宋" w:hAnsi="宋体" w:hint="eastAsia"/>
          <w:color w:val="000000"/>
          <w:sz w:val="32"/>
          <w:szCs w:val="32"/>
        </w:rPr>
        <w:t>服务</w:t>
      </w:r>
      <w:r w:rsidR="00284EB4">
        <w:rPr>
          <w:rFonts w:ascii="彩虹粗仿宋" w:eastAsia="彩虹粗仿宋" w:hAnsi="宋体" w:hint="eastAsia"/>
          <w:color w:val="000000"/>
          <w:sz w:val="32"/>
          <w:szCs w:val="32"/>
        </w:rPr>
        <w:t>终端</w:t>
      </w:r>
      <w:r w:rsidR="00E95089">
        <w:rPr>
          <w:rFonts w:ascii="彩虹粗仿宋" w:eastAsia="彩虹粗仿宋" w:hAnsi="宋体" w:hint="eastAsia"/>
          <w:color w:val="000000"/>
          <w:sz w:val="32"/>
          <w:szCs w:val="32"/>
        </w:rPr>
        <w:t>。</w:t>
      </w:r>
    </w:p>
    <w:p w:rsidR="00B477BC" w:rsidRDefault="00284EB4" w:rsidP="00C75F04">
      <w:pPr>
        <w:adjustRightInd w:val="0"/>
        <w:snapToGrid w:val="0"/>
        <w:spacing w:line="560" w:lineRule="exact"/>
        <w:ind w:firstLineChars="200" w:firstLine="643"/>
        <w:rPr>
          <w:rFonts w:ascii="彩虹楷体" w:eastAsia="彩虹楷体" w:hAnsi="彩虹楷体" w:cs="彩虹楷体"/>
          <w:b/>
          <w:snapToGrid w:val="0"/>
          <w:kern w:val="0"/>
          <w:sz w:val="32"/>
          <w:szCs w:val="32"/>
        </w:rPr>
      </w:pPr>
      <w:r>
        <w:rPr>
          <w:rFonts w:ascii="彩虹楷体" w:eastAsia="彩虹楷体" w:hAnsi="彩虹楷体" w:cs="彩虹楷体" w:hint="eastAsia"/>
          <w:b/>
          <w:snapToGrid w:val="0"/>
          <w:kern w:val="0"/>
          <w:sz w:val="32"/>
          <w:szCs w:val="32"/>
        </w:rPr>
        <w:t>（二）配置要求</w:t>
      </w:r>
    </w:p>
    <w:tbl>
      <w:tblPr>
        <w:tblW w:w="86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2"/>
        <w:gridCol w:w="1992"/>
        <w:gridCol w:w="5103"/>
        <w:gridCol w:w="823"/>
      </w:tblGrid>
      <w:tr w:rsidR="00B477BC" w:rsidRPr="0058221B" w:rsidTr="0058221B">
        <w:trPr>
          <w:jc w:val="center"/>
        </w:trPr>
        <w:tc>
          <w:tcPr>
            <w:tcW w:w="732" w:type="dxa"/>
            <w:shd w:val="clear" w:color="auto" w:fill="DDD8C2" w:themeFill="background2" w:themeFillShade="E5"/>
            <w:vAlign w:val="center"/>
          </w:tcPr>
          <w:p w:rsidR="00B477BC" w:rsidRPr="0058221B" w:rsidRDefault="00284EB4">
            <w:pPr>
              <w:spacing w:line="360" w:lineRule="auto"/>
              <w:jc w:val="center"/>
              <w:rPr>
                <w:rFonts w:ascii="彩虹粗仿宋" w:eastAsia="彩虹粗仿宋" w:hAnsi="Calibri" w:cs="Times New Roman"/>
                <w:b/>
                <w:color w:val="000000"/>
                <w:sz w:val="24"/>
                <w:szCs w:val="21"/>
              </w:rPr>
            </w:pPr>
            <w:r w:rsidRPr="0058221B">
              <w:rPr>
                <w:rFonts w:ascii="彩虹粗仿宋" w:eastAsia="彩虹粗仿宋" w:hAnsi="宋体" w:cs="Times New Roman" w:hint="eastAsia"/>
                <w:b/>
                <w:color w:val="000000"/>
                <w:sz w:val="24"/>
                <w:szCs w:val="21"/>
              </w:rPr>
              <w:t>序号</w:t>
            </w:r>
          </w:p>
        </w:tc>
        <w:tc>
          <w:tcPr>
            <w:tcW w:w="1992" w:type="dxa"/>
            <w:shd w:val="clear" w:color="auto" w:fill="DDD8C2" w:themeFill="background2" w:themeFillShade="E5"/>
            <w:vAlign w:val="center"/>
          </w:tcPr>
          <w:p w:rsidR="00B477BC" w:rsidRPr="0058221B" w:rsidRDefault="00284EB4">
            <w:pPr>
              <w:spacing w:line="360" w:lineRule="auto"/>
              <w:jc w:val="center"/>
              <w:rPr>
                <w:rFonts w:ascii="彩虹粗仿宋" w:eastAsia="彩虹粗仿宋" w:hAnsi="Calibri" w:cs="Times New Roman"/>
                <w:b/>
                <w:color w:val="000000"/>
                <w:sz w:val="24"/>
                <w:szCs w:val="21"/>
              </w:rPr>
            </w:pPr>
            <w:r w:rsidRPr="0058221B">
              <w:rPr>
                <w:rFonts w:ascii="彩虹粗仿宋" w:eastAsia="彩虹粗仿宋" w:hAnsi="宋体" w:cs="Times New Roman" w:hint="eastAsia"/>
                <w:b/>
                <w:color w:val="000000"/>
                <w:sz w:val="24"/>
                <w:szCs w:val="21"/>
              </w:rPr>
              <w:t>产品名称</w:t>
            </w:r>
          </w:p>
        </w:tc>
        <w:tc>
          <w:tcPr>
            <w:tcW w:w="5103" w:type="dxa"/>
            <w:shd w:val="clear" w:color="auto" w:fill="DDD8C2" w:themeFill="background2" w:themeFillShade="E5"/>
            <w:vAlign w:val="center"/>
          </w:tcPr>
          <w:p w:rsidR="00B477BC" w:rsidRPr="0058221B" w:rsidRDefault="00284EB4">
            <w:pPr>
              <w:spacing w:line="360" w:lineRule="auto"/>
              <w:jc w:val="center"/>
              <w:rPr>
                <w:rFonts w:ascii="彩虹粗仿宋" w:eastAsia="彩虹粗仿宋" w:hAnsi="Calibri" w:cs="Times New Roman"/>
                <w:b/>
                <w:color w:val="000000"/>
                <w:sz w:val="24"/>
                <w:szCs w:val="21"/>
              </w:rPr>
            </w:pPr>
            <w:r w:rsidRPr="0058221B">
              <w:rPr>
                <w:rFonts w:ascii="彩虹粗仿宋" w:eastAsia="彩虹粗仿宋" w:hAnsi="宋体" w:cs="Times New Roman" w:hint="eastAsia"/>
                <w:b/>
                <w:color w:val="000000"/>
                <w:sz w:val="24"/>
                <w:szCs w:val="21"/>
              </w:rPr>
              <w:t>功能要求</w:t>
            </w:r>
          </w:p>
        </w:tc>
        <w:tc>
          <w:tcPr>
            <w:tcW w:w="823" w:type="dxa"/>
            <w:shd w:val="clear" w:color="auto" w:fill="DDD8C2" w:themeFill="background2" w:themeFillShade="E5"/>
            <w:vAlign w:val="center"/>
          </w:tcPr>
          <w:p w:rsidR="00B477BC" w:rsidRPr="0058221B" w:rsidRDefault="00284EB4">
            <w:pPr>
              <w:spacing w:line="360" w:lineRule="auto"/>
              <w:jc w:val="center"/>
              <w:rPr>
                <w:rFonts w:ascii="彩虹粗仿宋" w:eastAsia="彩虹粗仿宋" w:hAnsi="Calibri" w:cs="Times New Roman"/>
                <w:b/>
                <w:color w:val="000000"/>
                <w:sz w:val="24"/>
                <w:szCs w:val="21"/>
              </w:rPr>
            </w:pPr>
            <w:r w:rsidRPr="0058221B">
              <w:rPr>
                <w:rFonts w:ascii="彩虹粗仿宋" w:eastAsia="彩虹粗仿宋" w:hAnsi="宋体" w:cs="Times New Roman" w:hint="eastAsia"/>
                <w:b/>
                <w:color w:val="000000"/>
                <w:sz w:val="24"/>
                <w:szCs w:val="21"/>
              </w:rPr>
              <w:t>数量</w:t>
            </w:r>
          </w:p>
        </w:tc>
      </w:tr>
      <w:tr w:rsidR="00B477BC" w:rsidTr="0058221B">
        <w:trPr>
          <w:jc w:val="center"/>
        </w:trPr>
        <w:tc>
          <w:tcPr>
            <w:tcW w:w="732" w:type="dxa"/>
            <w:vAlign w:val="center"/>
          </w:tcPr>
          <w:p w:rsidR="00B477BC" w:rsidRPr="008C12DF" w:rsidRDefault="00284EB4">
            <w:pPr>
              <w:spacing w:line="360" w:lineRule="auto"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24"/>
                <w:szCs w:val="24"/>
              </w:rPr>
            </w:pPr>
            <w:r w:rsidRPr="008C12D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2" w:type="dxa"/>
            <w:vAlign w:val="center"/>
          </w:tcPr>
          <w:p w:rsidR="00B477BC" w:rsidRPr="008C12DF" w:rsidRDefault="000B612F">
            <w:pPr>
              <w:spacing w:line="320" w:lineRule="exact"/>
              <w:rPr>
                <w:rFonts w:ascii="彩虹粗仿宋" w:eastAsia="彩虹粗仿宋" w:hAnsi="宋体" w:cs="宋体"/>
                <w:color w:val="000000"/>
                <w:kern w:val="0"/>
                <w:sz w:val="24"/>
                <w:szCs w:val="24"/>
              </w:rPr>
            </w:pPr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4"/>
              </w:rPr>
              <w:t>多功能自助服务终端（现金）</w:t>
            </w:r>
          </w:p>
        </w:tc>
        <w:tc>
          <w:tcPr>
            <w:tcW w:w="5103" w:type="dxa"/>
            <w:vAlign w:val="center"/>
          </w:tcPr>
          <w:p w:rsidR="000B612F" w:rsidRPr="000B612F" w:rsidRDefault="000B612F" w:rsidP="000B612F">
            <w:pPr>
              <w:spacing w:line="320" w:lineRule="exact"/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</w:pPr>
            <w:r w:rsidRPr="000B612F">
              <w:rPr>
                <w:rFonts w:ascii="彩虹粗仿宋" w:eastAsia="彩虹粗仿宋" w:hAnsi="宋体" w:cs="宋体" w:hint="eastAsia"/>
                <w:b/>
                <w:color w:val="000000"/>
                <w:kern w:val="0"/>
                <w:sz w:val="24"/>
                <w:szCs w:val="21"/>
              </w:rPr>
              <w:t>标准配置：</w:t>
            </w:r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含主机模块（内存4G，固态硬盘256G，双核四线程处理器）、</w:t>
            </w:r>
            <w:proofErr w:type="gramStart"/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32寸触显一体</w:t>
            </w:r>
            <w:proofErr w:type="gramEnd"/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屏模块（分辨率1920×1080；响应时间≤5ms，支持色彩16.7M colors）、密码键盘、就诊卡/社保卡读卡模块、银行卡读卡模块、凭单打印模块。</w:t>
            </w:r>
          </w:p>
          <w:p w:rsidR="000B612F" w:rsidRPr="000B612F" w:rsidRDefault="000B612F" w:rsidP="000B612F">
            <w:pPr>
              <w:spacing w:line="320" w:lineRule="exact"/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</w:pPr>
            <w:r w:rsidRPr="000B612F">
              <w:rPr>
                <w:rFonts w:ascii="彩虹粗仿宋" w:eastAsia="彩虹粗仿宋" w:hAnsi="宋体" w:cs="宋体" w:hint="eastAsia"/>
                <w:b/>
                <w:color w:val="000000"/>
                <w:kern w:val="0"/>
                <w:sz w:val="24"/>
                <w:szCs w:val="21"/>
              </w:rPr>
              <w:t>加配：</w:t>
            </w:r>
            <w:proofErr w:type="gramStart"/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现金入钞模块</w:t>
            </w:r>
            <w:proofErr w:type="gramEnd"/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(</w:t>
            </w:r>
            <w:proofErr w:type="gramStart"/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单钞</w:t>
            </w:r>
            <w:proofErr w:type="gramEnd"/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)、</w:t>
            </w:r>
            <w:proofErr w:type="gramStart"/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二维码</w:t>
            </w:r>
            <w:proofErr w:type="gramEnd"/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/条码扫描器。</w:t>
            </w:r>
          </w:p>
          <w:p w:rsidR="00B477BC" w:rsidRPr="0058221B" w:rsidRDefault="000B612F" w:rsidP="000B612F">
            <w:pPr>
              <w:spacing w:line="320" w:lineRule="exact"/>
              <w:rPr>
                <w:rFonts w:ascii="彩虹粗仿宋" w:eastAsia="彩虹粗仿宋" w:hAnsi="宋体" w:cs="宋体"/>
                <w:color w:val="000000"/>
                <w:kern w:val="0"/>
                <w:sz w:val="24"/>
                <w:szCs w:val="21"/>
              </w:rPr>
            </w:pPr>
            <w:r w:rsidRPr="000B612F">
              <w:rPr>
                <w:rFonts w:ascii="彩虹粗仿宋" w:eastAsia="彩虹粗仿宋" w:hAnsi="宋体" w:cs="宋体" w:hint="eastAsia"/>
                <w:b/>
                <w:color w:val="000000"/>
                <w:kern w:val="0"/>
                <w:sz w:val="24"/>
                <w:szCs w:val="21"/>
              </w:rPr>
              <w:t>功能：</w:t>
            </w:r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自助建档、自助充值（现金、银行卡、扫码）、门诊预约挂号、门诊结算（含</w:t>
            </w:r>
            <w:proofErr w:type="gramStart"/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医</w:t>
            </w:r>
            <w:proofErr w:type="gramEnd"/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保）、自助查询等（以医院实际所需功能为</w:t>
            </w:r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lastRenderedPageBreak/>
              <w:t>准）。</w:t>
            </w:r>
          </w:p>
        </w:tc>
        <w:tc>
          <w:tcPr>
            <w:tcW w:w="823" w:type="dxa"/>
            <w:vAlign w:val="center"/>
          </w:tcPr>
          <w:p w:rsidR="00B477BC" w:rsidRDefault="000B612F">
            <w:pPr>
              <w:rPr>
                <w:rFonts w:ascii="彩虹粗仿宋" w:eastAsia="彩虹粗仿宋" w:hAnsi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22"/>
                <w:szCs w:val="21"/>
              </w:rPr>
              <w:lastRenderedPageBreak/>
              <w:t>1</w:t>
            </w:r>
            <w:r w:rsidR="00284EB4">
              <w:rPr>
                <w:rFonts w:ascii="彩虹粗仿宋" w:eastAsia="彩虹粗仿宋" w:hAnsi="宋体" w:cs="宋体"/>
                <w:color w:val="000000"/>
                <w:kern w:val="0"/>
                <w:sz w:val="22"/>
                <w:szCs w:val="21"/>
              </w:rPr>
              <w:t>台</w:t>
            </w:r>
          </w:p>
        </w:tc>
      </w:tr>
      <w:tr w:rsidR="00B477BC" w:rsidTr="0058221B">
        <w:trPr>
          <w:jc w:val="center"/>
        </w:trPr>
        <w:tc>
          <w:tcPr>
            <w:tcW w:w="732" w:type="dxa"/>
            <w:vAlign w:val="center"/>
          </w:tcPr>
          <w:p w:rsidR="00B477BC" w:rsidRPr="0058221B" w:rsidRDefault="00284EB4">
            <w:pPr>
              <w:spacing w:line="360" w:lineRule="auto"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24"/>
                <w:szCs w:val="21"/>
              </w:rPr>
            </w:pPr>
            <w:r w:rsidRPr="0058221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lastRenderedPageBreak/>
              <w:t>2</w:t>
            </w:r>
          </w:p>
        </w:tc>
        <w:tc>
          <w:tcPr>
            <w:tcW w:w="1992" w:type="dxa"/>
            <w:vAlign w:val="center"/>
          </w:tcPr>
          <w:p w:rsidR="00B477BC" w:rsidRPr="0058221B" w:rsidRDefault="00284EB4">
            <w:pPr>
              <w:spacing w:line="320" w:lineRule="exact"/>
              <w:rPr>
                <w:rFonts w:ascii="彩虹粗仿宋" w:eastAsia="彩虹粗仿宋" w:hAnsi="宋体" w:cs="宋体"/>
                <w:color w:val="000000"/>
                <w:kern w:val="0"/>
                <w:sz w:val="24"/>
                <w:szCs w:val="21"/>
              </w:rPr>
            </w:pPr>
            <w:r w:rsidRPr="0058221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多功能自助服务终端（报告）</w:t>
            </w:r>
          </w:p>
        </w:tc>
        <w:tc>
          <w:tcPr>
            <w:tcW w:w="5103" w:type="dxa"/>
            <w:vAlign w:val="center"/>
          </w:tcPr>
          <w:p w:rsidR="000B612F" w:rsidRPr="000B612F" w:rsidRDefault="000B612F" w:rsidP="000B612F">
            <w:pPr>
              <w:spacing w:line="320" w:lineRule="exact"/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</w:pPr>
            <w:r w:rsidRPr="000B612F">
              <w:rPr>
                <w:rFonts w:ascii="彩虹粗仿宋" w:eastAsia="彩虹粗仿宋" w:hAnsi="宋体" w:cs="宋体" w:hint="eastAsia"/>
                <w:b/>
                <w:color w:val="000000"/>
                <w:kern w:val="0"/>
                <w:sz w:val="24"/>
                <w:szCs w:val="21"/>
              </w:rPr>
              <w:t>标准配置：</w:t>
            </w:r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含主机模块（内存4G，固态硬盘256G，双核四线程处理器）、</w:t>
            </w:r>
            <w:proofErr w:type="gramStart"/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32寸触显一体</w:t>
            </w:r>
            <w:proofErr w:type="gramEnd"/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屏模块（分辨率1920×1080；响应时间≤5ms，支持色彩16.7M colors）、密码键盘、就诊卡/社保卡读卡模块、银行卡读卡模块、凭单打印模块。</w:t>
            </w:r>
          </w:p>
          <w:p w:rsidR="000B612F" w:rsidRPr="000B612F" w:rsidRDefault="000B612F" w:rsidP="000B612F">
            <w:pPr>
              <w:spacing w:line="320" w:lineRule="exact"/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</w:pPr>
            <w:r w:rsidRPr="000B612F">
              <w:rPr>
                <w:rFonts w:ascii="彩虹粗仿宋" w:eastAsia="彩虹粗仿宋" w:hAnsi="宋体" w:cs="宋体" w:hint="eastAsia"/>
                <w:b/>
                <w:color w:val="000000"/>
                <w:kern w:val="0"/>
                <w:sz w:val="24"/>
                <w:szCs w:val="21"/>
              </w:rPr>
              <w:t>加配：</w:t>
            </w:r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打印机模块、</w:t>
            </w:r>
            <w:proofErr w:type="gramStart"/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二维码</w:t>
            </w:r>
            <w:proofErr w:type="gramEnd"/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/条码扫描器。</w:t>
            </w:r>
          </w:p>
          <w:p w:rsidR="00B477BC" w:rsidRPr="0058221B" w:rsidRDefault="000B612F" w:rsidP="000B612F">
            <w:pPr>
              <w:spacing w:line="320" w:lineRule="exact"/>
              <w:rPr>
                <w:rFonts w:ascii="彩虹粗仿宋" w:eastAsia="彩虹粗仿宋" w:hAnsi="宋体" w:cs="宋体"/>
                <w:color w:val="000000"/>
                <w:kern w:val="0"/>
                <w:sz w:val="24"/>
                <w:szCs w:val="21"/>
              </w:rPr>
            </w:pPr>
            <w:r w:rsidRPr="000B612F">
              <w:rPr>
                <w:rFonts w:ascii="彩虹粗仿宋" w:eastAsia="彩虹粗仿宋" w:hAnsi="宋体" w:cs="宋体" w:hint="eastAsia"/>
                <w:b/>
                <w:color w:val="000000"/>
                <w:kern w:val="0"/>
                <w:sz w:val="24"/>
                <w:szCs w:val="21"/>
              </w:rPr>
              <w:t>功能：</w:t>
            </w:r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自助建档、自助充值（银行卡、扫码）、门诊预约挂号、门诊结算（含</w:t>
            </w:r>
            <w:proofErr w:type="gramStart"/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医</w:t>
            </w:r>
            <w:proofErr w:type="gramEnd"/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保）、自助查询、报告打印等（以医院实际所需功能为准）。</w:t>
            </w:r>
          </w:p>
        </w:tc>
        <w:tc>
          <w:tcPr>
            <w:tcW w:w="823" w:type="dxa"/>
            <w:vAlign w:val="center"/>
          </w:tcPr>
          <w:p w:rsidR="00B477BC" w:rsidRDefault="0058221B">
            <w:pPr>
              <w:rPr>
                <w:rFonts w:ascii="彩虹粗仿宋" w:eastAsia="彩虹粗仿宋" w:hAnsi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22"/>
                <w:szCs w:val="21"/>
              </w:rPr>
              <w:t>3</w:t>
            </w:r>
            <w:r w:rsidR="00284EB4">
              <w:rPr>
                <w:rFonts w:ascii="彩虹粗仿宋" w:eastAsia="彩虹粗仿宋" w:hAnsi="宋体" w:cs="宋体" w:hint="eastAsia"/>
                <w:color w:val="000000"/>
                <w:kern w:val="0"/>
                <w:sz w:val="22"/>
                <w:szCs w:val="21"/>
              </w:rPr>
              <w:t>台</w:t>
            </w:r>
          </w:p>
        </w:tc>
      </w:tr>
      <w:tr w:rsidR="0086039A" w:rsidTr="0086039A">
        <w:trPr>
          <w:jc w:val="center"/>
        </w:trPr>
        <w:tc>
          <w:tcPr>
            <w:tcW w:w="732" w:type="dxa"/>
            <w:vAlign w:val="center"/>
          </w:tcPr>
          <w:p w:rsidR="0086039A" w:rsidRPr="0058221B" w:rsidRDefault="0086039A" w:rsidP="0086039A">
            <w:pPr>
              <w:spacing w:line="360" w:lineRule="auto"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3</w:t>
            </w:r>
          </w:p>
        </w:tc>
        <w:tc>
          <w:tcPr>
            <w:tcW w:w="1992" w:type="dxa"/>
            <w:vAlign w:val="center"/>
          </w:tcPr>
          <w:p w:rsidR="0086039A" w:rsidRPr="0058221B" w:rsidRDefault="008C12DF" w:rsidP="0086039A">
            <w:pPr>
              <w:spacing w:line="320" w:lineRule="exact"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自助终端</w:t>
            </w:r>
            <w:proofErr w:type="gramStart"/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扫码</w:t>
            </w:r>
            <w:r w:rsidR="00A657A1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付</w:t>
            </w:r>
            <w:proofErr w:type="gramEnd"/>
          </w:p>
        </w:tc>
        <w:tc>
          <w:tcPr>
            <w:tcW w:w="5103" w:type="dxa"/>
            <w:vAlign w:val="center"/>
          </w:tcPr>
          <w:p w:rsidR="0086039A" w:rsidRPr="00A657A1" w:rsidRDefault="00A657A1" w:rsidP="00A657A1">
            <w:pPr>
              <w:spacing w:line="320" w:lineRule="exact"/>
              <w:rPr>
                <w:rFonts w:ascii="彩虹粗仿宋" w:eastAsia="彩虹粗仿宋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银</w:t>
            </w:r>
            <w:proofErr w:type="gramStart"/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医</w:t>
            </w:r>
            <w:proofErr w:type="gramEnd"/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自助服务终端</w:t>
            </w:r>
            <w:r w:rsidRPr="00A657A1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内嵌收单通道需为建行收单，要求按照建行提供</w:t>
            </w:r>
            <w:r w:rsidR="008C12D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的</w:t>
            </w:r>
            <w:r w:rsidRPr="00A657A1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支付接口标准对接，若建行接口升级更新或收单参数发生变化，需无条件配合更新或参数变更。</w:t>
            </w:r>
          </w:p>
        </w:tc>
        <w:tc>
          <w:tcPr>
            <w:tcW w:w="823" w:type="dxa"/>
            <w:vAlign w:val="center"/>
          </w:tcPr>
          <w:p w:rsidR="0086039A" w:rsidRDefault="008C12DF" w:rsidP="0086039A">
            <w:pPr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22"/>
                <w:szCs w:val="21"/>
              </w:rPr>
              <w:t>1套</w:t>
            </w:r>
          </w:p>
        </w:tc>
      </w:tr>
    </w:tbl>
    <w:p w:rsidR="00C75F04" w:rsidRDefault="00C75F04" w:rsidP="00C75F04">
      <w:pPr>
        <w:adjustRightInd w:val="0"/>
        <w:snapToGrid w:val="0"/>
        <w:spacing w:line="560" w:lineRule="exact"/>
        <w:ind w:firstLineChars="200" w:firstLine="643"/>
        <w:rPr>
          <w:rFonts w:ascii="彩虹楷体" w:eastAsia="彩虹楷体" w:hAnsi="彩虹楷体" w:cs="彩虹楷体"/>
          <w:b/>
          <w:snapToGrid w:val="0"/>
          <w:kern w:val="0"/>
          <w:sz w:val="32"/>
          <w:szCs w:val="32"/>
        </w:rPr>
      </w:pPr>
      <w:r w:rsidRPr="00C75F04">
        <w:rPr>
          <w:rFonts w:ascii="彩虹楷体" w:eastAsia="彩虹楷体" w:hAnsi="彩虹楷体" w:cs="彩虹楷体" w:hint="eastAsia"/>
          <w:b/>
          <w:snapToGrid w:val="0"/>
          <w:kern w:val="0"/>
          <w:sz w:val="32"/>
          <w:szCs w:val="32"/>
        </w:rPr>
        <w:t>（三）技术、环保、质量要求</w:t>
      </w:r>
    </w:p>
    <w:p w:rsidR="00C75F04" w:rsidRPr="00C75F04" w:rsidRDefault="00E95089" w:rsidP="00C75F04">
      <w:pPr>
        <w:adjustRightInd w:val="0"/>
        <w:snapToGrid w:val="0"/>
        <w:spacing w:line="560" w:lineRule="exact"/>
        <w:ind w:firstLineChars="200" w:firstLine="643"/>
        <w:rPr>
          <w:rFonts w:ascii="彩虹楷体" w:eastAsia="彩虹楷体" w:hAnsi="彩虹楷体" w:cs="彩虹楷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kern w:val="0"/>
          <w:sz w:val="32"/>
          <w:szCs w:val="32"/>
        </w:rPr>
        <w:t>1.</w:t>
      </w:r>
      <w:r w:rsidR="00C75F04" w:rsidRPr="00C75F04">
        <w:rPr>
          <w:rFonts w:ascii="彩虹粗仿宋" w:eastAsia="彩虹粗仿宋" w:hAnsi="宋体" w:cs="Times New Roman" w:hint="eastAsia"/>
          <w:b/>
          <w:bCs/>
          <w:snapToGrid w:val="0"/>
          <w:kern w:val="0"/>
          <w:sz w:val="32"/>
          <w:szCs w:val="32"/>
        </w:rPr>
        <w:t>平台核心功能需求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kern w:val="0"/>
          <w:sz w:val="32"/>
          <w:szCs w:val="32"/>
        </w:rPr>
        <w:t>核心功能在正常的业务时间内，保证的可用时间是每周的周一到周日，全天候，即7×24小时的服务。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kern w:val="0"/>
          <w:sz w:val="32"/>
          <w:szCs w:val="32"/>
        </w:rPr>
        <w:t>系统在保证可用时间内，可接受的停机时间是每次不超过30分钟，每月不超过3次，折合等效可用率是99%。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kern w:val="0"/>
          <w:sz w:val="32"/>
          <w:szCs w:val="32"/>
        </w:rPr>
        <w:t>系统在保证可用时间之外，可接受的系统停机时间是每月1.5小时。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当系统所在场所或整个系统发生灾难时，可接受的系统恢复服务时间是72小时。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当系统的关键硬件发生灾难导致系统服务或数据</w:t>
      </w:r>
      <w:proofErr w:type="gramStart"/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不</w:t>
      </w:r>
      <w:proofErr w:type="gramEnd"/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可用时，可接受的系统恢复时间目标是72小时。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当灾难发生后，可接受的系统恢复数据点目标是允许丢失3天的数据量。丢失的数据采用何种方式恢复（事后人工补齐、从日志恢复等）。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lastRenderedPageBreak/>
        <w:t>系统发生灾难后，系统完全恢复到正常的可用性和性能水平的时间目标是1周。</w:t>
      </w:r>
    </w:p>
    <w:p w:rsidR="00C75F04" w:rsidRPr="00C75F04" w:rsidRDefault="00C75F04" w:rsidP="00C75F04">
      <w:pPr>
        <w:numPr>
          <w:ilvl w:val="0"/>
          <w:numId w:val="2"/>
        </w:numPr>
        <w:adjustRightInd w:val="0"/>
        <w:snapToGrid w:val="0"/>
        <w:spacing w:line="560" w:lineRule="exact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/>
          <w:bCs/>
          <w:snapToGrid w:val="0"/>
          <w:color w:val="000000" w:themeColor="text1"/>
          <w:kern w:val="0"/>
          <w:sz w:val="32"/>
          <w:szCs w:val="32"/>
        </w:rPr>
        <w:t>系统性能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（1）用户连接数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支持200个用户并发访问，满足500个用户同时在线。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（2）系统吞吐量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吞吐量（每月交易量、数据量、高峰期每日交易量、数据量）在保证性能的前提下，系统设计能够满足未来五年的交易高峰量。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（3）响应时间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proofErr w:type="gramStart"/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简单业务</w:t>
      </w:r>
      <w:proofErr w:type="gramEnd"/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响应时间≤2s，复杂业务响应时间≤5s。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（4）时间窗口需求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7×24小时不间断运行。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（5）数据备份和恢复时间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系统提供完整的系统数据备份与灾难恢复机制，支持定期自动备份与手工两种备份方式，提供系统数据的全量和增量备份模数据库架构设计。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（6）数据传输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数据交换传输时，在网络链路正常的情况下，4KB以下文件传输延时不超过1秒，1GB文件传输延时最大不超过24小时。</w:t>
      </w:r>
    </w:p>
    <w:p w:rsidR="00C75F04" w:rsidRPr="00C75F04" w:rsidRDefault="00C75F04" w:rsidP="00C75F04">
      <w:pPr>
        <w:numPr>
          <w:ilvl w:val="0"/>
          <w:numId w:val="3"/>
        </w:numPr>
        <w:adjustRightInd w:val="0"/>
        <w:snapToGrid w:val="0"/>
        <w:spacing w:line="560" w:lineRule="exact"/>
        <w:ind w:firstLineChars="200" w:firstLine="643"/>
        <w:rPr>
          <w:rFonts w:ascii="彩虹粗仿宋" w:eastAsia="彩虹粗仿宋" w:hAnsi="彩虹粗仿宋"/>
          <w:b/>
          <w:bCs/>
          <w:color w:val="000000" w:themeColor="text1"/>
          <w:sz w:val="32"/>
          <w:szCs w:val="32"/>
        </w:rPr>
      </w:pPr>
      <w:r w:rsidRPr="00C75F04">
        <w:rPr>
          <w:rFonts w:ascii="彩虹粗仿宋" w:eastAsia="彩虹粗仿宋" w:hAnsi="彩虹粗仿宋" w:hint="eastAsia"/>
          <w:b/>
          <w:bCs/>
          <w:color w:val="000000" w:themeColor="text1"/>
          <w:sz w:val="32"/>
          <w:szCs w:val="32"/>
        </w:rPr>
        <w:t>安全保密设计方案</w:t>
      </w:r>
    </w:p>
    <w:p w:rsidR="00C75F04" w:rsidRPr="00C75F04" w:rsidRDefault="00BB501C" w:rsidP="00BB501C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 w:rsidRPr="00BB501C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针对</w:t>
      </w:r>
      <w:r w:rsidR="00E0392A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建瓯市中西医结合医院</w:t>
      </w: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银</w:t>
      </w:r>
      <w:proofErr w:type="gramStart"/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医</w:t>
      </w:r>
      <w:proofErr w:type="gramEnd"/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自助服务终端</w:t>
      </w:r>
      <w:r w:rsidRPr="00BB501C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项目</w:t>
      </w:r>
      <w:r w:rsidR="00C75F04"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遵</w:t>
      </w:r>
      <w:r w:rsidR="00C75F04"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lastRenderedPageBreak/>
        <w:t>循安全性设计要求而制定，应满足信息系统安全保护等级三级的各项要求，具体包括应用系统安全的基本框架、设计原则、实施要求和实施内容。在不影响系统易用性的前提下，提供良好的用户界面、管理界面和开发界面，确保系统安全、高效、可靠运行。</w:t>
      </w:r>
    </w:p>
    <w:p w:rsidR="00C75F04" w:rsidRPr="00C75F04" w:rsidRDefault="00C75F04" w:rsidP="00C75F04">
      <w:pPr>
        <w:numPr>
          <w:ilvl w:val="0"/>
          <w:numId w:val="4"/>
        </w:numPr>
        <w:adjustRightInd w:val="0"/>
        <w:snapToGrid w:val="0"/>
        <w:spacing w:line="560" w:lineRule="exact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/>
          <w:bCs/>
          <w:snapToGrid w:val="0"/>
          <w:color w:val="000000" w:themeColor="text1"/>
          <w:kern w:val="0"/>
          <w:sz w:val="32"/>
          <w:szCs w:val="32"/>
        </w:rPr>
        <w:t>系统维护设计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系统具有运行日志，记录系统的使用情况、运行状况，能够保留故障现场，提供现场、远程等</w:t>
      </w:r>
      <w:proofErr w:type="gramStart"/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多种运</w:t>
      </w:r>
      <w:proofErr w:type="gramEnd"/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维服务方式。</w:t>
      </w:r>
    </w:p>
    <w:p w:rsidR="00C75F04" w:rsidRPr="00C75F04" w:rsidRDefault="00C75F04" w:rsidP="00C75F04">
      <w:pPr>
        <w:numPr>
          <w:ilvl w:val="0"/>
          <w:numId w:val="4"/>
        </w:numPr>
        <w:adjustRightInd w:val="0"/>
        <w:snapToGrid w:val="0"/>
        <w:spacing w:line="560" w:lineRule="exact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/>
          <w:bCs/>
          <w:snapToGrid w:val="0"/>
          <w:color w:val="000000" w:themeColor="text1"/>
          <w:kern w:val="0"/>
          <w:sz w:val="32"/>
          <w:szCs w:val="32"/>
        </w:rPr>
        <w:t>系统对接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kern w:val="44"/>
          <w:sz w:val="32"/>
          <w:szCs w:val="32"/>
        </w:rPr>
      </w:pPr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需实现本项目所需的his、检验、电子病历、电子票据系统、支付平台及</w:t>
      </w:r>
      <w:proofErr w:type="gramStart"/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医</w:t>
      </w:r>
      <w:proofErr w:type="gramEnd"/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保系统等医院信息系统相关接口改造服务，所需第三方对接费用及改造费用包含在项目总价中。</w:t>
      </w:r>
    </w:p>
    <w:p w:rsidR="00C75F04" w:rsidRPr="00C75F04" w:rsidRDefault="00E95089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kern w:val="44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自助服务终端</w:t>
      </w:r>
      <w:r w:rsidR="00C75F04"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能和医院现行的自助管理系统无缝对接，实现数据共享，保证界面统一、流程统一、避免出现财务上的长短款及终端系统维护的繁琐性，</w:t>
      </w:r>
      <w:r w:rsidR="00C75F04" w:rsidRPr="00C75F04">
        <w:rPr>
          <w:rFonts w:ascii="彩虹粗仿宋" w:eastAsia="彩虹粗仿宋" w:hAnsi="宋体" w:hint="eastAsia"/>
          <w:kern w:val="44"/>
          <w:sz w:val="32"/>
          <w:szCs w:val="32"/>
        </w:rPr>
        <w:t>所需第三方对接费用及改造费用包含在项目总价中。</w:t>
      </w:r>
    </w:p>
    <w:p w:rsidR="00C75F04" w:rsidRPr="00C75F04" w:rsidRDefault="00C75F04" w:rsidP="00C75F04">
      <w:pPr>
        <w:numPr>
          <w:ilvl w:val="0"/>
          <w:numId w:val="5"/>
        </w:numPr>
        <w:adjustRightInd w:val="0"/>
        <w:snapToGrid w:val="0"/>
        <w:spacing w:line="560" w:lineRule="exact"/>
        <w:ind w:firstLineChars="200" w:firstLine="643"/>
        <w:rPr>
          <w:rFonts w:ascii="彩虹粗仿宋" w:eastAsia="彩虹粗仿宋" w:hAnsi="宋体"/>
          <w:b/>
          <w:bCs/>
          <w:kern w:val="44"/>
          <w:sz w:val="32"/>
          <w:szCs w:val="32"/>
        </w:rPr>
      </w:pPr>
      <w:r w:rsidRPr="00C75F04">
        <w:rPr>
          <w:rFonts w:ascii="彩虹粗仿宋" w:eastAsia="彩虹粗仿宋" w:hAnsi="宋体" w:hint="eastAsia"/>
          <w:b/>
          <w:bCs/>
          <w:kern w:val="44"/>
          <w:sz w:val="32"/>
          <w:szCs w:val="32"/>
        </w:rPr>
        <w:t>福建省</w:t>
      </w:r>
      <w:proofErr w:type="gramStart"/>
      <w:r w:rsidRPr="00C75F04">
        <w:rPr>
          <w:rFonts w:ascii="彩虹粗仿宋" w:eastAsia="彩虹粗仿宋" w:hAnsi="宋体" w:hint="eastAsia"/>
          <w:b/>
          <w:bCs/>
          <w:kern w:val="44"/>
          <w:sz w:val="32"/>
          <w:szCs w:val="32"/>
        </w:rPr>
        <w:t>医保刷</w:t>
      </w:r>
      <w:proofErr w:type="gramEnd"/>
      <w:r w:rsidRPr="00C75F04">
        <w:rPr>
          <w:rFonts w:ascii="彩虹粗仿宋" w:eastAsia="彩虹粗仿宋" w:hAnsi="宋体" w:hint="eastAsia"/>
          <w:b/>
          <w:bCs/>
          <w:kern w:val="44"/>
          <w:sz w:val="32"/>
          <w:szCs w:val="32"/>
        </w:rPr>
        <w:t>脸结算应用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为满足医院后续</w:t>
      </w:r>
      <w:proofErr w:type="gramStart"/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医保刷</w:t>
      </w:r>
      <w:proofErr w:type="gramEnd"/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脸结算需求，自助服务终端</w:t>
      </w:r>
      <w:proofErr w:type="gramStart"/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需支持拓展医保电子</w:t>
      </w:r>
      <w:proofErr w:type="gramEnd"/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凭证终端模块，能实现</w:t>
      </w:r>
      <w:proofErr w:type="gramStart"/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医保刷</w:t>
      </w:r>
      <w:proofErr w:type="gramEnd"/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脸结算功能，供应商需提供福建省内医院的自助服务终端</w:t>
      </w:r>
      <w:proofErr w:type="gramStart"/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医保刷</w:t>
      </w:r>
      <w:proofErr w:type="gramEnd"/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脸结算成功的演示视频。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3"/>
        <w:rPr>
          <w:rFonts w:ascii="彩虹楷体" w:eastAsia="彩虹楷体" w:hAnsi="彩虹楷体" w:cs="彩虹楷体"/>
          <w:b/>
          <w:snapToGrid w:val="0"/>
          <w:kern w:val="0"/>
          <w:sz w:val="32"/>
          <w:szCs w:val="32"/>
        </w:rPr>
      </w:pPr>
      <w:r w:rsidRPr="00C75F04">
        <w:rPr>
          <w:rFonts w:ascii="彩虹楷体" w:eastAsia="彩虹楷体" w:hAnsi="彩虹楷体" w:cs="彩虹楷体" w:hint="eastAsia"/>
          <w:b/>
          <w:snapToGrid w:val="0"/>
          <w:kern w:val="0"/>
          <w:sz w:val="32"/>
          <w:szCs w:val="32"/>
        </w:rPr>
        <w:t>（四）供货要求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lastRenderedPageBreak/>
        <w:t>自助服务终端产品供应商须在合同签订之日起</w:t>
      </w:r>
      <w:r w:rsidR="00E0392A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15</w:t>
      </w:r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日内直接部署到医院指定位置，合同签订之日起</w:t>
      </w:r>
      <w:r w:rsidR="00E0392A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15</w:t>
      </w:r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日内</w:t>
      </w:r>
      <w:r w:rsidR="00AE505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软件和</w:t>
      </w:r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硬件产品的各项功能正常运行且符合采购要求，确保验收合格。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3"/>
        <w:rPr>
          <w:rFonts w:ascii="彩虹楷体" w:eastAsia="彩虹楷体" w:hAnsi="彩虹楷体" w:cs="彩虹楷体"/>
          <w:b/>
          <w:snapToGrid w:val="0"/>
          <w:kern w:val="0"/>
          <w:sz w:val="32"/>
          <w:szCs w:val="32"/>
        </w:rPr>
      </w:pPr>
      <w:r w:rsidRPr="00C75F04">
        <w:rPr>
          <w:rFonts w:ascii="彩虹楷体" w:eastAsia="彩虹楷体" w:hAnsi="彩虹楷体" w:cs="彩虹楷体" w:hint="eastAsia"/>
          <w:b/>
          <w:snapToGrid w:val="0"/>
          <w:kern w:val="0"/>
          <w:sz w:val="32"/>
          <w:szCs w:val="32"/>
        </w:rPr>
        <w:t>（五）售后服务要求</w:t>
      </w:r>
    </w:p>
    <w:p w:rsidR="00C75F04" w:rsidRPr="00C75F04" w:rsidRDefault="0044097A" w:rsidP="00AE5054">
      <w:pPr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软件、</w:t>
      </w:r>
      <w:r w:rsidR="00C75F04"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硬件不少于</w:t>
      </w:r>
      <w:r w:rsidR="00C75F04" w:rsidRPr="00C75F04"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  <w:t>5</w:t>
      </w:r>
      <w:r w:rsidR="00C75F04"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年免费维护升级。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3"/>
        <w:rPr>
          <w:rFonts w:ascii="彩虹楷体" w:eastAsia="彩虹楷体" w:hAnsi="彩虹楷体" w:cs="彩虹楷体"/>
          <w:b/>
          <w:snapToGrid w:val="0"/>
          <w:kern w:val="0"/>
          <w:sz w:val="32"/>
          <w:szCs w:val="32"/>
        </w:rPr>
      </w:pPr>
      <w:r w:rsidRPr="00C75F04">
        <w:rPr>
          <w:rFonts w:ascii="彩虹楷体" w:eastAsia="彩虹楷体" w:hAnsi="彩虹楷体" w:cs="彩虹楷体" w:hint="eastAsia"/>
          <w:b/>
          <w:snapToGrid w:val="0"/>
          <w:kern w:val="0"/>
          <w:sz w:val="32"/>
          <w:szCs w:val="32"/>
        </w:rPr>
        <w:t>（六）报价要求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报价包括产品价格、现场安装调试费用及增值税专用</w:t>
      </w:r>
      <w:proofErr w:type="gramStart"/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发票税点</w:t>
      </w:r>
      <w:proofErr w:type="gramEnd"/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3"/>
        <w:rPr>
          <w:rFonts w:ascii="彩虹楷体" w:eastAsia="彩虹楷体" w:hAnsi="彩虹楷体" w:cs="彩虹楷体"/>
          <w:b/>
          <w:snapToGrid w:val="0"/>
          <w:kern w:val="0"/>
          <w:sz w:val="32"/>
          <w:szCs w:val="32"/>
        </w:rPr>
      </w:pPr>
      <w:r w:rsidRPr="00C75F04">
        <w:rPr>
          <w:rFonts w:ascii="彩虹楷体" w:eastAsia="彩虹楷体" w:hAnsi="彩虹楷体" w:cs="彩虹楷体" w:hint="eastAsia"/>
          <w:b/>
          <w:snapToGrid w:val="0"/>
          <w:kern w:val="0"/>
          <w:sz w:val="32"/>
          <w:szCs w:val="32"/>
        </w:rPr>
        <w:t>（七）款项支付要求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在</w:t>
      </w:r>
      <w:proofErr w:type="gramStart"/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供应商无任何</w:t>
      </w:r>
      <w:proofErr w:type="gramEnd"/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违约行为的前提下，建</w:t>
      </w:r>
      <w:r w:rsidR="0044097A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行南平分行</w:t>
      </w:r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按照下列约定支付价款：</w:t>
      </w:r>
    </w:p>
    <w:p w:rsidR="005958DE" w:rsidRPr="005958DE" w:rsidRDefault="005958DE" w:rsidP="005958DE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 w:rsidRPr="005958DE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1.自验收合格并收到</w:t>
      </w: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入选</w:t>
      </w:r>
      <w:r w:rsidRPr="005958DE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供应商开具的增值税专用发票后</w:t>
      </w:r>
      <w:r w:rsidR="00BB501C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20</w:t>
      </w:r>
      <w:r w:rsidRPr="005958DE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个工作日内，向</w:t>
      </w: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入选</w:t>
      </w:r>
      <w:r w:rsidRPr="005958DE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供应商支付货款总金额的95%，剩余5%货款转为质量保证金。</w:t>
      </w:r>
    </w:p>
    <w:p w:rsidR="005958DE" w:rsidRPr="00C75F04" w:rsidRDefault="005958DE" w:rsidP="005958DE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 w:rsidRPr="005958DE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2.</w:t>
      </w:r>
      <w:proofErr w:type="gramStart"/>
      <w:r w:rsidRPr="005958DE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免费维保期满</w:t>
      </w:r>
      <w:proofErr w:type="gramEnd"/>
      <w:r w:rsidRPr="005958DE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后且双方无任何异议前提下的15个工作日内，向</w:t>
      </w: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入选</w:t>
      </w:r>
      <w:r w:rsidRPr="005958DE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供应商支付质量保证金，质量保证金不计息。</w:t>
      </w:r>
    </w:p>
    <w:p w:rsidR="00C75F04" w:rsidRPr="00C75F04" w:rsidRDefault="00C75F04" w:rsidP="005958DE">
      <w:pPr>
        <w:adjustRightInd w:val="0"/>
        <w:snapToGrid w:val="0"/>
        <w:spacing w:line="560" w:lineRule="exact"/>
        <w:ind w:firstLineChars="200" w:firstLine="643"/>
        <w:rPr>
          <w:rFonts w:ascii="彩虹楷体" w:eastAsia="彩虹楷体" w:hAnsi="彩虹楷体" w:cs="彩虹楷体"/>
          <w:b/>
          <w:snapToGrid w:val="0"/>
          <w:kern w:val="0"/>
          <w:sz w:val="32"/>
          <w:szCs w:val="32"/>
        </w:rPr>
      </w:pPr>
      <w:r w:rsidRPr="00C75F04">
        <w:rPr>
          <w:rFonts w:ascii="彩虹楷体" w:eastAsia="彩虹楷体" w:hAnsi="彩虹楷体" w:cs="彩虹楷体" w:hint="eastAsia"/>
          <w:b/>
          <w:snapToGrid w:val="0"/>
          <w:kern w:val="0"/>
          <w:sz w:val="32"/>
          <w:szCs w:val="32"/>
        </w:rPr>
        <w:t>（八）发票要求</w:t>
      </w:r>
    </w:p>
    <w:p w:rsidR="00C75F04" w:rsidRPr="00C75F04" w:rsidRDefault="00C75F04" w:rsidP="005958DE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供应商应提供增值税专用发票。</w:t>
      </w:r>
    </w:p>
    <w:p w:rsidR="00C75F04" w:rsidRPr="00C75F04" w:rsidRDefault="00C75F04" w:rsidP="005958DE">
      <w:pPr>
        <w:spacing w:line="560" w:lineRule="exact"/>
        <w:ind w:firstLineChars="200" w:firstLine="640"/>
        <w:rPr>
          <w:rFonts w:ascii="彩虹黑体" w:eastAsia="彩虹黑体" w:hAnsi="彩虹黑体" w:cs="彩虹黑体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黑体" w:eastAsia="彩虹黑体" w:hAnsi="彩虹黑体" w:cs="彩虹黑体" w:hint="eastAsia"/>
          <w:bCs/>
          <w:snapToGrid w:val="0"/>
          <w:color w:val="000000" w:themeColor="text1"/>
          <w:kern w:val="0"/>
          <w:sz w:val="32"/>
          <w:szCs w:val="32"/>
        </w:rPr>
        <w:t>三、响应材料提供要求</w:t>
      </w:r>
    </w:p>
    <w:p w:rsidR="00C75F04" w:rsidRPr="00C75F04" w:rsidRDefault="00C75F04" w:rsidP="005958DE">
      <w:pPr>
        <w:spacing w:line="560" w:lineRule="exact"/>
        <w:ind w:firstLineChars="200" w:firstLine="643"/>
        <w:rPr>
          <w:rFonts w:ascii="彩虹楷体" w:eastAsia="彩虹楷体" w:hAnsi="彩虹楷体" w:cs="彩虹楷体"/>
          <w:b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楷体" w:eastAsia="彩虹楷体" w:hAnsi="彩虹楷体" w:cs="彩虹楷体" w:hint="eastAsia"/>
          <w:b/>
          <w:bCs/>
          <w:snapToGrid w:val="0"/>
          <w:color w:val="000000" w:themeColor="text1"/>
          <w:kern w:val="0"/>
          <w:sz w:val="32"/>
          <w:szCs w:val="32"/>
        </w:rPr>
        <w:t>（一）资质材料</w:t>
      </w:r>
    </w:p>
    <w:p w:rsidR="00C75F04" w:rsidRPr="00C75F04" w:rsidRDefault="00EC5B36" w:rsidP="00C75F04">
      <w:pPr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1.</w:t>
      </w:r>
      <w:r w:rsidR="00C75F04"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营业执照；</w:t>
      </w:r>
    </w:p>
    <w:p w:rsidR="00C75F04" w:rsidRPr="00C75F04" w:rsidRDefault="00EC5B36" w:rsidP="00C75F04">
      <w:pPr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2.</w:t>
      </w:r>
      <w:r w:rsidR="00C75F04"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法人授权书；</w:t>
      </w:r>
    </w:p>
    <w:p w:rsidR="00C75F04" w:rsidRPr="00C75F04" w:rsidRDefault="00EC5B36" w:rsidP="00C75F04">
      <w:pPr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lastRenderedPageBreak/>
        <w:t>3.</w:t>
      </w:r>
      <w:r w:rsidR="00C75F04"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承诺与声明。</w:t>
      </w:r>
    </w:p>
    <w:p w:rsidR="00C75F04" w:rsidRPr="00C75F04" w:rsidRDefault="00C75F04" w:rsidP="00C75F04">
      <w:pPr>
        <w:spacing w:line="560" w:lineRule="exact"/>
        <w:ind w:firstLineChars="200" w:firstLine="643"/>
        <w:rPr>
          <w:rFonts w:ascii="彩虹楷体" w:eastAsia="彩虹楷体" w:hAnsi="彩虹楷体" w:cs="彩虹楷体"/>
          <w:b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楷体" w:eastAsia="彩虹楷体" w:hAnsi="彩虹楷体" w:cs="彩虹楷体" w:hint="eastAsia"/>
          <w:b/>
          <w:bCs/>
          <w:snapToGrid w:val="0"/>
          <w:color w:val="000000" w:themeColor="text1"/>
          <w:kern w:val="0"/>
          <w:sz w:val="32"/>
          <w:szCs w:val="32"/>
        </w:rPr>
        <w:t>（二）需求应答材料</w:t>
      </w:r>
    </w:p>
    <w:p w:rsidR="00C75F04" w:rsidRPr="00C75F04" w:rsidRDefault="005958DE" w:rsidP="00C75F04">
      <w:pPr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1.</w:t>
      </w:r>
      <w:r w:rsidR="00C75F04"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对本次供应商要求及拟采购设备（物品）要求的响应说明。</w:t>
      </w:r>
    </w:p>
    <w:p w:rsidR="00C75F04" w:rsidRPr="00C75F04" w:rsidRDefault="005958DE" w:rsidP="00C75F04">
      <w:pPr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2.</w:t>
      </w:r>
      <w:r w:rsidR="00C75F04"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服务方案（包括不限于技术支持或维修响应方式、响应时间及应急方案等</w:t>
      </w:r>
      <w:r w:rsidR="00C75F04" w:rsidRPr="00C75F04"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  <w:t>）</w:t>
      </w:r>
    </w:p>
    <w:p w:rsidR="00B477BC" w:rsidRPr="005958DE" w:rsidRDefault="005958DE" w:rsidP="005958DE">
      <w:pPr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3.</w:t>
      </w:r>
      <w:r w:rsidR="00C75F04"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近五年合同案例（2020年起至今）等各项佐证材料。</w:t>
      </w:r>
      <w:bookmarkStart w:id="0" w:name="_GoBack"/>
      <w:bookmarkEnd w:id="0"/>
    </w:p>
    <w:sectPr w:rsidR="00B477BC" w:rsidRPr="005958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510E" w:rsidRDefault="00C7510E" w:rsidP="00BB501C">
      <w:r>
        <w:separator/>
      </w:r>
    </w:p>
  </w:endnote>
  <w:endnote w:type="continuationSeparator" w:id="0">
    <w:p w:rsidR="00C7510E" w:rsidRDefault="00C7510E" w:rsidP="00BB50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楷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510E" w:rsidRDefault="00C7510E" w:rsidP="00BB501C">
      <w:r>
        <w:separator/>
      </w:r>
    </w:p>
  </w:footnote>
  <w:footnote w:type="continuationSeparator" w:id="0">
    <w:p w:rsidR="00C7510E" w:rsidRDefault="00C7510E" w:rsidP="00BB50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45051E8"/>
    <w:multiLevelType w:val="singleLevel"/>
    <w:tmpl w:val="C45051E8"/>
    <w:lvl w:ilvl="0">
      <w:start w:val="1"/>
      <w:numFmt w:val="decimal"/>
      <w:suff w:val="space"/>
      <w:lvlText w:val="%1."/>
      <w:lvlJc w:val="left"/>
    </w:lvl>
  </w:abstractNum>
  <w:abstractNum w:abstractNumId="1">
    <w:nsid w:val="DCE07CFA"/>
    <w:multiLevelType w:val="singleLevel"/>
    <w:tmpl w:val="DCE07CFA"/>
    <w:lvl w:ilvl="0">
      <w:start w:val="3"/>
      <w:numFmt w:val="decimal"/>
      <w:suff w:val="space"/>
      <w:lvlText w:val="%1."/>
      <w:lvlJc w:val="left"/>
    </w:lvl>
  </w:abstractNum>
  <w:abstractNum w:abstractNumId="2">
    <w:nsid w:val="FEC01A48"/>
    <w:multiLevelType w:val="singleLevel"/>
    <w:tmpl w:val="FEC01A48"/>
    <w:lvl w:ilvl="0">
      <w:start w:val="2"/>
      <w:numFmt w:val="decimal"/>
      <w:suff w:val="space"/>
      <w:lvlText w:val="%1."/>
      <w:lvlJc w:val="left"/>
    </w:lvl>
  </w:abstractNum>
  <w:abstractNum w:abstractNumId="3">
    <w:nsid w:val="06419A9B"/>
    <w:multiLevelType w:val="singleLevel"/>
    <w:tmpl w:val="06419A9B"/>
    <w:lvl w:ilvl="0">
      <w:start w:val="1"/>
      <w:numFmt w:val="decimal"/>
      <w:suff w:val="space"/>
      <w:lvlText w:val="%1."/>
      <w:lvlJc w:val="left"/>
    </w:lvl>
  </w:abstractNum>
  <w:abstractNum w:abstractNumId="4">
    <w:nsid w:val="249E6955"/>
    <w:multiLevelType w:val="singleLevel"/>
    <w:tmpl w:val="249E6955"/>
    <w:lvl w:ilvl="0">
      <w:start w:val="4"/>
      <w:numFmt w:val="decimal"/>
      <w:suff w:val="space"/>
      <w:lvlText w:val="%1."/>
      <w:lvlJc w:val="left"/>
    </w:lvl>
  </w:abstractNum>
  <w:abstractNum w:abstractNumId="5">
    <w:nsid w:val="344F6ECF"/>
    <w:multiLevelType w:val="singleLevel"/>
    <w:tmpl w:val="344F6ECF"/>
    <w:lvl w:ilvl="0">
      <w:start w:val="6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cumentProtection w:edit="readOnly" w:enforcement="0"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CB9"/>
    <w:rsid w:val="DBDFBEA9"/>
    <w:rsid w:val="ED5F76D5"/>
    <w:rsid w:val="FFB719D9"/>
    <w:rsid w:val="000B612F"/>
    <w:rsid w:val="00151D6F"/>
    <w:rsid w:val="00284EB4"/>
    <w:rsid w:val="003E5CBF"/>
    <w:rsid w:val="0044097A"/>
    <w:rsid w:val="004470BA"/>
    <w:rsid w:val="004D4CC2"/>
    <w:rsid w:val="005246F5"/>
    <w:rsid w:val="0058221B"/>
    <w:rsid w:val="005958DE"/>
    <w:rsid w:val="00666D7B"/>
    <w:rsid w:val="0086039A"/>
    <w:rsid w:val="008C12DF"/>
    <w:rsid w:val="008C1669"/>
    <w:rsid w:val="009815FC"/>
    <w:rsid w:val="00A657A1"/>
    <w:rsid w:val="00AD2B8F"/>
    <w:rsid w:val="00AE5054"/>
    <w:rsid w:val="00B477BC"/>
    <w:rsid w:val="00BB13B1"/>
    <w:rsid w:val="00BB501C"/>
    <w:rsid w:val="00BF6222"/>
    <w:rsid w:val="00C7510E"/>
    <w:rsid w:val="00C75F04"/>
    <w:rsid w:val="00D917CB"/>
    <w:rsid w:val="00DC6C75"/>
    <w:rsid w:val="00E0392A"/>
    <w:rsid w:val="00E16CD5"/>
    <w:rsid w:val="00E4713E"/>
    <w:rsid w:val="00E73CB9"/>
    <w:rsid w:val="00E95089"/>
    <w:rsid w:val="00EC5B36"/>
    <w:rsid w:val="00EE6B4F"/>
    <w:rsid w:val="08820C8C"/>
    <w:rsid w:val="0BB4106C"/>
    <w:rsid w:val="113F222E"/>
    <w:rsid w:val="2A6A66CC"/>
    <w:rsid w:val="3FBAE32A"/>
    <w:rsid w:val="43C74A02"/>
    <w:rsid w:val="46FCCD1C"/>
    <w:rsid w:val="5CFC5842"/>
    <w:rsid w:val="70930367"/>
    <w:rsid w:val="71941482"/>
    <w:rsid w:val="75A20E0D"/>
    <w:rsid w:val="76B454D9"/>
    <w:rsid w:val="76C80A7B"/>
    <w:rsid w:val="7F9BF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header"/>
    <w:basedOn w:val="a"/>
    <w:link w:val="Char"/>
    <w:uiPriority w:val="99"/>
    <w:unhideWhenUsed/>
    <w:rsid w:val="00BB50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B501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B50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B501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header"/>
    <w:basedOn w:val="a"/>
    <w:link w:val="Char"/>
    <w:uiPriority w:val="99"/>
    <w:unhideWhenUsed/>
    <w:rsid w:val="00BB50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B501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B50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B501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359</Words>
  <Characters>2050</Characters>
  <Application>Microsoft Office Word</Application>
  <DocSecurity>0</DocSecurity>
  <Lines>17</Lines>
  <Paragraphs>4</Paragraphs>
  <ScaleCrop>false</ScaleCrop>
  <Company/>
  <LinksUpToDate>false</LinksUpToDate>
  <CharactersWithSpaces>2405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机构部综合</cp:lastModifiedBy>
  <cp:revision>29</cp:revision>
  <dcterms:created xsi:type="dcterms:W3CDTF">2019-03-30T19:09:00Z</dcterms:created>
  <dcterms:modified xsi:type="dcterms:W3CDTF">2025-10-21T09:48:00Z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E969E0E334AD4846A60AFF368427D801_12</vt:lpwstr>
  </property>
</Properties>
</file>