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67B6" w:rsidRDefault="001B168E">
      <w:pPr>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采购需求</w:t>
      </w:r>
    </w:p>
    <w:p w:rsidR="007667B6" w:rsidRDefault="007667B6">
      <w:pPr>
        <w:jc w:val="left"/>
        <w:rPr>
          <w:rFonts w:asciiTheme="majorEastAsia" w:eastAsiaTheme="majorEastAsia" w:hAnsiTheme="majorEastAsia"/>
          <w:b/>
          <w:sz w:val="28"/>
          <w:szCs w:val="28"/>
        </w:rPr>
      </w:pPr>
    </w:p>
    <w:p w:rsidR="007667B6" w:rsidRDefault="001B168E">
      <w:pPr>
        <w:pStyle w:val="af"/>
        <w:spacing w:line="460" w:lineRule="exact"/>
        <w:ind w:firstLine="562"/>
        <w:jc w:val="left"/>
        <w:rPr>
          <w:rFonts w:asciiTheme="minorEastAsia" w:hAnsiTheme="minorEastAsia"/>
          <w:b/>
          <w:sz w:val="28"/>
          <w:szCs w:val="28"/>
        </w:rPr>
      </w:pPr>
      <w:r>
        <w:rPr>
          <w:rFonts w:asciiTheme="minorEastAsia" w:hAnsiTheme="minorEastAsia" w:hint="eastAsia"/>
          <w:b/>
          <w:sz w:val="28"/>
          <w:szCs w:val="28"/>
        </w:rPr>
        <w:t>一、服务内容</w:t>
      </w:r>
    </w:p>
    <w:p w:rsidR="007667B6" w:rsidRDefault="001B168E">
      <w:pPr>
        <w:pStyle w:val="a4"/>
        <w:spacing w:line="460" w:lineRule="exact"/>
        <w:ind w:firstLineChars="200" w:firstLine="560"/>
        <w:rPr>
          <w:rFonts w:asciiTheme="majorEastAsia" w:eastAsiaTheme="majorEastAsia" w:hAnsiTheme="majorEastAsia"/>
          <w:b/>
          <w:sz w:val="28"/>
          <w:szCs w:val="28"/>
        </w:rPr>
      </w:pPr>
      <w:r>
        <w:rPr>
          <w:rFonts w:asciiTheme="majorEastAsia" w:eastAsiaTheme="majorEastAsia" w:hAnsiTheme="majorEastAsia" w:hint="eastAsia"/>
          <w:sz w:val="28"/>
          <w:szCs w:val="28"/>
        </w:rPr>
        <w:t>供应商为采购方提供</w:t>
      </w:r>
      <w:r>
        <w:rPr>
          <w:rFonts w:ascii="宋体" w:hAnsi="宋体" w:hint="eastAsia"/>
          <w:sz w:val="28"/>
          <w:szCs w:val="28"/>
          <w:lang w:bidi="ar"/>
        </w:rPr>
        <w:t>茂名市住房公积金管理中心数字人民币业务系统使用服务</w:t>
      </w:r>
      <w:r>
        <w:rPr>
          <w:rFonts w:asciiTheme="majorEastAsia" w:eastAsiaTheme="majorEastAsia" w:hAnsiTheme="majorEastAsia" w:hint="eastAsia"/>
          <w:sz w:val="28"/>
          <w:szCs w:val="28"/>
        </w:rPr>
        <w:t>，保障采购方正常使用住房公积金数字人民币业务，实现茂名市住房公积金管理中心数字人民币业务系统与</w:t>
      </w:r>
      <w:r>
        <w:rPr>
          <w:rFonts w:asciiTheme="majorEastAsia" w:eastAsiaTheme="majorEastAsia" w:hAnsiTheme="majorEastAsia"/>
          <w:sz w:val="28"/>
          <w:szCs w:val="28"/>
        </w:rPr>
        <w:t>银行</w:t>
      </w:r>
      <w:proofErr w:type="gramStart"/>
      <w:r>
        <w:rPr>
          <w:rFonts w:asciiTheme="majorEastAsia" w:eastAsiaTheme="majorEastAsia" w:hAnsiTheme="majorEastAsia"/>
          <w:sz w:val="28"/>
          <w:szCs w:val="28"/>
        </w:rPr>
        <w:t>端</w:t>
      </w:r>
      <w:r>
        <w:rPr>
          <w:rFonts w:asciiTheme="majorEastAsia" w:eastAsiaTheme="majorEastAsia" w:hAnsiTheme="majorEastAsia" w:hint="eastAsia"/>
          <w:sz w:val="28"/>
          <w:szCs w:val="28"/>
        </w:rPr>
        <w:t>数据</w:t>
      </w:r>
      <w:proofErr w:type="gramEnd"/>
      <w:r>
        <w:rPr>
          <w:rFonts w:asciiTheme="majorEastAsia" w:eastAsiaTheme="majorEastAsia" w:hAnsiTheme="majorEastAsia"/>
          <w:sz w:val="28"/>
          <w:szCs w:val="28"/>
        </w:rPr>
        <w:t>互通互联，保证</w:t>
      </w:r>
      <w:r>
        <w:rPr>
          <w:rFonts w:asciiTheme="majorEastAsia" w:eastAsiaTheme="majorEastAsia" w:hAnsiTheme="majorEastAsia" w:hint="eastAsia"/>
          <w:sz w:val="28"/>
          <w:szCs w:val="28"/>
        </w:rPr>
        <w:t>采购方正常开展住房公积金数字人民币业务</w:t>
      </w:r>
      <w:r>
        <w:rPr>
          <w:rFonts w:ascii="宋体" w:hAnsi="宋体" w:hint="eastAsia"/>
          <w:sz w:val="28"/>
          <w:szCs w:val="28"/>
          <w:lang w:bidi="ar"/>
        </w:rPr>
        <w:t>。茂名市住房公积金管理中心数字人民币业务系统使用服务，主要是能实现个人自愿缴存、单位汇缴、公积金提取、公积金贷款等公积金全场景的数字人民币支付功能</w:t>
      </w:r>
      <w:r>
        <w:rPr>
          <w:rFonts w:ascii="彩虹粗仿宋" w:eastAsia="彩虹粗仿宋" w:hAnsi="宋体" w:hint="eastAsia"/>
          <w:color w:val="000000" w:themeColor="text1"/>
          <w:sz w:val="28"/>
          <w:szCs w:val="28"/>
        </w:rPr>
        <w:t>，</w:t>
      </w:r>
      <w:r>
        <w:rPr>
          <w:rFonts w:ascii="宋体" w:hAnsi="宋体" w:hint="eastAsia"/>
          <w:sz w:val="28"/>
          <w:szCs w:val="28"/>
          <w:lang w:bidi="ar"/>
        </w:rPr>
        <w:t>需求功能详见附件（</w:t>
      </w:r>
      <w:r>
        <w:rPr>
          <w:rFonts w:asciiTheme="minorEastAsia" w:hAnsiTheme="minorEastAsia" w:hint="eastAsia"/>
          <w:sz w:val="28"/>
          <w:szCs w:val="28"/>
        </w:rPr>
        <w:t>茂名市住房公积金管理中心数字人民币业务系统使用服务</w:t>
      </w:r>
      <w:r>
        <w:rPr>
          <w:rFonts w:asciiTheme="minorEastAsia" w:hAnsiTheme="minorEastAsia"/>
          <w:sz w:val="28"/>
          <w:szCs w:val="28"/>
        </w:rPr>
        <w:t>需求规格说明书</w:t>
      </w:r>
      <w:r>
        <w:rPr>
          <w:rFonts w:ascii="宋体" w:hAnsi="宋体" w:hint="eastAsia"/>
          <w:sz w:val="28"/>
          <w:szCs w:val="28"/>
          <w:lang w:bidi="ar"/>
        </w:rPr>
        <w:t>）。</w:t>
      </w:r>
    </w:p>
    <w:p w:rsidR="007667B6" w:rsidRDefault="001B168E">
      <w:pPr>
        <w:pStyle w:val="af"/>
        <w:spacing w:line="460" w:lineRule="exact"/>
        <w:ind w:firstLine="562"/>
        <w:jc w:val="left"/>
        <w:rPr>
          <w:rFonts w:asciiTheme="minorEastAsia" w:hAnsiTheme="minorEastAsia"/>
          <w:b/>
          <w:sz w:val="28"/>
          <w:szCs w:val="28"/>
        </w:rPr>
      </w:pPr>
      <w:r>
        <w:rPr>
          <w:rFonts w:asciiTheme="minorEastAsia" w:hAnsiTheme="minorEastAsia"/>
          <w:b/>
          <w:sz w:val="28"/>
          <w:szCs w:val="28"/>
        </w:rPr>
        <w:t>二、</w:t>
      </w:r>
      <w:r>
        <w:rPr>
          <w:rFonts w:asciiTheme="minorEastAsia" w:hAnsiTheme="minorEastAsia" w:hint="eastAsia"/>
          <w:b/>
          <w:sz w:val="28"/>
          <w:szCs w:val="28"/>
        </w:rPr>
        <w:t>项目服务响应</w:t>
      </w:r>
    </w:p>
    <w:p w:rsidR="007667B6" w:rsidRDefault="001B168E">
      <w:pPr>
        <w:pStyle w:val="a0"/>
        <w:spacing w:line="460" w:lineRule="exact"/>
        <w:ind w:firstLine="560"/>
        <w:jc w:val="left"/>
        <w:rPr>
          <w:rFonts w:ascii="宋体" w:hAnsi="宋体" w:cs="宋体"/>
          <w:sz w:val="28"/>
          <w:szCs w:val="28"/>
          <w:lang w:val="zh-CN"/>
        </w:rPr>
      </w:pPr>
      <w:r>
        <w:rPr>
          <w:rFonts w:asciiTheme="majorEastAsia" w:eastAsiaTheme="majorEastAsia" w:hAnsiTheme="majorEastAsia" w:hint="eastAsia"/>
          <w:sz w:val="28"/>
          <w:szCs w:val="28"/>
        </w:rPr>
        <w:t>供应商需提供电话支持服务、远程诊断服务、现场支持服务、定期回访、项目咨询等专项服务。由供应商的值班人员负责日常系统维护，对服务范围内的系统进行定期巡检，记录系统运行状况，发现问题及时解决并上报给采购方及茂名市</w:t>
      </w:r>
      <w:r>
        <w:rPr>
          <w:rFonts w:asciiTheme="majorEastAsia" w:eastAsiaTheme="majorEastAsia" w:hAnsiTheme="majorEastAsia"/>
          <w:sz w:val="28"/>
          <w:szCs w:val="28"/>
        </w:rPr>
        <w:t>住房</w:t>
      </w:r>
      <w:r>
        <w:rPr>
          <w:rFonts w:asciiTheme="majorEastAsia" w:eastAsiaTheme="majorEastAsia" w:hAnsiTheme="majorEastAsia" w:hint="eastAsia"/>
          <w:sz w:val="28"/>
          <w:szCs w:val="28"/>
        </w:rPr>
        <w:t>公积金管理</w:t>
      </w:r>
      <w:r>
        <w:rPr>
          <w:rFonts w:asciiTheme="majorEastAsia" w:eastAsiaTheme="majorEastAsia" w:hAnsiTheme="majorEastAsia"/>
          <w:sz w:val="28"/>
          <w:szCs w:val="28"/>
        </w:rPr>
        <w:t>中心</w:t>
      </w:r>
      <w:r>
        <w:rPr>
          <w:rFonts w:ascii="宋体" w:hAnsi="宋体" w:cs="宋体" w:hint="eastAsia"/>
          <w:sz w:val="28"/>
          <w:szCs w:val="28"/>
          <w:lang w:val="zh-CN"/>
        </w:rPr>
        <w:t>。</w:t>
      </w:r>
    </w:p>
    <w:p w:rsidR="007667B6" w:rsidRDefault="001B168E">
      <w:pPr>
        <w:pStyle w:val="a0"/>
        <w:spacing w:line="460" w:lineRule="exact"/>
        <w:ind w:firstLine="560"/>
        <w:jc w:val="left"/>
        <w:rPr>
          <w:rFonts w:ascii="宋体" w:hAnsi="宋体" w:cs="宋体"/>
          <w:sz w:val="28"/>
          <w:szCs w:val="28"/>
          <w:lang w:val="zh-CN"/>
        </w:rPr>
      </w:pPr>
      <w:r>
        <w:rPr>
          <w:rFonts w:ascii="宋体" w:hAnsi="宋体" w:cs="宋体" w:hint="eastAsia"/>
          <w:sz w:val="28"/>
          <w:szCs w:val="28"/>
          <w:lang w:val="zh-CN"/>
        </w:rPr>
        <w:t>（一）定期巡检服务</w:t>
      </w:r>
    </w:p>
    <w:p w:rsidR="007667B6" w:rsidRDefault="001B168E">
      <w:pPr>
        <w:pStyle w:val="a0"/>
        <w:spacing w:line="460" w:lineRule="exact"/>
        <w:ind w:firstLine="560"/>
        <w:jc w:val="left"/>
        <w:rPr>
          <w:rFonts w:ascii="宋体" w:hAnsi="宋体" w:cs="宋体"/>
          <w:sz w:val="28"/>
          <w:szCs w:val="28"/>
          <w:lang w:val="zh-CN"/>
        </w:rPr>
      </w:pPr>
      <w:r>
        <w:rPr>
          <w:rFonts w:ascii="宋体" w:hAnsi="宋体" w:cs="宋体" w:hint="eastAsia"/>
          <w:sz w:val="28"/>
          <w:szCs w:val="28"/>
          <w:lang w:val="zh-CN"/>
        </w:rPr>
        <w:t>定期预防性巡检是一种对系统例行检查和维护服务，其重点在于系统及与之相关的各种环境信息、系统日志的检查，发现并设法消除可能的隐患，保证系统处于正常运行状态，便于在今后的运</w:t>
      </w:r>
      <w:proofErr w:type="gramStart"/>
      <w:r>
        <w:rPr>
          <w:rFonts w:ascii="宋体" w:hAnsi="宋体" w:cs="宋体" w:hint="eastAsia"/>
          <w:sz w:val="28"/>
          <w:szCs w:val="28"/>
          <w:lang w:val="zh-CN"/>
        </w:rPr>
        <w:t>维工作</w:t>
      </w:r>
      <w:proofErr w:type="gramEnd"/>
      <w:r>
        <w:rPr>
          <w:rFonts w:ascii="宋体" w:hAnsi="宋体" w:cs="宋体" w:hint="eastAsia"/>
          <w:sz w:val="28"/>
          <w:szCs w:val="28"/>
          <w:lang w:val="zh-CN"/>
        </w:rPr>
        <w:t>中采取相应的预防措施，本次项目供应商提供1个月1次的巡检服务。</w:t>
      </w:r>
    </w:p>
    <w:p w:rsidR="007667B6" w:rsidRDefault="001B168E">
      <w:pPr>
        <w:pStyle w:val="a0"/>
        <w:spacing w:line="460" w:lineRule="exact"/>
        <w:ind w:firstLine="560"/>
        <w:jc w:val="left"/>
        <w:rPr>
          <w:rFonts w:ascii="宋体" w:hAnsi="宋体" w:cs="宋体"/>
          <w:sz w:val="28"/>
          <w:szCs w:val="28"/>
          <w:lang w:val="zh-CN"/>
        </w:rPr>
      </w:pPr>
      <w:r>
        <w:rPr>
          <w:rFonts w:ascii="宋体" w:hAnsi="宋体" w:cs="宋体" w:hint="eastAsia"/>
          <w:sz w:val="28"/>
          <w:szCs w:val="28"/>
          <w:lang w:val="zh-CN"/>
        </w:rPr>
        <w:t>（二）定期调查服务</w:t>
      </w:r>
    </w:p>
    <w:p w:rsidR="007667B6" w:rsidRDefault="001B168E">
      <w:pPr>
        <w:pStyle w:val="a0"/>
        <w:spacing w:line="460" w:lineRule="exact"/>
        <w:ind w:firstLine="560"/>
        <w:jc w:val="left"/>
        <w:rPr>
          <w:rFonts w:ascii="宋体" w:hAnsi="宋体" w:cs="宋体"/>
          <w:sz w:val="28"/>
          <w:szCs w:val="28"/>
          <w:lang w:val="zh-CN"/>
        </w:rPr>
      </w:pPr>
      <w:r>
        <w:rPr>
          <w:rFonts w:ascii="宋体" w:hAnsi="宋体" w:cs="宋体" w:hint="eastAsia"/>
          <w:sz w:val="28"/>
          <w:szCs w:val="28"/>
          <w:lang w:val="zh-CN"/>
        </w:rPr>
        <w:t>定期到采购方进行使用情况调查，调查完成后提交《系统运行情况调查报告》，给予针对性意见，为用户提供从需求、到管理、直至运行的全程服务。</w:t>
      </w:r>
    </w:p>
    <w:p w:rsidR="007667B6" w:rsidRDefault="001B168E">
      <w:pPr>
        <w:pStyle w:val="af"/>
        <w:spacing w:line="460" w:lineRule="exact"/>
        <w:ind w:firstLine="562"/>
        <w:jc w:val="left"/>
        <w:rPr>
          <w:rFonts w:asciiTheme="minorEastAsia" w:hAnsiTheme="minorEastAsia"/>
          <w:b/>
          <w:sz w:val="28"/>
          <w:szCs w:val="28"/>
        </w:rPr>
      </w:pPr>
      <w:r>
        <w:rPr>
          <w:rFonts w:asciiTheme="minorEastAsia" w:hAnsiTheme="minorEastAsia" w:hint="eastAsia"/>
          <w:b/>
          <w:sz w:val="28"/>
          <w:szCs w:val="28"/>
        </w:rPr>
        <w:t>三</w:t>
      </w:r>
      <w:r>
        <w:rPr>
          <w:rFonts w:asciiTheme="minorEastAsia" w:hAnsiTheme="minorEastAsia"/>
          <w:b/>
          <w:sz w:val="28"/>
          <w:szCs w:val="28"/>
        </w:rPr>
        <w:t>、</w:t>
      </w:r>
      <w:r>
        <w:rPr>
          <w:rFonts w:asciiTheme="minorEastAsia" w:hAnsiTheme="minorEastAsia" w:hint="eastAsia"/>
          <w:b/>
          <w:sz w:val="28"/>
          <w:szCs w:val="28"/>
        </w:rPr>
        <w:t>服务质量要求</w:t>
      </w:r>
    </w:p>
    <w:p w:rsidR="007667B6" w:rsidRDefault="001B168E">
      <w:pPr>
        <w:adjustRightInd w:val="0"/>
        <w:spacing w:line="460" w:lineRule="exact"/>
        <w:ind w:firstLineChars="200" w:firstLine="560"/>
        <w:jc w:val="left"/>
        <w:textAlignment w:val="baseline"/>
        <w:rPr>
          <w:rFonts w:ascii="新宋体" w:eastAsia="新宋体" w:hAnsi="新宋体"/>
          <w:bCs/>
          <w:sz w:val="28"/>
          <w:szCs w:val="28"/>
        </w:rPr>
      </w:pPr>
      <w:r>
        <w:rPr>
          <w:rFonts w:ascii="宋体" w:hAnsi="宋体" w:cs="宋体" w:hint="eastAsia"/>
          <w:sz w:val="28"/>
          <w:szCs w:val="28"/>
          <w:lang w:val="zh-CN"/>
        </w:rPr>
        <w:t>（一）</w:t>
      </w:r>
      <w:r>
        <w:rPr>
          <w:rFonts w:ascii="新宋体" w:eastAsia="新宋体" w:hAnsi="新宋体" w:hint="eastAsia"/>
          <w:bCs/>
          <w:sz w:val="28"/>
          <w:szCs w:val="28"/>
        </w:rPr>
        <w:t>供应商保证提供给采购方的产品能够满足采购方功能需求；</w:t>
      </w:r>
    </w:p>
    <w:p w:rsidR="007667B6" w:rsidRDefault="001B168E">
      <w:pPr>
        <w:adjustRightInd w:val="0"/>
        <w:spacing w:line="460" w:lineRule="exact"/>
        <w:ind w:firstLineChars="200" w:firstLine="560"/>
        <w:jc w:val="left"/>
        <w:textAlignment w:val="baseline"/>
        <w:rPr>
          <w:rFonts w:ascii="新宋体" w:eastAsia="新宋体" w:hAnsi="新宋体"/>
          <w:bCs/>
          <w:sz w:val="28"/>
          <w:szCs w:val="28"/>
        </w:rPr>
      </w:pPr>
      <w:r>
        <w:rPr>
          <w:rFonts w:ascii="宋体" w:hAnsi="宋体" w:cs="宋体" w:hint="eastAsia"/>
          <w:sz w:val="28"/>
          <w:szCs w:val="28"/>
          <w:lang w:val="zh-CN"/>
        </w:rPr>
        <w:t>（二）</w:t>
      </w:r>
      <w:r>
        <w:rPr>
          <w:rFonts w:ascii="新宋体" w:eastAsia="新宋体" w:hAnsi="新宋体" w:hint="eastAsia"/>
          <w:bCs/>
          <w:sz w:val="28"/>
          <w:szCs w:val="28"/>
        </w:rPr>
        <w:t>供应商承诺已经具备提供产品及相关服务的合法主体资格，并已取得提供产品及相关服务所需的各种许可、批准、授权等证明文件。若供应商提供的产品为非自身开发的产品，供应商应保证本合同项下的产品已获得产品原厂商的合法有效得许可或授权；</w:t>
      </w:r>
    </w:p>
    <w:p w:rsidR="007667B6" w:rsidRDefault="001B168E">
      <w:pPr>
        <w:adjustRightInd w:val="0"/>
        <w:spacing w:line="460" w:lineRule="exact"/>
        <w:ind w:firstLineChars="200" w:firstLine="560"/>
        <w:jc w:val="left"/>
        <w:textAlignment w:val="baseline"/>
        <w:rPr>
          <w:rFonts w:ascii="宋体" w:eastAsia="宋体" w:hAnsi="宋体" w:cs="宋体"/>
          <w:spacing w:val="-3"/>
          <w:sz w:val="28"/>
          <w:szCs w:val="28"/>
        </w:rPr>
      </w:pPr>
      <w:r>
        <w:rPr>
          <w:rFonts w:ascii="新宋体" w:eastAsia="新宋体" w:hAnsi="新宋体" w:hint="eastAsia"/>
          <w:bCs/>
          <w:sz w:val="28"/>
          <w:szCs w:val="28"/>
        </w:rPr>
        <w:t>（三）供应商</w:t>
      </w:r>
      <w:r>
        <w:rPr>
          <w:rFonts w:ascii="宋体" w:eastAsia="宋体" w:hAnsi="宋体" w:cs="宋体"/>
          <w:spacing w:val="6"/>
          <w:sz w:val="28"/>
          <w:szCs w:val="28"/>
        </w:rPr>
        <w:t>所提供产品的规格、配置、功能等应与本合同约定</w:t>
      </w:r>
      <w:r>
        <w:rPr>
          <w:rFonts w:ascii="宋体" w:eastAsia="宋体" w:hAnsi="宋体" w:cs="宋体"/>
          <w:spacing w:val="5"/>
          <w:sz w:val="28"/>
          <w:szCs w:val="28"/>
        </w:rPr>
        <w:t>的</w:t>
      </w:r>
      <w:r>
        <w:rPr>
          <w:rFonts w:ascii="宋体" w:eastAsia="宋体" w:hAnsi="宋体" w:cs="宋体"/>
          <w:spacing w:val="5"/>
          <w:sz w:val="28"/>
          <w:szCs w:val="28"/>
        </w:rPr>
        <w:lastRenderedPageBreak/>
        <w:t>标准和要求相一致。若本合同中无相应规定或规定不明确的，产品则应符合相应的国家标准、行业标准。没有国家标准、行业标准</w:t>
      </w:r>
      <w:r>
        <w:rPr>
          <w:rFonts w:ascii="宋体" w:eastAsia="宋体" w:hAnsi="宋体" w:cs="宋体"/>
          <w:spacing w:val="-2"/>
          <w:sz w:val="28"/>
          <w:szCs w:val="28"/>
        </w:rPr>
        <w:t>的，产品则应满足通常标准或者符合合同目的</w:t>
      </w:r>
      <w:r>
        <w:rPr>
          <w:rFonts w:ascii="宋体" w:eastAsia="宋体" w:hAnsi="宋体" w:cs="宋体"/>
          <w:spacing w:val="-3"/>
          <w:sz w:val="28"/>
          <w:szCs w:val="28"/>
        </w:rPr>
        <w:t>的特定标准</w:t>
      </w:r>
      <w:r>
        <w:rPr>
          <w:rFonts w:ascii="宋体" w:eastAsia="宋体" w:hAnsi="宋体" w:cs="宋体" w:hint="eastAsia"/>
          <w:spacing w:val="-3"/>
          <w:sz w:val="28"/>
          <w:szCs w:val="28"/>
        </w:rPr>
        <w:t>；</w:t>
      </w:r>
    </w:p>
    <w:p w:rsidR="007667B6" w:rsidRDefault="001B168E">
      <w:pPr>
        <w:adjustRightInd w:val="0"/>
        <w:spacing w:line="460" w:lineRule="exact"/>
        <w:ind w:firstLineChars="200" w:firstLine="554"/>
        <w:jc w:val="left"/>
        <w:textAlignment w:val="baseline"/>
        <w:rPr>
          <w:rFonts w:ascii="宋体" w:eastAsia="宋体" w:hAnsi="宋体" w:cs="宋体"/>
          <w:spacing w:val="-4"/>
          <w:sz w:val="28"/>
          <w:szCs w:val="28"/>
        </w:rPr>
      </w:pPr>
      <w:r>
        <w:rPr>
          <w:rFonts w:ascii="宋体" w:eastAsia="宋体" w:hAnsi="宋体" w:cs="宋体" w:hint="eastAsia"/>
          <w:spacing w:val="-3"/>
          <w:sz w:val="28"/>
          <w:szCs w:val="28"/>
        </w:rPr>
        <w:t>（四）</w:t>
      </w:r>
      <w:r>
        <w:rPr>
          <w:rFonts w:ascii="新宋体" w:eastAsia="新宋体" w:hAnsi="新宋体" w:hint="eastAsia"/>
          <w:bCs/>
          <w:sz w:val="28"/>
          <w:szCs w:val="28"/>
        </w:rPr>
        <w:t>供应商</w:t>
      </w:r>
      <w:r>
        <w:rPr>
          <w:rFonts w:ascii="宋体" w:eastAsia="宋体" w:hAnsi="宋体" w:cs="宋体"/>
          <w:spacing w:val="6"/>
          <w:sz w:val="28"/>
          <w:szCs w:val="28"/>
        </w:rPr>
        <w:t>保证软件产品不包含任何明显的或主要的缺陷、错误，不包含任何恶意的、破坏性的或可能导致未经授权者侵</w:t>
      </w:r>
      <w:r>
        <w:rPr>
          <w:rFonts w:ascii="宋体" w:eastAsia="宋体" w:hAnsi="宋体" w:cs="宋体"/>
          <w:spacing w:val="5"/>
          <w:sz w:val="28"/>
          <w:szCs w:val="28"/>
        </w:rPr>
        <w:t>入、操</w:t>
      </w:r>
      <w:r>
        <w:rPr>
          <w:rFonts w:ascii="宋体" w:eastAsia="宋体" w:hAnsi="宋体" w:cs="宋体"/>
          <w:spacing w:val="6"/>
          <w:sz w:val="28"/>
          <w:szCs w:val="28"/>
        </w:rPr>
        <w:t>作、控制计算机或计算机数据的计算机病毒、木马程序、后</w:t>
      </w:r>
      <w:r>
        <w:rPr>
          <w:rFonts w:ascii="宋体" w:eastAsia="宋体" w:hAnsi="宋体" w:cs="宋体"/>
          <w:spacing w:val="5"/>
          <w:sz w:val="28"/>
          <w:szCs w:val="28"/>
        </w:rPr>
        <w:t>门程序</w:t>
      </w:r>
      <w:r>
        <w:rPr>
          <w:rFonts w:ascii="宋体" w:eastAsia="宋体" w:hAnsi="宋体" w:cs="宋体"/>
          <w:spacing w:val="-4"/>
          <w:sz w:val="28"/>
          <w:szCs w:val="28"/>
        </w:rPr>
        <w:t>等程序设计或程序代码</w:t>
      </w:r>
      <w:r>
        <w:rPr>
          <w:rFonts w:ascii="宋体" w:eastAsia="宋体" w:hAnsi="宋体" w:cs="宋体" w:hint="eastAsia"/>
          <w:spacing w:val="-4"/>
          <w:sz w:val="28"/>
          <w:szCs w:val="28"/>
        </w:rPr>
        <w:t>；</w:t>
      </w:r>
      <w:bookmarkStart w:id="0" w:name="_GoBack"/>
      <w:bookmarkEnd w:id="0"/>
    </w:p>
    <w:p w:rsidR="007667B6" w:rsidRDefault="001B168E">
      <w:pPr>
        <w:pStyle w:val="af"/>
        <w:spacing w:line="460" w:lineRule="exact"/>
        <w:ind w:firstLine="562"/>
        <w:jc w:val="left"/>
        <w:rPr>
          <w:rFonts w:asciiTheme="minorEastAsia" w:hAnsiTheme="minorEastAsia"/>
          <w:b/>
          <w:sz w:val="28"/>
          <w:szCs w:val="28"/>
        </w:rPr>
      </w:pPr>
      <w:r>
        <w:rPr>
          <w:rFonts w:asciiTheme="minorEastAsia" w:hAnsiTheme="minorEastAsia" w:hint="eastAsia"/>
          <w:b/>
          <w:sz w:val="28"/>
          <w:szCs w:val="28"/>
        </w:rPr>
        <w:t>四、项目及</w:t>
      </w:r>
      <w:r w:rsidR="00602912">
        <w:rPr>
          <w:rFonts w:asciiTheme="minorEastAsia" w:hAnsiTheme="minorEastAsia" w:hint="eastAsia"/>
          <w:b/>
          <w:sz w:val="28"/>
          <w:szCs w:val="28"/>
        </w:rPr>
        <w:t>验收</w:t>
      </w:r>
    </w:p>
    <w:p w:rsidR="00CF346D" w:rsidRDefault="001B168E" w:rsidP="00CF346D">
      <w:pPr>
        <w:pStyle w:val="af"/>
        <w:spacing w:line="460" w:lineRule="exact"/>
        <w:ind w:firstLine="560"/>
        <w:jc w:val="left"/>
        <w:rPr>
          <w:rFonts w:ascii="宋体" w:hAnsi="宋体" w:cs="宋体"/>
          <w:spacing w:val="-2"/>
          <w:sz w:val="28"/>
          <w:szCs w:val="28"/>
        </w:rPr>
      </w:pPr>
      <w:r>
        <w:rPr>
          <w:rFonts w:ascii="宋体" w:hAnsi="宋体" w:cs="宋体" w:hint="eastAsia"/>
          <w:sz w:val="28"/>
          <w:szCs w:val="28"/>
          <w:lang w:val="zh-CN"/>
        </w:rPr>
        <w:t>（一）</w:t>
      </w:r>
      <w:r>
        <w:rPr>
          <w:rFonts w:ascii="宋体" w:hAnsi="宋体" w:cs="宋体"/>
          <w:spacing w:val="4"/>
          <w:sz w:val="28"/>
          <w:szCs w:val="28"/>
        </w:rPr>
        <w:t>验收通过后</w:t>
      </w:r>
      <w:r>
        <w:rPr>
          <w:rFonts w:ascii="宋体" w:hAnsi="宋体" w:cs="宋体" w:hint="eastAsia"/>
          <w:spacing w:val="4"/>
          <w:sz w:val="28"/>
          <w:szCs w:val="28"/>
        </w:rPr>
        <w:t>，</w:t>
      </w:r>
      <w:r>
        <w:rPr>
          <w:rFonts w:ascii="宋体" w:hAnsi="宋体" w:cs="宋体" w:hint="eastAsia"/>
          <w:spacing w:val="6"/>
          <w:sz w:val="28"/>
          <w:szCs w:val="28"/>
        </w:rPr>
        <w:t>采购方</w:t>
      </w:r>
      <w:r>
        <w:rPr>
          <w:rFonts w:ascii="宋体" w:hAnsi="宋体" w:cs="宋体"/>
          <w:spacing w:val="4"/>
          <w:sz w:val="28"/>
          <w:szCs w:val="28"/>
        </w:rPr>
        <w:t>及</w:t>
      </w:r>
      <w:r>
        <w:rPr>
          <w:rFonts w:ascii="宋体" w:hAnsi="宋体" w:cs="宋体" w:hint="eastAsia"/>
          <w:spacing w:val="4"/>
          <w:sz w:val="28"/>
          <w:szCs w:val="28"/>
        </w:rPr>
        <w:t>茂名</w:t>
      </w:r>
      <w:r>
        <w:rPr>
          <w:rFonts w:ascii="宋体" w:hAnsi="宋体" w:cs="宋体"/>
          <w:spacing w:val="4"/>
          <w:sz w:val="28"/>
          <w:szCs w:val="28"/>
        </w:rPr>
        <w:t>市住房公</w:t>
      </w:r>
      <w:r>
        <w:rPr>
          <w:rFonts w:ascii="宋体" w:hAnsi="宋体" w:cs="宋体"/>
          <w:spacing w:val="3"/>
          <w:sz w:val="28"/>
          <w:szCs w:val="28"/>
        </w:rPr>
        <w:t>积金管理中心应</w:t>
      </w:r>
      <w:r>
        <w:rPr>
          <w:rFonts w:ascii="宋体" w:hAnsi="宋体" w:cs="宋体"/>
          <w:spacing w:val="-1"/>
          <w:sz w:val="28"/>
          <w:szCs w:val="28"/>
        </w:rPr>
        <w:t>在验收报告上签字并加盖单位公章，作为验</w:t>
      </w:r>
      <w:r>
        <w:rPr>
          <w:rFonts w:ascii="宋体" w:hAnsi="宋体" w:cs="宋体"/>
          <w:spacing w:val="-2"/>
          <w:sz w:val="28"/>
          <w:szCs w:val="28"/>
        </w:rPr>
        <w:t>收合格的依据。</w:t>
      </w:r>
    </w:p>
    <w:p w:rsidR="00CF346D" w:rsidRPr="00CF346D" w:rsidRDefault="001B168E" w:rsidP="00CF346D">
      <w:pPr>
        <w:pStyle w:val="af"/>
        <w:spacing w:line="460" w:lineRule="exact"/>
        <w:ind w:firstLine="568"/>
        <w:jc w:val="left"/>
        <w:rPr>
          <w:rFonts w:asciiTheme="minorEastAsia" w:hAnsiTheme="minorEastAsia"/>
          <w:sz w:val="28"/>
          <w:szCs w:val="28"/>
        </w:rPr>
      </w:pPr>
      <w:r w:rsidRPr="00CF346D">
        <w:rPr>
          <w:rFonts w:ascii="宋体" w:hAnsi="宋体" w:cs="宋体" w:hint="eastAsia"/>
          <w:bCs/>
          <w:spacing w:val="4"/>
          <w:sz w:val="28"/>
          <w:szCs w:val="28"/>
        </w:rPr>
        <w:t>（二）</w:t>
      </w:r>
      <w:r w:rsidRPr="00F7182D">
        <w:rPr>
          <w:rFonts w:ascii="宋体" w:hAnsi="宋体" w:cs="宋体" w:hint="eastAsia"/>
          <w:bCs/>
          <w:spacing w:val="4"/>
          <w:sz w:val="28"/>
          <w:szCs w:val="28"/>
        </w:rPr>
        <w:t>采购方向供应商一次性支付本合同总金额后，</w:t>
      </w:r>
      <w:proofErr w:type="gramStart"/>
      <w:r w:rsidR="00CF346D" w:rsidRPr="00F7182D">
        <w:rPr>
          <w:rFonts w:ascii="宋体" w:hAnsi="宋体" w:cs="宋体" w:hint="eastAsia"/>
          <w:spacing w:val="4"/>
          <w:sz w:val="28"/>
          <w:szCs w:val="28"/>
        </w:rPr>
        <w:t>自项目终</w:t>
      </w:r>
      <w:proofErr w:type="gramEnd"/>
      <w:r w:rsidR="00CF346D" w:rsidRPr="00F7182D">
        <w:rPr>
          <w:rFonts w:ascii="宋体" w:hAnsi="宋体" w:cs="宋体" w:hint="eastAsia"/>
          <w:spacing w:val="4"/>
          <w:sz w:val="28"/>
          <w:szCs w:val="28"/>
        </w:rPr>
        <w:t>验之日起（以验收报告最终验收时间为准）</w:t>
      </w:r>
      <w:r w:rsidR="00602912" w:rsidRPr="00F7182D">
        <w:rPr>
          <w:rFonts w:ascii="宋体" w:hAnsi="宋体" w:cs="宋体" w:hint="eastAsia"/>
          <w:spacing w:val="4"/>
          <w:sz w:val="28"/>
          <w:szCs w:val="28"/>
        </w:rPr>
        <w:t>，后续采购方将不再</w:t>
      </w:r>
      <w:r w:rsidR="00CF346D" w:rsidRPr="00F7182D">
        <w:rPr>
          <w:rFonts w:ascii="宋体" w:hAnsi="宋体" w:cs="宋体" w:hint="eastAsia"/>
          <w:spacing w:val="4"/>
          <w:sz w:val="28"/>
          <w:szCs w:val="28"/>
        </w:rPr>
        <w:t>支付任何费用。</w:t>
      </w:r>
    </w:p>
    <w:p w:rsidR="007667B6" w:rsidRDefault="001B168E">
      <w:pPr>
        <w:pStyle w:val="af"/>
        <w:spacing w:line="460" w:lineRule="exact"/>
        <w:ind w:firstLine="562"/>
        <w:jc w:val="left"/>
        <w:rPr>
          <w:rFonts w:asciiTheme="minorEastAsia" w:hAnsiTheme="minorEastAsia"/>
          <w:b/>
          <w:sz w:val="28"/>
          <w:szCs w:val="28"/>
        </w:rPr>
      </w:pPr>
      <w:r>
        <w:rPr>
          <w:rFonts w:asciiTheme="minorEastAsia" w:hAnsiTheme="minorEastAsia" w:hint="eastAsia"/>
          <w:b/>
          <w:sz w:val="28"/>
          <w:szCs w:val="28"/>
        </w:rPr>
        <w:t>五、</w:t>
      </w:r>
      <w:proofErr w:type="gramStart"/>
      <w:r>
        <w:rPr>
          <w:rFonts w:asciiTheme="minorEastAsia" w:hAnsiTheme="minorEastAsia" w:hint="eastAsia"/>
          <w:b/>
          <w:sz w:val="28"/>
          <w:szCs w:val="28"/>
        </w:rPr>
        <w:t>售后维保服务</w:t>
      </w:r>
      <w:proofErr w:type="gramEnd"/>
    </w:p>
    <w:p w:rsidR="007667B6" w:rsidRDefault="001B168E">
      <w:pPr>
        <w:spacing w:line="460" w:lineRule="exact"/>
        <w:ind w:firstLineChars="200" w:firstLine="560"/>
        <w:jc w:val="left"/>
        <w:rPr>
          <w:rFonts w:asciiTheme="minorEastAsia" w:hAnsiTheme="minorEastAsia"/>
          <w:b/>
          <w:sz w:val="28"/>
          <w:szCs w:val="28"/>
        </w:rPr>
      </w:pPr>
      <w:r>
        <w:rPr>
          <w:rFonts w:ascii="宋体" w:hAnsi="宋体" w:cs="宋体" w:hint="eastAsia"/>
          <w:sz w:val="28"/>
          <w:szCs w:val="28"/>
          <w:lang w:val="zh-CN"/>
        </w:rPr>
        <w:t>（一）</w:t>
      </w:r>
      <w:r>
        <w:rPr>
          <w:rFonts w:ascii="宋体" w:eastAsia="宋体" w:hAnsi="宋体" w:cs="宋体"/>
          <w:spacing w:val="-1"/>
          <w:sz w:val="28"/>
          <w:szCs w:val="28"/>
        </w:rPr>
        <w:t>供应商为采购方承诺提供以下应急响应服务：</w:t>
      </w:r>
    </w:p>
    <w:p w:rsidR="007667B6" w:rsidRDefault="001B168E">
      <w:pPr>
        <w:spacing w:before="188" w:line="460" w:lineRule="exact"/>
        <w:ind w:firstLineChars="200" w:firstLine="556"/>
        <w:jc w:val="left"/>
        <w:rPr>
          <w:rFonts w:ascii="宋体" w:eastAsia="宋体" w:hAnsi="宋体" w:cs="宋体"/>
          <w:sz w:val="28"/>
          <w:szCs w:val="28"/>
        </w:rPr>
      </w:pPr>
      <w:r>
        <w:rPr>
          <w:rFonts w:ascii="宋体" w:eastAsia="宋体" w:hAnsi="宋体" w:cs="宋体"/>
          <w:spacing w:val="-2"/>
          <w:sz w:val="28"/>
          <w:szCs w:val="28"/>
        </w:rPr>
        <w:t>1</w:t>
      </w:r>
      <w:r>
        <w:rPr>
          <w:rFonts w:ascii="宋体" w:eastAsia="宋体" w:hAnsi="宋体" w:cs="宋体" w:hint="eastAsia"/>
          <w:spacing w:val="-2"/>
          <w:sz w:val="28"/>
          <w:szCs w:val="28"/>
        </w:rPr>
        <w:t>.</w:t>
      </w:r>
      <w:r>
        <w:rPr>
          <w:rFonts w:ascii="宋体" w:eastAsia="宋体" w:hAnsi="宋体" w:cs="宋体"/>
          <w:spacing w:val="-2"/>
          <w:sz w:val="28"/>
          <w:szCs w:val="28"/>
        </w:rPr>
        <w:t>建立详细的应急预案及应急处理方案，</w:t>
      </w:r>
      <w:r>
        <w:rPr>
          <w:rFonts w:ascii="宋体" w:eastAsia="宋体" w:hAnsi="宋体" w:cs="宋体"/>
          <w:spacing w:val="-3"/>
          <w:sz w:val="28"/>
          <w:szCs w:val="28"/>
        </w:rPr>
        <w:t>并向采购方备案。</w:t>
      </w:r>
    </w:p>
    <w:p w:rsidR="007667B6" w:rsidRDefault="001B168E">
      <w:pPr>
        <w:spacing w:before="188" w:line="460" w:lineRule="exact"/>
        <w:ind w:firstLineChars="200" w:firstLine="560"/>
        <w:jc w:val="left"/>
        <w:rPr>
          <w:rFonts w:ascii="宋体" w:eastAsia="宋体" w:hAnsi="宋体" w:cs="宋体"/>
          <w:sz w:val="28"/>
          <w:szCs w:val="28"/>
        </w:rPr>
      </w:pPr>
      <w:r>
        <w:rPr>
          <w:rFonts w:ascii="宋体" w:eastAsia="宋体" w:hAnsi="宋体" w:cs="宋体"/>
          <w:sz w:val="28"/>
          <w:szCs w:val="28"/>
        </w:rPr>
        <w:t>2</w:t>
      </w:r>
      <w:r>
        <w:rPr>
          <w:rFonts w:ascii="宋体" w:eastAsia="宋体" w:hAnsi="宋体" w:cs="宋体" w:hint="eastAsia"/>
          <w:spacing w:val="-2"/>
          <w:sz w:val="28"/>
          <w:szCs w:val="28"/>
        </w:rPr>
        <w:t>.</w:t>
      </w:r>
      <w:r>
        <w:rPr>
          <w:rFonts w:ascii="宋体" w:eastAsia="宋体" w:hAnsi="宋体" w:cs="宋体"/>
          <w:spacing w:val="-3"/>
          <w:sz w:val="28"/>
          <w:szCs w:val="28"/>
        </w:rPr>
        <w:t>向采购方提供 7×24小时技术、运维、业务支持，提</w:t>
      </w:r>
      <w:r>
        <w:rPr>
          <w:rFonts w:ascii="宋体" w:eastAsia="宋体" w:hAnsi="宋体" w:cs="宋体"/>
          <w:spacing w:val="-4"/>
          <w:sz w:val="28"/>
          <w:szCs w:val="28"/>
        </w:rPr>
        <w:t>供30分</w:t>
      </w:r>
      <w:r>
        <w:rPr>
          <w:rFonts w:ascii="宋体" w:eastAsia="宋体" w:hAnsi="宋体" w:cs="宋体"/>
          <w:spacing w:val="6"/>
          <w:sz w:val="28"/>
          <w:szCs w:val="28"/>
        </w:rPr>
        <w:t>钟故障响应，相关技术、运维、业务人员在接到通知后，3</w:t>
      </w:r>
      <w:r>
        <w:rPr>
          <w:rFonts w:ascii="宋体" w:eastAsia="宋体" w:hAnsi="宋体" w:cs="宋体" w:hint="eastAsia"/>
          <w:spacing w:val="6"/>
          <w:sz w:val="28"/>
          <w:szCs w:val="28"/>
        </w:rPr>
        <w:t>小</w:t>
      </w:r>
      <w:r>
        <w:rPr>
          <w:rFonts w:ascii="宋体" w:eastAsia="宋体" w:hAnsi="宋体" w:cs="宋体"/>
          <w:spacing w:val="6"/>
          <w:sz w:val="28"/>
          <w:szCs w:val="28"/>
        </w:rPr>
        <w:t>时内</w:t>
      </w:r>
      <w:r>
        <w:rPr>
          <w:rFonts w:ascii="宋体" w:eastAsia="宋体" w:hAnsi="宋体" w:cs="宋体"/>
          <w:spacing w:val="-2"/>
          <w:sz w:val="28"/>
          <w:szCs w:val="28"/>
        </w:rPr>
        <w:t>解决故障，针对特殊故障在</w:t>
      </w:r>
      <w:r>
        <w:rPr>
          <w:rFonts w:ascii="宋体" w:eastAsia="宋体" w:hAnsi="宋体" w:cs="宋体"/>
          <w:spacing w:val="-42"/>
          <w:sz w:val="28"/>
          <w:szCs w:val="28"/>
        </w:rPr>
        <w:t xml:space="preserve"> </w:t>
      </w:r>
      <w:r>
        <w:rPr>
          <w:rFonts w:ascii="宋体" w:eastAsia="宋体" w:hAnsi="宋体" w:cs="宋体"/>
          <w:spacing w:val="-2"/>
          <w:sz w:val="28"/>
          <w:szCs w:val="28"/>
        </w:rPr>
        <w:t>3</w:t>
      </w:r>
      <w:r>
        <w:rPr>
          <w:rFonts w:ascii="宋体" w:eastAsia="宋体" w:hAnsi="宋体" w:cs="宋体"/>
          <w:spacing w:val="-51"/>
          <w:sz w:val="28"/>
          <w:szCs w:val="28"/>
        </w:rPr>
        <w:t xml:space="preserve"> </w:t>
      </w:r>
      <w:r>
        <w:rPr>
          <w:rFonts w:ascii="宋体" w:eastAsia="宋体" w:hAnsi="宋体" w:cs="宋体"/>
          <w:spacing w:val="-2"/>
          <w:sz w:val="28"/>
          <w:szCs w:val="28"/>
        </w:rPr>
        <w:t>小时内解决不了的，提供备用方案。</w:t>
      </w:r>
    </w:p>
    <w:p w:rsidR="007667B6" w:rsidRDefault="001B168E">
      <w:pPr>
        <w:spacing w:before="188" w:line="460" w:lineRule="exact"/>
        <w:ind w:firstLineChars="200" w:firstLine="556"/>
        <w:jc w:val="left"/>
        <w:rPr>
          <w:rFonts w:ascii="宋体" w:eastAsia="宋体" w:hAnsi="宋体" w:cs="宋体"/>
          <w:sz w:val="28"/>
          <w:szCs w:val="28"/>
        </w:rPr>
      </w:pPr>
      <w:r>
        <w:rPr>
          <w:rFonts w:ascii="宋体" w:eastAsia="宋体" w:hAnsi="宋体" w:cs="宋体"/>
          <w:spacing w:val="-2"/>
          <w:sz w:val="28"/>
          <w:szCs w:val="28"/>
        </w:rPr>
        <w:t>3</w:t>
      </w:r>
      <w:r>
        <w:rPr>
          <w:rFonts w:ascii="宋体" w:eastAsia="宋体" w:hAnsi="宋体" w:cs="宋体" w:hint="eastAsia"/>
          <w:spacing w:val="-2"/>
          <w:sz w:val="28"/>
          <w:szCs w:val="28"/>
        </w:rPr>
        <w:t>.</w:t>
      </w:r>
      <w:r>
        <w:rPr>
          <w:rFonts w:ascii="宋体" w:eastAsia="宋体" w:hAnsi="宋体" w:cs="宋体"/>
          <w:spacing w:val="-2"/>
          <w:sz w:val="28"/>
          <w:szCs w:val="28"/>
        </w:rPr>
        <w:t>向采购方提供</w:t>
      </w:r>
      <w:r>
        <w:rPr>
          <w:rFonts w:ascii="宋体" w:eastAsia="宋体" w:hAnsi="宋体" w:cs="宋体"/>
          <w:spacing w:val="-55"/>
          <w:sz w:val="28"/>
          <w:szCs w:val="28"/>
        </w:rPr>
        <w:t xml:space="preserve"> </w:t>
      </w:r>
      <w:r>
        <w:rPr>
          <w:rFonts w:ascii="宋体" w:eastAsia="宋体" w:hAnsi="宋体" w:cs="宋体"/>
          <w:spacing w:val="-2"/>
          <w:sz w:val="28"/>
          <w:szCs w:val="28"/>
        </w:rPr>
        <w:t>7×24</w:t>
      </w:r>
      <w:r>
        <w:rPr>
          <w:rFonts w:ascii="宋体" w:eastAsia="宋体" w:hAnsi="宋体" w:cs="宋体"/>
          <w:spacing w:val="-51"/>
          <w:sz w:val="28"/>
          <w:szCs w:val="28"/>
        </w:rPr>
        <w:t xml:space="preserve"> </w:t>
      </w:r>
      <w:r>
        <w:rPr>
          <w:rFonts w:ascii="宋体" w:eastAsia="宋体" w:hAnsi="宋体" w:cs="宋体"/>
          <w:spacing w:val="-2"/>
          <w:sz w:val="28"/>
          <w:szCs w:val="28"/>
        </w:rPr>
        <w:t>小时业务办理和使用帮助服务。</w:t>
      </w:r>
    </w:p>
    <w:p w:rsidR="007667B6" w:rsidRDefault="001B168E">
      <w:pPr>
        <w:spacing w:before="186" w:line="460" w:lineRule="exact"/>
        <w:ind w:right="316" w:firstLineChars="200" w:firstLine="556"/>
        <w:jc w:val="left"/>
        <w:rPr>
          <w:rFonts w:ascii="宋体" w:eastAsia="宋体" w:hAnsi="宋体" w:cs="宋体"/>
          <w:sz w:val="28"/>
          <w:szCs w:val="28"/>
        </w:rPr>
      </w:pPr>
      <w:r>
        <w:rPr>
          <w:rFonts w:ascii="宋体" w:eastAsia="宋体" w:hAnsi="宋体" w:cs="宋体"/>
          <w:spacing w:val="-2"/>
          <w:sz w:val="28"/>
          <w:szCs w:val="28"/>
        </w:rPr>
        <w:t>4</w:t>
      </w:r>
      <w:r>
        <w:rPr>
          <w:rFonts w:ascii="宋体" w:eastAsia="宋体" w:hAnsi="宋体" w:cs="宋体" w:hint="eastAsia"/>
          <w:spacing w:val="-2"/>
          <w:sz w:val="28"/>
          <w:szCs w:val="28"/>
        </w:rPr>
        <w:t>.</w:t>
      </w:r>
      <w:r>
        <w:rPr>
          <w:rFonts w:ascii="宋体" w:eastAsia="宋体" w:hAnsi="宋体" w:cs="宋体"/>
          <w:spacing w:val="1"/>
          <w:sz w:val="28"/>
          <w:szCs w:val="28"/>
        </w:rPr>
        <w:t>如上述响应无法解决故障，客服、技术、运</w:t>
      </w:r>
      <w:proofErr w:type="gramStart"/>
      <w:r>
        <w:rPr>
          <w:rFonts w:ascii="宋体" w:eastAsia="宋体" w:hAnsi="宋体" w:cs="宋体"/>
          <w:spacing w:val="1"/>
          <w:sz w:val="28"/>
          <w:szCs w:val="28"/>
        </w:rPr>
        <w:t>维人员</w:t>
      </w:r>
      <w:proofErr w:type="gramEnd"/>
      <w:r>
        <w:rPr>
          <w:rFonts w:ascii="宋体" w:eastAsia="宋体" w:hAnsi="宋体" w:cs="宋体"/>
          <w:spacing w:val="1"/>
          <w:sz w:val="28"/>
          <w:szCs w:val="28"/>
        </w:rPr>
        <w:t>在收到通</w:t>
      </w:r>
      <w:r>
        <w:rPr>
          <w:rFonts w:ascii="宋体" w:eastAsia="宋体" w:hAnsi="宋体" w:cs="宋体"/>
          <w:spacing w:val="10"/>
          <w:sz w:val="28"/>
          <w:szCs w:val="28"/>
        </w:rPr>
        <w:t>知后应确保</w:t>
      </w:r>
      <w:r>
        <w:rPr>
          <w:rFonts w:ascii="宋体" w:eastAsia="宋体" w:hAnsi="宋体" w:cs="宋体" w:hint="eastAsia"/>
          <w:spacing w:val="10"/>
          <w:sz w:val="28"/>
          <w:szCs w:val="28"/>
        </w:rPr>
        <w:t>在2</w:t>
      </w:r>
      <w:r>
        <w:rPr>
          <w:rFonts w:ascii="宋体" w:eastAsia="宋体" w:hAnsi="宋体" w:cs="宋体"/>
          <w:spacing w:val="10"/>
          <w:sz w:val="28"/>
          <w:szCs w:val="28"/>
        </w:rPr>
        <w:t>小时内到达采购方现场，协助解决项目实施中的问</w:t>
      </w:r>
      <w:r>
        <w:rPr>
          <w:rFonts w:ascii="宋体" w:eastAsia="宋体" w:hAnsi="宋体" w:cs="宋体"/>
          <w:spacing w:val="-13"/>
          <w:sz w:val="28"/>
          <w:szCs w:val="28"/>
        </w:rPr>
        <w:t>题。</w:t>
      </w:r>
    </w:p>
    <w:p w:rsidR="007667B6" w:rsidRDefault="001B168E">
      <w:pPr>
        <w:spacing w:before="178" w:line="460" w:lineRule="exact"/>
        <w:ind w:right="318" w:firstLineChars="200" w:firstLine="560"/>
        <w:jc w:val="left"/>
        <w:rPr>
          <w:rFonts w:ascii="宋体" w:eastAsia="宋体" w:hAnsi="宋体" w:cs="宋体"/>
          <w:sz w:val="28"/>
          <w:szCs w:val="28"/>
        </w:rPr>
      </w:pPr>
      <w:r>
        <w:rPr>
          <w:rFonts w:ascii="宋体" w:hAnsi="宋体" w:cs="宋体" w:hint="eastAsia"/>
          <w:sz w:val="28"/>
          <w:szCs w:val="28"/>
          <w:lang w:val="zh-CN"/>
        </w:rPr>
        <w:t>（二）</w:t>
      </w:r>
      <w:r>
        <w:rPr>
          <w:rFonts w:ascii="宋体" w:eastAsia="宋体" w:hAnsi="宋体" w:cs="宋体"/>
          <w:spacing w:val="6"/>
          <w:sz w:val="28"/>
          <w:szCs w:val="28"/>
        </w:rPr>
        <w:t>供应商承诺对采购方人员提供免费的与产品有关的现场技术培训。培训材料、培训计划、培训教师由供应商制作、提供，</w:t>
      </w:r>
      <w:r>
        <w:rPr>
          <w:rFonts w:ascii="宋体" w:eastAsia="宋体" w:hAnsi="宋体" w:cs="宋体"/>
          <w:spacing w:val="5"/>
          <w:sz w:val="28"/>
          <w:szCs w:val="28"/>
        </w:rPr>
        <w:t>并由甲</w:t>
      </w:r>
      <w:r>
        <w:rPr>
          <w:rFonts w:ascii="宋体" w:eastAsia="宋体" w:hAnsi="宋体" w:cs="宋体"/>
          <w:spacing w:val="6"/>
          <w:sz w:val="28"/>
          <w:szCs w:val="28"/>
        </w:rPr>
        <w:t>乙双方最终协商确定。供应</w:t>
      </w:r>
      <w:proofErr w:type="gramStart"/>
      <w:r>
        <w:rPr>
          <w:rFonts w:ascii="宋体" w:eastAsia="宋体" w:hAnsi="宋体" w:cs="宋体"/>
          <w:spacing w:val="6"/>
          <w:sz w:val="28"/>
          <w:szCs w:val="28"/>
        </w:rPr>
        <w:t>商维护</w:t>
      </w:r>
      <w:proofErr w:type="gramEnd"/>
      <w:r>
        <w:rPr>
          <w:rFonts w:ascii="宋体" w:eastAsia="宋体" w:hAnsi="宋体" w:cs="宋体"/>
          <w:spacing w:val="6"/>
          <w:sz w:val="28"/>
          <w:szCs w:val="28"/>
        </w:rPr>
        <w:t>服务人员应是本项目软件开</w:t>
      </w:r>
      <w:r>
        <w:rPr>
          <w:rFonts w:ascii="宋体" w:eastAsia="宋体" w:hAnsi="宋体" w:cs="宋体"/>
          <w:spacing w:val="5"/>
          <w:sz w:val="28"/>
          <w:szCs w:val="28"/>
        </w:rPr>
        <w:t>发组的</w:t>
      </w:r>
      <w:r>
        <w:rPr>
          <w:rFonts w:ascii="宋体" w:eastAsia="宋体" w:hAnsi="宋体" w:cs="宋体"/>
          <w:spacing w:val="-12"/>
          <w:sz w:val="28"/>
          <w:szCs w:val="28"/>
        </w:rPr>
        <w:t>成员。</w:t>
      </w:r>
    </w:p>
    <w:p w:rsidR="007667B6" w:rsidRDefault="001B168E">
      <w:pPr>
        <w:spacing w:before="178" w:line="460" w:lineRule="exact"/>
        <w:ind w:right="318" w:firstLineChars="200" w:firstLine="560"/>
        <w:jc w:val="left"/>
        <w:rPr>
          <w:rFonts w:ascii="宋体" w:eastAsia="宋体" w:hAnsi="宋体" w:cs="宋体"/>
          <w:spacing w:val="-2"/>
          <w:sz w:val="28"/>
          <w:szCs w:val="28"/>
        </w:rPr>
      </w:pPr>
      <w:r>
        <w:rPr>
          <w:rFonts w:ascii="新宋体" w:eastAsia="新宋体" w:hAnsi="新宋体" w:hint="eastAsia"/>
          <w:bCs/>
          <w:sz w:val="28"/>
          <w:szCs w:val="28"/>
        </w:rPr>
        <w:t>（三）</w:t>
      </w:r>
      <w:r>
        <w:rPr>
          <w:rFonts w:ascii="宋体" w:eastAsia="宋体" w:hAnsi="宋体" w:cs="宋体"/>
          <w:spacing w:val="6"/>
          <w:sz w:val="28"/>
          <w:szCs w:val="28"/>
        </w:rPr>
        <w:t>供应商应确保安全履行本合同，在</w:t>
      </w:r>
      <w:proofErr w:type="gramStart"/>
      <w:r>
        <w:rPr>
          <w:rFonts w:ascii="宋体" w:eastAsia="宋体" w:hAnsi="宋体" w:cs="宋体"/>
          <w:spacing w:val="6"/>
          <w:sz w:val="28"/>
          <w:szCs w:val="28"/>
        </w:rPr>
        <w:t>产品维保等</w:t>
      </w:r>
      <w:proofErr w:type="gramEnd"/>
      <w:r>
        <w:rPr>
          <w:rFonts w:ascii="宋体" w:eastAsia="宋体" w:hAnsi="宋体" w:cs="宋体"/>
          <w:spacing w:val="6"/>
          <w:sz w:val="28"/>
          <w:szCs w:val="28"/>
        </w:rPr>
        <w:t>过程中造成</w:t>
      </w:r>
      <w:r>
        <w:rPr>
          <w:rFonts w:ascii="宋体" w:eastAsia="宋体" w:hAnsi="宋体" w:cs="宋体"/>
          <w:sz w:val="28"/>
          <w:szCs w:val="28"/>
        </w:rPr>
        <w:t xml:space="preserve"> </w:t>
      </w:r>
      <w:r>
        <w:rPr>
          <w:rFonts w:ascii="宋体" w:eastAsia="宋体" w:hAnsi="宋体" w:cs="宋体"/>
          <w:spacing w:val="4"/>
          <w:sz w:val="28"/>
          <w:szCs w:val="28"/>
        </w:rPr>
        <w:t>的采购方、供应商或任何第三方人身或财产损失的，</w:t>
      </w:r>
      <w:r>
        <w:rPr>
          <w:rFonts w:ascii="宋体" w:eastAsia="宋体" w:hAnsi="宋体" w:cs="宋体"/>
          <w:spacing w:val="-83"/>
          <w:sz w:val="28"/>
          <w:szCs w:val="28"/>
        </w:rPr>
        <w:t xml:space="preserve"> </w:t>
      </w:r>
      <w:r>
        <w:rPr>
          <w:rFonts w:ascii="宋体" w:eastAsia="宋体" w:hAnsi="宋体" w:cs="宋体"/>
          <w:spacing w:val="4"/>
          <w:sz w:val="28"/>
          <w:szCs w:val="28"/>
        </w:rPr>
        <w:t>由供应商负责解决并</w:t>
      </w:r>
      <w:r>
        <w:rPr>
          <w:rFonts w:ascii="宋体" w:eastAsia="宋体" w:hAnsi="宋体" w:cs="宋体"/>
          <w:spacing w:val="-2"/>
          <w:sz w:val="28"/>
          <w:szCs w:val="28"/>
        </w:rPr>
        <w:t>承担责任。</w:t>
      </w:r>
    </w:p>
    <w:p w:rsidR="007667B6" w:rsidRDefault="001B168E">
      <w:pPr>
        <w:spacing w:before="178" w:line="460" w:lineRule="exact"/>
        <w:ind w:right="318" w:firstLineChars="200" w:firstLine="556"/>
        <w:jc w:val="left"/>
        <w:rPr>
          <w:rFonts w:ascii="宋体" w:eastAsia="宋体" w:hAnsi="宋体" w:cs="宋体"/>
          <w:spacing w:val="-2"/>
          <w:sz w:val="28"/>
          <w:szCs w:val="28"/>
        </w:rPr>
      </w:pPr>
      <w:r>
        <w:rPr>
          <w:rFonts w:ascii="宋体" w:eastAsia="宋体" w:hAnsi="宋体" w:cs="宋体"/>
          <w:spacing w:val="-2"/>
          <w:sz w:val="28"/>
          <w:szCs w:val="28"/>
        </w:rPr>
        <w:lastRenderedPageBreak/>
        <w:t>(</w:t>
      </w:r>
      <w:r>
        <w:rPr>
          <w:rFonts w:ascii="宋体" w:eastAsia="宋体" w:hAnsi="宋体" w:cs="宋体" w:hint="eastAsia"/>
          <w:spacing w:val="-2"/>
          <w:sz w:val="28"/>
          <w:szCs w:val="28"/>
        </w:rPr>
        <w:t>四</w:t>
      </w:r>
      <w:r>
        <w:rPr>
          <w:rFonts w:ascii="宋体" w:eastAsia="宋体" w:hAnsi="宋体" w:cs="宋体"/>
          <w:spacing w:val="-2"/>
          <w:sz w:val="28"/>
          <w:szCs w:val="28"/>
        </w:rPr>
        <w:t>) 运维服务标准</w:t>
      </w:r>
    </w:p>
    <w:p w:rsidR="007667B6" w:rsidRDefault="001B168E">
      <w:pPr>
        <w:spacing w:before="178" w:line="460" w:lineRule="exact"/>
        <w:ind w:right="318" w:firstLineChars="200" w:firstLine="552"/>
        <w:jc w:val="left"/>
        <w:rPr>
          <w:rFonts w:ascii="宋体" w:eastAsia="宋体" w:hAnsi="宋体" w:cs="宋体"/>
          <w:spacing w:val="-2"/>
          <w:sz w:val="28"/>
          <w:szCs w:val="28"/>
        </w:rPr>
      </w:pPr>
      <w:r>
        <w:rPr>
          <w:rFonts w:ascii="宋体" w:eastAsia="宋体" w:hAnsi="宋体" w:cs="宋体"/>
          <w:spacing w:val="-4"/>
          <w:sz w:val="28"/>
          <w:szCs w:val="28"/>
        </w:rPr>
        <w:t>1</w:t>
      </w:r>
      <w:r>
        <w:rPr>
          <w:rFonts w:ascii="宋体" w:eastAsia="宋体" w:hAnsi="宋体" w:cs="宋体" w:hint="eastAsia"/>
          <w:spacing w:val="-4"/>
          <w:sz w:val="28"/>
          <w:szCs w:val="28"/>
        </w:rPr>
        <w:t>．</w:t>
      </w:r>
      <w:r>
        <w:rPr>
          <w:rFonts w:ascii="宋体" w:eastAsia="宋体" w:hAnsi="宋体" w:cs="宋体"/>
          <w:spacing w:val="-4"/>
          <w:sz w:val="28"/>
          <w:szCs w:val="28"/>
        </w:rPr>
        <w:t>事件优先级处理标准</w:t>
      </w:r>
    </w:p>
    <w:tbl>
      <w:tblPr>
        <w:tblStyle w:val="TableNormal"/>
        <w:tblW w:w="893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90"/>
        <w:gridCol w:w="3510"/>
        <w:gridCol w:w="2408"/>
        <w:gridCol w:w="1423"/>
      </w:tblGrid>
      <w:tr w:rsidR="007667B6">
        <w:trPr>
          <w:trHeight w:val="550"/>
        </w:trPr>
        <w:tc>
          <w:tcPr>
            <w:tcW w:w="1590" w:type="dxa"/>
            <w:shd w:val="clear" w:color="auto" w:fill="D9D9D9"/>
          </w:tcPr>
          <w:p w:rsidR="007667B6" w:rsidRDefault="001B168E">
            <w:pPr>
              <w:spacing w:before="198" w:line="460" w:lineRule="exact"/>
              <w:ind w:left="522"/>
              <w:rPr>
                <w:rFonts w:ascii="宋体" w:eastAsia="宋体" w:hAnsi="宋体" w:cs="宋体"/>
                <w:sz w:val="28"/>
                <w:szCs w:val="28"/>
              </w:rPr>
            </w:pPr>
            <w:r>
              <w:rPr>
                <w:rFonts w:ascii="宋体" w:eastAsia="宋体" w:hAnsi="宋体" w:cs="宋体"/>
                <w:b/>
                <w:bCs/>
                <w:spacing w:val="-6"/>
                <w:sz w:val="28"/>
                <w:szCs w:val="28"/>
              </w:rPr>
              <w:t>要求</w:t>
            </w:r>
          </w:p>
        </w:tc>
        <w:tc>
          <w:tcPr>
            <w:tcW w:w="3510" w:type="dxa"/>
            <w:shd w:val="clear" w:color="auto" w:fill="D9D9D9"/>
          </w:tcPr>
          <w:p w:rsidR="007667B6" w:rsidRDefault="001B168E">
            <w:pPr>
              <w:spacing w:before="197" w:line="460" w:lineRule="exact"/>
              <w:ind w:left="1484"/>
              <w:rPr>
                <w:rFonts w:ascii="宋体" w:eastAsia="宋体" w:hAnsi="宋体" w:cs="宋体"/>
                <w:sz w:val="28"/>
                <w:szCs w:val="28"/>
              </w:rPr>
            </w:pPr>
            <w:r>
              <w:rPr>
                <w:rFonts w:ascii="宋体" w:eastAsia="宋体" w:hAnsi="宋体" w:cs="宋体"/>
                <w:b/>
                <w:bCs/>
                <w:spacing w:val="-7"/>
                <w:sz w:val="28"/>
                <w:szCs w:val="28"/>
              </w:rPr>
              <w:t>说明</w:t>
            </w:r>
          </w:p>
        </w:tc>
        <w:tc>
          <w:tcPr>
            <w:tcW w:w="2408" w:type="dxa"/>
            <w:shd w:val="clear" w:color="auto" w:fill="D9D9D9"/>
          </w:tcPr>
          <w:p w:rsidR="007667B6" w:rsidRDefault="001B168E">
            <w:pPr>
              <w:spacing w:before="197" w:line="460" w:lineRule="exact"/>
              <w:ind w:left="650"/>
              <w:rPr>
                <w:rFonts w:ascii="宋体" w:eastAsia="宋体" w:hAnsi="宋体" w:cs="宋体"/>
                <w:sz w:val="28"/>
                <w:szCs w:val="28"/>
              </w:rPr>
            </w:pPr>
            <w:r>
              <w:rPr>
                <w:rFonts w:ascii="宋体" w:eastAsia="宋体" w:hAnsi="宋体" w:cs="宋体"/>
                <w:b/>
                <w:bCs/>
                <w:spacing w:val="-5"/>
                <w:sz w:val="28"/>
                <w:szCs w:val="28"/>
              </w:rPr>
              <w:t>服务指标</w:t>
            </w:r>
          </w:p>
        </w:tc>
        <w:tc>
          <w:tcPr>
            <w:tcW w:w="1423" w:type="dxa"/>
            <w:shd w:val="clear" w:color="auto" w:fill="D9D9D9"/>
          </w:tcPr>
          <w:p w:rsidR="007667B6" w:rsidRDefault="001B168E">
            <w:pPr>
              <w:spacing w:before="198" w:line="460" w:lineRule="exact"/>
              <w:ind w:left="442"/>
              <w:rPr>
                <w:rFonts w:ascii="宋体" w:eastAsia="宋体" w:hAnsi="宋体" w:cs="宋体"/>
                <w:sz w:val="28"/>
                <w:szCs w:val="28"/>
              </w:rPr>
            </w:pPr>
            <w:r>
              <w:rPr>
                <w:rFonts w:ascii="宋体" w:eastAsia="宋体" w:hAnsi="宋体" w:cs="宋体"/>
                <w:b/>
                <w:bCs/>
                <w:spacing w:val="-7"/>
                <w:sz w:val="28"/>
                <w:szCs w:val="28"/>
              </w:rPr>
              <w:t>备注</w:t>
            </w:r>
          </w:p>
        </w:tc>
      </w:tr>
      <w:tr w:rsidR="007667B6">
        <w:trPr>
          <w:trHeight w:val="1086"/>
        </w:trPr>
        <w:tc>
          <w:tcPr>
            <w:tcW w:w="1590" w:type="dxa"/>
          </w:tcPr>
          <w:p w:rsidR="007667B6" w:rsidRDefault="007667B6">
            <w:pPr>
              <w:spacing w:line="460" w:lineRule="exact"/>
              <w:rPr>
                <w:sz w:val="28"/>
                <w:szCs w:val="28"/>
              </w:rPr>
            </w:pPr>
          </w:p>
          <w:p w:rsidR="007667B6" w:rsidRDefault="001B168E">
            <w:pPr>
              <w:spacing w:before="92" w:line="460" w:lineRule="exact"/>
              <w:ind w:left="248"/>
              <w:rPr>
                <w:rFonts w:ascii="宋体" w:eastAsia="宋体" w:hAnsi="宋体" w:cs="宋体"/>
                <w:sz w:val="28"/>
                <w:szCs w:val="28"/>
              </w:rPr>
            </w:pPr>
            <w:r>
              <w:rPr>
                <w:rFonts w:ascii="宋体" w:eastAsia="宋体" w:hAnsi="宋体" w:cs="宋体"/>
                <w:spacing w:val="-4"/>
                <w:sz w:val="28"/>
                <w:szCs w:val="28"/>
              </w:rPr>
              <w:t>一级事件</w:t>
            </w:r>
          </w:p>
        </w:tc>
        <w:tc>
          <w:tcPr>
            <w:tcW w:w="3510" w:type="dxa"/>
          </w:tcPr>
          <w:p w:rsidR="007667B6" w:rsidRDefault="001B168E">
            <w:pPr>
              <w:spacing w:before="193" w:line="460" w:lineRule="exact"/>
              <w:ind w:left="128" w:right="319" w:hanging="8"/>
              <w:rPr>
                <w:rFonts w:ascii="宋体" w:eastAsia="宋体" w:hAnsi="宋体" w:cs="宋体"/>
                <w:sz w:val="28"/>
                <w:szCs w:val="28"/>
              </w:rPr>
            </w:pPr>
            <w:r>
              <w:rPr>
                <w:rFonts w:ascii="宋体" w:eastAsia="宋体" w:hAnsi="宋体" w:cs="宋体"/>
                <w:spacing w:val="-2"/>
                <w:sz w:val="28"/>
                <w:szCs w:val="28"/>
              </w:rPr>
              <w:t>系统</w:t>
            </w:r>
            <w:proofErr w:type="gramStart"/>
            <w:r>
              <w:rPr>
                <w:rFonts w:ascii="宋体" w:eastAsia="宋体" w:hAnsi="宋体" w:cs="宋体"/>
                <w:spacing w:val="-2"/>
                <w:sz w:val="28"/>
                <w:szCs w:val="28"/>
              </w:rPr>
              <w:t>宕</w:t>
            </w:r>
            <w:proofErr w:type="gramEnd"/>
            <w:r>
              <w:rPr>
                <w:rFonts w:ascii="宋体" w:eastAsia="宋体" w:hAnsi="宋体" w:cs="宋体"/>
                <w:spacing w:val="-2"/>
                <w:sz w:val="28"/>
                <w:szCs w:val="28"/>
              </w:rPr>
              <w:t>机或大规模系统故</w:t>
            </w:r>
            <w:r>
              <w:rPr>
                <w:rFonts w:ascii="宋体" w:eastAsia="宋体" w:hAnsi="宋体" w:cs="宋体"/>
                <w:spacing w:val="5"/>
                <w:sz w:val="28"/>
                <w:szCs w:val="28"/>
              </w:rPr>
              <w:t xml:space="preserve"> </w:t>
            </w:r>
            <w:r>
              <w:rPr>
                <w:rFonts w:ascii="宋体" w:eastAsia="宋体" w:hAnsi="宋体" w:cs="宋体"/>
                <w:spacing w:val="-3"/>
                <w:sz w:val="28"/>
                <w:szCs w:val="28"/>
              </w:rPr>
              <w:t>障，对外业务无法有效开</w:t>
            </w:r>
            <w:r>
              <w:rPr>
                <w:rFonts w:ascii="宋体" w:eastAsia="宋体" w:hAnsi="宋体" w:cs="宋体" w:hint="eastAsia"/>
                <w:spacing w:val="-3"/>
                <w:sz w:val="28"/>
                <w:szCs w:val="28"/>
              </w:rPr>
              <w:t>展</w:t>
            </w:r>
          </w:p>
        </w:tc>
        <w:tc>
          <w:tcPr>
            <w:tcW w:w="2408" w:type="dxa"/>
          </w:tcPr>
          <w:p w:rsidR="007667B6" w:rsidRDefault="001B168E">
            <w:pPr>
              <w:spacing w:before="193" w:line="460" w:lineRule="exact"/>
              <w:ind w:left="124" w:right="152" w:firstLine="41"/>
              <w:rPr>
                <w:rFonts w:ascii="宋体" w:eastAsia="宋体" w:hAnsi="宋体" w:cs="宋体"/>
                <w:sz w:val="28"/>
                <w:szCs w:val="28"/>
              </w:rPr>
            </w:pPr>
            <w:r>
              <w:rPr>
                <w:rFonts w:ascii="宋体" w:eastAsia="宋体" w:hAnsi="宋体" w:cs="宋体"/>
                <w:spacing w:val="-2"/>
                <w:sz w:val="28"/>
                <w:szCs w:val="28"/>
              </w:rPr>
              <w:t>30分钟内响应，6</w:t>
            </w:r>
            <w:r>
              <w:rPr>
                <w:rFonts w:ascii="宋体" w:eastAsia="宋体" w:hAnsi="宋体" w:cs="宋体"/>
                <w:spacing w:val="1"/>
                <w:sz w:val="28"/>
                <w:szCs w:val="28"/>
              </w:rPr>
              <w:t xml:space="preserve"> </w:t>
            </w:r>
            <w:r>
              <w:rPr>
                <w:rFonts w:ascii="宋体" w:eastAsia="宋体" w:hAnsi="宋体" w:cs="宋体"/>
                <w:spacing w:val="-7"/>
                <w:sz w:val="28"/>
                <w:szCs w:val="28"/>
              </w:rPr>
              <w:t>小时排除故障。</w:t>
            </w:r>
          </w:p>
        </w:tc>
        <w:tc>
          <w:tcPr>
            <w:tcW w:w="1423" w:type="dxa"/>
          </w:tcPr>
          <w:p w:rsidR="007667B6" w:rsidRDefault="001B168E">
            <w:pPr>
              <w:spacing w:before="193" w:line="460" w:lineRule="exact"/>
              <w:ind w:left="303" w:right="146" w:hanging="145"/>
              <w:rPr>
                <w:rFonts w:ascii="宋体" w:eastAsia="宋体" w:hAnsi="宋体" w:cs="宋体"/>
                <w:sz w:val="28"/>
                <w:szCs w:val="28"/>
              </w:rPr>
            </w:pPr>
            <w:r>
              <w:rPr>
                <w:rFonts w:ascii="宋体" w:eastAsia="宋体" w:hAnsi="宋体" w:cs="宋体"/>
                <w:spacing w:val="-2"/>
                <w:sz w:val="28"/>
                <w:szCs w:val="28"/>
              </w:rPr>
              <w:t>优先处理</w:t>
            </w:r>
            <w:r>
              <w:rPr>
                <w:rFonts w:ascii="宋体" w:eastAsia="宋体" w:hAnsi="宋体" w:cs="宋体"/>
                <w:sz w:val="28"/>
                <w:szCs w:val="28"/>
              </w:rPr>
              <w:t xml:space="preserve"> </w:t>
            </w:r>
            <w:r>
              <w:rPr>
                <w:rFonts w:ascii="宋体" w:eastAsia="宋体" w:hAnsi="宋体" w:cs="宋体"/>
                <w:spacing w:val="-3"/>
                <w:sz w:val="28"/>
                <w:szCs w:val="28"/>
              </w:rPr>
              <w:t>级最高</w:t>
            </w:r>
          </w:p>
        </w:tc>
      </w:tr>
      <w:tr w:rsidR="007667B6">
        <w:trPr>
          <w:trHeight w:val="1086"/>
        </w:trPr>
        <w:tc>
          <w:tcPr>
            <w:tcW w:w="1590" w:type="dxa"/>
          </w:tcPr>
          <w:p w:rsidR="007667B6" w:rsidRDefault="007667B6">
            <w:pPr>
              <w:spacing w:line="460" w:lineRule="exact"/>
              <w:rPr>
                <w:sz w:val="28"/>
                <w:szCs w:val="28"/>
              </w:rPr>
            </w:pPr>
          </w:p>
          <w:p w:rsidR="007667B6" w:rsidRDefault="007667B6">
            <w:pPr>
              <w:spacing w:line="460" w:lineRule="exact"/>
              <w:rPr>
                <w:sz w:val="28"/>
                <w:szCs w:val="28"/>
              </w:rPr>
            </w:pPr>
          </w:p>
          <w:p w:rsidR="007667B6" w:rsidRDefault="001B168E">
            <w:pPr>
              <w:spacing w:line="460" w:lineRule="exact"/>
              <w:rPr>
                <w:b/>
                <w:bCs/>
                <w:spacing w:val="-6"/>
                <w:sz w:val="28"/>
                <w:szCs w:val="28"/>
              </w:rPr>
            </w:pPr>
            <w:r>
              <w:rPr>
                <w:spacing w:val="-3"/>
                <w:sz w:val="28"/>
                <w:szCs w:val="28"/>
              </w:rPr>
              <w:t>二级事件</w:t>
            </w:r>
          </w:p>
        </w:tc>
        <w:tc>
          <w:tcPr>
            <w:tcW w:w="3510" w:type="dxa"/>
          </w:tcPr>
          <w:p w:rsidR="007667B6" w:rsidRDefault="001B168E">
            <w:pPr>
              <w:spacing w:before="193" w:line="460" w:lineRule="exact"/>
              <w:ind w:left="128" w:right="319" w:hanging="8"/>
              <w:rPr>
                <w:spacing w:val="-14"/>
                <w:sz w:val="28"/>
                <w:szCs w:val="28"/>
              </w:rPr>
            </w:pPr>
            <w:r>
              <w:rPr>
                <w:spacing w:val="-2"/>
                <w:sz w:val="28"/>
                <w:szCs w:val="28"/>
              </w:rPr>
              <w:t>少量（小于等于</w:t>
            </w:r>
            <w:r>
              <w:rPr>
                <w:spacing w:val="-2"/>
                <w:sz w:val="28"/>
                <w:szCs w:val="28"/>
              </w:rPr>
              <w:t>3</w:t>
            </w:r>
            <w:r>
              <w:rPr>
                <w:spacing w:val="-2"/>
                <w:sz w:val="28"/>
                <w:szCs w:val="28"/>
              </w:rPr>
              <w:t>）关键性</w:t>
            </w:r>
            <w:r>
              <w:rPr>
                <w:spacing w:val="-1"/>
                <w:sz w:val="28"/>
                <w:szCs w:val="28"/>
              </w:rPr>
              <w:t>业务故障，其他业务可正</w:t>
            </w:r>
            <w:r>
              <w:rPr>
                <w:sz w:val="28"/>
                <w:szCs w:val="28"/>
              </w:rPr>
              <w:t xml:space="preserve">  </w:t>
            </w:r>
            <w:r>
              <w:rPr>
                <w:spacing w:val="-9"/>
                <w:sz w:val="28"/>
                <w:szCs w:val="28"/>
              </w:rPr>
              <w:t>常开展。</w:t>
            </w:r>
          </w:p>
        </w:tc>
        <w:tc>
          <w:tcPr>
            <w:tcW w:w="2408" w:type="dxa"/>
          </w:tcPr>
          <w:p w:rsidR="007667B6" w:rsidRDefault="001B168E">
            <w:pPr>
              <w:spacing w:before="193" w:line="460" w:lineRule="exact"/>
              <w:ind w:left="124" w:right="152" w:firstLine="41"/>
              <w:rPr>
                <w:b/>
                <w:bCs/>
                <w:spacing w:val="-5"/>
                <w:sz w:val="28"/>
                <w:szCs w:val="28"/>
              </w:rPr>
            </w:pPr>
            <w:r>
              <w:rPr>
                <w:spacing w:val="-8"/>
                <w:sz w:val="28"/>
                <w:szCs w:val="28"/>
              </w:rPr>
              <w:t>30</w:t>
            </w:r>
            <w:r>
              <w:rPr>
                <w:spacing w:val="-8"/>
                <w:sz w:val="28"/>
                <w:szCs w:val="28"/>
              </w:rPr>
              <w:t>分钟内响应，</w:t>
            </w:r>
            <w:r>
              <w:rPr>
                <w:spacing w:val="6"/>
                <w:sz w:val="28"/>
                <w:szCs w:val="28"/>
              </w:rPr>
              <w:t xml:space="preserve"> </w:t>
            </w:r>
            <w:r>
              <w:rPr>
                <w:spacing w:val="-3"/>
                <w:sz w:val="28"/>
                <w:szCs w:val="28"/>
              </w:rPr>
              <w:t>12</w:t>
            </w:r>
            <w:r>
              <w:rPr>
                <w:spacing w:val="-3"/>
                <w:sz w:val="28"/>
                <w:szCs w:val="28"/>
              </w:rPr>
              <w:t>个小时排除故</w:t>
            </w:r>
            <w:r>
              <w:rPr>
                <w:sz w:val="28"/>
                <w:szCs w:val="28"/>
              </w:rPr>
              <w:t xml:space="preserve"> </w:t>
            </w:r>
            <w:r>
              <w:rPr>
                <w:spacing w:val="-17"/>
                <w:sz w:val="28"/>
                <w:szCs w:val="28"/>
              </w:rPr>
              <w:t>障。</w:t>
            </w:r>
          </w:p>
        </w:tc>
        <w:tc>
          <w:tcPr>
            <w:tcW w:w="1423" w:type="dxa"/>
          </w:tcPr>
          <w:p w:rsidR="007667B6" w:rsidRDefault="007667B6">
            <w:pPr>
              <w:spacing w:line="460" w:lineRule="exact"/>
              <w:rPr>
                <w:sz w:val="28"/>
                <w:szCs w:val="28"/>
              </w:rPr>
            </w:pPr>
          </w:p>
          <w:p w:rsidR="007667B6" w:rsidRDefault="001B168E">
            <w:pPr>
              <w:spacing w:before="193" w:line="460" w:lineRule="exact"/>
              <w:ind w:left="158" w:right="146"/>
              <w:rPr>
                <w:b/>
                <w:bCs/>
                <w:spacing w:val="-7"/>
                <w:sz w:val="28"/>
                <w:szCs w:val="28"/>
              </w:rPr>
            </w:pPr>
            <w:r>
              <w:rPr>
                <w:spacing w:val="-2"/>
                <w:sz w:val="28"/>
                <w:szCs w:val="28"/>
              </w:rPr>
              <w:t>优先处理</w:t>
            </w:r>
            <w:r>
              <w:rPr>
                <w:sz w:val="28"/>
                <w:szCs w:val="28"/>
              </w:rPr>
              <w:t xml:space="preserve"> </w:t>
            </w:r>
            <w:r>
              <w:rPr>
                <w:spacing w:val="-3"/>
                <w:sz w:val="28"/>
                <w:szCs w:val="28"/>
              </w:rPr>
              <w:t>级次之</w:t>
            </w:r>
          </w:p>
        </w:tc>
      </w:tr>
      <w:tr w:rsidR="007667B6">
        <w:trPr>
          <w:trHeight w:val="1086"/>
        </w:trPr>
        <w:tc>
          <w:tcPr>
            <w:tcW w:w="1590" w:type="dxa"/>
          </w:tcPr>
          <w:p w:rsidR="007667B6" w:rsidRDefault="007667B6">
            <w:pPr>
              <w:spacing w:line="460" w:lineRule="exact"/>
              <w:rPr>
                <w:sz w:val="28"/>
                <w:szCs w:val="28"/>
              </w:rPr>
            </w:pPr>
          </w:p>
          <w:p w:rsidR="007667B6" w:rsidRDefault="001B168E">
            <w:pPr>
              <w:spacing w:line="460" w:lineRule="exact"/>
              <w:rPr>
                <w:sz w:val="28"/>
                <w:szCs w:val="28"/>
              </w:rPr>
            </w:pPr>
            <w:r>
              <w:rPr>
                <w:spacing w:val="-2"/>
                <w:sz w:val="28"/>
                <w:szCs w:val="28"/>
              </w:rPr>
              <w:t>三级事件</w:t>
            </w:r>
          </w:p>
        </w:tc>
        <w:tc>
          <w:tcPr>
            <w:tcW w:w="3510" w:type="dxa"/>
          </w:tcPr>
          <w:p w:rsidR="007667B6" w:rsidRDefault="001B168E">
            <w:pPr>
              <w:spacing w:before="193" w:line="460" w:lineRule="exact"/>
              <w:ind w:left="128" w:right="319" w:hanging="8"/>
              <w:rPr>
                <w:spacing w:val="-2"/>
                <w:sz w:val="28"/>
                <w:szCs w:val="28"/>
              </w:rPr>
            </w:pPr>
            <w:r>
              <w:rPr>
                <w:spacing w:val="-2"/>
                <w:sz w:val="28"/>
                <w:szCs w:val="28"/>
              </w:rPr>
              <w:t>少量（小于等于</w:t>
            </w:r>
            <w:r>
              <w:rPr>
                <w:spacing w:val="-2"/>
                <w:sz w:val="28"/>
                <w:szCs w:val="28"/>
              </w:rPr>
              <w:t>5</w:t>
            </w:r>
            <w:r>
              <w:rPr>
                <w:spacing w:val="-2"/>
                <w:sz w:val="28"/>
                <w:szCs w:val="28"/>
              </w:rPr>
              <w:t>）非关键</w:t>
            </w:r>
            <w:r>
              <w:rPr>
                <w:spacing w:val="3"/>
                <w:sz w:val="28"/>
                <w:szCs w:val="28"/>
              </w:rPr>
              <w:t xml:space="preserve"> </w:t>
            </w:r>
            <w:r>
              <w:rPr>
                <w:spacing w:val="-2"/>
                <w:sz w:val="28"/>
                <w:szCs w:val="28"/>
              </w:rPr>
              <w:t>性业务故障，其他业务可</w:t>
            </w:r>
            <w:r>
              <w:rPr>
                <w:spacing w:val="3"/>
                <w:sz w:val="28"/>
                <w:szCs w:val="28"/>
              </w:rPr>
              <w:t xml:space="preserve">  </w:t>
            </w:r>
            <w:r>
              <w:rPr>
                <w:spacing w:val="-3"/>
                <w:sz w:val="28"/>
                <w:szCs w:val="28"/>
              </w:rPr>
              <w:t>正常开展。</w:t>
            </w:r>
          </w:p>
        </w:tc>
        <w:tc>
          <w:tcPr>
            <w:tcW w:w="2408" w:type="dxa"/>
          </w:tcPr>
          <w:p w:rsidR="007667B6" w:rsidRDefault="001B168E">
            <w:pPr>
              <w:spacing w:before="193" w:line="460" w:lineRule="exact"/>
              <w:ind w:left="124" w:right="152" w:firstLine="41"/>
              <w:rPr>
                <w:spacing w:val="-8"/>
                <w:sz w:val="28"/>
                <w:szCs w:val="28"/>
              </w:rPr>
            </w:pPr>
            <w:r>
              <w:rPr>
                <w:spacing w:val="-8"/>
                <w:sz w:val="28"/>
                <w:szCs w:val="28"/>
              </w:rPr>
              <w:t>30</w:t>
            </w:r>
            <w:r>
              <w:rPr>
                <w:spacing w:val="-8"/>
                <w:sz w:val="28"/>
                <w:szCs w:val="28"/>
              </w:rPr>
              <w:t>分钟内响应，</w:t>
            </w:r>
            <w:r>
              <w:rPr>
                <w:spacing w:val="6"/>
                <w:sz w:val="28"/>
                <w:szCs w:val="28"/>
              </w:rPr>
              <w:t xml:space="preserve"> </w:t>
            </w:r>
            <w:r>
              <w:rPr>
                <w:spacing w:val="-2"/>
                <w:sz w:val="28"/>
                <w:szCs w:val="28"/>
              </w:rPr>
              <w:t>24</w:t>
            </w:r>
            <w:r>
              <w:rPr>
                <w:spacing w:val="-2"/>
                <w:sz w:val="28"/>
                <w:szCs w:val="28"/>
              </w:rPr>
              <w:t>个小时排除故</w:t>
            </w:r>
            <w:r>
              <w:rPr>
                <w:spacing w:val="3"/>
                <w:sz w:val="28"/>
                <w:szCs w:val="28"/>
              </w:rPr>
              <w:t xml:space="preserve"> </w:t>
            </w:r>
            <w:r>
              <w:rPr>
                <w:spacing w:val="-14"/>
                <w:sz w:val="28"/>
                <w:szCs w:val="28"/>
              </w:rPr>
              <w:t>障。</w:t>
            </w:r>
          </w:p>
        </w:tc>
        <w:tc>
          <w:tcPr>
            <w:tcW w:w="1423" w:type="dxa"/>
          </w:tcPr>
          <w:p w:rsidR="007667B6" w:rsidRDefault="007667B6">
            <w:pPr>
              <w:spacing w:line="460" w:lineRule="exact"/>
              <w:rPr>
                <w:sz w:val="28"/>
                <w:szCs w:val="28"/>
              </w:rPr>
            </w:pPr>
          </w:p>
          <w:p w:rsidR="007667B6" w:rsidRDefault="001B168E">
            <w:pPr>
              <w:pStyle w:val="TableText"/>
              <w:spacing w:before="91" w:line="460" w:lineRule="exact"/>
              <w:ind w:left="158"/>
            </w:pPr>
            <w:proofErr w:type="spellStart"/>
            <w:r>
              <w:rPr>
                <w:spacing w:val="-2"/>
              </w:rPr>
              <w:t>优先处理</w:t>
            </w:r>
            <w:proofErr w:type="spellEnd"/>
          </w:p>
          <w:p w:rsidR="007667B6" w:rsidRDefault="001B168E">
            <w:pPr>
              <w:spacing w:line="460" w:lineRule="exact"/>
              <w:rPr>
                <w:sz w:val="28"/>
                <w:szCs w:val="28"/>
              </w:rPr>
            </w:pPr>
            <w:r>
              <w:rPr>
                <w:spacing w:val="-4"/>
                <w:sz w:val="28"/>
                <w:szCs w:val="28"/>
              </w:rPr>
              <w:t>级中</w:t>
            </w:r>
          </w:p>
        </w:tc>
      </w:tr>
      <w:tr w:rsidR="007667B6">
        <w:trPr>
          <w:trHeight w:val="1086"/>
        </w:trPr>
        <w:tc>
          <w:tcPr>
            <w:tcW w:w="1590" w:type="dxa"/>
          </w:tcPr>
          <w:p w:rsidR="007667B6" w:rsidRDefault="007667B6">
            <w:pPr>
              <w:spacing w:line="460" w:lineRule="exact"/>
              <w:rPr>
                <w:sz w:val="28"/>
                <w:szCs w:val="28"/>
              </w:rPr>
            </w:pPr>
          </w:p>
          <w:p w:rsidR="007667B6" w:rsidRDefault="001B168E">
            <w:pPr>
              <w:spacing w:line="460" w:lineRule="exact"/>
              <w:rPr>
                <w:sz w:val="28"/>
                <w:szCs w:val="28"/>
              </w:rPr>
            </w:pPr>
            <w:r>
              <w:rPr>
                <w:spacing w:val="-7"/>
                <w:sz w:val="28"/>
                <w:szCs w:val="28"/>
              </w:rPr>
              <w:t>四级事件</w:t>
            </w:r>
          </w:p>
        </w:tc>
        <w:tc>
          <w:tcPr>
            <w:tcW w:w="3510" w:type="dxa"/>
          </w:tcPr>
          <w:p w:rsidR="007667B6" w:rsidRDefault="001B168E">
            <w:pPr>
              <w:spacing w:before="193" w:line="460" w:lineRule="exact"/>
              <w:ind w:left="128" w:right="319" w:hanging="8"/>
              <w:rPr>
                <w:spacing w:val="-2"/>
                <w:sz w:val="28"/>
                <w:szCs w:val="28"/>
              </w:rPr>
            </w:pPr>
            <w:r>
              <w:rPr>
                <w:spacing w:val="-8"/>
                <w:sz w:val="28"/>
                <w:szCs w:val="28"/>
              </w:rPr>
              <w:t>非关键性业务运行不顺，</w:t>
            </w:r>
            <w:r>
              <w:rPr>
                <w:spacing w:val="9"/>
                <w:sz w:val="28"/>
                <w:szCs w:val="28"/>
              </w:rPr>
              <w:t xml:space="preserve"> </w:t>
            </w:r>
            <w:r>
              <w:rPr>
                <w:spacing w:val="-5"/>
                <w:sz w:val="28"/>
                <w:szCs w:val="28"/>
              </w:rPr>
              <w:t>但业务可开展。</w:t>
            </w:r>
          </w:p>
        </w:tc>
        <w:tc>
          <w:tcPr>
            <w:tcW w:w="2408" w:type="dxa"/>
          </w:tcPr>
          <w:p w:rsidR="007667B6" w:rsidRDefault="007667B6">
            <w:pPr>
              <w:spacing w:line="460" w:lineRule="exact"/>
              <w:rPr>
                <w:sz w:val="28"/>
                <w:szCs w:val="28"/>
              </w:rPr>
            </w:pPr>
          </w:p>
          <w:p w:rsidR="007667B6" w:rsidRDefault="001B168E">
            <w:pPr>
              <w:spacing w:before="193" w:line="460" w:lineRule="exact"/>
              <w:ind w:left="124" w:right="152" w:firstLine="41"/>
              <w:rPr>
                <w:spacing w:val="-8"/>
                <w:sz w:val="28"/>
                <w:szCs w:val="28"/>
              </w:rPr>
            </w:pPr>
            <w:r>
              <w:rPr>
                <w:spacing w:val="-12"/>
                <w:sz w:val="28"/>
                <w:szCs w:val="28"/>
              </w:rPr>
              <w:t>日常处理。</w:t>
            </w:r>
          </w:p>
        </w:tc>
        <w:tc>
          <w:tcPr>
            <w:tcW w:w="1423" w:type="dxa"/>
          </w:tcPr>
          <w:p w:rsidR="007667B6" w:rsidRDefault="001B168E">
            <w:pPr>
              <w:spacing w:line="460" w:lineRule="exact"/>
              <w:rPr>
                <w:sz w:val="28"/>
                <w:szCs w:val="28"/>
              </w:rPr>
            </w:pPr>
            <w:r>
              <w:rPr>
                <w:spacing w:val="-2"/>
                <w:sz w:val="28"/>
                <w:szCs w:val="28"/>
              </w:rPr>
              <w:t>优先处理</w:t>
            </w:r>
            <w:r>
              <w:rPr>
                <w:sz w:val="28"/>
                <w:szCs w:val="28"/>
              </w:rPr>
              <w:t xml:space="preserve"> </w:t>
            </w:r>
            <w:r>
              <w:rPr>
                <w:spacing w:val="-5"/>
                <w:sz w:val="28"/>
                <w:szCs w:val="28"/>
              </w:rPr>
              <w:t>级普通</w:t>
            </w:r>
          </w:p>
        </w:tc>
      </w:tr>
    </w:tbl>
    <w:p w:rsidR="007667B6" w:rsidRDefault="007667B6">
      <w:pPr>
        <w:spacing w:line="460" w:lineRule="exact"/>
        <w:rPr>
          <w:sz w:val="28"/>
          <w:szCs w:val="28"/>
        </w:rPr>
        <w:sectPr w:rsidR="007667B6">
          <w:footerReference w:type="default" r:id="rId8"/>
          <w:pgSz w:w="11907" w:h="16839"/>
          <w:pgMar w:top="765" w:right="1483" w:bottom="1030" w:left="1486" w:header="519" w:footer="767" w:gutter="0"/>
          <w:cols w:space="720"/>
        </w:sectPr>
      </w:pPr>
    </w:p>
    <w:p w:rsidR="007667B6" w:rsidRDefault="007667B6">
      <w:pPr>
        <w:spacing w:before="95" w:line="460" w:lineRule="exact"/>
        <w:rPr>
          <w:sz w:val="28"/>
          <w:szCs w:val="28"/>
        </w:rPr>
      </w:pPr>
    </w:p>
    <w:p w:rsidR="007667B6" w:rsidRDefault="001B168E">
      <w:pPr>
        <w:spacing w:before="190" w:line="460" w:lineRule="exact"/>
        <w:ind w:left="911"/>
        <w:outlineLvl w:val="3"/>
        <w:rPr>
          <w:rFonts w:ascii="宋体" w:eastAsia="宋体" w:hAnsi="宋体" w:cs="宋体"/>
          <w:sz w:val="28"/>
          <w:szCs w:val="28"/>
        </w:rPr>
      </w:pPr>
      <w:r>
        <w:rPr>
          <w:rFonts w:ascii="宋体" w:eastAsia="宋体" w:hAnsi="宋体" w:cs="宋体"/>
          <w:spacing w:val="-3"/>
          <w:sz w:val="28"/>
          <w:szCs w:val="28"/>
        </w:rPr>
        <w:t>2、服务衡量标准</w:t>
      </w:r>
    </w:p>
    <w:tbl>
      <w:tblPr>
        <w:tblStyle w:val="TableNormal"/>
        <w:tblW w:w="918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795"/>
        <w:gridCol w:w="3941"/>
        <w:gridCol w:w="2452"/>
      </w:tblGrid>
      <w:tr w:rsidR="007667B6">
        <w:trPr>
          <w:trHeight w:val="549"/>
        </w:trPr>
        <w:tc>
          <w:tcPr>
            <w:tcW w:w="2795" w:type="dxa"/>
            <w:shd w:val="clear" w:color="auto" w:fill="D9D9D9"/>
          </w:tcPr>
          <w:p w:rsidR="007667B6" w:rsidRDefault="001B168E">
            <w:pPr>
              <w:pStyle w:val="TableText"/>
              <w:spacing w:before="196" w:line="460" w:lineRule="exact"/>
              <w:ind w:left="1127"/>
            </w:pPr>
            <w:proofErr w:type="spellStart"/>
            <w:r>
              <w:rPr>
                <w:b/>
                <w:bCs/>
                <w:spacing w:val="-6"/>
              </w:rPr>
              <w:t>要求</w:t>
            </w:r>
            <w:proofErr w:type="spellEnd"/>
          </w:p>
        </w:tc>
        <w:tc>
          <w:tcPr>
            <w:tcW w:w="3941" w:type="dxa"/>
            <w:shd w:val="clear" w:color="auto" w:fill="D9D9D9"/>
          </w:tcPr>
          <w:p w:rsidR="007667B6" w:rsidRDefault="001B168E">
            <w:pPr>
              <w:pStyle w:val="TableText"/>
              <w:spacing w:before="195" w:line="460" w:lineRule="exact"/>
              <w:ind w:left="1700"/>
            </w:pPr>
            <w:proofErr w:type="spellStart"/>
            <w:r>
              <w:rPr>
                <w:b/>
                <w:bCs/>
                <w:spacing w:val="-7"/>
              </w:rPr>
              <w:t>说明</w:t>
            </w:r>
            <w:proofErr w:type="spellEnd"/>
          </w:p>
        </w:tc>
        <w:tc>
          <w:tcPr>
            <w:tcW w:w="2452" w:type="dxa"/>
            <w:shd w:val="clear" w:color="auto" w:fill="D9D9D9"/>
          </w:tcPr>
          <w:p w:rsidR="007667B6" w:rsidRDefault="001B168E">
            <w:pPr>
              <w:pStyle w:val="TableText"/>
              <w:spacing w:before="195" w:line="460" w:lineRule="exact"/>
              <w:ind w:left="670"/>
            </w:pPr>
            <w:proofErr w:type="spellStart"/>
            <w:r>
              <w:rPr>
                <w:b/>
                <w:bCs/>
                <w:spacing w:val="-5"/>
              </w:rPr>
              <w:t>服务指标</w:t>
            </w:r>
            <w:proofErr w:type="spellEnd"/>
          </w:p>
        </w:tc>
      </w:tr>
      <w:tr w:rsidR="007667B6">
        <w:trPr>
          <w:trHeight w:val="964"/>
        </w:trPr>
        <w:tc>
          <w:tcPr>
            <w:tcW w:w="2795" w:type="dxa"/>
          </w:tcPr>
          <w:p w:rsidR="007667B6" w:rsidRDefault="001B168E">
            <w:pPr>
              <w:pStyle w:val="TableText"/>
              <w:spacing w:before="91" w:line="460" w:lineRule="exact"/>
              <w:ind w:firstLineChars="100" w:firstLine="278"/>
            </w:pPr>
            <w:proofErr w:type="spellStart"/>
            <w:r>
              <w:rPr>
                <w:spacing w:val="-2"/>
              </w:rPr>
              <w:t>单次最长故障时间</w:t>
            </w:r>
            <w:proofErr w:type="spellEnd"/>
          </w:p>
        </w:tc>
        <w:tc>
          <w:tcPr>
            <w:tcW w:w="3941" w:type="dxa"/>
          </w:tcPr>
          <w:p w:rsidR="007667B6" w:rsidRDefault="001B168E">
            <w:pPr>
              <w:pStyle w:val="TableText"/>
              <w:spacing w:before="144" w:line="460" w:lineRule="exact"/>
              <w:ind w:left="117" w:right="191" w:firstLine="3"/>
              <w:rPr>
                <w:lang w:eastAsia="zh-CN"/>
              </w:rPr>
            </w:pPr>
            <w:r>
              <w:rPr>
                <w:spacing w:val="-2"/>
                <w:lang w:eastAsia="zh-CN"/>
              </w:rPr>
              <w:t>系统单次最长的非计划性不可</w:t>
            </w:r>
            <w:r>
              <w:rPr>
                <w:spacing w:val="8"/>
                <w:lang w:eastAsia="zh-CN"/>
              </w:rPr>
              <w:t xml:space="preserve"> </w:t>
            </w:r>
            <w:r>
              <w:rPr>
                <w:spacing w:val="-3"/>
                <w:lang w:eastAsia="zh-CN"/>
              </w:rPr>
              <w:t>用时间</w:t>
            </w:r>
          </w:p>
        </w:tc>
        <w:tc>
          <w:tcPr>
            <w:tcW w:w="2452" w:type="dxa"/>
          </w:tcPr>
          <w:p w:rsidR="007667B6" w:rsidRDefault="007667B6">
            <w:pPr>
              <w:spacing w:line="460" w:lineRule="exact"/>
              <w:rPr>
                <w:sz w:val="28"/>
                <w:szCs w:val="28"/>
              </w:rPr>
            </w:pPr>
          </w:p>
          <w:p w:rsidR="007667B6" w:rsidRDefault="001B168E">
            <w:pPr>
              <w:pStyle w:val="TableText"/>
              <w:spacing w:before="91" w:line="460" w:lineRule="exact"/>
              <w:ind w:left="124"/>
            </w:pPr>
            <w:r>
              <w:rPr>
                <w:spacing w:val="-8"/>
              </w:rPr>
              <w:t>&lt;</w:t>
            </w:r>
            <w:r>
              <w:rPr>
                <w:spacing w:val="14"/>
              </w:rPr>
              <w:t xml:space="preserve"> </w:t>
            </w:r>
            <w:r>
              <w:rPr>
                <w:spacing w:val="-8"/>
              </w:rPr>
              <w:t>8小时</w:t>
            </w:r>
          </w:p>
        </w:tc>
      </w:tr>
      <w:tr w:rsidR="007667B6">
        <w:trPr>
          <w:trHeight w:val="1074"/>
        </w:trPr>
        <w:tc>
          <w:tcPr>
            <w:tcW w:w="2795" w:type="dxa"/>
          </w:tcPr>
          <w:p w:rsidR="007667B6" w:rsidRDefault="001B168E">
            <w:pPr>
              <w:pStyle w:val="TableText"/>
              <w:spacing w:before="199" w:line="460" w:lineRule="exact"/>
              <w:ind w:left="125" w:right="160" w:hanging="3"/>
              <w:rPr>
                <w:lang w:eastAsia="zh-CN"/>
              </w:rPr>
            </w:pPr>
            <w:r>
              <w:rPr>
                <w:spacing w:val="-2"/>
                <w:lang w:eastAsia="zh-CN"/>
              </w:rPr>
              <w:t>重大事件（一级或二</w:t>
            </w:r>
            <w:r>
              <w:rPr>
                <w:spacing w:val="4"/>
                <w:lang w:eastAsia="zh-CN"/>
              </w:rPr>
              <w:t xml:space="preserve"> </w:t>
            </w:r>
            <w:r>
              <w:rPr>
                <w:spacing w:val="-2"/>
                <w:lang w:eastAsia="zh-CN"/>
              </w:rPr>
              <w:t>级事件）发生个数</w:t>
            </w:r>
          </w:p>
        </w:tc>
        <w:tc>
          <w:tcPr>
            <w:tcW w:w="3941" w:type="dxa"/>
          </w:tcPr>
          <w:p w:rsidR="007667B6" w:rsidRDefault="001B168E">
            <w:pPr>
              <w:pStyle w:val="TableText"/>
              <w:spacing w:before="199" w:line="460" w:lineRule="exact"/>
              <w:ind w:left="118" w:right="191" w:hanging="4"/>
              <w:rPr>
                <w:lang w:eastAsia="zh-CN"/>
              </w:rPr>
            </w:pPr>
            <w:r>
              <w:rPr>
                <w:spacing w:val="-1"/>
                <w:lang w:eastAsia="zh-CN"/>
              </w:rPr>
              <w:t>在约定的服务时间内，发生重</w:t>
            </w:r>
            <w:r>
              <w:rPr>
                <w:spacing w:val="2"/>
                <w:lang w:eastAsia="zh-CN"/>
              </w:rPr>
              <w:t xml:space="preserve"> </w:t>
            </w:r>
            <w:r>
              <w:rPr>
                <w:spacing w:val="-2"/>
                <w:lang w:eastAsia="zh-CN"/>
              </w:rPr>
              <w:t>大事件的数量</w:t>
            </w:r>
          </w:p>
        </w:tc>
        <w:tc>
          <w:tcPr>
            <w:tcW w:w="2452" w:type="dxa"/>
          </w:tcPr>
          <w:p w:rsidR="007667B6" w:rsidRDefault="007667B6">
            <w:pPr>
              <w:spacing w:line="460" w:lineRule="exact"/>
              <w:rPr>
                <w:sz w:val="28"/>
                <w:szCs w:val="28"/>
              </w:rPr>
            </w:pPr>
          </w:p>
          <w:p w:rsidR="007667B6" w:rsidRDefault="001B168E">
            <w:pPr>
              <w:pStyle w:val="TableText"/>
              <w:spacing w:before="91" w:line="460" w:lineRule="exact"/>
              <w:ind w:left="124"/>
            </w:pPr>
            <w:r>
              <w:rPr>
                <w:spacing w:val="-5"/>
              </w:rPr>
              <w:t>&lt;</w:t>
            </w:r>
            <w:r>
              <w:rPr>
                <w:spacing w:val="9"/>
              </w:rPr>
              <w:t xml:space="preserve"> </w:t>
            </w:r>
            <w:r>
              <w:rPr>
                <w:spacing w:val="-5"/>
              </w:rPr>
              <w:t>4个/年</w:t>
            </w:r>
          </w:p>
        </w:tc>
      </w:tr>
      <w:tr w:rsidR="007667B6">
        <w:trPr>
          <w:trHeight w:val="1443"/>
        </w:trPr>
        <w:tc>
          <w:tcPr>
            <w:tcW w:w="2795" w:type="dxa"/>
          </w:tcPr>
          <w:p w:rsidR="007667B6" w:rsidRDefault="007667B6">
            <w:pPr>
              <w:spacing w:line="460" w:lineRule="exact"/>
              <w:rPr>
                <w:sz w:val="28"/>
                <w:szCs w:val="28"/>
              </w:rPr>
            </w:pPr>
          </w:p>
          <w:p w:rsidR="007667B6" w:rsidRDefault="001B168E">
            <w:pPr>
              <w:pStyle w:val="TableText"/>
              <w:spacing w:before="91" w:line="460" w:lineRule="exact"/>
              <w:ind w:left="126"/>
            </w:pPr>
            <w:proofErr w:type="spellStart"/>
            <w:r>
              <w:rPr>
                <w:spacing w:val="-2"/>
              </w:rPr>
              <w:t>系统灾难恢复时间</w:t>
            </w:r>
            <w:proofErr w:type="spellEnd"/>
          </w:p>
        </w:tc>
        <w:tc>
          <w:tcPr>
            <w:tcW w:w="3941" w:type="dxa"/>
          </w:tcPr>
          <w:p w:rsidR="007667B6" w:rsidRDefault="001B168E">
            <w:pPr>
              <w:pStyle w:val="TableText"/>
              <w:spacing w:before="144" w:line="460" w:lineRule="exact"/>
              <w:ind w:left="114"/>
              <w:rPr>
                <w:lang w:eastAsia="zh-CN"/>
              </w:rPr>
            </w:pPr>
            <w:r>
              <w:rPr>
                <w:spacing w:val="-1"/>
                <w:lang w:eastAsia="zh-CN"/>
              </w:rPr>
              <w:t>在发生灾难时，系统通过停</w:t>
            </w:r>
          </w:p>
          <w:p w:rsidR="007667B6" w:rsidRDefault="001B168E">
            <w:pPr>
              <w:pStyle w:val="TableText"/>
              <w:spacing w:before="146" w:line="460" w:lineRule="exact"/>
              <w:ind w:left="128" w:right="191" w:hanging="14"/>
              <w:rPr>
                <w:lang w:eastAsia="zh-CN"/>
              </w:rPr>
            </w:pPr>
            <w:r>
              <w:rPr>
                <w:spacing w:val="-1"/>
                <w:lang w:eastAsia="zh-CN"/>
              </w:rPr>
              <w:t>机、维修、解决到恢复的整个</w:t>
            </w:r>
            <w:r>
              <w:rPr>
                <w:spacing w:val="2"/>
                <w:lang w:eastAsia="zh-CN"/>
              </w:rPr>
              <w:t xml:space="preserve"> </w:t>
            </w:r>
            <w:r>
              <w:rPr>
                <w:spacing w:val="-6"/>
                <w:lang w:eastAsia="zh-CN"/>
              </w:rPr>
              <w:t>时间</w:t>
            </w:r>
          </w:p>
        </w:tc>
        <w:tc>
          <w:tcPr>
            <w:tcW w:w="2452" w:type="dxa"/>
          </w:tcPr>
          <w:p w:rsidR="007667B6" w:rsidRDefault="001B168E">
            <w:pPr>
              <w:pStyle w:val="TableText"/>
              <w:spacing w:before="91" w:line="460" w:lineRule="exact"/>
            </w:pPr>
            <w:r>
              <w:rPr>
                <w:spacing w:val="-6"/>
              </w:rPr>
              <w:t>&lt;</w:t>
            </w:r>
            <w:r>
              <w:rPr>
                <w:spacing w:val="14"/>
              </w:rPr>
              <w:t xml:space="preserve"> </w:t>
            </w:r>
            <w:r>
              <w:rPr>
                <w:spacing w:val="-6"/>
              </w:rPr>
              <w:t>24小时</w:t>
            </w:r>
          </w:p>
        </w:tc>
      </w:tr>
      <w:tr w:rsidR="007667B6">
        <w:trPr>
          <w:trHeight w:val="964"/>
        </w:trPr>
        <w:tc>
          <w:tcPr>
            <w:tcW w:w="2795" w:type="dxa"/>
          </w:tcPr>
          <w:p w:rsidR="007667B6" w:rsidRDefault="007667B6">
            <w:pPr>
              <w:spacing w:line="460" w:lineRule="exact"/>
              <w:rPr>
                <w:sz w:val="28"/>
                <w:szCs w:val="28"/>
              </w:rPr>
            </w:pPr>
          </w:p>
          <w:p w:rsidR="007667B6" w:rsidRDefault="001B168E">
            <w:pPr>
              <w:pStyle w:val="TableText"/>
              <w:spacing w:before="91" w:line="460" w:lineRule="exact"/>
              <w:ind w:firstLineChars="200" w:firstLine="550"/>
            </w:pPr>
            <w:proofErr w:type="spellStart"/>
            <w:r>
              <w:rPr>
                <w:spacing w:val="-5"/>
              </w:rPr>
              <w:t>响应时间</w:t>
            </w:r>
            <w:proofErr w:type="spellEnd"/>
          </w:p>
        </w:tc>
        <w:tc>
          <w:tcPr>
            <w:tcW w:w="3941" w:type="dxa"/>
          </w:tcPr>
          <w:p w:rsidR="007667B6" w:rsidRDefault="001B168E">
            <w:pPr>
              <w:pStyle w:val="TableText"/>
              <w:spacing w:before="147" w:line="460" w:lineRule="exact"/>
              <w:ind w:left="120" w:right="191" w:hanging="5"/>
              <w:rPr>
                <w:lang w:eastAsia="zh-CN"/>
              </w:rPr>
            </w:pPr>
            <w:r>
              <w:rPr>
                <w:spacing w:val="-1"/>
                <w:lang w:eastAsia="zh-CN"/>
              </w:rPr>
              <w:t>服务台完成事件记录到工程师</w:t>
            </w:r>
            <w:r>
              <w:rPr>
                <w:spacing w:val="1"/>
                <w:lang w:eastAsia="zh-CN"/>
              </w:rPr>
              <w:t xml:space="preserve"> </w:t>
            </w:r>
            <w:r>
              <w:rPr>
                <w:spacing w:val="-2"/>
                <w:lang w:eastAsia="zh-CN"/>
              </w:rPr>
              <w:t>受理事件所耗费的时间</w:t>
            </w:r>
          </w:p>
        </w:tc>
        <w:tc>
          <w:tcPr>
            <w:tcW w:w="2452" w:type="dxa"/>
          </w:tcPr>
          <w:p w:rsidR="007667B6" w:rsidRDefault="001B168E">
            <w:pPr>
              <w:pStyle w:val="TableText"/>
              <w:spacing w:before="147" w:line="460" w:lineRule="exact"/>
              <w:ind w:left="121" w:right="376" w:hanging="1"/>
              <w:rPr>
                <w:lang w:eastAsia="zh-CN"/>
              </w:rPr>
            </w:pPr>
            <w:r>
              <w:rPr>
                <w:spacing w:val="-2"/>
                <w:lang w:eastAsia="zh-CN"/>
              </w:rPr>
              <w:t>按事件优先级处</w:t>
            </w:r>
            <w:r>
              <w:rPr>
                <w:spacing w:val="2"/>
                <w:lang w:eastAsia="zh-CN"/>
              </w:rPr>
              <w:t xml:space="preserve"> </w:t>
            </w:r>
            <w:proofErr w:type="gramStart"/>
            <w:r>
              <w:rPr>
                <w:spacing w:val="-3"/>
                <w:lang w:eastAsia="zh-CN"/>
              </w:rPr>
              <w:t>理标准</w:t>
            </w:r>
            <w:proofErr w:type="gramEnd"/>
            <w:r>
              <w:rPr>
                <w:spacing w:val="-3"/>
                <w:lang w:eastAsia="zh-CN"/>
              </w:rPr>
              <w:t>处理</w:t>
            </w:r>
          </w:p>
        </w:tc>
      </w:tr>
      <w:tr w:rsidR="007667B6">
        <w:trPr>
          <w:trHeight w:val="969"/>
        </w:trPr>
        <w:tc>
          <w:tcPr>
            <w:tcW w:w="2795" w:type="dxa"/>
          </w:tcPr>
          <w:p w:rsidR="007667B6" w:rsidRDefault="001B168E">
            <w:pPr>
              <w:pStyle w:val="TableText"/>
              <w:spacing w:before="149" w:line="460" w:lineRule="exact"/>
              <w:ind w:left="134" w:right="160" w:hanging="13"/>
              <w:rPr>
                <w:lang w:eastAsia="zh-CN"/>
              </w:rPr>
            </w:pPr>
            <w:r>
              <w:rPr>
                <w:spacing w:val="-2"/>
                <w:lang w:eastAsia="zh-CN"/>
              </w:rPr>
              <w:t>远程工程师到达现场</w:t>
            </w:r>
            <w:r>
              <w:rPr>
                <w:spacing w:val="5"/>
                <w:lang w:eastAsia="zh-CN"/>
              </w:rPr>
              <w:t xml:space="preserve"> </w:t>
            </w:r>
            <w:r>
              <w:rPr>
                <w:spacing w:val="-6"/>
                <w:lang w:eastAsia="zh-CN"/>
              </w:rPr>
              <w:t>时间</w:t>
            </w:r>
          </w:p>
        </w:tc>
        <w:tc>
          <w:tcPr>
            <w:tcW w:w="3941" w:type="dxa"/>
          </w:tcPr>
          <w:p w:rsidR="007667B6" w:rsidRDefault="001B168E">
            <w:pPr>
              <w:pStyle w:val="TableText"/>
              <w:spacing w:before="149" w:line="460" w:lineRule="exact"/>
              <w:ind w:left="117" w:right="191" w:firstLine="1"/>
              <w:rPr>
                <w:lang w:eastAsia="zh-CN"/>
              </w:rPr>
            </w:pPr>
            <w:r>
              <w:rPr>
                <w:spacing w:val="-2"/>
                <w:lang w:eastAsia="zh-CN"/>
              </w:rPr>
              <w:t>工程师受理时间后到达承建商</w:t>
            </w:r>
            <w:r>
              <w:rPr>
                <w:spacing w:val="10"/>
                <w:lang w:eastAsia="zh-CN"/>
              </w:rPr>
              <w:t xml:space="preserve"> </w:t>
            </w:r>
            <w:r>
              <w:rPr>
                <w:spacing w:val="-2"/>
                <w:lang w:eastAsia="zh-CN"/>
              </w:rPr>
              <w:t>现场所需要的时间</w:t>
            </w:r>
          </w:p>
        </w:tc>
        <w:tc>
          <w:tcPr>
            <w:tcW w:w="2452" w:type="dxa"/>
          </w:tcPr>
          <w:p w:rsidR="007667B6" w:rsidRDefault="001B168E">
            <w:pPr>
              <w:pStyle w:val="TableText"/>
              <w:spacing w:before="149" w:line="460" w:lineRule="exact"/>
              <w:ind w:left="121" w:right="376" w:hanging="1"/>
              <w:rPr>
                <w:lang w:eastAsia="zh-CN"/>
              </w:rPr>
            </w:pPr>
            <w:r>
              <w:rPr>
                <w:spacing w:val="-2"/>
                <w:lang w:eastAsia="zh-CN"/>
              </w:rPr>
              <w:t>按事件优先级处</w:t>
            </w:r>
            <w:r>
              <w:rPr>
                <w:spacing w:val="2"/>
                <w:lang w:eastAsia="zh-CN"/>
              </w:rPr>
              <w:t xml:space="preserve"> </w:t>
            </w:r>
            <w:proofErr w:type="gramStart"/>
            <w:r>
              <w:rPr>
                <w:spacing w:val="-3"/>
                <w:lang w:eastAsia="zh-CN"/>
              </w:rPr>
              <w:t>理标准</w:t>
            </w:r>
            <w:proofErr w:type="gramEnd"/>
            <w:r>
              <w:rPr>
                <w:spacing w:val="-3"/>
                <w:lang w:eastAsia="zh-CN"/>
              </w:rPr>
              <w:t>处理</w:t>
            </w:r>
          </w:p>
        </w:tc>
      </w:tr>
    </w:tbl>
    <w:p w:rsidR="007667B6" w:rsidRDefault="001B168E">
      <w:pPr>
        <w:spacing w:before="174" w:line="460" w:lineRule="exact"/>
        <w:ind w:left="1022"/>
        <w:rPr>
          <w:rFonts w:ascii="宋体" w:eastAsia="宋体" w:hAnsi="宋体" w:cs="宋体"/>
          <w:sz w:val="28"/>
          <w:szCs w:val="28"/>
        </w:rPr>
      </w:pPr>
      <w:r>
        <w:rPr>
          <w:rFonts w:ascii="宋体" w:eastAsia="宋体" w:hAnsi="宋体" w:cs="宋体"/>
          <w:spacing w:val="-1"/>
          <w:sz w:val="28"/>
          <w:szCs w:val="28"/>
        </w:rPr>
        <w:t>（五）不论本合同是否解除或终止，本条款持续有效。</w:t>
      </w:r>
    </w:p>
    <w:p w:rsidR="007667B6" w:rsidRDefault="001B168E">
      <w:pPr>
        <w:pStyle w:val="af"/>
        <w:spacing w:line="460" w:lineRule="exact"/>
        <w:ind w:firstLine="562"/>
        <w:jc w:val="left"/>
        <w:rPr>
          <w:rFonts w:asciiTheme="minorEastAsia" w:hAnsiTheme="minorEastAsia"/>
          <w:b/>
          <w:sz w:val="28"/>
          <w:szCs w:val="28"/>
        </w:rPr>
      </w:pPr>
      <w:r>
        <w:rPr>
          <w:rFonts w:asciiTheme="minorEastAsia" w:hAnsiTheme="minorEastAsia" w:hint="eastAsia"/>
          <w:b/>
          <w:sz w:val="28"/>
          <w:szCs w:val="28"/>
        </w:rPr>
        <w:t>六、报价要求</w:t>
      </w:r>
    </w:p>
    <w:p w:rsidR="007667B6" w:rsidRDefault="001B168E">
      <w:pPr>
        <w:spacing w:line="46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（一）供应商报价包含该项目的测试、运行、安装、税金等达到可使用状态的所有费用。</w:t>
      </w:r>
    </w:p>
    <w:p w:rsidR="007667B6" w:rsidRDefault="001B168E">
      <w:pPr>
        <w:pStyle w:val="af"/>
        <w:spacing w:line="460" w:lineRule="exact"/>
        <w:ind w:firstLine="560"/>
        <w:jc w:val="left"/>
        <w:rPr>
          <w:rFonts w:asciiTheme="minorEastAsia" w:hAnsiTheme="minorEastAsia"/>
          <w:b/>
          <w:sz w:val="28"/>
          <w:szCs w:val="28"/>
        </w:rPr>
      </w:pPr>
      <w:r>
        <w:rPr>
          <w:rFonts w:asciiTheme="majorEastAsia" w:eastAsiaTheme="majorEastAsia" w:hAnsiTheme="majorEastAsia" w:hint="eastAsia"/>
          <w:sz w:val="28"/>
          <w:szCs w:val="28"/>
        </w:rPr>
        <w:t>（二）要求开具增值税专用发票，采购价格以不含增值税报价为准，</w:t>
      </w:r>
      <w:r>
        <w:rPr>
          <w:rFonts w:asciiTheme="minorEastAsia" w:hAnsiTheme="minorEastAsia" w:hint="eastAsia"/>
          <w:bCs/>
          <w:sz w:val="28"/>
          <w:szCs w:val="28"/>
        </w:rPr>
        <w:t>合同有效期内增值税税率随财政部税务政策变化同步调整。</w:t>
      </w:r>
    </w:p>
    <w:p w:rsidR="007667B6" w:rsidRDefault="001B168E">
      <w:pPr>
        <w:pStyle w:val="af"/>
        <w:spacing w:line="460" w:lineRule="exact"/>
        <w:ind w:firstLine="562"/>
        <w:jc w:val="left"/>
        <w:rPr>
          <w:rFonts w:asciiTheme="minorEastAsia" w:hAnsiTheme="minorEastAsia"/>
          <w:b/>
          <w:sz w:val="28"/>
          <w:szCs w:val="28"/>
        </w:rPr>
      </w:pPr>
      <w:r>
        <w:rPr>
          <w:rFonts w:asciiTheme="minorEastAsia" w:hAnsiTheme="minorEastAsia" w:hint="eastAsia"/>
          <w:b/>
          <w:sz w:val="28"/>
          <w:szCs w:val="28"/>
        </w:rPr>
        <w:t>七、其他要求</w:t>
      </w:r>
    </w:p>
    <w:p w:rsidR="007667B6" w:rsidRDefault="001B168E">
      <w:pPr>
        <w:spacing w:line="46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供应商承诺在履行本合同项目中获得的采购方</w:t>
      </w:r>
      <w:r>
        <w:rPr>
          <w:rFonts w:asciiTheme="majorEastAsia" w:eastAsiaTheme="majorEastAsia" w:hAnsiTheme="majorEastAsia"/>
          <w:sz w:val="28"/>
          <w:szCs w:val="28"/>
        </w:rPr>
        <w:t>信息和资料，保证用于且仅用于履行本合同，未征得</w:t>
      </w:r>
      <w:r>
        <w:rPr>
          <w:rFonts w:asciiTheme="majorEastAsia" w:eastAsiaTheme="majorEastAsia" w:hAnsiTheme="majorEastAsia" w:hint="eastAsia"/>
          <w:sz w:val="28"/>
          <w:szCs w:val="28"/>
        </w:rPr>
        <w:t>采购方</w:t>
      </w:r>
      <w:r>
        <w:rPr>
          <w:rFonts w:asciiTheme="majorEastAsia" w:eastAsiaTheme="majorEastAsia" w:hAnsiTheme="majorEastAsia"/>
          <w:sz w:val="28"/>
          <w:szCs w:val="28"/>
        </w:rPr>
        <w:t>同意，不得向任何第三方扩散或用作其他用途，否则给</w:t>
      </w:r>
      <w:r>
        <w:rPr>
          <w:rFonts w:asciiTheme="majorEastAsia" w:eastAsiaTheme="majorEastAsia" w:hAnsiTheme="majorEastAsia" w:hint="eastAsia"/>
          <w:sz w:val="28"/>
          <w:szCs w:val="28"/>
        </w:rPr>
        <w:t>采购方</w:t>
      </w:r>
      <w:r>
        <w:rPr>
          <w:rFonts w:asciiTheme="majorEastAsia" w:eastAsiaTheme="majorEastAsia" w:hAnsiTheme="majorEastAsia"/>
          <w:sz w:val="28"/>
          <w:szCs w:val="28"/>
        </w:rPr>
        <w:t>造成的损失，由</w:t>
      </w:r>
      <w:r>
        <w:rPr>
          <w:rFonts w:asciiTheme="majorEastAsia" w:eastAsiaTheme="majorEastAsia" w:hAnsiTheme="majorEastAsia" w:hint="eastAsia"/>
          <w:sz w:val="28"/>
          <w:szCs w:val="28"/>
        </w:rPr>
        <w:t>供应商</w:t>
      </w:r>
      <w:r>
        <w:rPr>
          <w:rFonts w:asciiTheme="majorEastAsia" w:eastAsiaTheme="majorEastAsia" w:hAnsiTheme="majorEastAsia"/>
          <w:sz w:val="28"/>
          <w:szCs w:val="28"/>
        </w:rPr>
        <w:t>承担。</w:t>
      </w:r>
    </w:p>
    <w:p w:rsidR="007667B6" w:rsidRDefault="007667B6">
      <w:pPr>
        <w:jc w:val="left"/>
        <w:rPr>
          <w:rFonts w:ascii="宋体" w:eastAsia="宋体" w:hAnsi="宋体" w:cs="宋体"/>
          <w:sz w:val="28"/>
          <w:szCs w:val="28"/>
        </w:rPr>
        <w:sectPr w:rsidR="007667B6">
          <w:pgSz w:w="11907" w:h="16839"/>
          <w:pgMar w:top="765" w:right="1784" w:bottom="1030" w:left="1497" w:header="519" w:footer="767" w:gutter="0"/>
          <w:cols w:space="720"/>
        </w:sectPr>
      </w:pPr>
    </w:p>
    <w:p w:rsidR="007667B6" w:rsidRDefault="007667B6">
      <w:pPr>
        <w:ind w:firstLineChars="200" w:firstLine="572"/>
        <w:jc w:val="left"/>
        <w:rPr>
          <w:rFonts w:ascii="宋体" w:eastAsia="宋体" w:hAnsi="宋体" w:cs="宋体"/>
          <w:spacing w:val="6"/>
          <w:sz w:val="28"/>
          <w:szCs w:val="28"/>
        </w:rPr>
      </w:pPr>
    </w:p>
    <w:p w:rsidR="007667B6" w:rsidRDefault="001B168E">
      <w:pPr>
        <w:jc w:val="left"/>
        <w:rPr>
          <w:rFonts w:asciiTheme="minorEastAsia" w:hAnsiTheme="minorEastAsia"/>
          <w:b/>
          <w:sz w:val="28"/>
          <w:szCs w:val="28"/>
        </w:rPr>
      </w:pPr>
      <w:r>
        <w:rPr>
          <w:rFonts w:asciiTheme="minorEastAsia" w:hAnsiTheme="minorEastAsia" w:hint="eastAsia"/>
          <w:b/>
          <w:sz w:val="28"/>
          <w:szCs w:val="28"/>
        </w:rPr>
        <w:t>附件：茂名市住房公积金管理中心数字人民币业务系统使用服务</w:t>
      </w:r>
      <w:r>
        <w:rPr>
          <w:rFonts w:asciiTheme="minorEastAsia" w:hAnsiTheme="minorEastAsia"/>
          <w:b/>
          <w:sz w:val="28"/>
          <w:szCs w:val="28"/>
        </w:rPr>
        <w:t>需求规格说明书</w:t>
      </w:r>
    </w:p>
    <w:p w:rsidR="007667B6" w:rsidRDefault="007667B6">
      <w:pPr>
        <w:jc w:val="left"/>
        <w:rPr>
          <w:rFonts w:asciiTheme="minorEastAsia" w:hAnsiTheme="minorEastAsia"/>
          <w:b/>
          <w:sz w:val="28"/>
          <w:szCs w:val="28"/>
        </w:rPr>
      </w:pPr>
    </w:p>
    <w:p w:rsidR="007667B6" w:rsidRDefault="001B168E">
      <w:pPr>
        <w:spacing w:before="91"/>
        <w:ind w:left="615"/>
        <w:jc w:val="left"/>
        <w:outlineLvl w:val="1"/>
        <w:rPr>
          <w:rFonts w:ascii="宋体" w:eastAsia="宋体" w:hAnsi="宋体" w:cs="宋体"/>
          <w:sz w:val="28"/>
          <w:szCs w:val="28"/>
        </w:rPr>
      </w:pPr>
      <w:r>
        <w:rPr>
          <w:rFonts w:ascii="宋体" w:eastAsia="宋体" w:hAnsi="宋体" w:cs="宋体"/>
          <w:b/>
          <w:bCs/>
          <w:spacing w:val="-7"/>
          <w:sz w:val="28"/>
          <w:szCs w:val="28"/>
        </w:rPr>
        <w:t>一、功能目标</w:t>
      </w:r>
    </w:p>
    <w:p w:rsidR="007667B6" w:rsidRDefault="001B168E">
      <w:pPr>
        <w:spacing w:before="225"/>
        <w:ind w:right="544" w:firstLineChars="200" w:firstLine="578"/>
        <w:jc w:val="left"/>
        <w:rPr>
          <w:rFonts w:ascii="宋体" w:eastAsia="宋体" w:hAnsi="宋体" w:cs="宋体"/>
          <w:sz w:val="28"/>
          <w:szCs w:val="28"/>
        </w:rPr>
      </w:pPr>
      <w:r>
        <w:rPr>
          <w:rFonts w:ascii="宋体" w:eastAsia="宋体" w:hAnsi="宋体" w:cs="宋体"/>
          <w:spacing w:val="9"/>
          <w:sz w:val="28"/>
          <w:szCs w:val="28"/>
        </w:rPr>
        <w:t>通过对接</w:t>
      </w:r>
      <w:r>
        <w:rPr>
          <w:rFonts w:ascii="宋体" w:eastAsia="宋体" w:hAnsi="宋体" w:cs="宋体" w:hint="eastAsia"/>
          <w:spacing w:val="9"/>
          <w:sz w:val="28"/>
          <w:szCs w:val="28"/>
        </w:rPr>
        <w:t>茂名</w:t>
      </w:r>
      <w:r>
        <w:rPr>
          <w:rFonts w:ascii="宋体" w:eastAsia="宋体" w:hAnsi="宋体" w:cs="宋体"/>
          <w:spacing w:val="9"/>
          <w:sz w:val="28"/>
          <w:szCs w:val="28"/>
        </w:rPr>
        <w:t>市公积金数字人民币平台接口实现账户有效性校验</w:t>
      </w:r>
      <w:r>
        <w:rPr>
          <w:rFonts w:ascii="宋体" w:eastAsia="宋体" w:hAnsi="宋体" w:cs="宋体"/>
          <w:spacing w:val="4"/>
          <w:sz w:val="28"/>
          <w:szCs w:val="28"/>
        </w:rPr>
        <w:t xml:space="preserve"> </w:t>
      </w:r>
      <w:r>
        <w:rPr>
          <w:rFonts w:ascii="宋体" w:eastAsia="宋体" w:hAnsi="宋体" w:cs="宋体"/>
          <w:spacing w:val="16"/>
          <w:sz w:val="28"/>
          <w:szCs w:val="28"/>
        </w:rPr>
        <w:t>接口，完成对公账户、对公钱包兑入，兑回，单笔付款、单</w:t>
      </w:r>
      <w:r>
        <w:rPr>
          <w:rFonts w:ascii="宋体" w:eastAsia="宋体" w:hAnsi="宋体" w:cs="宋体"/>
          <w:spacing w:val="15"/>
          <w:sz w:val="28"/>
          <w:szCs w:val="28"/>
        </w:rPr>
        <w:t>笔收</w:t>
      </w:r>
      <w:r>
        <w:rPr>
          <w:rFonts w:ascii="宋体" w:eastAsia="宋体" w:hAnsi="宋体" w:cs="宋体"/>
          <w:sz w:val="28"/>
          <w:szCs w:val="28"/>
        </w:rPr>
        <w:t xml:space="preserve"> </w:t>
      </w:r>
      <w:r>
        <w:rPr>
          <w:rFonts w:ascii="宋体" w:eastAsia="宋体" w:hAnsi="宋体" w:cs="宋体"/>
          <w:spacing w:val="4"/>
          <w:sz w:val="28"/>
          <w:szCs w:val="28"/>
        </w:rPr>
        <w:t>款、批量付款、批量收款、交易结果查询、余额查询、变动通知、</w:t>
      </w:r>
      <w:r>
        <w:rPr>
          <w:rFonts w:ascii="宋体" w:eastAsia="宋体" w:hAnsi="宋体" w:cs="宋体"/>
          <w:spacing w:val="16"/>
          <w:sz w:val="28"/>
          <w:szCs w:val="28"/>
        </w:rPr>
        <w:t xml:space="preserve"> </w:t>
      </w:r>
      <w:r>
        <w:rPr>
          <w:rFonts w:ascii="宋体" w:eastAsia="宋体" w:hAnsi="宋体" w:cs="宋体"/>
          <w:spacing w:val="-1"/>
          <w:sz w:val="28"/>
          <w:szCs w:val="28"/>
        </w:rPr>
        <w:t>签约、解约等接口对接。</w:t>
      </w:r>
    </w:p>
    <w:p w:rsidR="007667B6" w:rsidRDefault="001B168E">
      <w:pPr>
        <w:spacing w:before="271"/>
        <w:ind w:left="615"/>
        <w:jc w:val="left"/>
        <w:outlineLvl w:val="1"/>
        <w:rPr>
          <w:rFonts w:ascii="宋体" w:eastAsia="宋体" w:hAnsi="宋体" w:cs="宋体"/>
          <w:sz w:val="28"/>
          <w:szCs w:val="28"/>
        </w:rPr>
      </w:pPr>
      <w:r>
        <w:rPr>
          <w:rFonts w:ascii="宋体" w:eastAsia="宋体" w:hAnsi="宋体" w:cs="宋体"/>
          <w:b/>
          <w:bCs/>
          <w:spacing w:val="-4"/>
          <w:sz w:val="28"/>
          <w:szCs w:val="28"/>
        </w:rPr>
        <w:t>二、功能接口清单</w:t>
      </w:r>
    </w:p>
    <w:tbl>
      <w:tblPr>
        <w:tblStyle w:val="TableNormal"/>
        <w:tblW w:w="4999"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2439"/>
        <w:gridCol w:w="6808"/>
      </w:tblGrid>
      <w:tr w:rsidR="007667B6">
        <w:trPr>
          <w:trHeight w:val="571"/>
        </w:trPr>
        <w:tc>
          <w:tcPr>
            <w:tcW w:w="1319" w:type="pct"/>
          </w:tcPr>
          <w:p w:rsidR="007667B6" w:rsidRDefault="001B168E">
            <w:pPr>
              <w:pStyle w:val="TableText"/>
              <w:spacing w:before="212"/>
              <w:ind w:left="1046"/>
            </w:pPr>
            <w:proofErr w:type="spellStart"/>
            <w:r>
              <w:rPr>
                <w:b/>
                <w:bCs/>
                <w:spacing w:val="-5"/>
              </w:rPr>
              <w:t>接口</w:t>
            </w:r>
            <w:proofErr w:type="spellEnd"/>
          </w:p>
        </w:tc>
        <w:tc>
          <w:tcPr>
            <w:tcW w:w="3680" w:type="pct"/>
          </w:tcPr>
          <w:p w:rsidR="007667B6" w:rsidRDefault="001B168E">
            <w:pPr>
              <w:pStyle w:val="TableText"/>
              <w:spacing w:before="212"/>
              <w:ind w:left="2944"/>
            </w:pPr>
            <w:proofErr w:type="spellStart"/>
            <w:r>
              <w:rPr>
                <w:b/>
                <w:bCs/>
                <w:spacing w:val="-5"/>
              </w:rPr>
              <w:t>接口描述</w:t>
            </w:r>
            <w:proofErr w:type="spellEnd"/>
          </w:p>
        </w:tc>
      </w:tr>
      <w:tr w:rsidR="007667B6">
        <w:trPr>
          <w:trHeight w:val="1125"/>
        </w:trPr>
        <w:tc>
          <w:tcPr>
            <w:tcW w:w="1319" w:type="pct"/>
          </w:tcPr>
          <w:p w:rsidR="007667B6" w:rsidRDefault="001B168E">
            <w:pPr>
              <w:pStyle w:val="TableText"/>
              <w:spacing w:before="208"/>
              <w:ind w:left="117" w:right="106" w:firstLine="199"/>
              <w:rPr>
                <w:lang w:eastAsia="zh-CN"/>
              </w:rPr>
            </w:pPr>
            <w:r>
              <w:rPr>
                <w:spacing w:val="7"/>
                <w:lang w:eastAsia="zh-CN"/>
              </w:rPr>
              <w:t>对公账户资金兑</w:t>
            </w:r>
            <w:r>
              <w:rPr>
                <w:spacing w:val="3"/>
                <w:lang w:eastAsia="zh-CN"/>
              </w:rPr>
              <w:t xml:space="preserve"> </w:t>
            </w:r>
            <w:r>
              <w:rPr>
                <w:spacing w:val="-2"/>
                <w:lang w:eastAsia="zh-CN"/>
              </w:rPr>
              <w:t>入对公钱包</w:t>
            </w:r>
          </w:p>
        </w:tc>
        <w:tc>
          <w:tcPr>
            <w:tcW w:w="3680" w:type="pct"/>
          </w:tcPr>
          <w:p w:rsidR="007667B6" w:rsidRDefault="001B168E">
            <w:pPr>
              <w:pStyle w:val="TableText"/>
              <w:spacing w:before="208"/>
              <w:ind w:left="116" w:right="337" w:firstLine="206"/>
              <w:rPr>
                <w:lang w:eastAsia="zh-CN"/>
              </w:rPr>
            </w:pPr>
            <w:r>
              <w:rPr>
                <w:spacing w:val="-1"/>
                <w:lang w:eastAsia="zh-CN"/>
              </w:rPr>
              <w:t>兑入是指公积金中心将银行存款兑换为钱包中的数</w:t>
            </w:r>
            <w:r>
              <w:rPr>
                <w:spacing w:val="2"/>
                <w:lang w:eastAsia="zh-CN"/>
              </w:rPr>
              <w:t xml:space="preserve"> </w:t>
            </w:r>
            <w:r>
              <w:rPr>
                <w:spacing w:val="-2"/>
                <w:lang w:eastAsia="zh-CN"/>
              </w:rPr>
              <w:t>字人民币</w:t>
            </w:r>
          </w:p>
        </w:tc>
      </w:tr>
      <w:tr w:rsidR="007667B6">
        <w:trPr>
          <w:trHeight w:val="1122"/>
        </w:trPr>
        <w:tc>
          <w:tcPr>
            <w:tcW w:w="1319" w:type="pct"/>
          </w:tcPr>
          <w:p w:rsidR="007667B6" w:rsidRDefault="001B168E">
            <w:pPr>
              <w:pStyle w:val="TableText"/>
              <w:spacing w:before="208"/>
              <w:ind w:left="146" w:right="106" w:firstLine="170"/>
              <w:rPr>
                <w:lang w:eastAsia="zh-CN"/>
              </w:rPr>
            </w:pPr>
            <w:r>
              <w:rPr>
                <w:spacing w:val="7"/>
                <w:lang w:eastAsia="zh-CN"/>
              </w:rPr>
              <w:t>对公钱包资金兑</w:t>
            </w:r>
            <w:r>
              <w:rPr>
                <w:spacing w:val="3"/>
                <w:lang w:eastAsia="zh-CN"/>
              </w:rPr>
              <w:t xml:space="preserve"> </w:t>
            </w:r>
            <w:r>
              <w:rPr>
                <w:spacing w:val="-6"/>
                <w:lang w:eastAsia="zh-CN"/>
              </w:rPr>
              <w:t>回至对公账户</w:t>
            </w:r>
          </w:p>
        </w:tc>
        <w:tc>
          <w:tcPr>
            <w:tcW w:w="3680" w:type="pct"/>
          </w:tcPr>
          <w:p w:rsidR="007667B6" w:rsidRDefault="001B168E">
            <w:pPr>
              <w:pStyle w:val="TableText"/>
              <w:spacing w:before="208"/>
              <w:ind w:left="117" w:right="337" w:firstLine="205"/>
              <w:rPr>
                <w:lang w:eastAsia="zh-CN"/>
              </w:rPr>
            </w:pPr>
            <w:r>
              <w:rPr>
                <w:spacing w:val="-1"/>
                <w:lang w:eastAsia="zh-CN"/>
              </w:rPr>
              <w:t>兑回是指公积金中心将对公钱包中的数字人民币兑</w:t>
            </w:r>
            <w:r>
              <w:rPr>
                <w:spacing w:val="2"/>
                <w:lang w:eastAsia="zh-CN"/>
              </w:rPr>
              <w:t xml:space="preserve"> </w:t>
            </w:r>
            <w:r>
              <w:rPr>
                <w:spacing w:val="-2"/>
                <w:lang w:eastAsia="zh-CN"/>
              </w:rPr>
              <w:t>换为银行存款</w:t>
            </w:r>
          </w:p>
        </w:tc>
      </w:tr>
      <w:tr w:rsidR="007667B6">
        <w:trPr>
          <w:trHeight w:val="1125"/>
        </w:trPr>
        <w:tc>
          <w:tcPr>
            <w:tcW w:w="1319" w:type="pct"/>
          </w:tcPr>
          <w:p w:rsidR="007667B6" w:rsidRDefault="001B168E">
            <w:pPr>
              <w:pStyle w:val="TableText"/>
              <w:spacing w:before="211"/>
              <w:ind w:left="118" w:right="106" w:firstLine="201"/>
            </w:pPr>
            <w:proofErr w:type="spellStart"/>
            <w:r>
              <w:rPr>
                <w:spacing w:val="7"/>
              </w:rPr>
              <w:t>数字人民币单笔</w:t>
            </w:r>
            <w:proofErr w:type="spellEnd"/>
            <w:r>
              <w:t xml:space="preserve"> </w:t>
            </w:r>
            <w:proofErr w:type="spellStart"/>
            <w:r>
              <w:rPr>
                <w:spacing w:val="-3"/>
              </w:rPr>
              <w:t>付款</w:t>
            </w:r>
            <w:proofErr w:type="spellEnd"/>
          </w:p>
        </w:tc>
        <w:tc>
          <w:tcPr>
            <w:tcW w:w="3680" w:type="pct"/>
          </w:tcPr>
          <w:p w:rsidR="007667B6" w:rsidRDefault="001B168E">
            <w:pPr>
              <w:pStyle w:val="TableText"/>
              <w:spacing w:before="211"/>
              <w:ind w:left="116" w:right="337" w:firstLine="205"/>
              <w:rPr>
                <w:lang w:eastAsia="zh-CN"/>
              </w:rPr>
            </w:pPr>
            <w:r>
              <w:rPr>
                <w:spacing w:val="-1"/>
                <w:lang w:eastAsia="zh-CN"/>
              </w:rPr>
              <w:t>实现公积金缴存人公积金提取，公积金中心资金转</w:t>
            </w:r>
            <w:r>
              <w:rPr>
                <w:spacing w:val="3"/>
                <w:lang w:eastAsia="zh-CN"/>
              </w:rPr>
              <w:t xml:space="preserve"> </w:t>
            </w:r>
            <w:r>
              <w:rPr>
                <w:spacing w:val="-4"/>
                <w:lang w:eastAsia="zh-CN"/>
              </w:rPr>
              <w:t>移、付款等支付结算业务。</w:t>
            </w:r>
          </w:p>
        </w:tc>
      </w:tr>
      <w:tr w:rsidR="007667B6">
        <w:trPr>
          <w:trHeight w:val="1125"/>
        </w:trPr>
        <w:tc>
          <w:tcPr>
            <w:tcW w:w="1319" w:type="pct"/>
          </w:tcPr>
          <w:p w:rsidR="007667B6" w:rsidRDefault="001B168E">
            <w:pPr>
              <w:pStyle w:val="TableText"/>
              <w:spacing w:before="211"/>
              <w:ind w:left="128" w:right="106" w:firstLine="191"/>
            </w:pPr>
            <w:proofErr w:type="spellStart"/>
            <w:r>
              <w:rPr>
                <w:spacing w:val="7"/>
              </w:rPr>
              <w:t>数字人民币单笔</w:t>
            </w:r>
            <w:proofErr w:type="spellEnd"/>
            <w:r>
              <w:t xml:space="preserve"> </w:t>
            </w:r>
            <w:proofErr w:type="spellStart"/>
            <w:r>
              <w:rPr>
                <w:spacing w:val="-5"/>
              </w:rPr>
              <w:t>收款</w:t>
            </w:r>
            <w:proofErr w:type="spellEnd"/>
          </w:p>
        </w:tc>
        <w:tc>
          <w:tcPr>
            <w:tcW w:w="3680" w:type="pct"/>
          </w:tcPr>
          <w:p w:rsidR="007667B6" w:rsidRDefault="001B168E">
            <w:pPr>
              <w:pStyle w:val="TableText"/>
              <w:spacing w:before="211"/>
              <w:ind w:left="121" w:right="337" w:firstLine="199"/>
              <w:rPr>
                <w:lang w:eastAsia="zh-CN"/>
              </w:rPr>
            </w:pPr>
            <w:r>
              <w:rPr>
                <w:spacing w:val="-1"/>
                <w:lang w:eastAsia="zh-CN"/>
              </w:rPr>
              <w:t>实现公积金中心资金归集、贷款人提前还款等支付</w:t>
            </w:r>
            <w:r>
              <w:rPr>
                <w:spacing w:val="3"/>
                <w:lang w:eastAsia="zh-CN"/>
              </w:rPr>
              <w:t xml:space="preserve"> </w:t>
            </w:r>
            <w:r>
              <w:rPr>
                <w:spacing w:val="-3"/>
                <w:lang w:eastAsia="zh-CN"/>
              </w:rPr>
              <w:t>结算业务</w:t>
            </w:r>
          </w:p>
        </w:tc>
      </w:tr>
      <w:tr w:rsidR="007667B6">
        <w:trPr>
          <w:trHeight w:val="1125"/>
        </w:trPr>
        <w:tc>
          <w:tcPr>
            <w:tcW w:w="1319" w:type="pct"/>
          </w:tcPr>
          <w:p w:rsidR="007667B6" w:rsidRDefault="001B168E">
            <w:pPr>
              <w:pStyle w:val="TableText"/>
              <w:spacing w:before="211"/>
              <w:ind w:left="118" w:right="106" w:firstLine="201"/>
            </w:pPr>
            <w:proofErr w:type="spellStart"/>
            <w:r>
              <w:rPr>
                <w:spacing w:val="7"/>
              </w:rPr>
              <w:t>数字人民币批量</w:t>
            </w:r>
            <w:proofErr w:type="spellEnd"/>
            <w:r>
              <w:t xml:space="preserve"> </w:t>
            </w:r>
            <w:proofErr w:type="spellStart"/>
            <w:r>
              <w:rPr>
                <w:spacing w:val="-3"/>
              </w:rPr>
              <w:t>付款</w:t>
            </w:r>
            <w:proofErr w:type="spellEnd"/>
          </w:p>
        </w:tc>
        <w:tc>
          <w:tcPr>
            <w:tcW w:w="3680" w:type="pct"/>
          </w:tcPr>
          <w:p w:rsidR="007667B6" w:rsidRDefault="001B168E">
            <w:pPr>
              <w:pStyle w:val="TableText"/>
              <w:spacing w:before="211"/>
              <w:ind w:left="115" w:right="353" w:firstLine="206"/>
              <w:rPr>
                <w:lang w:eastAsia="zh-CN"/>
              </w:rPr>
            </w:pPr>
            <w:r>
              <w:rPr>
                <w:spacing w:val="-2"/>
                <w:lang w:eastAsia="zh-CN"/>
              </w:rPr>
              <w:t>实现公积金中心公积金缴存人批量公积金提取，公</w:t>
            </w:r>
            <w:r>
              <w:rPr>
                <w:spacing w:val="8"/>
                <w:lang w:eastAsia="zh-CN"/>
              </w:rPr>
              <w:t xml:space="preserve"> </w:t>
            </w:r>
            <w:r>
              <w:rPr>
                <w:spacing w:val="-1"/>
                <w:lang w:eastAsia="zh-CN"/>
              </w:rPr>
              <w:t>积</w:t>
            </w:r>
            <w:proofErr w:type="gramStart"/>
            <w:r>
              <w:rPr>
                <w:spacing w:val="-1"/>
                <w:lang w:eastAsia="zh-CN"/>
              </w:rPr>
              <w:t>金中心</w:t>
            </w:r>
            <w:proofErr w:type="gramEnd"/>
            <w:r>
              <w:rPr>
                <w:spacing w:val="-1"/>
                <w:lang w:eastAsia="zh-CN"/>
              </w:rPr>
              <w:t>批量资金转移、付款等支付结算业务</w:t>
            </w:r>
          </w:p>
        </w:tc>
      </w:tr>
      <w:tr w:rsidR="007667B6">
        <w:trPr>
          <w:trHeight w:val="1125"/>
        </w:trPr>
        <w:tc>
          <w:tcPr>
            <w:tcW w:w="1319" w:type="pct"/>
          </w:tcPr>
          <w:p w:rsidR="007667B6" w:rsidRDefault="001B168E">
            <w:pPr>
              <w:pStyle w:val="TableText"/>
              <w:spacing w:before="211"/>
              <w:ind w:left="128" w:right="106" w:firstLine="191"/>
            </w:pPr>
            <w:proofErr w:type="spellStart"/>
            <w:r>
              <w:rPr>
                <w:spacing w:val="7"/>
              </w:rPr>
              <w:t>数字人民币批量</w:t>
            </w:r>
            <w:proofErr w:type="spellEnd"/>
            <w:r>
              <w:t xml:space="preserve"> </w:t>
            </w:r>
            <w:proofErr w:type="spellStart"/>
            <w:r>
              <w:rPr>
                <w:spacing w:val="-5"/>
              </w:rPr>
              <w:t>收款</w:t>
            </w:r>
            <w:proofErr w:type="spellEnd"/>
          </w:p>
        </w:tc>
        <w:tc>
          <w:tcPr>
            <w:tcW w:w="3680" w:type="pct"/>
          </w:tcPr>
          <w:p w:rsidR="007667B6" w:rsidRDefault="001B168E">
            <w:pPr>
              <w:pStyle w:val="TableText"/>
              <w:spacing w:before="211"/>
              <w:ind w:left="116" w:right="337" w:firstLine="205"/>
              <w:rPr>
                <w:lang w:eastAsia="zh-CN"/>
              </w:rPr>
            </w:pPr>
            <w:r>
              <w:rPr>
                <w:spacing w:val="-1"/>
                <w:lang w:eastAsia="zh-CN"/>
              </w:rPr>
              <w:t>实现公积金中心资金批量归集、贷款人批量提前还</w:t>
            </w:r>
            <w:r>
              <w:rPr>
                <w:spacing w:val="3"/>
                <w:lang w:eastAsia="zh-CN"/>
              </w:rPr>
              <w:t xml:space="preserve"> </w:t>
            </w:r>
            <w:r>
              <w:rPr>
                <w:spacing w:val="-2"/>
                <w:lang w:eastAsia="zh-CN"/>
              </w:rPr>
              <w:t>款等支付结算业务。</w:t>
            </w:r>
          </w:p>
        </w:tc>
      </w:tr>
      <w:tr w:rsidR="007667B6">
        <w:trPr>
          <w:trHeight w:val="1129"/>
        </w:trPr>
        <w:tc>
          <w:tcPr>
            <w:tcW w:w="1319" w:type="pct"/>
          </w:tcPr>
          <w:p w:rsidR="007667B6" w:rsidRDefault="001B168E">
            <w:pPr>
              <w:pStyle w:val="TableText"/>
              <w:spacing w:before="212"/>
              <w:ind w:left="123" w:right="106" w:firstLine="196"/>
            </w:pPr>
            <w:proofErr w:type="spellStart"/>
            <w:r>
              <w:rPr>
                <w:spacing w:val="7"/>
              </w:rPr>
              <w:t>数字人民币贷款</w:t>
            </w:r>
            <w:proofErr w:type="spellEnd"/>
            <w:r>
              <w:t xml:space="preserve"> </w:t>
            </w:r>
            <w:proofErr w:type="spellStart"/>
            <w:r>
              <w:rPr>
                <w:spacing w:val="-4"/>
              </w:rPr>
              <w:t>扣款</w:t>
            </w:r>
            <w:proofErr w:type="spellEnd"/>
          </w:p>
        </w:tc>
        <w:tc>
          <w:tcPr>
            <w:tcW w:w="3680" w:type="pct"/>
          </w:tcPr>
          <w:p w:rsidR="007667B6" w:rsidRDefault="001B168E">
            <w:pPr>
              <w:pStyle w:val="TableText"/>
              <w:spacing w:before="212"/>
              <w:ind w:left="117" w:right="253" w:firstLine="204"/>
              <w:rPr>
                <w:lang w:eastAsia="zh-CN"/>
              </w:rPr>
            </w:pPr>
            <w:r>
              <w:rPr>
                <w:spacing w:val="-1"/>
                <w:lang w:eastAsia="zh-CN"/>
              </w:rPr>
              <w:t>实现公积金中心贷款批量回收业务。</w:t>
            </w:r>
            <w:proofErr w:type="gramStart"/>
            <w:r>
              <w:rPr>
                <w:spacing w:val="-1"/>
                <w:lang w:eastAsia="zh-CN"/>
              </w:rPr>
              <w:t>此支付</w:t>
            </w:r>
            <w:proofErr w:type="gramEnd"/>
            <w:r>
              <w:rPr>
                <w:spacing w:val="-1"/>
                <w:lang w:eastAsia="zh-CN"/>
              </w:rPr>
              <w:t>结算业</w:t>
            </w:r>
            <w:r>
              <w:rPr>
                <w:spacing w:val="3"/>
                <w:lang w:eastAsia="zh-CN"/>
              </w:rPr>
              <w:t xml:space="preserve"> </w:t>
            </w:r>
            <w:proofErr w:type="gramStart"/>
            <w:r>
              <w:rPr>
                <w:spacing w:val="-1"/>
                <w:lang w:eastAsia="zh-CN"/>
              </w:rPr>
              <w:t>务</w:t>
            </w:r>
            <w:proofErr w:type="gramEnd"/>
            <w:r>
              <w:rPr>
                <w:spacing w:val="-1"/>
                <w:lang w:eastAsia="zh-CN"/>
              </w:rPr>
              <w:t>支付结算银行如需签约后才能正常使用的，应建立</w:t>
            </w:r>
          </w:p>
        </w:tc>
      </w:tr>
    </w:tbl>
    <w:p w:rsidR="007667B6" w:rsidRDefault="007667B6">
      <w:pPr>
        <w:jc w:val="left"/>
        <w:rPr>
          <w:sz w:val="28"/>
          <w:szCs w:val="28"/>
        </w:rPr>
        <w:sectPr w:rsidR="007667B6">
          <w:headerReference w:type="default" r:id="rId9"/>
          <w:footerReference w:type="default" r:id="rId10"/>
          <w:pgSz w:w="11907" w:h="16839"/>
          <w:pgMar w:top="765" w:right="1253" w:bottom="1030" w:left="1399" w:header="519" w:footer="767" w:gutter="0"/>
          <w:cols w:space="720"/>
        </w:sectPr>
      </w:pPr>
    </w:p>
    <w:p w:rsidR="007667B6" w:rsidRDefault="007667B6">
      <w:pPr>
        <w:spacing w:before="95"/>
        <w:jc w:val="left"/>
        <w:rPr>
          <w:sz w:val="28"/>
          <w:szCs w:val="28"/>
        </w:rPr>
      </w:pPr>
    </w:p>
    <w:tbl>
      <w:tblPr>
        <w:tblStyle w:val="TableNormal"/>
        <w:tblW w:w="92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442"/>
        <w:gridCol w:w="6806"/>
      </w:tblGrid>
      <w:tr w:rsidR="007667B6">
        <w:trPr>
          <w:trHeight w:val="1130"/>
        </w:trPr>
        <w:tc>
          <w:tcPr>
            <w:tcW w:w="2442" w:type="dxa"/>
          </w:tcPr>
          <w:p w:rsidR="007667B6" w:rsidRDefault="007667B6">
            <w:pPr>
              <w:jc w:val="left"/>
              <w:rPr>
                <w:sz w:val="28"/>
                <w:szCs w:val="28"/>
              </w:rPr>
            </w:pPr>
          </w:p>
        </w:tc>
        <w:tc>
          <w:tcPr>
            <w:tcW w:w="6806" w:type="dxa"/>
          </w:tcPr>
          <w:p w:rsidR="007667B6" w:rsidRDefault="001B168E">
            <w:pPr>
              <w:pStyle w:val="TableText"/>
              <w:spacing w:before="213"/>
              <w:ind w:left="137" w:right="254" w:hanging="16"/>
              <w:rPr>
                <w:lang w:eastAsia="zh-CN"/>
              </w:rPr>
            </w:pPr>
            <w:r>
              <w:rPr>
                <w:spacing w:val="-1"/>
                <w:lang w:eastAsia="zh-CN"/>
              </w:rPr>
              <w:t>常态化的签约机制，及时单笔或批量完成公积金中心</w:t>
            </w:r>
            <w:r>
              <w:rPr>
                <w:spacing w:val="6"/>
                <w:lang w:eastAsia="zh-CN"/>
              </w:rPr>
              <w:t xml:space="preserve"> </w:t>
            </w:r>
            <w:r>
              <w:rPr>
                <w:spacing w:val="-3"/>
                <w:lang w:eastAsia="zh-CN"/>
              </w:rPr>
              <w:t>的账户签约需求，存量账户签约应批量完成。</w:t>
            </w:r>
          </w:p>
        </w:tc>
      </w:tr>
      <w:tr w:rsidR="007667B6">
        <w:trPr>
          <w:trHeight w:val="1684"/>
        </w:trPr>
        <w:tc>
          <w:tcPr>
            <w:tcW w:w="2442" w:type="dxa"/>
          </w:tcPr>
          <w:p w:rsidR="007667B6" w:rsidRDefault="001B168E">
            <w:pPr>
              <w:pStyle w:val="TableText"/>
              <w:spacing w:before="208"/>
              <w:ind w:left="125" w:right="106" w:firstLine="194"/>
              <w:rPr>
                <w:lang w:eastAsia="zh-CN"/>
              </w:rPr>
            </w:pPr>
            <w:r>
              <w:rPr>
                <w:spacing w:val="7"/>
                <w:lang w:eastAsia="zh-CN"/>
              </w:rPr>
              <w:t>数字人民币交易</w:t>
            </w:r>
            <w:r>
              <w:rPr>
                <w:lang w:eastAsia="zh-CN"/>
              </w:rPr>
              <w:t xml:space="preserve"> </w:t>
            </w:r>
            <w:r>
              <w:rPr>
                <w:spacing w:val="-3"/>
                <w:lang w:eastAsia="zh-CN"/>
              </w:rPr>
              <w:t>结果查询</w:t>
            </w:r>
          </w:p>
        </w:tc>
        <w:tc>
          <w:tcPr>
            <w:tcW w:w="6806" w:type="dxa"/>
          </w:tcPr>
          <w:p w:rsidR="007667B6" w:rsidRDefault="001B168E">
            <w:pPr>
              <w:pStyle w:val="TableText"/>
              <w:spacing w:before="208"/>
              <w:ind w:left="119" w:right="256" w:firstLine="202"/>
              <w:rPr>
                <w:lang w:eastAsia="zh-CN"/>
              </w:rPr>
            </w:pPr>
            <w:r>
              <w:rPr>
                <w:spacing w:val="-1"/>
                <w:lang w:eastAsia="zh-CN"/>
              </w:rPr>
              <w:t>实现查询数字人民币支付结算类交易结果，包括单</w:t>
            </w:r>
            <w:r>
              <w:rPr>
                <w:spacing w:val="3"/>
                <w:lang w:eastAsia="zh-CN"/>
              </w:rPr>
              <w:t xml:space="preserve"> </w:t>
            </w:r>
            <w:proofErr w:type="gramStart"/>
            <w:r>
              <w:rPr>
                <w:spacing w:val="-1"/>
                <w:lang w:eastAsia="zh-CN"/>
              </w:rPr>
              <w:t>笔收付款</w:t>
            </w:r>
            <w:proofErr w:type="gramEnd"/>
            <w:r>
              <w:rPr>
                <w:spacing w:val="-1"/>
                <w:lang w:eastAsia="zh-CN"/>
              </w:rPr>
              <w:t>交易、批量收付款交易以及备付金资金兑入</w:t>
            </w:r>
            <w:r>
              <w:rPr>
                <w:spacing w:val="7"/>
                <w:lang w:eastAsia="zh-CN"/>
              </w:rPr>
              <w:t xml:space="preserve"> </w:t>
            </w:r>
            <w:r>
              <w:rPr>
                <w:spacing w:val="-4"/>
                <w:lang w:eastAsia="zh-CN"/>
              </w:rPr>
              <w:t>兑回交易的交易结果查询。</w:t>
            </w:r>
          </w:p>
        </w:tc>
      </w:tr>
      <w:tr w:rsidR="007667B6">
        <w:trPr>
          <w:trHeight w:val="1125"/>
        </w:trPr>
        <w:tc>
          <w:tcPr>
            <w:tcW w:w="2442" w:type="dxa"/>
          </w:tcPr>
          <w:p w:rsidR="007667B6" w:rsidRDefault="001B168E">
            <w:pPr>
              <w:pStyle w:val="TableText"/>
              <w:spacing w:before="208"/>
              <w:ind w:left="117" w:right="106" w:firstLine="202"/>
              <w:rPr>
                <w:lang w:eastAsia="zh-CN"/>
              </w:rPr>
            </w:pPr>
            <w:r>
              <w:rPr>
                <w:spacing w:val="7"/>
                <w:lang w:eastAsia="zh-CN"/>
              </w:rPr>
              <w:t>数字人民币批量</w:t>
            </w:r>
            <w:r>
              <w:rPr>
                <w:lang w:eastAsia="zh-CN"/>
              </w:rPr>
              <w:t xml:space="preserve"> </w:t>
            </w:r>
            <w:r>
              <w:rPr>
                <w:spacing w:val="-2"/>
                <w:lang w:eastAsia="zh-CN"/>
              </w:rPr>
              <w:t>业务结果查询</w:t>
            </w:r>
          </w:p>
        </w:tc>
        <w:tc>
          <w:tcPr>
            <w:tcW w:w="6806" w:type="dxa"/>
          </w:tcPr>
          <w:p w:rsidR="007667B6" w:rsidRDefault="001B168E">
            <w:pPr>
              <w:pStyle w:val="TableText"/>
              <w:spacing w:before="208"/>
              <w:ind w:left="116" w:right="337" w:firstLine="207"/>
              <w:rPr>
                <w:lang w:eastAsia="zh-CN"/>
              </w:rPr>
            </w:pPr>
            <w:r>
              <w:rPr>
                <w:spacing w:val="-1"/>
                <w:lang w:eastAsia="zh-CN"/>
              </w:rPr>
              <w:t>公积金中心查询中心已发起数字人民币批量交易的</w:t>
            </w:r>
            <w:r>
              <w:rPr>
                <w:spacing w:val="1"/>
                <w:lang w:eastAsia="zh-CN"/>
              </w:rPr>
              <w:t xml:space="preserve"> </w:t>
            </w:r>
            <w:r>
              <w:rPr>
                <w:spacing w:val="-2"/>
                <w:lang w:eastAsia="zh-CN"/>
              </w:rPr>
              <w:t>银行处理最终结果。</w:t>
            </w:r>
          </w:p>
        </w:tc>
      </w:tr>
      <w:tr w:rsidR="007667B6">
        <w:trPr>
          <w:trHeight w:val="1125"/>
        </w:trPr>
        <w:tc>
          <w:tcPr>
            <w:tcW w:w="2442" w:type="dxa"/>
          </w:tcPr>
          <w:p w:rsidR="007667B6" w:rsidRDefault="001B168E">
            <w:pPr>
              <w:pStyle w:val="TableText"/>
              <w:spacing w:before="211"/>
              <w:ind w:left="117" w:right="106" w:firstLine="202"/>
              <w:rPr>
                <w:lang w:eastAsia="zh-CN"/>
              </w:rPr>
            </w:pPr>
            <w:r>
              <w:rPr>
                <w:spacing w:val="7"/>
                <w:lang w:eastAsia="zh-CN"/>
              </w:rPr>
              <w:t>数字人民币批量</w:t>
            </w:r>
            <w:r>
              <w:rPr>
                <w:lang w:eastAsia="zh-CN"/>
              </w:rPr>
              <w:t xml:space="preserve"> </w:t>
            </w:r>
            <w:r>
              <w:rPr>
                <w:spacing w:val="-2"/>
                <w:lang w:eastAsia="zh-CN"/>
              </w:rPr>
              <w:t>业务结果下载</w:t>
            </w:r>
          </w:p>
        </w:tc>
        <w:tc>
          <w:tcPr>
            <w:tcW w:w="6806" w:type="dxa"/>
          </w:tcPr>
          <w:p w:rsidR="007667B6" w:rsidRDefault="001B168E">
            <w:pPr>
              <w:pStyle w:val="TableText"/>
              <w:spacing w:before="211"/>
              <w:ind w:left="116" w:right="337" w:firstLine="207"/>
              <w:rPr>
                <w:lang w:eastAsia="zh-CN"/>
              </w:rPr>
            </w:pPr>
            <w:r>
              <w:rPr>
                <w:spacing w:val="-1"/>
                <w:lang w:eastAsia="zh-CN"/>
              </w:rPr>
              <w:t>公积金中心下载中心已发起数字人民币批量交易的</w:t>
            </w:r>
            <w:r>
              <w:rPr>
                <w:spacing w:val="1"/>
                <w:lang w:eastAsia="zh-CN"/>
              </w:rPr>
              <w:t xml:space="preserve"> </w:t>
            </w:r>
            <w:r>
              <w:rPr>
                <w:spacing w:val="-2"/>
                <w:lang w:eastAsia="zh-CN"/>
              </w:rPr>
              <w:t>银行处理最终结果。</w:t>
            </w:r>
          </w:p>
        </w:tc>
      </w:tr>
      <w:tr w:rsidR="007667B6">
        <w:trPr>
          <w:trHeight w:val="1125"/>
        </w:trPr>
        <w:tc>
          <w:tcPr>
            <w:tcW w:w="2442" w:type="dxa"/>
          </w:tcPr>
          <w:p w:rsidR="007667B6" w:rsidRDefault="001B168E">
            <w:pPr>
              <w:pStyle w:val="TableText"/>
              <w:spacing w:before="211"/>
              <w:ind w:left="117" w:right="106" w:firstLine="202"/>
              <w:rPr>
                <w:lang w:eastAsia="zh-CN"/>
              </w:rPr>
            </w:pPr>
            <w:r>
              <w:rPr>
                <w:spacing w:val="7"/>
                <w:lang w:eastAsia="zh-CN"/>
              </w:rPr>
              <w:t>数字人民币对公</w:t>
            </w:r>
            <w:r>
              <w:rPr>
                <w:lang w:eastAsia="zh-CN"/>
              </w:rPr>
              <w:t xml:space="preserve"> </w:t>
            </w:r>
            <w:r>
              <w:rPr>
                <w:spacing w:val="-2"/>
                <w:lang w:eastAsia="zh-CN"/>
              </w:rPr>
              <w:t>钱包余额查询</w:t>
            </w:r>
          </w:p>
        </w:tc>
        <w:tc>
          <w:tcPr>
            <w:tcW w:w="6806" w:type="dxa"/>
          </w:tcPr>
          <w:p w:rsidR="007667B6" w:rsidRDefault="001B168E">
            <w:pPr>
              <w:pStyle w:val="TableText"/>
              <w:spacing w:before="211"/>
              <w:ind w:left="115" w:right="337" w:firstLine="208"/>
              <w:rPr>
                <w:lang w:eastAsia="zh-CN"/>
              </w:rPr>
            </w:pPr>
            <w:r>
              <w:rPr>
                <w:spacing w:val="-1"/>
                <w:lang w:eastAsia="zh-CN"/>
              </w:rPr>
              <w:t>公积金中心查询中心在结算银行开立的对公钱包余</w:t>
            </w:r>
            <w:r>
              <w:rPr>
                <w:spacing w:val="1"/>
                <w:lang w:eastAsia="zh-CN"/>
              </w:rPr>
              <w:t xml:space="preserve"> </w:t>
            </w:r>
            <w:r>
              <w:rPr>
                <w:spacing w:val="-13"/>
                <w:lang w:eastAsia="zh-CN"/>
              </w:rPr>
              <w:t>额。</w:t>
            </w:r>
          </w:p>
        </w:tc>
      </w:tr>
      <w:tr w:rsidR="007667B6">
        <w:trPr>
          <w:trHeight w:val="1123"/>
        </w:trPr>
        <w:tc>
          <w:tcPr>
            <w:tcW w:w="2442" w:type="dxa"/>
          </w:tcPr>
          <w:p w:rsidR="007667B6" w:rsidRDefault="001B168E">
            <w:pPr>
              <w:pStyle w:val="TableText"/>
              <w:spacing w:before="209"/>
              <w:ind w:left="117" w:right="106" w:firstLine="202"/>
              <w:rPr>
                <w:lang w:eastAsia="zh-CN"/>
              </w:rPr>
            </w:pPr>
            <w:r>
              <w:rPr>
                <w:spacing w:val="7"/>
                <w:lang w:eastAsia="zh-CN"/>
              </w:rPr>
              <w:t>数字人民币对公</w:t>
            </w:r>
            <w:r>
              <w:rPr>
                <w:lang w:eastAsia="zh-CN"/>
              </w:rPr>
              <w:t xml:space="preserve"> </w:t>
            </w:r>
            <w:r>
              <w:rPr>
                <w:spacing w:val="-2"/>
                <w:lang w:eastAsia="zh-CN"/>
              </w:rPr>
              <w:t>钱包明细查询</w:t>
            </w:r>
          </w:p>
        </w:tc>
        <w:tc>
          <w:tcPr>
            <w:tcW w:w="6806" w:type="dxa"/>
          </w:tcPr>
          <w:p w:rsidR="007667B6" w:rsidRDefault="001B168E">
            <w:pPr>
              <w:pStyle w:val="TableText"/>
              <w:spacing w:before="209"/>
              <w:ind w:left="120" w:right="351" w:firstLine="202"/>
              <w:rPr>
                <w:lang w:eastAsia="zh-CN"/>
              </w:rPr>
            </w:pPr>
            <w:r>
              <w:rPr>
                <w:spacing w:val="-2"/>
                <w:lang w:eastAsia="zh-CN"/>
              </w:rPr>
              <w:t>公积金中心查询中心开立的对公钱包交易明细，该</w:t>
            </w:r>
            <w:r>
              <w:rPr>
                <w:spacing w:val="8"/>
                <w:lang w:eastAsia="zh-CN"/>
              </w:rPr>
              <w:t xml:space="preserve"> </w:t>
            </w:r>
            <w:r>
              <w:rPr>
                <w:spacing w:val="-1"/>
                <w:lang w:eastAsia="zh-CN"/>
              </w:rPr>
              <w:t>交易将从银行主动获取交易明细数据。</w:t>
            </w:r>
          </w:p>
        </w:tc>
      </w:tr>
      <w:tr w:rsidR="007667B6">
        <w:trPr>
          <w:trHeight w:val="1125"/>
        </w:trPr>
        <w:tc>
          <w:tcPr>
            <w:tcW w:w="2442" w:type="dxa"/>
          </w:tcPr>
          <w:p w:rsidR="007667B6" w:rsidRDefault="001B168E">
            <w:pPr>
              <w:pStyle w:val="TableText"/>
              <w:spacing w:before="214"/>
              <w:ind w:left="118" w:right="106" w:firstLine="203"/>
            </w:pPr>
            <w:proofErr w:type="spellStart"/>
            <w:r>
              <w:rPr>
                <w:spacing w:val="6"/>
              </w:rPr>
              <w:t>账户交易明细查</w:t>
            </w:r>
            <w:proofErr w:type="spellEnd"/>
            <w:r>
              <w:rPr>
                <w:spacing w:val="4"/>
              </w:rPr>
              <w:t xml:space="preserve"> </w:t>
            </w:r>
            <w:r>
              <w:t>询</w:t>
            </w:r>
          </w:p>
        </w:tc>
        <w:tc>
          <w:tcPr>
            <w:tcW w:w="6806" w:type="dxa"/>
          </w:tcPr>
          <w:p w:rsidR="007667B6" w:rsidRDefault="001B168E">
            <w:pPr>
              <w:pStyle w:val="TableText"/>
              <w:spacing w:before="214"/>
              <w:ind w:left="115" w:right="337" w:firstLine="208"/>
              <w:rPr>
                <w:lang w:eastAsia="zh-CN"/>
              </w:rPr>
            </w:pPr>
            <w:r>
              <w:rPr>
                <w:spacing w:val="-1"/>
                <w:lang w:eastAsia="zh-CN"/>
              </w:rPr>
              <w:t>公积金中心以银行、时间段维度查询结算银行已经</w:t>
            </w:r>
            <w:r>
              <w:rPr>
                <w:spacing w:val="1"/>
                <w:lang w:eastAsia="zh-CN"/>
              </w:rPr>
              <w:t xml:space="preserve"> </w:t>
            </w:r>
            <w:r>
              <w:rPr>
                <w:spacing w:val="-1"/>
                <w:lang w:eastAsia="zh-CN"/>
              </w:rPr>
              <w:t>推送到结算应用系统的到账通知</w:t>
            </w:r>
          </w:p>
        </w:tc>
      </w:tr>
      <w:tr w:rsidR="007667B6">
        <w:trPr>
          <w:trHeight w:val="1684"/>
        </w:trPr>
        <w:tc>
          <w:tcPr>
            <w:tcW w:w="2442" w:type="dxa"/>
          </w:tcPr>
          <w:p w:rsidR="007667B6" w:rsidRDefault="001B168E">
            <w:pPr>
              <w:pStyle w:val="TableText"/>
              <w:spacing w:before="210"/>
              <w:ind w:left="322"/>
            </w:pPr>
            <w:proofErr w:type="spellStart"/>
            <w:r>
              <w:rPr>
                <w:spacing w:val="-3"/>
              </w:rPr>
              <w:t>账户变动通知</w:t>
            </w:r>
            <w:proofErr w:type="spellEnd"/>
          </w:p>
        </w:tc>
        <w:tc>
          <w:tcPr>
            <w:tcW w:w="6806" w:type="dxa"/>
          </w:tcPr>
          <w:p w:rsidR="007667B6" w:rsidRDefault="001B168E">
            <w:pPr>
              <w:pStyle w:val="TableText"/>
              <w:spacing w:before="213"/>
              <w:ind w:left="115" w:right="256" w:firstLine="217"/>
              <w:rPr>
                <w:lang w:eastAsia="zh-CN"/>
              </w:rPr>
            </w:pPr>
            <w:r>
              <w:rPr>
                <w:spacing w:val="-2"/>
                <w:lang w:eastAsia="zh-CN"/>
              </w:rPr>
              <w:t>当公积金中心在银行数字钱包账户资金有变动，银</w:t>
            </w:r>
            <w:r>
              <w:rPr>
                <w:spacing w:val="3"/>
                <w:lang w:eastAsia="zh-CN"/>
              </w:rPr>
              <w:t xml:space="preserve"> </w:t>
            </w:r>
            <w:r>
              <w:rPr>
                <w:spacing w:val="-1"/>
                <w:lang w:eastAsia="zh-CN"/>
              </w:rPr>
              <w:t>行主动通知结算应用系统，结算应用系统存储并转发</w:t>
            </w:r>
            <w:r>
              <w:rPr>
                <w:spacing w:val="11"/>
                <w:lang w:eastAsia="zh-CN"/>
              </w:rPr>
              <w:t xml:space="preserve"> </w:t>
            </w:r>
            <w:r>
              <w:rPr>
                <w:spacing w:val="-2"/>
                <w:lang w:eastAsia="zh-CN"/>
              </w:rPr>
              <w:t>通知到公积金中心。</w:t>
            </w:r>
          </w:p>
        </w:tc>
      </w:tr>
      <w:tr w:rsidR="007667B6">
        <w:trPr>
          <w:trHeight w:val="1125"/>
        </w:trPr>
        <w:tc>
          <w:tcPr>
            <w:tcW w:w="2442" w:type="dxa"/>
          </w:tcPr>
          <w:p w:rsidR="007667B6" w:rsidRDefault="001B168E">
            <w:pPr>
              <w:pStyle w:val="TableText"/>
              <w:spacing w:before="214"/>
              <w:ind w:left="117" w:right="105" w:firstLine="204"/>
              <w:rPr>
                <w:lang w:eastAsia="zh-CN"/>
              </w:rPr>
            </w:pPr>
            <w:r>
              <w:rPr>
                <w:spacing w:val="26"/>
                <w:lang w:eastAsia="zh-CN"/>
              </w:rPr>
              <w:t>扣款账户签约/</w:t>
            </w:r>
            <w:r>
              <w:rPr>
                <w:spacing w:val="5"/>
                <w:lang w:eastAsia="zh-CN"/>
              </w:rPr>
              <w:t xml:space="preserve"> </w:t>
            </w:r>
            <w:r>
              <w:rPr>
                <w:spacing w:val="-2"/>
                <w:lang w:eastAsia="zh-CN"/>
              </w:rPr>
              <w:t>解约-单笔</w:t>
            </w:r>
          </w:p>
        </w:tc>
        <w:tc>
          <w:tcPr>
            <w:tcW w:w="6806" w:type="dxa"/>
          </w:tcPr>
          <w:p w:rsidR="007667B6" w:rsidRDefault="007667B6">
            <w:pPr>
              <w:jc w:val="left"/>
              <w:rPr>
                <w:sz w:val="28"/>
                <w:szCs w:val="28"/>
              </w:rPr>
            </w:pPr>
          </w:p>
          <w:p w:rsidR="007667B6" w:rsidRDefault="001B168E">
            <w:pPr>
              <w:pStyle w:val="TableText"/>
              <w:spacing w:before="91"/>
              <w:ind w:left="323"/>
              <w:rPr>
                <w:lang w:eastAsia="zh-CN"/>
              </w:rPr>
            </w:pPr>
            <w:r>
              <w:rPr>
                <w:spacing w:val="-3"/>
                <w:lang w:eastAsia="zh-CN"/>
              </w:rPr>
              <w:t>公积金中心发起单笔签约/解约交易。</w:t>
            </w:r>
          </w:p>
        </w:tc>
      </w:tr>
      <w:tr w:rsidR="007667B6">
        <w:trPr>
          <w:trHeight w:val="1125"/>
        </w:trPr>
        <w:tc>
          <w:tcPr>
            <w:tcW w:w="2442" w:type="dxa"/>
          </w:tcPr>
          <w:p w:rsidR="007667B6" w:rsidRDefault="001B168E">
            <w:pPr>
              <w:pStyle w:val="TableText"/>
              <w:spacing w:before="211"/>
              <w:ind w:left="118" w:right="106" w:firstLine="203"/>
              <w:rPr>
                <w:lang w:eastAsia="zh-CN"/>
              </w:rPr>
            </w:pPr>
            <w:r>
              <w:rPr>
                <w:spacing w:val="6"/>
                <w:lang w:eastAsia="zh-CN"/>
              </w:rPr>
              <w:t>扣款账户签约状</w:t>
            </w:r>
            <w:r>
              <w:rPr>
                <w:spacing w:val="4"/>
                <w:lang w:eastAsia="zh-CN"/>
              </w:rPr>
              <w:t xml:space="preserve"> </w:t>
            </w:r>
            <w:r>
              <w:rPr>
                <w:spacing w:val="-2"/>
                <w:lang w:eastAsia="zh-CN"/>
              </w:rPr>
              <w:t>态查询</w:t>
            </w:r>
          </w:p>
        </w:tc>
        <w:tc>
          <w:tcPr>
            <w:tcW w:w="6806" w:type="dxa"/>
          </w:tcPr>
          <w:p w:rsidR="007667B6" w:rsidRDefault="007667B6">
            <w:pPr>
              <w:jc w:val="left"/>
              <w:rPr>
                <w:sz w:val="28"/>
                <w:szCs w:val="28"/>
              </w:rPr>
            </w:pPr>
          </w:p>
          <w:p w:rsidR="007667B6" w:rsidRDefault="001B168E">
            <w:pPr>
              <w:pStyle w:val="TableText"/>
              <w:spacing w:before="91"/>
              <w:ind w:left="323"/>
              <w:rPr>
                <w:lang w:eastAsia="zh-CN"/>
              </w:rPr>
            </w:pPr>
            <w:r>
              <w:rPr>
                <w:spacing w:val="-2"/>
                <w:lang w:eastAsia="zh-CN"/>
              </w:rPr>
              <w:t>公积金中心查询客户在银行签约状态。</w:t>
            </w:r>
          </w:p>
        </w:tc>
      </w:tr>
      <w:tr w:rsidR="007667B6">
        <w:trPr>
          <w:trHeight w:val="1130"/>
        </w:trPr>
        <w:tc>
          <w:tcPr>
            <w:tcW w:w="2442" w:type="dxa"/>
          </w:tcPr>
          <w:p w:rsidR="007667B6" w:rsidRDefault="001B168E">
            <w:pPr>
              <w:pStyle w:val="TableText"/>
              <w:spacing w:before="213"/>
              <w:ind w:left="117" w:right="105" w:firstLine="204"/>
              <w:rPr>
                <w:lang w:eastAsia="zh-CN"/>
              </w:rPr>
            </w:pPr>
            <w:r>
              <w:rPr>
                <w:spacing w:val="26"/>
                <w:lang w:eastAsia="zh-CN"/>
              </w:rPr>
              <w:lastRenderedPageBreak/>
              <w:t>扣款账户签约/</w:t>
            </w:r>
            <w:r>
              <w:rPr>
                <w:spacing w:val="5"/>
                <w:lang w:eastAsia="zh-CN"/>
              </w:rPr>
              <w:t xml:space="preserve"> </w:t>
            </w:r>
            <w:r>
              <w:rPr>
                <w:spacing w:val="-2"/>
                <w:lang w:eastAsia="zh-CN"/>
              </w:rPr>
              <w:t>解约-批量</w:t>
            </w:r>
          </w:p>
        </w:tc>
        <w:tc>
          <w:tcPr>
            <w:tcW w:w="6806" w:type="dxa"/>
          </w:tcPr>
          <w:p w:rsidR="007667B6" w:rsidRDefault="007667B6">
            <w:pPr>
              <w:jc w:val="left"/>
              <w:rPr>
                <w:sz w:val="28"/>
                <w:szCs w:val="28"/>
              </w:rPr>
            </w:pPr>
          </w:p>
          <w:p w:rsidR="007667B6" w:rsidRDefault="001B168E">
            <w:pPr>
              <w:pStyle w:val="TableText"/>
              <w:spacing w:before="91"/>
              <w:ind w:left="323"/>
              <w:rPr>
                <w:lang w:eastAsia="zh-CN"/>
              </w:rPr>
            </w:pPr>
            <w:r>
              <w:rPr>
                <w:spacing w:val="-1"/>
                <w:lang w:eastAsia="zh-CN"/>
              </w:rPr>
              <w:t>公积金中心以批量的方式发起代收签约、解约。</w:t>
            </w:r>
          </w:p>
        </w:tc>
      </w:tr>
    </w:tbl>
    <w:p w:rsidR="007667B6" w:rsidRDefault="007667B6">
      <w:pPr>
        <w:pStyle w:val="a5"/>
        <w:rPr>
          <w:sz w:val="28"/>
          <w:szCs w:val="28"/>
          <w:lang w:eastAsia="zh-CN"/>
        </w:rPr>
      </w:pPr>
    </w:p>
    <w:sectPr w:rsidR="007667B6">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7B8C" w:rsidRDefault="00E87B8C">
      <w:r>
        <w:separator/>
      </w:r>
    </w:p>
  </w:endnote>
  <w:endnote w:type="continuationSeparator" w:id="0">
    <w:p w:rsidR="00E87B8C" w:rsidRDefault="00E8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彩虹粗仿宋">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67B6" w:rsidRDefault="007667B6">
    <w:pPr>
      <w:spacing w:line="211" w:lineRule="auto"/>
      <w:ind w:left="3597"/>
      <w:rPr>
        <w:rFonts w:ascii="宋体" w:eastAsia="宋体" w:hAnsi="宋体" w:cs="宋体"/>
        <w:sz w:val="22"/>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67B6" w:rsidRDefault="007667B6">
    <w:pPr>
      <w:pStyle w:val="a9"/>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67B6" w:rsidRDefault="007667B6">
    <w:pPr>
      <w:pStyle w:val="a9"/>
    </w:pPr>
  </w:p>
  <w:p w:rsidR="007667B6" w:rsidRDefault="007667B6">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7B8C" w:rsidRDefault="00E87B8C">
      <w:r>
        <w:separator/>
      </w:r>
    </w:p>
  </w:footnote>
  <w:footnote w:type="continuationSeparator" w:id="0">
    <w:p w:rsidR="00E87B8C" w:rsidRDefault="00E87B8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67B6" w:rsidRDefault="007667B6">
    <w:pPr>
      <w:rPr>
        <w:rFonts w:ascii="宋体" w:eastAsia="宋体" w:hAnsi="宋体" w:cs="宋体"/>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BE4017"/>
    <w:multiLevelType w:val="multilevel"/>
    <w:tmpl w:val="09BE4017"/>
    <w:lvl w:ilvl="0">
      <w:start w:val="4"/>
      <w:numFmt w:val="decimal"/>
      <w:lvlText w:val="第%1章"/>
      <w:lvlJc w:val="left"/>
      <w:pPr>
        <w:ind w:left="420" w:hanging="420"/>
      </w:pPr>
      <w:rPr>
        <w:rFonts w:ascii="宋体" w:eastAsia="宋体" w:hAnsi="宋体" w:cs="宋体" w:hint="default"/>
        <w:lang w:val="en-US"/>
      </w:rPr>
    </w:lvl>
    <w:lvl w:ilvl="1">
      <w:start w:val="4"/>
      <w:numFmt w:val="decimal"/>
      <w:lvlText w:val="%1.%2"/>
      <w:lvlJc w:val="left"/>
      <w:pPr>
        <w:ind w:left="576" w:hanging="576"/>
      </w:pPr>
      <w:rPr>
        <w:rFonts w:ascii="宋体" w:eastAsia="宋体" w:hAnsi="宋体" w:cs="宋体" w:hint="default"/>
      </w:rPr>
    </w:lvl>
    <w:lvl w:ilvl="2">
      <w:start w:val="3"/>
      <w:numFmt w:val="decimal"/>
      <w:pStyle w:val="3"/>
      <w:lvlText w:val="%1.%2.%3"/>
      <w:lvlJc w:val="left"/>
      <w:pPr>
        <w:ind w:left="720" w:hanging="720"/>
      </w:pPr>
      <w:rPr>
        <w:rFonts w:ascii="宋体" w:eastAsia="宋体" w:hAnsi="宋体" w:cs="宋体" w:hint="default"/>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2"/>
      <w:numFmt w:val="decimal"/>
      <w:lvlText w:val="%1.%2.%3.%4"/>
      <w:lvlJc w:val="left"/>
      <w:pPr>
        <w:ind w:left="864" w:hanging="864"/>
      </w:pPr>
      <w:rPr>
        <w:rFonts w:ascii="宋体" w:eastAsia="宋体" w:hAnsi="宋体" w:cs="宋体" w:hint="default"/>
      </w:rPr>
    </w:lvl>
    <w:lvl w:ilvl="4">
      <w:start w:val="1"/>
      <w:numFmt w:val="decimal"/>
      <w:lvlText w:val="%1.%2.%3.%4.%5"/>
      <w:lvlJc w:val="left"/>
      <w:pPr>
        <w:ind w:left="1008" w:hanging="1008"/>
      </w:pPr>
      <w:rPr>
        <w:rFonts w:ascii="宋体" w:eastAsia="宋体" w:hAnsi="宋体" w:cs="宋体" w:hint="default"/>
        <w:b w:val="0"/>
        <w:bCs w:val="0"/>
      </w:rPr>
    </w:lvl>
    <w:lvl w:ilvl="5">
      <w:start w:val="1"/>
      <w:numFmt w:val="decimal"/>
      <w:lvlText w:val="%1.%2.%3.%4.%5.%6"/>
      <w:lvlJc w:val="left"/>
      <w:pPr>
        <w:ind w:left="1152" w:hanging="1152"/>
      </w:pPr>
      <w:rPr>
        <w:rFonts w:ascii="宋体" w:eastAsia="宋体" w:hAnsi="宋体" w:cs="宋体" w:hint="default"/>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ocumentProtection w:edit="readOnly" w:enforcement="0"/>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A83"/>
    <w:rsid w:val="00077DC1"/>
    <w:rsid w:val="001B168E"/>
    <w:rsid w:val="001D531D"/>
    <w:rsid w:val="00202675"/>
    <w:rsid w:val="0029038B"/>
    <w:rsid w:val="002E1CCD"/>
    <w:rsid w:val="002E4517"/>
    <w:rsid w:val="00304962"/>
    <w:rsid w:val="00360120"/>
    <w:rsid w:val="003E3ADF"/>
    <w:rsid w:val="004135AF"/>
    <w:rsid w:val="004146C6"/>
    <w:rsid w:val="00423D1A"/>
    <w:rsid w:val="004B6D6F"/>
    <w:rsid w:val="00540202"/>
    <w:rsid w:val="00567E9F"/>
    <w:rsid w:val="00594E03"/>
    <w:rsid w:val="005B5A85"/>
    <w:rsid w:val="005D3DCA"/>
    <w:rsid w:val="0060014E"/>
    <w:rsid w:val="00602912"/>
    <w:rsid w:val="00620FFB"/>
    <w:rsid w:val="006E5493"/>
    <w:rsid w:val="00735E91"/>
    <w:rsid w:val="007475AB"/>
    <w:rsid w:val="0075612B"/>
    <w:rsid w:val="007667B6"/>
    <w:rsid w:val="007764B0"/>
    <w:rsid w:val="00793A83"/>
    <w:rsid w:val="00816104"/>
    <w:rsid w:val="0082227D"/>
    <w:rsid w:val="00836202"/>
    <w:rsid w:val="008907E2"/>
    <w:rsid w:val="00896802"/>
    <w:rsid w:val="009011DE"/>
    <w:rsid w:val="00972245"/>
    <w:rsid w:val="009B4AAA"/>
    <w:rsid w:val="009B4E0F"/>
    <w:rsid w:val="00A158B8"/>
    <w:rsid w:val="00B0146B"/>
    <w:rsid w:val="00B015DF"/>
    <w:rsid w:val="00BC332B"/>
    <w:rsid w:val="00BE5477"/>
    <w:rsid w:val="00C102DF"/>
    <w:rsid w:val="00C233D6"/>
    <w:rsid w:val="00C63321"/>
    <w:rsid w:val="00C86EC6"/>
    <w:rsid w:val="00CA456F"/>
    <w:rsid w:val="00CA4C8F"/>
    <w:rsid w:val="00CC0F97"/>
    <w:rsid w:val="00CF346D"/>
    <w:rsid w:val="00D46E27"/>
    <w:rsid w:val="00D77E3C"/>
    <w:rsid w:val="00D92E35"/>
    <w:rsid w:val="00D95781"/>
    <w:rsid w:val="00DA40C2"/>
    <w:rsid w:val="00DB3F8B"/>
    <w:rsid w:val="00DC19C7"/>
    <w:rsid w:val="00DC203D"/>
    <w:rsid w:val="00DF53CB"/>
    <w:rsid w:val="00E614F8"/>
    <w:rsid w:val="00E61E62"/>
    <w:rsid w:val="00E84087"/>
    <w:rsid w:val="00E87B8C"/>
    <w:rsid w:val="00E972DA"/>
    <w:rsid w:val="00EF3666"/>
    <w:rsid w:val="00F1121C"/>
    <w:rsid w:val="00F7182D"/>
    <w:rsid w:val="00FB41A0"/>
    <w:rsid w:val="04973DD0"/>
    <w:rsid w:val="0BFD70B9"/>
    <w:rsid w:val="0F072534"/>
    <w:rsid w:val="116022E5"/>
    <w:rsid w:val="13CF347B"/>
    <w:rsid w:val="166F3D7D"/>
    <w:rsid w:val="177B361C"/>
    <w:rsid w:val="184A42DA"/>
    <w:rsid w:val="1BEA5A0D"/>
    <w:rsid w:val="1ED20DD3"/>
    <w:rsid w:val="1F4821DF"/>
    <w:rsid w:val="21DE404F"/>
    <w:rsid w:val="273E16C6"/>
    <w:rsid w:val="308B7DAA"/>
    <w:rsid w:val="32B545C0"/>
    <w:rsid w:val="33DF2DA8"/>
    <w:rsid w:val="42836415"/>
    <w:rsid w:val="48326701"/>
    <w:rsid w:val="4E2A55E1"/>
    <w:rsid w:val="4EC33955"/>
    <w:rsid w:val="4F876C88"/>
    <w:rsid w:val="4FE758F9"/>
    <w:rsid w:val="58C95C12"/>
    <w:rsid w:val="5B314A5A"/>
    <w:rsid w:val="6C7E4B9C"/>
    <w:rsid w:val="70A01FD4"/>
    <w:rsid w:val="70BE5003"/>
    <w:rsid w:val="745D4ADD"/>
    <w:rsid w:val="75F03780"/>
    <w:rsid w:val="7D0564AB"/>
    <w:rsid w:val="7DE732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364AC54-0EBA-43E9-B769-4248F3CC7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unhideWhenUsed="1" w:qFormat="1"/>
    <w:lsdException w:name="footnote text" w:semiHidden="1" w:unhideWhenUsed="1"/>
    <w:lsdException w:name="annotation text"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2"/>
    <w:next w:val="a0"/>
    <w:link w:val="30"/>
    <w:uiPriority w:val="9"/>
    <w:qFormat/>
    <w:pPr>
      <w:keepNext w:val="0"/>
      <w:widowControl/>
      <w:numPr>
        <w:ilvl w:val="2"/>
        <w:numId w:val="1"/>
      </w:numPr>
      <w:spacing w:line="413" w:lineRule="auto"/>
      <w:jc w:val="left"/>
      <w:outlineLvl w:val="2"/>
    </w:pPr>
    <w:rPr>
      <w:rFonts w:ascii="彩虹粗仿宋" w:eastAsia="彩虹粗仿宋" w:hAnsi="宋体" w:cs="宋体"/>
      <w:b w:val="0"/>
      <w:kern w:val="0"/>
      <w:sz w:val="30"/>
      <w:szCs w:val="30"/>
    </w:rPr>
  </w:style>
  <w:style w:type="paragraph" w:styleId="4">
    <w:name w:val="heading 4"/>
    <w:basedOn w:val="3"/>
    <w:next w:val="a"/>
    <w:link w:val="40"/>
    <w:uiPriority w:val="9"/>
    <w:unhideWhenUsed/>
    <w:qFormat/>
    <w:pPr>
      <w:spacing w:before="280" w:after="290" w:line="376" w:lineRule="auto"/>
      <w:outlineLvl w:val="3"/>
    </w:pPr>
    <w:rPr>
      <w:rFonts w:asciiTheme="majorHAnsi" w:eastAsiaTheme="majorEastAsia" w:hAnsiTheme="majorHAnsi" w:cstheme="majorBidi"/>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nhideWhenUsed/>
    <w:qFormat/>
    <w:pPr>
      <w:ind w:firstLineChars="200" w:firstLine="420"/>
    </w:pPr>
  </w:style>
  <w:style w:type="paragraph" w:styleId="a4">
    <w:name w:val="annotation text"/>
    <w:basedOn w:val="a"/>
    <w:uiPriority w:val="99"/>
    <w:unhideWhenUsed/>
    <w:pPr>
      <w:jc w:val="left"/>
    </w:pPr>
  </w:style>
  <w:style w:type="paragraph" w:styleId="a5">
    <w:name w:val="Body Text"/>
    <w:basedOn w:val="a"/>
    <w:link w:val="a6"/>
    <w:semiHidden/>
    <w:qFormat/>
    <w:pPr>
      <w:widowControl/>
      <w:kinsoku w:val="0"/>
      <w:autoSpaceDE w:val="0"/>
      <w:autoSpaceDN w:val="0"/>
      <w:adjustRightInd w:val="0"/>
      <w:snapToGrid w:val="0"/>
      <w:jc w:val="left"/>
      <w:textAlignment w:val="baseline"/>
    </w:pPr>
    <w:rPr>
      <w:rFonts w:ascii="Arial" w:eastAsia="Arial" w:hAnsi="Arial" w:cs="Arial"/>
      <w:snapToGrid w:val="0"/>
      <w:color w:val="000000"/>
      <w:kern w:val="0"/>
      <w:szCs w:val="21"/>
      <w:lang w:eastAsia="en-US"/>
    </w:r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e">
    <w:name w:val="annotation reference"/>
    <w:basedOn w:val="a1"/>
    <w:uiPriority w:val="99"/>
    <w:semiHidden/>
    <w:unhideWhenUsed/>
    <w:rPr>
      <w:sz w:val="21"/>
      <w:szCs w:val="21"/>
    </w:rPr>
  </w:style>
  <w:style w:type="paragraph" w:styleId="af">
    <w:name w:val="List Paragraph"/>
    <w:basedOn w:val="a"/>
    <w:uiPriority w:val="34"/>
    <w:qFormat/>
    <w:pPr>
      <w:ind w:firstLineChars="200" w:firstLine="420"/>
    </w:pPr>
    <w:rPr>
      <w:rFonts w:ascii="Calibri" w:eastAsia="宋体" w:hAnsi="Calibri" w:cs="Times New Roman"/>
    </w:rPr>
  </w:style>
  <w:style w:type="character" w:customStyle="1" w:styleId="ac">
    <w:name w:val="页眉 字符"/>
    <w:basedOn w:val="a1"/>
    <w:link w:val="ab"/>
    <w:uiPriority w:val="99"/>
    <w:qFormat/>
    <w:rPr>
      <w:kern w:val="2"/>
      <w:sz w:val="18"/>
      <w:szCs w:val="18"/>
    </w:rPr>
  </w:style>
  <w:style w:type="character" w:customStyle="1" w:styleId="aa">
    <w:name w:val="页脚 字符"/>
    <w:basedOn w:val="a1"/>
    <w:link w:val="a9"/>
    <w:uiPriority w:val="99"/>
    <w:qFormat/>
    <w:rPr>
      <w:kern w:val="2"/>
      <w:sz w:val="18"/>
      <w:szCs w:val="18"/>
    </w:rPr>
  </w:style>
  <w:style w:type="character" w:customStyle="1" w:styleId="30">
    <w:name w:val="标题 3 字符"/>
    <w:basedOn w:val="a1"/>
    <w:link w:val="3"/>
    <w:uiPriority w:val="9"/>
    <w:qFormat/>
    <w:rPr>
      <w:rFonts w:ascii="彩虹粗仿宋" w:eastAsia="彩虹粗仿宋" w:hAnsi="宋体" w:cs="宋体"/>
      <w:bCs/>
      <w:sz w:val="30"/>
      <w:szCs w:val="30"/>
    </w:rPr>
  </w:style>
  <w:style w:type="character" w:customStyle="1" w:styleId="40">
    <w:name w:val="标题 4 字符"/>
    <w:basedOn w:val="a1"/>
    <w:link w:val="4"/>
    <w:uiPriority w:val="9"/>
    <w:qFormat/>
    <w:rPr>
      <w:rFonts w:asciiTheme="majorHAnsi" w:eastAsiaTheme="majorEastAsia" w:hAnsiTheme="majorHAnsi" w:cstheme="majorBidi"/>
      <w:bCs/>
      <w:sz w:val="28"/>
      <w:szCs w:val="28"/>
    </w:rPr>
  </w:style>
  <w:style w:type="character" w:customStyle="1" w:styleId="20">
    <w:name w:val="标题 2 字符"/>
    <w:basedOn w:val="a1"/>
    <w:link w:val="2"/>
    <w:uiPriority w:val="9"/>
    <w:semiHidden/>
    <w:qFormat/>
    <w:rPr>
      <w:rFonts w:asciiTheme="majorHAnsi" w:eastAsiaTheme="majorEastAsia" w:hAnsiTheme="majorHAnsi" w:cstheme="majorBidi"/>
      <w:b/>
      <w:bCs/>
      <w:kern w:val="2"/>
      <w:sz w:val="32"/>
      <w:szCs w:val="32"/>
    </w:rPr>
  </w:style>
  <w:style w:type="character" w:customStyle="1" w:styleId="a6">
    <w:name w:val="正文文本 字符"/>
    <w:basedOn w:val="a1"/>
    <w:link w:val="a5"/>
    <w:semiHidden/>
    <w:qFormat/>
    <w:rPr>
      <w:rFonts w:ascii="Arial" w:eastAsia="Arial" w:hAnsi="Arial" w:cs="Arial"/>
      <w:snapToGrid w:val="0"/>
      <w:color w:val="000000"/>
      <w:sz w:val="21"/>
      <w:szCs w:val="21"/>
      <w:lang w:eastAsia="en-US"/>
    </w:rPr>
  </w:style>
  <w:style w:type="table" w:customStyle="1" w:styleId="TableNormal">
    <w:name w:val="Table Normal"/>
    <w:semiHidden/>
    <w:unhideWhenUsed/>
    <w:qFormat/>
    <w:rPr>
      <w:rFonts w:ascii="Arial" w:hAnsi="Arial" w:cs="Arial"/>
    </w:rPr>
    <w:tblPr>
      <w:tblCellMar>
        <w:top w:w="0" w:type="dxa"/>
        <w:left w:w="0" w:type="dxa"/>
        <w:bottom w:w="0" w:type="dxa"/>
        <w:right w:w="0" w:type="dxa"/>
      </w:tblCellMar>
    </w:tblPr>
  </w:style>
  <w:style w:type="paragraph" w:customStyle="1" w:styleId="TableText">
    <w:name w:val="Table Text"/>
    <w:basedOn w:val="a"/>
    <w:semiHidden/>
    <w:qFormat/>
    <w:pPr>
      <w:widowControl/>
      <w:kinsoku w:val="0"/>
      <w:autoSpaceDE w:val="0"/>
      <w:autoSpaceDN w:val="0"/>
      <w:adjustRightInd w:val="0"/>
      <w:snapToGrid w:val="0"/>
      <w:jc w:val="left"/>
      <w:textAlignment w:val="baseline"/>
    </w:pPr>
    <w:rPr>
      <w:rFonts w:ascii="宋体" w:eastAsia="宋体" w:hAnsi="宋体" w:cs="宋体"/>
      <w:snapToGrid w:val="0"/>
      <w:color w:val="000000"/>
      <w:kern w:val="0"/>
      <w:sz w:val="28"/>
      <w:szCs w:val="28"/>
      <w:lang w:eastAsia="en-US"/>
    </w:rPr>
  </w:style>
  <w:style w:type="character" w:customStyle="1" w:styleId="a8">
    <w:name w:val="批注框文本 字符"/>
    <w:basedOn w:val="a1"/>
    <w:link w:val="a7"/>
    <w:uiPriority w:val="99"/>
    <w:semiHidden/>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1EAF9E-30F9-4E4F-8C9D-D67EF9D82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486</Words>
  <Characters>2772</Characters>
  <Application>Microsoft Office Word</Application>
  <DocSecurity>0</DocSecurity>
  <Lines>23</Lines>
  <Paragraphs>6</Paragraphs>
  <ScaleCrop>false</ScaleCrop>
  <Company/>
  <LinksUpToDate>false</LinksUpToDate>
  <CharactersWithSpaces>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吴颖</cp:lastModifiedBy>
  <cp:revision>12</cp:revision>
  <dcterms:created xsi:type="dcterms:W3CDTF">2025-04-27T02:05:00Z</dcterms:created>
  <dcterms:modified xsi:type="dcterms:W3CDTF">2025-05-16T02:26:00Z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703FA7346997484F906B3747F0E82FD7_12</vt:lpwstr>
  </property>
</Properties>
</file>