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Helvetica" w:hAnsi="Helvetica" w:eastAsia="宋体" w:cs="宋体"/>
          <w:color w:val="000000"/>
          <w:kern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三明分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行报警联网服务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</w:rPr>
        <w:t>采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2"/>
          <w:szCs w:val="32"/>
        </w:rPr>
        <w:t>购项目单一来源采前公示</w:t>
      </w:r>
    </w:p>
    <w:tbl>
      <w:tblPr>
        <w:tblStyle w:val="5"/>
        <w:tblW w:w="8730" w:type="dxa"/>
        <w:tblInd w:w="-159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45"/>
        <w:gridCol w:w="5885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采购单位</w:t>
            </w:r>
          </w:p>
        </w:tc>
        <w:tc>
          <w:tcPr>
            <w:tcW w:w="5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eastAsia="zh-CN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eastAsia="zh-CN"/>
              </w:rPr>
              <w:t>三明分行办公室安保部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采购项目名称</w:t>
            </w:r>
          </w:p>
        </w:tc>
        <w:tc>
          <w:tcPr>
            <w:tcW w:w="5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三明分行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110报警联网及维修服务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1" w:hRule="atLeast"/>
        </w:trPr>
        <w:tc>
          <w:tcPr>
            <w:tcW w:w="2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采购内容</w:t>
            </w:r>
          </w:p>
        </w:tc>
        <w:tc>
          <w:tcPr>
            <w:tcW w:w="5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Helvetica" w:hAnsi="Helvetica" w:eastAsia="宋体" w:cs="宋体"/>
                <w:color w:val="000000"/>
                <w:kern w:val="0"/>
                <w:sz w:val="24"/>
                <w:szCs w:val="27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市区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3幢办公楼，9个营业网点，9个附行式自助银行，3个离行式自助银行及分行金库中心32台报警主机联网及维修服务（市分行13个点，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梅列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支行附行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12个点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、三元支行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7个点），服务合同到期重新采购，采购方式：单一来源，合同期限2026年1月1日至2026年12月30日（一年）.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项目类型</w:t>
            </w:r>
          </w:p>
        </w:tc>
        <w:tc>
          <w:tcPr>
            <w:tcW w:w="5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服务类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7" w:hRule="atLeast"/>
        </w:trPr>
        <w:tc>
          <w:tcPr>
            <w:tcW w:w="2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采用单一来源采购方式的原因</w:t>
            </w:r>
          </w:p>
        </w:tc>
        <w:tc>
          <w:tcPr>
            <w:tcW w:w="5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1.该公司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是当地唯一一家报警信号能够直接接入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110报警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平台供应商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2.三明分行2026年110报警联网及维修服务单一来源采购方案审批。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7" w:hRule="atLeast"/>
        </w:trPr>
        <w:tc>
          <w:tcPr>
            <w:tcW w:w="2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拟定的唯一供应商名称</w:t>
            </w:r>
          </w:p>
        </w:tc>
        <w:tc>
          <w:tcPr>
            <w:tcW w:w="5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eastAsia="zh-CN"/>
              </w:rPr>
              <w:t>三明市保安服务有限公司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4" w:hRule="atLeast"/>
        </w:trPr>
        <w:tc>
          <w:tcPr>
            <w:tcW w:w="2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拟定的唯一供应商地址</w:t>
            </w:r>
          </w:p>
        </w:tc>
        <w:tc>
          <w:tcPr>
            <w:tcW w:w="5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tbl>
            <w:tblPr>
              <w:tblStyle w:val="5"/>
              <w:tblW w:w="36" w:type="dxa"/>
              <w:tblInd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36"/>
            </w:tblGrid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36" w:type="dxa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widowControl/>
              <w:jc w:val="left"/>
              <w:rPr>
                <w:rFonts w:hint="default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三明市三元区陈大镇碧玉路199号1幢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公示截止时间</w:t>
            </w:r>
          </w:p>
        </w:tc>
        <w:tc>
          <w:tcPr>
            <w:tcW w:w="5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2025年12月31日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3" w:hRule="atLeast"/>
        </w:trPr>
        <w:tc>
          <w:tcPr>
            <w:tcW w:w="2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联系方式</w:t>
            </w:r>
          </w:p>
        </w:tc>
        <w:tc>
          <w:tcPr>
            <w:tcW w:w="5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ind w:left="1200" w:hanging="1200" w:hangingChars="500"/>
              <w:jc w:val="left"/>
              <w:rPr>
                <w:rFonts w:hint="default" w:ascii="Helvetica" w:hAnsi="Helvetica" w:eastAsia="宋体" w:cs="宋体"/>
                <w:color w:val="000000"/>
                <w:kern w:val="0"/>
                <w:sz w:val="24"/>
                <w:szCs w:val="27"/>
                <w:lang w:val="en-US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eastAsia="zh-CN"/>
              </w:rPr>
              <w:t>廖文奇</w:t>
            </w: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 xml:space="preserve">  18020781100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4" w:hRule="atLeast"/>
        </w:trPr>
        <w:tc>
          <w:tcPr>
            <w:tcW w:w="2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异议受理</w:t>
            </w:r>
          </w:p>
        </w:tc>
        <w:tc>
          <w:tcPr>
            <w:tcW w:w="5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采前公示期间，供应商或其他利害关系人如有异议的，请以书面形式（加盖单位公章）向联系人电子邮箱提出，其他形式不予受理。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D73"/>
    <w:rsid w:val="000B214B"/>
    <w:rsid w:val="003A21D5"/>
    <w:rsid w:val="00506D73"/>
    <w:rsid w:val="00511F89"/>
    <w:rsid w:val="006335FE"/>
    <w:rsid w:val="00722F5A"/>
    <w:rsid w:val="00762650"/>
    <w:rsid w:val="008D77EA"/>
    <w:rsid w:val="009B69D2"/>
    <w:rsid w:val="00A82516"/>
    <w:rsid w:val="00AB1EBE"/>
    <w:rsid w:val="00CC38B7"/>
    <w:rsid w:val="00CC5F8F"/>
    <w:rsid w:val="00D25724"/>
    <w:rsid w:val="00E07A00"/>
    <w:rsid w:val="00F00E99"/>
    <w:rsid w:val="00F339B9"/>
    <w:rsid w:val="0C570F0D"/>
    <w:rsid w:val="118139F3"/>
    <w:rsid w:val="1FB254FA"/>
    <w:rsid w:val="208A619B"/>
    <w:rsid w:val="20B135BF"/>
    <w:rsid w:val="2EE62BA0"/>
    <w:rsid w:val="3DBA0B26"/>
    <w:rsid w:val="4FF06734"/>
    <w:rsid w:val="6C9E1A04"/>
    <w:rsid w:val="6CE86242"/>
    <w:rsid w:val="70100DA9"/>
    <w:rsid w:val="707F432D"/>
    <w:rsid w:val="75F63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ccb</Company>
  <Pages>1</Pages>
  <Words>45</Words>
  <Characters>257</Characters>
  <Lines>2</Lines>
  <Paragraphs>1</Paragraphs>
  <TotalTime>58</TotalTime>
  <ScaleCrop>false</ScaleCrop>
  <LinksUpToDate>false</LinksUpToDate>
  <CharactersWithSpaces>301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2024-11-21T02:41:00Z</dcterms:created>
  <dc:creator>吴笛</dc:creator>
  <cp:lastModifiedBy>吕衍会</cp:lastModifiedBy>
  <dcterms:modified xsi:type="dcterms:W3CDTF">2025-12-26T03:45:37Z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