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B7ABD6">
      <w:pPr>
        <w:pStyle w:val="2"/>
        <w:ind w:left="0" w:leftChars="0" w:firstLine="0" w:firstLineChars="0"/>
        <w:jc w:val="center"/>
        <w:rPr>
          <w:rFonts w:ascii="仿宋" w:hAnsi="仿宋" w:eastAsia="仿宋" w:cs="仿宋"/>
          <w:sz w:val="28"/>
          <w:szCs w:val="28"/>
        </w:rPr>
      </w:pPr>
      <w:r>
        <w:rPr>
          <w:rFonts w:hint="eastAsia" w:ascii="仿宋" w:hAnsi="仿宋" w:eastAsia="仿宋" w:cs="仿宋"/>
          <w:sz w:val="28"/>
          <w:szCs w:val="28"/>
          <w:lang w:val="en-US" w:eastAsia="zh-CN"/>
        </w:rPr>
        <w:t>报名</w:t>
      </w:r>
      <w:r>
        <w:rPr>
          <w:rFonts w:hint="eastAsia" w:ascii="仿宋" w:hAnsi="仿宋" w:eastAsia="仿宋" w:cs="仿宋"/>
          <w:sz w:val="28"/>
          <w:szCs w:val="28"/>
        </w:rPr>
        <w:t>表</w:t>
      </w:r>
    </w:p>
    <w:p w14:paraId="01480C9C">
      <w:pPr>
        <w:pStyle w:val="12"/>
        <w:widowControl/>
        <w:spacing w:beforeAutospacing="0" w:afterAutospacing="0"/>
      </w:pPr>
      <w:r>
        <w:t>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2610"/>
        <w:gridCol w:w="6511"/>
      </w:tblGrid>
      <w:tr w14:paraId="56DC4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gridSpan w:val="3"/>
          </w:tcPr>
          <w:p w14:paraId="5C9EE5A1">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人保财险浙江省嘉兴市分公司嘉源环卫机动车车辆智能监控与安全驾驶运维服务采购项目</w:t>
            </w:r>
            <w:bookmarkStart w:id="0" w:name="_GoBack"/>
            <w:bookmarkEnd w:id="0"/>
          </w:p>
        </w:tc>
      </w:tr>
      <w:tr w14:paraId="72356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tcPr>
          <w:p w14:paraId="4418644F">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序号</w:t>
            </w:r>
          </w:p>
        </w:tc>
        <w:tc>
          <w:tcPr>
            <w:tcW w:w="2610" w:type="dxa"/>
          </w:tcPr>
          <w:p w14:paraId="76CD07E8">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类别</w:t>
            </w:r>
          </w:p>
        </w:tc>
        <w:tc>
          <w:tcPr>
            <w:tcW w:w="6511" w:type="dxa"/>
          </w:tcPr>
          <w:p w14:paraId="32B55973">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信息</w:t>
            </w:r>
          </w:p>
        </w:tc>
      </w:tr>
      <w:tr w14:paraId="718B3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841" w:type="dxa"/>
            <w:vAlign w:val="center"/>
          </w:tcPr>
          <w:p w14:paraId="05F784B2">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1</w:t>
            </w:r>
          </w:p>
        </w:tc>
        <w:tc>
          <w:tcPr>
            <w:tcW w:w="2610" w:type="dxa"/>
            <w:vAlign w:val="center"/>
          </w:tcPr>
          <w:p w14:paraId="03AA5425">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lang w:val="en-US" w:eastAsia="zh-CN"/>
              </w:rPr>
              <w:t>报名</w:t>
            </w:r>
            <w:r>
              <w:rPr>
                <w:rFonts w:hint="eastAsia" w:ascii="仿宋" w:hAnsi="仿宋" w:eastAsia="仿宋" w:cs="仿宋"/>
                <w:sz w:val="28"/>
                <w:szCs w:val="28"/>
              </w:rPr>
              <w:t>单位名称</w:t>
            </w:r>
          </w:p>
        </w:tc>
        <w:tc>
          <w:tcPr>
            <w:tcW w:w="6511" w:type="dxa"/>
            <w:vAlign w:val="center"/>
          </w:tcPr>
          <w:p w14:paraId="386ABAC0">
            <w:pPr>
              <w:pStyle w:val="12"/>
              <w:widowControl/>
              <w:spacing w:beforeAutospacing="0" w:afterAutospacing="0"/>
              <w:jc w:val="center"/>
              <w:rPr>
                <w:rFonts w:ascii="仿宋" w:hAnsi="仿宋" w:eastAsia="仿宋" w:cs="仿宋"/>
                <w:sz w:val="28"/>
                <w:szCs w:val="28"/>
              </w:rPr>
            </w:pPr>
          </w:p>
        </w:tc>
      </w:tr>
      <w:tr w14:paraId="52867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841" w:type="dxa"/>
            <w:vAlign w:val="center"/>
          </w:tcPr>
          <w:p w14:paraId="03E9004F">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2</w:t>
            </w:r>
          </w:p>
        </w:tc>
        <w:tc>
          <w:tcPr>
            <w:tcW w:w="2610" w:type="dxa"/>
            <w:vAlign w:val="center"/>
          </w:tcPr>
          <w:p w14:paraId="1CBD7C17">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社会统一信用代码</w:t>
            </w:r>
          </w:p>
        </w:tc>
        <w:tc>
          <w:tcPr>
            <w:tcW w:w="6511" w:type="dxa"/>
            <w:vAlign w:val="center"/>
          </w:tcPr>
          <w:p w14:paraId="2C4E4A56">
            <w:pPr>
              <w:pStyle w:val="12"/>
              <w:widowControl/>
              <w:spacing w:beforeAutospacing="0" w:afterAutospacing="0"/>
              <w:jc w:val="center"/>
              <w:rPr>
                <w:rFonts w:ascii="仿宋" w:hAnsi="仿宋" w:eastAsia="仿宋" w:cs="仿宋"/>
                <w:sz w:val="28"/>
                <w:szCs w:val="28"/>
              </w:rPr>
            </w:pPr>
          </w:p>
        </w:tc>
      </w:tr>
      <w:tr w14:paraId="3CBDF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841" w:type="dxa"/>
            <w:vAlign w:val="center"/>
          </w:tcPr>
          <w:p w14:paraId="0CE0305D">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3</w:t>
            </w:r>
          </w:p>
        </w:tc>
        <w:tc>
          <w:tcPr>
            <w:tcW w:w="2610" w:type="dxa"/>
            <w:vAlign w:val="center"/>
          </w:tcPr>
          <w:p w14:paraId="0FAC0F11">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纳税人识别号</w:t>
            </w:r>
          </w:p>
        </w:tc>
        <w:tc>
          <w:tcPr>
            <w:tcW w:w="6511" w:type="dxa"/>
            <w:vAlign w:val="center"/>
          </w:tcPr>
          <w:p w14:paraId="56CACA41">
            <w:pPr>
              <w:pStyle w:val="12"/>
              <w:widowControl/>
              <w:spacing w:beforeAutospacing="0" w:afterAutospacing="0"/>
              <w:jc w:val="center"/>
              <w:rPr>
                <w:rFonts w:ascii="仿宋" w:hAnsi="仿宋" w:eastAsia="仿宋" w:cs="仿宋"/>
                <w:sz w:val="28"/>
                <w:szCs w:val="28"/>
              </w:rPr>
            </w:pPr>
          </w:p>
        </w:tc>
      </w:tr>
      <w:tr w14:paraId="2E119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841" w:type="dxa"/>
            <w:vAlign w:val="center"/>
          </w:tcPr>
          <w:p w14:paraId="5F1D688D">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4</w:t>
            </w:r>
          </w:p>
        </w:tc>
        <w:tc>
          <w:tcPr>
            <w:tcW w:w="2610" w:type="dxa"/>
            <w:vAlign w:val="center"/>
          </w:tcPr>
          <w:p w14:paraId="0640E0BD">
            <w:pPr>
              <w:pStyle w:val="12"/>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注册地址、邮政编码及电话</w:t>
            </w:r>
          </w:p>
        </w:tc>
        <w:tc>
          <w:tcPr>
            <w:tcW w:w="6511" w:type="dxa"/>
            <w:vAlign w:val="center"/>
          </w:tcPr>
          <w:p w14:paraId="7C8C5123">
            <w:pPr>
              <w:pStyle w:val="12"/>
              <w:widowControl/>
              <w:spacing w:beforeAutospacing="0" w:afterAutospacing="0" w:line="400" w:lineRule="exact"/>
              <w:jc w:val="center"/>
              <w:rPr>
                <w:rFonts w:ascii="仿宋" w:hAnsi="仿宋" w:eastAsia="仿宋" w:cs="仿宋"/>
                <w:sz w:val="28"/>
                <w:szCs w:val="28"/>
              </w:rPr>
            </w:pPr>
          </w:p>
        </w:tc>
      </w:tr>
      <w:tr w14:paraId="47AE5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841" w:type="dxa"/>
            <w:vAlign w:val="center"/>
          </w:tcPr>
          <w:p w14:paraId="747C3BF5">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5</w:t>
            </w:r>
          </w:p>
        </w:tc>
        <w:tc>
          <w:tcPr>
            <w:tcW w:w="2610" w:type="dxa"/>
            <w:vAlign w:val="center"/>
          </w:tcPr>
          <w:p w14:paraId="5D1521EF">
            <w:pPr>
              <w:pStyle w:val="12"/>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开户银行及银行账号</w:t>
            </w:r>
          </w:p>
        </w:tc>
        <w:tc>
          <w:tcPr>
            <w:tcW w:w="6511" w:type="dxa"/>
            <w:vAlign w:val="center"/>
          </w:tcPr>
          <w:p w14:paraId="0587D977">
            <w:pPr>
              <w:pStyle w:val="12"/>
              <w:widowControl/>
              <w:spacing w:beforeAutospacing="0" w:afterAutospacing="0" w:line="400" w:lineRule="exact"/>
              <w:jc w:val="center"/>
              <w:rPr>
                <w:rFonts w:ascii="仿宋" w:hAnsi="仿宋" w:eastAsia="仿宋" w:cs="仿宋"/>
                <w:sz w:val="28"/>
                <w:szCs w:val="28"/>
              </w:rPr>
            </w:pPr>
          </w:p>
        </w:tc>
      </w:tr>
      <w:tr w14:paraId="5A7E8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841" w:type="dxa"/>
            <w:vAlign w:val="center"/>
          </w:tcPr>
          <w:p w14:paraId="06E07F58">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6</w:t>
            </w:r>
          </w:p>
        </w:tc>
        <w:tc>
          <w:tcPr>
            <w:tcW w:w="2610" w:type="dxa"/>
            <w:vAlign w:val="center"/>
          </w:tcPr>
          <w:p w14:paraId="6D820924">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联系人</w:t>
            </w:r>
          </w:p>
        </w:tc>
        <w:tc>
          <w:tcPr>
            <w:tcW w:w="6511" w:type="dxa"/>
            <w:vAlign w:val="center"/>
          </w:tcPr>
          <w:p w14:paraId="30A5906E">
            <w:pPr>
              <w:pStyle w:val="12"/>
              <w:widowControl/>
              <w:spacing w:beforeAutospacing="0" w:afterAutospacing="0" w:line="400" w:lineRule="exact"/>
              <w:rPr>
                <w:rFonts w:ascii="仿宋" w:hAnsi="仿宋" w:eastAsia="仿宋" w:cs="仿宋"/>
                <w:sz w:val="28"/>
                <w:szCs w:val="28"/>
              </w:rPr>
            </w:pPr>
            <w:r>
              <w:rPr>
                <w:rFonts w:hint="eastAsia" w:ascii="仿宋" w:hAnsi="仿宋" w:eastAsia="仿宋" w:cs="仿宋"/>
                <w:sz w:val="28"/>
                <w:szCs w:val="28"/>
                <w:lang w:val="en-US" w:eastAsia="zh-CN"/>
              </w:rPr>
              <w:t>报名</w:t>
            </w:r>
            <w:r>
              <w:rPr>
                <w:rFonts w:hint="eastAsia" w:ascii="仿宋" w:hAnsi="仿宋" w:eastAsia="仿宋" w:cs="仿宋"/>
                <w:sz w:val="28"/>
                <w:szCs w:val="28"/>
              </w:rPr>
              <w:t>本项目负责人姓名：</w:t>
            </w:r>
            <w:r>
              <w:rPr>
                <w:rFonts w:ascii="仿宋" w:hAnsi="仿宋" w:eastAsia="仿宋" w:cs="仿宋"/>
                <w:sz w:val="28"/>
                <w:szCs w:val="28"/>
              </w:rPr>
              <w:t xml:space="preserve"> </w:t>
            </w:r>
          </w:p>
          <w:p w14:paraId="5AA2AA98">
            <w:pPr>
              <w:pStyle w:val="12"/>
              <w:widowControl/>
              <w:spacing w:beforeAutospacing="0" w:afterAutospacing="0" w:line="400" w:lineRule="exact"/>
              <w:rPr>
                <w:rFonts w:ascii="仿宋" w:hAnsi="仿宋" w:eastAsia="仿宋" w:cs="仿宋"/>
                <w:sz w:val="28"/>
                <w:szCs w:val="28"/>
              </w:rPr>
            </w:pPr>
            <w:r>
              <w:rPr>
                <w:rFonts w:hint="eastAsia" w:ascii="仿宋" w:hAnsi="仿宋" w:eastAsia="仿宋" w:cs="仿宋"/>
                <w:sz w:val="28"/>
                <w:szCs w:val="28"/>
                <w:lang w:val="en-US" w:eastAsia="zh-CN"/>
              </w:rPr>
              <w:t>报名</w:t>
            </w:r>
            <w:r>
              <w:rPr>
                <w:rFonts w:hint="eastAsia" w:ascii="仿宋" w:hAnsi="仿宋" w:eastAsia="仿宋" w:cs="仿宋"/>
                <w:sz w:val="28"/>
                <w:szCs w:val="28"/>
              </w:rPr>
              <w:t>本项目负责人手机：</w:t>
            </w:r>
          </w:p>
          <w:p w14:paraId="2D7772DE">
            <w:pPr>
              <w:pStyle w:val="12"/>
              <w:widowControl/>
              <w:spacing w:beforeAutospacing="0" w:afterAutospacing="0" w:line="400" w:lineRule="exact"/>
              <w:rPr>
                <w:rFonts w:ascii="仿宋" w:hAnsi="仿宋" w:eastAsia="仿宋" w:cs="仿宋"/>
                <w:sz w:val="28"/>
                <w:szCs w:val="28"/>
              </w:rPr>
            </w:pPr>
            <w:r>
              <w:rPr>
                <w:rFonts w:hint="eastAsia" w:ascii="仿宋" w:hAnsi="仿宋" w:eastAsia="仿宋" w:cs="仿宋"/>
                <w:sz w:val="28"/>
                <w:szCs w:val="28"/>
                <w:lang w:val="en-US" w:eastAsia="zh-CN"/>
              </w:rPr>
              <w:t>报名</w:t>
            </w:r>
            <w:r>
              <w:rPr>
                <w:rFonts w:ascii="仿宋" w:hAnsi="仿宋" w:eastAsia="仿宋" w:cs="仿宋"/>
                <w:sz w:val="28"/>
                <w:szCs w:val="28"/>
              </w:rPr>
              <w:t>本项目负责人邮箱</w:t>
            </w:r>
            <w:r>
              <w:rPr>
                <w:rFonts w:hint="eastAsia" w:ascii="仿宋" w:hAnsi="仿宋" w:eastAsia="仿宋" w:cs="仿宋"/>
                <w:sz w:val="28"/>
                <w:szCs w:val="28"/>
              </w:rPr>
              <w:t>：</w:t>
            </w:r>
          </w:p>
        </w:tc>
      </w:tr>
      <w:tr w14:paraId="177D2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Align w:val="center"/>
          </w:tcPr>
          <w:p w14:paraId="43EDAD95">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7</w:t>
            </w:r>
          </w:p>
        </w:tc>
        <w:tc>
          <w:tcPr>
            <w:tcW w:w="2610" w:type="dxa"/>
            <w:vAlign w:val="center"/>
          </w:tcPr>
          <w:p w14:paraId="1028FDAE">
            <w:pPr>
              <w:pStyle w:val="12"/>
              <w:widowControl/>
              <w:spacing w:beforeAutospacing="0" w:afterAutospacing="0"/>
              <w:jc w:val="center"/>
              <w:rPr>
                <w:rFonts w:ascii="仿宋" w:hAnsi="仿宋" w:eastAsia="仿宋" w:cs="仿宋"/>
                <w:sz w:val="28"/>
                <w:szCs w:val="28"/>
              </w:rPr>
            </w:pPr>
            <w:r>
              <w:rPr>
                <w:rFonts w:hint="eastAsia" w:ascii="仿宋" w:hAnsi="仿宋" w:eastAsia="仿宋" w:cs="仿宋"/>
                <w:sz w:val="28"/>
                <w:szCs w:val="28"/>
              </w:rPr>
              <w:t>开票类型</w:t>
            </w:r>
          </w:p>
        </w:tc>
        <w:tc>
          <w:tcPr>
            <w:tcW w:w="6511" w:type="dxa"/>
          </w:tcPr>
          <w:p w14:paraId="0F98B9CE">
            <w:pPr>
              <w:pStyle w:val="12"/>
              <w:widowControl/>
              <w:spacing w:beforeAutospacing="0" w:afterAutospacing="0"/>
              <w:rPr>
                <w:rFonts w:ascii="仿宋" w:hAnsi="仿宋" w:eastAsia="仿宋" w:cs="仿宋"/>
                <w:color w:val="000000"/>
                <w:sz w:val="28"/>
                <w:szCs w:val="28"/>
              </w:rPr>
            </w:pPr>
            <w:r>
              <w:rPr>
                <w:rFonts w:hint="eastAsia" w:ascii="仿宋" w:hAnsi="仿宋" w:eastAsia="仿宋" w:cs="仿宋"/>
                <w:color w:val="000000"/>
                <w:sz w:val="28"/>
                <w:szCs w:val="28"/>
              </w:rPr>
              <w:t>□增值税专用发票</w:t>
            </w:r>
          </w:p>
          <w:p w14:paraId="711CD326">
            <w:pPr>
              <w:pStyle w:val="12"/>
              <w:widowControl/>
              <w:spacing w:beforeAutospacing="0" w:afterAutospacing="0"/>
              <w:rPr>
                <w:rFonts w:ascii="仿宋" w:hAnsi="仿宋" w:eastAsia="仿宋" w:cs="仿宋"/>
                <w:color w:val="000000"/>
                <w:sz w:val="28"/>
                <w:szCs w:val="28"/>
              </w:rPr>
            </w:pPr>
            <w:r>
              <w:rPr>
                <w:rFonts w:hint="eastAsia" w:ascii="仿宋" w:hAnsi="仿宋" w:eastAsia="仿宋" w:cs="仿宋"/>
                <w:color w:val="000000"/>
                <w:sz w:val="28"/>
                <w:szCs w:val="28"/>
              </w:rPr>
              <w:t>□增值税普通发票</w:t>
            </w:r>
          </w:p>
          <w:p w14:paraId="79DD454C">
            <w:pPr>
              <w:pStyle w:val="12"/>
              <w:widowControl/>
              <w:spacing w:beforeAutospacing="0" w:afterAutospacing="0"/>
              <w:rPr>
                <w:rFonts w:ascii="仿宋" w:hAnsi="仿宋" w:eastAsia="仿宋" w:cs="仿宋"/>
                <w:color w:val="000000"/>
                <w:sz w:val="28"/>
                <w:szCs w:val="28"/>
              </w:rPr>
            </w:pPr>
            <w:r>
              <w:rPr>
                <w:rFonts w:hint="eastAsia" w:ascii="仿宋" w:hAnsi="仿宋" w:eastAsia="仿宋" w:cs="仿宋"/>
                <w:color w:val="000000"/>
                <w:sz w:val="28"/>
                <w:szCs w:val="28"/>
              </w:rPr>
              <w:t>□增值税电子普通发票</w:t>
            </w:r>
          </w:p>
          <w:p w14:paraId="38B87569">
            <w:pPr>
              <w:pStyle w:val="12"/>
              <w:widowControl/>
              <w:spacing w:beforeAutospacing="0" w:afterAutospacing="0"/>
              <w:rPr>
                <w:rFonts w:ascii="仿宋" w:hAnsi="仿宋" w:eastAsia="仿宋" w:cs="仿宋"/>
                <w:sz w:val="28"/>
                <w:szCs w:val="28"/>
              </w:rPr>
            </w:pPr>
            <w:r>
              <w:rPr>
                <w:rFonts w:hint="eastAsia" w:ascii="仿宋" w:hAnsi="仿宋" w:eastAsia="仿宋" w:cs="仿宋"/>
                <w:color w:val="000000"/>
                <w:sz w:val="28"/>
                <w:szCs w:val="28"/>
              </w:rPr>
              <w:t>（请在选项前进行勾选“√”）</w:t>
            </w:r>
          </w:p>
        </w:tc>
      </w:tr>
      <w:tr w14:paraId="1D22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gridSpan w:val="3"/>
            <w:vAlign w:val="center"/>
          </w:tcPr>
          <w:p w14:paraId="364C032F">
            <w:pPr>
              <w:pStyle w:val="12"/>
              <w:widowControl/>
              <w:spacing w:beforeAutospacing="0" w:afterAutospacing="0" w:line="400" w:lineRule="exact"/>
              <w:rPr>
                <w:rFonts w:ascii="仿宋" w:hAnsi="仿宋" w:eastAsia="仿宋" w:cs="仿宋"/>
                <w:color w:val="000000"/>
                <w:sz w:val="28"/>
                <w:szCs w:val="28"/>
              </w:rPr>
            </w:pPr>
            <w:r>
              <w:rPr>
                <w:rFonts w:hint="eastAsia" w:ascii="仿宋" w:hAnsi="仿宋" w:eastAsia="仿宋" w:cs="仿宋"/>
                <w:color w:val="000000"/>
                <w:sz w:val="28"/>
                <w:szCs w:val="28"/>
              </w:rPr>
              <w:t>注：未正确填写税务信息表将有可能导致发票信息错误，退还保证金汇款错误，造成的损失将由未正确填写税务信息表的投标人承担。</w:t>
            </w:r>
          </w:p>
        </w:tc>
      </w:tr>
    </w:tbl>
    <w:p w14:paraId="603E67AA">
      <w:pPr>
        <w:pStyle w:val="12"/>
        <w:widowControl/>
        <w:spacing w:beforeAutospacing="0" w:afterAutospacing="0"/>
      </w:pPr>
    </w:p>
    <w:p w14:paraId="0D83BEEE">
      <w:pPr>
        <w:pStyle w:val="12"/>
        <w:widowControl/>
        <w:spacing w:beforeAutospacing="0" w:afterAutospacing="0" w:line="400" w:lineRule="exac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标书售价（元）：每本300.00（售后不退）</w:t>
      </w:r>
    </w:p>
    <w:p w14:paraId="4BF82F84">
      <w:pPr>
        <w:pStyle w:val="12"/>
        <w:widowControl/>
        <w:spacing w:beforeAutospacing="0" w:afterAutospacing="0" w:line="400" w:lineRule="exac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户    名：华诚工程咨询集团有限公司</w:t>
      </w:r>
    </w:p>
    <w:p w14:paraId="2AE9E6DE">
      <w:pPr>
        <w:pStyle w:val="12"/>
        <w:widowControl/>
        <w:spacing w:beforeAutospacing="0" w:afterAutospacing="0" w:line="400" w:lineRule="exac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开户银行：上海浦东发展银行股份有限公司杭州和睦支行（行号：310331000210）</w:t>
      </w:r>
    </w:p>
    <w:p w14:paraId="4B29DBD1">
      <w:pPr>
        <w:pStyle w:val="12"/>
        <w:widowControl/>
        <w:spacing w:beforeAutospacing="0" w:afterAutospacing="0" w:line="400" w:lineRule="exac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帐    号：95220078801100000315</w:t>
      </w:r>
    </w:p>
    <w:p w14:paraId="20BD6CBF">
      <w:pPr>
        <w:pStyle w:val="12"/>
        <w:widowControl/>
        <w:spacing w:beforeAutospacing="0" w:afterAutospacing="0" w:line="400" w:lineRule="exact"/>
        <w:rPr>
          <w:rFonts w:ascii="宋体" w:hAnsi="宋体"/>
          <w:sz w:val="24"/>
        </w:rPr>
      </w:pPr>
      <w:r>
        <w:rPr>
          <w:rFonts w:hint="eastAsia" w:ascii="仿宋" w:hAnsi="仿宋" w:eastAsia="仿宋" w:cs="仿宋"/>
          <w:b/>
          <w:bCs/>
          <w:color w:val="000000"/>
          <w:sz w:val="28"/>
          <w:szCs w:val="28"/>
          <w:lang w:val="en-US" w:eastAsia="zh-CN"/>
        </w:rPr>
        <w:t>随表附打款信息</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FKai-SB">
    <w:altName w:val="Microsoft JhengHei Light"/>
    <w:panose1 w:val="00000000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wZDk1YjM5MDg3MDQ0Y2FiM2MzZTZlM2MxNjZhMDAifQ=="/>
  </w:docVars>
  <w:rsids>
    <w:rsidRoot w:val="00931499"/>
    <w:rsid w:val="00501A9D"/>
    <w:rsid w:val="00677407"/>
    <w:rsid w:val="006B54FA"/>
    <w:rsid w:val="0074103C"/>
    <w:rsid w:val="007F50A1"/>
    <w:rsid w:val="00826CC4"/>
    <w:rsid w:val="00931499"/>
    <w:rsid w:val="00B132B4"/>
    <w:rsid w:val="00BA7BDD"/>
    <w:rsid w:val="00CE01FE"/>
    <w:rsid w:val="04A536A3"/>
    <w:rsid w:val="05BE00B1"/>
    <w:rsid w:val="07694344"/>
    <w:rsid w:val="095D557B"/>
    <w:rsid w:val="09DD391A"/>
    <w:rsid w:val="0D9E6D8F"/>
    <w:rsid w:val="0F3324B8"/>
    <w:rsid w:val="17AC2FFF"/>
    <w:rsid w:val="18B114E5"/>
    <w:rsid w:val="198F3320"/>
    <w:rsid w:val="2217682E"/>
    <w:rsid w:val="268E50F0"/>
    <w:rsid w:val="26B7087C"/>
    <w:rsid w:val="2B746853"/>
    <w:rsid w:val="2B7D5B08"/>
    <w:rsid w:val="2F754885"/>
    <w:rsid w:val="331E3470"/>
    <w:rsid w:val="332E385E"/>
    <w:rsid w:val="34455888"/>
    <w:rsid w:val="365E5621"/>
    <w:rsid w:val="37CB796F"/>
    <w:rsid w:val="3BB12734"/>
    <w:rsid w:val="3D8952D7"/>
    <w:rsid w:val="40065D56"/>
    <w:rsid w:val="42B850ED"/>
    <w:rsid w:val="437D34ED"/>
    <w:rsid w:val="47561632"/>
    <w:rsid w:val="483200B3"/>
    <w:rsid w:val="49D53730"/>
    <w:rsid w:val="519A7518"/>
    <w:rsid w:val="54837640"/>
    <w:rsid w:val="57DB26E9"/>
    <w:rsid w:val="5A6F4012"/>
    <w:rsid w:val="5CCC524C"/>
    <w:rsid w:val="602743F3"/>
    <w:rsid w:val="6C0C219E"/>
    <w:rsid w:val="6CB105BB"/>
    <w:rsid w:val="70DC1511"/>
    <w:rsid w:val="74AA005D"/>
    <w:rsid w:val="763D5622"/>
    <w:rsid w:val="766F2017"/>
    <w:rsid w:val="7A492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autoRedefine/>
    <w:qFormat/>
    <w:uiPriority w:val="0"/>
    <w:pPr>
      <w:keepNext/>
      <w:jc w:val="left"/>
      <w:outlineLvl w:val="0"/>
    </w:pPr>
    <w:rPr>
      <w:bCs/>
      <w:kern w:val="0"/>
      <w:sz w:val="36"/>
    </w:rPr>
  </w:style>
  <w:style w:type="paragraph" w:styleId="6">
    <w:name w:val="heading 2"/>
    <w:basedOn w:val="1"/>
    <w:next w:val="1"/>
    <w:autoRedefine/>
    <w:semiHidden/>
    <w:unhideWhenUsed/>
    <w:qFormat/>
    <w:uiPriority w:val="0"/>
    <w:pPr>
      <w:keepNext/>
      <w:keepLines/>
      <w:spacing w:line="360" w:lineRule="auto"/>
      <w:jc w:val="left"/>
      <w:outlineLvl w:val="1"/>
    </w:pPr>
    <w:rPr>
      <w:rFonts w:ascii="Arial" w:hAnsi="Arial"/>
      <w:b/>
      <w:sz w:val="32"/>
      <w:szCs w:val="32"/>
    </w:rPr>
  </w:style>
  <w:style w:type="paragraph" w:styleId="7">
    <w:name w:val="heading 3"/>
    <w:basedOn w:val="8"/>
    <w:next w:val="1"/>
    <w:autoRedefine/>
    <w:semiHidden/>
    <w:unhideWhenUsed/>
    <w:qFormat/>
    <w:uiPriority w:val="0"/>
    <w:pPr>
      <w:keepNext/>
      <w:keepLines/>
      <w:spacing w:before="260" w:after="260" w:line="360" w:lineRule="auto"/>
      <w:jc w:val="left"/>
      <w:outlineLvl w:val="2"/>
    </w:pPr>
    <w:rPr>
      <w:rFonts w:ascii="Times New Roman" w:hAnsi="Times New Roman"/>
      <w:sz w:val="30"/>
    </w:rPr>
  </w:style>
  <w:style w:type="paragraph" w:styleId="9">
    <w:name w:val="heading 4"/>
    <w:basedOn w:val="8"/>
    <w:next w:val="1"/>
    <w:autoRedefine/>
    <w:semiHidden/>
    <w:unhideWhenUsed/>
    <w:qFormat/>
    <w:uiPriority w:val="0"/>
    <w:pPr>
      <w:keepNext/>
      <w:keepLines/>
      <w:spacing w:before="280" w:after="290" w:line="360" w:lineRule="auto"/>
      <w:jc w:val="left"/>
      <w:outlineLvl w:val="3"/>
    </w:pPr>
    <w:rPr>
      <w:sz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unhideWhenUsed/>
    <w:qFormat/>
    <w:uiPriority w:val="0"/>
    <w:pPr>
      <w:spacing w:after="120"/>
      <w:ind w:left="420" w:leftChars="200" w:firstLine="420" w:firstLineChars="200"/>
    </w:pPr>
    <w:rPr>
      <w:rFonts w:ascii="Calibri" w:hAnsi="Calibri"/>
    </w:rPr>
  </w:style>
  <w:style w:type="paragraph" w:styleId="3">
    <w:name w:val="Body Text Indent"/>
    <w:basedOn w:val="1"/>
    <w:next w:val="4"/>
    <w:autoRedefine/>
    <w:qFormat/>
    <w:uiPriority w:val="0"/>
    <w:pPr>
      <w:ind w:firstLine="495"/>
    </w:pPr>
    <w:rPr>
      <w:szCs w:val="20"/>
    </w:rPr>
  </w:style>
  <w:style w:type="paragraph" w:styleId="4">
    <w:name w:val="envelope return"/>
    <w:basedOn w:val="1"/>
    <w:autoRedefine/>
    <w:qFormat/>
    <w:uiPriority w:val="0"/>
    <w:pPr>
      <w:tabs>
        <w:tab w:val="left" w:pos="1630"/>
      </w:tabs>
      <w:snapToGrid w:val="0"/>
      <w:jc w:val="left"/>
    </w:pPr>
    <w:rPr>
      <w:rFonts w:ascii="Arial" w:hAnsi="Arial" w:eastAsia="DFKai-SB" w:cs="Arial"/>
      <w:sz w:val="28"/>
      <w:lang w:eastAsia="zh-TW"/>
    </w:rPr>
  </w:style>
  <w:style w:type="paragraph" w:styleId="8">
    <w:name w:val="Title"/>
    <w:basedOn w:val="1"/>
    <w:next w:val="5"/>
    <w:autoRedefine/>
    <w:qFormat/>
    <w:uiPriority w:val="0"/>
    <w:pPr>
      <w:spacing w:before="240" w:after="60"/>
      <w:jc w:val="center"/>
      <w:outlineLvl w:val="0"/>
    </w:pPr>
    <w:rPr>
      <w:rFonts w:ascii="Arial" w:hAnsi="Arial"/>
      <w:b/>
      <w:sz w:val="36"/>
    </w:rPr>
  </w:style>
  <w:style w:type="paragraph" w:styleId="10">
    <w:name w:val="Body Text"/>
    <w:basedOn w:val="1"/>
    <w:next w:val="11"/>
    <w:autoRedefine/>
    <w:qFormat/>
    <w:uiPriority w:val="0"/>
    <w:pPr>
      <w:spacing w:after="120" w:line="360" w:lineRule="auto"/>
    </w:pPr>
    <w:rPr>
      <w:sz w:val="28"/>
    </w:rPr>
  </w:style>
  <w:style w:type="paragraph" w:styleId="11">
    <w:name w:val="Body Text 2"/>
    <w:basedOn w:val="1"/>
    <w:next w:val="10"/>
    <w:autoRedefine/>
    <w:qFormat/>
    <w:uiPriority w:val="0"/>
    <w:pPr>
      <w:spacing w:after="120" w:line="480" w:lineRule="auto"/>
    </w:pPr>
  </w:style>
  <w:style w:type="paragraph" w:styleId="12">
    <w:name w:val="Normal (Web)"/>
    <w:basedOn w:val="1"/>
    <w:autoRedefine/>
    <w:qFormat/>
    <w:uiPriority w:val="0"/>
    <w:pPr>
      <w:spacing w:beforeAutospacing="1" w:afterAutospacing="1"/>
      <w:jc w:val="left"/>
    </w:pPr>
    <w:rPr>
      <w:kern w:val="0"/>
      <w:sz w:val="24"/>
    </w:rPr>
  </w:style>
  <w:style w:type="paragraph" w:styleId="13">
    <w:name w:val="Body Text First Indent"/>
    <w:basedOn w:val="10"/>
    <w:next w:val="2"/>
    <w:autoRedefine/>
    <w:qFormat/>
    <w:uiPriority w:val="0"/>
    <w:pPr>
      <w:ind w:firstLine="200" w:firstLineChars="200"/>
    </w:p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298</Words>
  <Characters>333</Characters>
  <Lines>2</Lines>
  <Paragraphs>1</Paragraphs>
  <TotalTime>0</TotalTime>
  <ScaleCrop>false</ScaleCrop>
  <LinksUpToDate>false</LinksUpToDate>
  <CharactersWithSpaces>343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2022-03-21T03:08:00Z</dcterms:created>
  <dc:creator>Administrator</dc:creator>
  <cp:lastModifiedBy>谢涛涛</cp:lastModifiedBy>
  <dcterms:modified xsi:type="dcterms:W3CDTF">2026-04-17T08:36:37Z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F38333C3C8BA44919B73984D9A25F346</vt:lpwstr>
  </property>
  <property fmtid="{D5CDD505-2E9C-101B-9397-08002B2CF9AE}" pid="4" name="KSOTemplateDocerSaveRecord">
    <vt:lpwstr>eyJoZGlkIjoiYzU5ZWEyMjIzNDM2OGVjOTVmODZmZTRmZDRiYzY4ZmUiLCJ1c2VySWQiOiIyMTIxNzUzMDEifQ==</vt:lpwstr>
  </property>
</Properties>
</file>