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6" w:lineRule="atLeast"/>
        <w:jc w:val="center"/>
        <w:rPr>
          <w:rFonts w:ascii="彩虹小标宋" w:hAnsi="宋体" w:eastAsia="彩虹小标宋"/>
          <w:b/>
          <w:bCs/>
          <w:snapToGrid w:val="0"/>
          <w:color w:val="000000" w:themeColor="text1"/>
          <w:kern w:val="0"/>
          <w:sz w:val="44"/>
          <w:szCs w:val="44"/>
          <w14:textFill>
            <w14:solidFill>
              <w14:schemeClr w14:val="tx1"/>
            </w14:solidFill>
          </w14:textFill>
        </w:rPr>
      </w:pPr>
      <w:r>
        <w:rPr>
          <w:rFonts w:hint="eastAsia" w:ascii="彩虹小标宋" w:hAnsi="宋体" w:eastAsia="彩虹小标宋"/>
          <w:b/>
          <w:bCs/>
          <w:snapToGrid w:val="0"/>
          <w:color w:val="000000" w:themeColor="text1"/>
          <w:kern w:val="0"/>
          <w:sz w:val="44"/>
          <w:szCs w:val="44"/>
          <w14:textFill>
            <w14:solidFill>
              <w14:schemeClr w14:val="tx1"/>
            </w14:solidFill>
          </w14:textFill>
        </w:rPr>
        <w:t>赣州分行</w:t>
      </w:r>
      <w:r>
        <w:rPr>
          <w:rFonts w:hint="eastAsia" w:ascii="彩虹小标宋" w:hAnsi="宋体" w:eastAsia="彩虹小标宋"/>
          <w:b/>
          <w:bCs/>
          <w:snapToGrid w:val="0"/>
          <w:color w:val="000000" w:themeColor="text1"/>
          <w:kern w:val="0"/>
          <w:sz w:val="44"/>
          <w:szCs w:val="44"/>
          <w:lang w:eastAsia="zh-CN"/>
          <w14:textFill>
            <w14:solidFill>
              <w14:schemeClr w14:val="tx1"/>
            </w14:solidFill>
          </w14:textFill>
        </w:rPr>
        <w:t>会昌</w:t>
      </w:r>
      <w:r>
        <w:rPr>
          <w:rFonts w:hint="eastAsia" w:ascii="彩虹小标宋" w:hAnsi="宋体" w:eastAsia="彩虹小标宋"/>
          <w:b/>
          <w:bCs/>
          <w:snapToGrid w:val="0"/>
          <w:color w:val="000000" w:themeColor="text1"/>
          <w:kern w:val="0"/>
          <w:sz w:val="44"/>
          <w:szCs w:val="44"/>
          <w14:textFill>
            <w14:solidFill>
              <w14:schemeClr w14:val="tx1"/>
            </w14:solidFill>
          </w14:textFill>
        </w:rPr>
        <w:t>支行款箱寄库</w:t>
      </w:r>
      <w:r>
        <w:rPr>
          <w:rFonts w:hint="eastAsia" w:ascii="彩虹小标宋" w:hAnsi="宋体" w:eastAsia="彩虹小标宋"/>
          <w:b/>
          <w:bCs/>
          <w:snapToGrid w:val="0"/>
          <w:color w:val="000000" w:themeColor="text1"/>
          <w:kern w:val="0"/>
          <w:sz w:val="44"/>
          <w:szCs w:val="44"/>
          <w:lang w:eastAsia="zh-CN"/>
          <w14:textFill>
            <w14:solidFill>
              <w14:schemeClr w14:val="tx1"/>
            </w14:solidFill>
          </w14:textFill>
        </w:rPr>
        <w:t>、</w:t>
      </w:r>
      <w:r>
        <w:rPr>
          <w:rFonts w:hint="eastAsia" w:ascii="彩虹小标宋" w:hAnsi="宋体" w:eastAsia="彩虹小标宋"/>
          <w:b/>
          <w:bCs/>
          <w:snapToGrid w:val="0"/>
          <w:color w:val="000000" w:themeColor="text1"/>
          <w:kern w:val="0"/>
          <w:sz w:val="44"/>
          <w:szCs w:val="44"/>
          <w14:textFill>
            <w14:solidFill>
              <w14:schemeClr w14:val="tx1"/>
            </w14:solidFill>
          </w14:textFill>
        </w:rPr>
        <w:t>押运服务项目采购申请需求</w:t>
      </w:r>
    </w:p>
    <w:p>
      <w:pPr>
        <w:adjustRightInd w:val="0"/>
        <w:snapToGrid w:val="0"/>
        <w:spacing w:line="586" w:lineRule="atLeast"/>
        <w:ind w:firstLine="642" w:firstLineChars="200"/>
        <w:rPr>
          <w:rFonts w:ascii="彩虹粗仿宋" w:hAnsi="宋体" w:eastAsia="彩虹粗仿宋"/>
          <w:b/>
          <w:bCs/>
          <w:snapToGrid w:val="0"/>
          <w:color w:val="000000" w:themeColor="text1"/>
          <w:kern w:val="0"/>
          <w:sz w:val="32"/>
          <w:szCs w:val="32"/>
          <w14:textFill>
            <w14:solidFill>
              <w14:schemeClr w14:val="tx1"/>
            </w14:solidFill>
          </w14:textFill>
        </w:rPr>
      </w:pPr>
      <w:r>
        <w:rPr>
          <w:rFonts w:hint="eastAsia" w:ascii="彩虹粗仿宋" w:eastAsia="彩虹粗仿宋" w:hAnsiTheme="minorEastAsia" w:cstheme="minorEastAsia"/>
          <w:b/>
          <w:bCs/>
          <w:sz w:val="32"/>
          <w:szCs w:val="32"/>
        </w:rPr>
        <w:t>一、采购标的</w:t>
      </w:r>
    </w:p>
    <w:p>
      <w:pPr>
        <w:spacing w:line="586" w:lineRule="atLeast"/>
        <w:ind w:firstLine="640" w:firstLineChars="200"/>
        <w:rPr>
          <w:rFonts w:ascii="彩虹粗仿宋" w:eastAsia="彩虹粗仿宋" w:hAnsiTheme="minorEastAsia" w:cstheme="minorEastAsia"/>
          <w:sz w:val="32"/>
          <w:szCs w:val="32"/>
        </w:rPr>
      </w:pPr>
      <w:r>
        <w:rPr>
          <w:rFonts w:hint="eastAsia" w:ascii="彩虹粗仿宋" w:eastAsia="彩虹粗仿宋" w:hAnsiTheme="minorEastAsia" w:cstheme="minorEastAsia"/>
          <w:sz w:val="32"/>
          <w:szCs w:val="32"/>
        </w:rPr>
        <w:t>本次采购标的为</w:t>
      </w:r>
      <w:r>
        <w:rPr>
          <w:rFonts w:hint="eastAsia" w:ascii="彩虹粗仿宋" w:eastAsia="彩虹粗仿宋" w:hAnsiTheme="minorEastAsia" w:cstheme="minorEastAsia"/>
          <w:sz w:val="32"/>
          <w:szCs w:val="32"/>
          <w:lang w:val="en-US" w:eastAsia="zh-CN"/>
        </w:rPr>
        <w:t>会昌</w:t>
      </w:r>
      <w:r>
        <w:rPr>
          <w:rFonts w:hint="eastAsia" w:ascii="彩虹粗仿宋" w:eastAsia="彩虹粗仿宋" w:hAnsiTheme="minorEastAsia" w:cstheme="minorEastAsia"/>
          <w:sz w:val="32"/>
          <w:szCs w:val="32"/>
        </w:rPr>
        <w:t>支行委托押运、寄库服务。</w:t>
      </w:r>
    </w:p>
    <w:p>
      <w:pPr>
        <w:spacing w:line="586" w:lineRule="atLeast"/>
        <w:ind w:firstLine="642" w:firstLineChars="200"/>
        <w:rPr>
          <w:rFonts w:ascii="彩虹粗仿宋" w:eastAsia="彩虹粗仿宋" w:hAnsiTheme="minorEastAsia" w:cstheme="minorEastAsia"/>
          <w:b/>
          <w:bCs/>
          <w:sz w:val="32"/>
          <w:szCs w:val="32"/>
        </w:rPr>
      </w:pPr>
      <w:r>
        <w:rPr>
          <w:rFonts w:hint="eastAsia" w:ascii="彩虹粗仿宋" w:eastAsia="彩虹粗仿宋" w:hAnsiTheme="minorEastAsia" w:cstheme="minorEastAsia"/>
          <w:b/>
          <w:bCs/>
          <w:sz w:val="32"/>
          <w:szCs w:val="32"/>
        </w:rPr>
        <w:t>二、服务品类</w:t>
      </w:r>
    </w:p>
    <w:p>
      <w:pPr>
        <w:spacing w:line="586" w:lineRule="atLeast"/>
        <w:ind w:firstLine="640" w:firstLineChars="200"/>
        <w:rPr>
          <w:rFonts w:ascii="彩虹粗仿宋" w:eastAsia="彩虹粗仿宋" w:hAnsiTheme="minorEastAsia" w:cstheme="minorEastAsia"/>
          <w:sz w:val="32"/>
          <w:szCs w:val="32"/>
        </w:rPr>
      </w:pPr>
      <w:r>
        <w:rPr>
          <w:rFonts w:hint="eastAsia" w:ascii="彩虹粗仿宋" w:eastAsia="彩虹粗仿宋" w:hAnsiTheme="minorEastAsia" w:cstheme="minorEastAsia"/>
          <w:sz w:val="32"/>
          <w:szCs w:val="32"/>
        </w:rPr>
        <w:t>[C130301-业务运营外包服务/押运服务/人民币钞币押运服务]、</w:t>
      </w:r>
      <w:r>
        <w:rPr>
          <w:rFonts w:hint="eastAsia" w:ascii="彩虹粗仿宋" w:hAnsi="宋体" w:eastAsia="彩虹粗仿宋" w:cs="宋体"/>
          <w:sz w:val="32"/>
          <w:szCs w:val="32"/>
        </w:rPr>
        <w:t>[C130102 -业务运营外包服务尾箱保管/寄存服务]。</w:t>
      </w:r>
    </w:p>
    <w:p>
      <w:pPr>
        <w:spacing w:line="586" w:lineRule="atLeast"/>
        <w:ind w:firstLine="642" w:firstLineChars="200"/>
        <w:rPr>
          <w:rFonts w:ascii="彩虹粗仿宋" w:eastAsia="彩虹粗仿宋" w:hAnsiTheme="minorEastAsia" w:cstheme="minorEastAsia"/>
          <w:b/>
          <w:bCs/>
          <w:color w:val="000000" w:themeColor="text1"/>
          <w:sz w:val="32"/>
          <w:szCs w:val="32"/>
          <w14:textFill>
            <w14:solidFill>
              <w14:schemeClr w14:val="tx1"/>
            </w14:solidFill>
          </w14:textFill>
        </w:rPr>
      </w:pPr>
      <w:r>
        <w:rPr>
          <w:rFonts w:hint="eastAsia" w:ascii="彩虹粗仿宋" w:eastAsia="彩虹粗仿宋" w:hAnsiTheme="minorEastAsia" w:cstheme="minorEastAsia"/>
          <w:b/>
          <w:bCs/>
          <w:color w:val="000000" w:themeColor="text1"/>
          <w:sz w:val="32"/>
          <w:szCs w:val="32"/>
          <w14:textFill>
            <w14:solidFill>
              <w14:schemeClr w14:val="tx1"/>
            </w14:solidFill>
          </w14:textFill>
        </w:rPr>
        <w:t>三、供应商资质要求</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1.供应商应获有公安部门颁发的保安服务许可证，具有从事押运服务资质和签订、履行合同所需的完全民事权利能力、行为能力，且经营状况良好。</w:t>
      </w:r>
    </w:p>
    <w:p>
      <w:pPr>
        <w:spacing w:line="586" w:lineRule="atLeast"/>
        <w:ind w:firstLine="640" w:firstLineChars="200"/>
        <w:textAlignment w:val="center"/>
        <w:rPr>
          <w:rFonts w:hint="eastAsia" w:ascii="彩虹粗仿宋" w:hAnsi="宋体" w:eastAsia="彩虹粗仿宋"/>
          <w:sz w:val="32"/>
          <w:szCs w:val="32"/>
        </w:rPr>
      </w:pPr>
      <w:r>
        <w:rPr>
          <w:rFonts w:hint="eastAsia" w:ascii="彩虹粗仿宋" w:hAnsi="宋体" w:eastAsia="彩虹粗仿宋"/>
          <w:sz w:val="32"/>
          <w:szCs w:val="32"/>
        </w:rPr>
        <w:t>2.需提供最近一年押运服务案例合同。</w:t>
      </w:r>
    </w:p>
    <w:p>
      <w:pPr>
        <w:spacing w:line="586" w:lineRule="atLeast"/>
        <w:ind w:firstLine="642" w:firstLineChars="200"/>
        <w:rPr>
          <w:rFonts w:ascii="彩虹粗仿宋" w:eastAsia="彩虹粗仿宋" w:hAnsiTheme="minorEastAsia" w:cstheme="minorEastAsia"/>
          <w:b/>
          <w:bCs/>
          <w:color w:val="000000" w:themeColor="text1"/>
          <w:sz w:val="32"/>
          <w:szCs w:val="32"/>
          <w14:textFill>
            <w14:solidFill>
              <w14:schemeClr w14:val="tx1"/>
            </w14:solidFill>
          </w14:textFill>
        </w:rPr>
      </w:pPr>
      <w:r>
        <w:rPr>
          <w:rFonts w:hint="eastAsia" w:ascii="彩虹粗仿宋" w:eastAsia="彩虹粗仿宋" w:hAnsiTheme="minorEastAsia" w:cstheme="minorEastAsia"/>
          <w:b/>
          <w:bCs/>
          <w:color w:val="000000" w:themeColor="text1"/>
          <w:sz w:val="32"/>
          <w:szCs w:val="32"/>
          <w14:textFill>
            <w14:solidFill>
              <w14:schemeClr w14:val="tx1"/>
            </w14:solidFill>
          </w14:textFill>
        </w:rPr>
        <w:t>四、服务需求</w:t>
      </w:r>
    </w:p>
    <w:p>
      <w:pPr>
        <w:spacing w:line="586" w:lineRule="atLeast"/>
        <w:ind w:firstLine="640" w:firstLineChars="200"/>
        <w:textAlignment w:val="center"/>
        <w:rPr>
          <w:rFonts w:hint="eastAsia" w:ascii="彩虹粗仿宋" w:hAnsi="宋体" w:eastAsia="彩虹粗仿宋"/>
          <w:color w:val="000000"/>
          <w:sz w:val="32"/>
          <w:szCs w:val="32"/>
        </w:rPr>
      </w:pPr>
      <w:r>
        <w:rPr>
          <w:rFonts w:hint="eastAsia" w:ascii="彩虹粗仿宋" w:hAnsi="宋体" w:eastAsia="彩虹粗仿宋"/>
          <w:color w:val="000000"/>
          <w:sz w:val="32"/>
          <w:szCs w:val="32"/>
        </w:rPr>
        <w:t>根据我方需要，供应商提供运钞车,为</w:t>
      </w:r>
      <w:r>
        <w:rPr>
          <w:rFonts w:hint="eastAsia" w:ascii="彩虹粗仿宋" w:hAnsi="宋体" w:eastAsia="彩虹粗仿宋"/>
          <w:color w:val="000000"/>
          <w:sz w:val="32"/>
          <w:szCs w:val="32"/>
          <w:lang w:val="en-US" w:eastAsia="zh-CN"/>
        </w:rPr>
        <w:t>会昌</w:t>
      </w:r>
      <w:r>
        <w:rPr>
          <w:rFonts w:hint="eastAsia" w:ascii="彩虹粗仿宋" w:hAnsi="宋体" w:eastAsia="彩虹粗仿宋"/>
          <w:color w:val="000000"/>
          <w:sz w:val="32"/>
          <w:szCs w:val="32"/>
        </w:rPr>
        <w:t>支行提供以下服务：</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sz w:val="32"/>
          <w:szCs w:val="32"/>
        </w:rPr>
        <w:t>1.为</w:t>
      </w:r>
      <w:r>
        <w:rPr>
          <w:rFonts w:hint="eastAsia" w:ascii="彩虹粗仿宋" w:hAnsi="宋体" w:eastAsia="彩虹粗仿宋"/>
          <w:color w:val="000000"/>
          <w:sz w:val="32"/>
          <w:szCs w:val="32"/>
          <w:lang w:val="en-US" w:eastAsia="zh-CN"/>
        </w:rPr>
        <w:t>会昌</w:t>
      </w:r>
      <w:r>
        <w:rPr>
          <w:rFonts w:hint="eastAsia" w:ascii="彩虹粗仿宋" w:hAnsi="宋体" w:eastAsia="彩虹粗仿宋"/>
          <w:color w:val="000000"/>
          <w:sz w:val="32"/>
          <w:szCs w:val="32"/>
        </w:rPr>
        <w:t>支行每天早晚接送款箱（包），以及营业期间中途提缴款提供武装押运和解款服务;</w:t>
      </w:r>
    </w:p>
    <w:p>
      <w:pPr>
        <w:spacing w:line="586" w:lineRule="atLeast"/>
        <w:ind w:firstLine="640" w:firstLineChars="200"/>
        <w:textAlignment w:val="center"/>
        <w:rPr>
          <w:rFonts w:ascii="彩虹粗仿宋" w:eastAsia="彩虹粗仿宋" w:hAnsiTheme="minorEastAsia" w:cstheme="minorEastAsia"/>
          <w:sz w:val="32"/>
          <w:szCs w:val="32"/>
        </w:rPr>
      </w:pPr>
      <w:r>
        <w:rPr>
          <w:rFonts w:hint="eastAsia" w:ascii="彩虹粗仿宋" w:hAnsi="宋体" w:eastAsia="彩虹粗仿宋"/>
          <w:color w:val="000000" w:themeColor="text1"/>
          <w:sz w:val="32"/>
          <w:szCs w:val="32"/>
          <w14:textFill>
            <w14:solidFill>
              <w14:schemeClr w14:val="tx1"/>
            </w14:solidFill>
          </w14:textFill>
        </w:rPr>
        <w:t>2.</w:t>
      </w:r>
      <w:r>
        <w:rPr>
          <w:rFonts w:hint="eastAsia" w:ascii="彩虹粗仿宋" w:hAnsi="宋体" w:eastAsia="彩虹粗仿宋"/>
          <w:color w:val="000000"/>
          <w:sz w:val="32"/>
          <w:szCs w:val="32"/>
        </w:rPr>
        <w:t>为</w:t>
      </w:r>
      <w:r>
        <w:rPr>
          <w:rFonts w:hint="eastAsia" w:ascii="彩虹粗仿宋" w:hAnsi="宋体" w:eastAsia="彩虹粗仿宋"/>
          <w:color w:val="000000"/>
          <w:sz w:val="32"/>
          <w:szCs w:val="32"/>
          <w:lang w:val="en-US" w:eastAsia="zh-CN"/>
        </w:rPr>
        <w:t>会昌</w:t>
      </w:r>
      <w:r>
        <w:rPr>
          <w:rFonts w:hint="eastAsia" w:ascii="彩虹粗仿宋" w:hAnsi="宋体" w:eastAsia="彩虹粗仿宋"/>
          <w:color w:val="000000"/>
          <w:sz w:val="32"/>
          <w:szCs w:val="32"/>
        </w:rPr>
        <w:t>支行</w:t>
      </w:r>
      <w:r>
        <w:rPr>
          <w:rFonts w:hint="eastAsia" w:ascii="彩虹粗仿宋" w:eastAsia="彩虹粗仿宋" w:hAnsiTheme="minorEastAsia" w:cstheme="minorEastAsia"/>
          <w:sz w:val="32"/>
          <w:szCs w:val="32"/>
        </w:rPr>
        <w:t>赴</w:t>
      </w:r>
      <w:r>
        <w:rPr>
          <w:rFonts w:hint="eastAsia" w:ascii="彩虹粗仿宋" w:eastAsia="彩虹粗仿宋" w:hAnsiTheme="minorEastAsia"/>
          <w:color w:val="000000" w:themeColor="text1"/>
          <w:sz w:val="32"/>
          <w:szCs w:val="32"/>
          <w14:textFill>
            <w14:solidFill>
              <w14:schemeClr w14:val="tx1"/>
            </w14:solidFill>
          </w14:textFill>
        </w:rPr>
        <w:t>建设银行赣州市分行金库</w:t>
      </w:r>
      <w:r>
        <w:rPr>
          <w:rFonts w:hint="eastAsia" w:ascii="彩虹粗仿宋" w:eastAsia="彩虹粗仿宋" w:hAnsiTheme="minorEastAsia" w:cstheme="minorEastAsia"/>
          <w:sz w:val="32"/>
          <w:szCs w:val="32"/>
        </w:rPr>
        <w:t>提缴款提供武装押运服务;</w:t>
      </w:r>
    </w:p>
    <w:p>
      <w:pPr>
        <w:spacing w:line="586" w:lineRule="atLeast"/>
        <w:ind w:firstLine="640" w:firstLineChars="200"/>
        <w:textAlignment w:val="center"/>
        <w:rPr>
          <w:rFonts w:hint="eastAsia" w:ascii="彩虹粗仿宋" w:eastAsia="彩虹粗仿宋" w:hAnsiTheme="minorEastAsia" w:cstheme="minorEastAsia"/>
          <w:sz w:val="32"/>
          <w:szCs w:val="32"/>
          <w:lang w:eastAsia="zh-CN"/>
        </w:rPr>
      </w:pPr>
      <w:r>
        <w:rPr>
          <w:rFonts w:hint="eastAsia" w:ascii="彩虹粗仿宋" w:eastAsia="彩虹粗仿宋" w:hAnsiTheme="minorEastAsia" w:cstheme="minorEastAsia"/>
          <w:sz w:val="32"/>
          <w:szCs w:val="32"/>
        </w:rPr>
        <w:t>3.为</w:t>
      </w:r>
      <w:r>
        <w:rPr>
          <w:rFonts w:hint="eastAsia" w:ascii="彩虹粗仿宋" w:hAnsi="宋体" w:eastAsia="彩虹粗仿宋"/>
          <w:color w:val="000000"/>
          <w:sz w:val="32"/>
          <w:szCs w:val="32"/>
          <w:lang w:val="en-US" w:eastAsia="zh-CN"/>
        </w:rPr>
        <w:t>会昌</w:t>
      </w:r>
      <w:r>
        <w:rPr>
          <w:rFonts w:hint="eastAsia" w:ascii="彩虹粗仿宋" w:hAnsi="宋体" w:eastAsia="彩虹粗仿宋"/>
          <w:color w:val="000000"/>
          <w:sz w:val="32"/>
          <w:szCs w:val="32"/>
        </w:rPr>
        <w:t>支</w:t>
      </w:r>
      <w:r>
        <w:rPr>
          <w:rFonts w:hint="eastAsia" w:ascii="彩虹粗仿宋" w:hAnsi="宋体" w:eastAsia="彩虹粗仿宋"/>
          <w:color w:val="000000"/>
          <w:sz w:val="32"/>
          <w:szCs w:val="32"/>
          <w:lang w:val="en-US" w:eastAsia="zh-CN"/>
        </w:rPr>
        <w:t>行</w:t>
      </w:r>
      <w:r>
        <w:rPr>
          <w:rFonts w:hint="eastAsia" w:ascii="彩虹粗仿宋" w:eastAsia="彩虹粗仿宋" w:hAnsiTheme="minorEastAsia" w:cstheme="minorEastAsia"/>
          <w:sz w:val="32"/>
          <w:szCs w:val="32"/>
        </w:rPr>
        <w:t>提供尾箱等重要物品寄库服务</w:t>
      </w:r>
      <w:r>
        <w:rPr>
          <w:rFonts w:hint="eastAsia" w:ascii="彩虹粗仿宋" w:eastAsia="彩虹粗仿宋" w:hAnsiTheme="minorEastAsia" w:cstheme="minorEastAsia"/>
          <w:sz w:val="32"/>
          <w:szCs w:val="32"/>
          <w:lang w:eastAsia="zh-CN"/>
        </w:rPr>
        <w:t>，</w:t>
      </w:r>
      <w:r>
        <w:rPr>
          <w:rFonts w:hint="eastAsia" w:ascii="彩虹粗仿宋" w:hAnsi="微软雅黑" w:eastAsia="彩虹粗仿宋" w:cs="Times New Roman"/>
          <w:snapToGrid w:val="0"/>
          <w:kern w:val="0"/>
          <w:sz w:val="30"/>
          <w:szCs w:val="30"/>
        </w:rPr>
        <w:t>具体款箱包数量以当日交接登记数量为准</w:t>
      </w:r>
      <w:r>
        <w:rPr>
          <w:rFonts w:hint="eastAsia" w:ascii="彩虹粗仿宋" w:hAnsi="微软雅黑" w:eastAsia="彩虹粗仿宋" w:cs="Times New Roman"/>
          <w:snapToGrid w:val="0"/>
          <w:kern w:val="0"/>
          <w:sz w:val="30"/>
          <w:szCs w:val="30"/>
          <w:lang w:eastAsia="zh-CN"/>
        </w:rPr>
        <w:t>；</w:t>
      </w:r>
    </w:p>
    <w:p>
      <w:pPr>
        <w:ind w:firstLine="642" w:firstLineChars="200"/>
        <w:rPr>
          <w:rFonts w:ascii="（一）我行的权利及义务" w:hAnsi="彩虹粗仿宋" w:eastAsia="（一）我行的权利及义务" w:cs="彩虹粗仿宋"/>
          <w:b/>
          <w:sz w:val="32"/>
          <w:szCs w:val="32"/>
          <w:highlight w:val="none"/>
          <w:lang w:bidi="ar"/>
        </w:rPr>
      </w:pPr>
      <w:r>
        <w:rPr>
          <w:rFonts w:hint="eastAsia" w:ascii="彩虹粗仿宋" w:hAnsi="彩虹粗仿宋" w:eastAsia="彩虹粗仿宋" w:cs="彩虹粗仿宋"/>
          <w:b/>
          <w:sz w:val="32"/>
          <w:szCs w:val="32"/>
          <w:highlight w:val="none"/>
          <w:lang w:bidi="ar"/>
        </w:rPr>
        <w:t>四、服务年限</w:t>
      </w:r>
    </w:p>
    <w:p>
      <w:pPr>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lang w:bidi="ar"/>
        </w:rPr>
        <w:t xml:space="preserve">期限 </w:t>
      </w:r>
      <w:r>
        <w:rPr>
          <w:rFonts w:hint="eastAsia" w:ascii="彩虹粗仿宋" w:hAnsi="彩虹粗仿宋" w:eastAsia="彩虹粗仿宋" w:cs="彩虹粗仿宋"/>
          <w:sz w:val="32"/>
          <w:szCs w:val="32"/>
          <w:lang w:val="en-US" w:eastAsia="zh-CN" w:bidi="ar"/>
        </w:rPr>
        <w:t>2</w:t>
      </w:r>
      <w:r>
        <w:rPr>
          <w:rFonts w:hint="eastAsia" w:ascii="彩虹粗仿宋" w:hAnsi="彩虹粗仿宋" w:eastAsia="彩虹粗仿宋" w:cs="彩虹粗仿宋"/>
          <w:sz w:val="32"/>
          <w:szCs w:val="32"/>
          <w:lang w:bidi="ar"/>
        </w:rPr>
        <w:t xml:space="preserve">年( </w:t>
      </w:r>
      <w:r>
        <w:rPr>
          <w:rFonts w:hint="eastAsia" w:ascii="彩虹粗仿宋" w:hAnsi="彩虹粗仿宋" w:eastAsia="彩虹粗仿宋" w:cs="彩虹粗仿宋"/>
          <w:sz w:val="32"/>
          <w:szCs w:val="32"/>
          <w:lang w:val="en-US" w:eastAsia="zh-CN" w:bidi="ar"/>
        </w:rPr>
        <w:t>2026</w:t>
      </w:r>
      <w:r>
        <w:rPr>
          <w:rFonts w:hint="eastAsia" w:ascii="彩虹粗仿宋" w:hAnsi="彩虹粗仿宋" w:eastAsia="彩虹粗仿宋" w:cs="彩虹粗仿宋"/>
          <w:sz w:val="32"/>
          <w:szCs w:val="32"/>
          <w:lang w:bidi="ar"/>
        </w:rPr>
        <w:t>年</w:t>
      </w:r>
      <w:r>
        <w:rPr>
          <w:rFonts w:hint="eastAsia" w:ascii="彩虹粗仿宋" w:hAnsi="彩虹粗仿宋" w:eastAsia="彩虹粗仿宋" w:cs="彩虹粗仿宋"/>
          <w:sz w:val="32"/>
          <w:szCs w:val="32"/>
          <w:lang w:val="en-US" w:eastAsia="zh-CN" w:bidi="ar"/>
        </w:rPr>
        <w:t>2</w:t>
      </w:r>
      <w:r>
        <w:rPr>
          <w:rFonts w:hint="eastAsia" w:ascii="彩虹粗仿宋" w:hAnsi="彩虹粗仿宋" w:eastAsia="彩虹粗仿宋" w:cs="彩虹粗仿宋"/>
          <w:sz w:val="32"/>
          <w:szCs w:val="32"/>
          <w:lang w:bidi="ar"/>
        </w:rPr>
        <w:t xml:space="preserve"> 月</w:t>
      </w:r>
      <w:r>
        <w:rPr>
          <w:rFonts w:hint="eastAsia" w:ascii="彩虹粗仿宋" w:hAnsi="彩虹粗仿宋" w:eastAsia="彩虹粗仿宋" w:cs="彩虹粗仿宋"/>
          <w:sz w:val="32"/>
          <w:szCs w:val="32"/>
          <w:lang w:val="en-US" w:eastAsia="zh-CN" w:bidi="ar"/>
        </w:rPr>
        <w:t>19</w:t>
      </w:r>
      <w:r>
        <w:rPr>
          <w:rFonts w:hint="eastAsia" w:ascii="彩虹粗仿宋" w:hAnsi="彩虹粗仿宋" w:eastAsia="彩虹粗仿宋" w:cs="彩虹粗仿宋"/>
          <w:sz w:val="32"/>
          <w:szCs w:val="32"/>
          <w:lang w:bidi="ar"/>
        </w:rPr>
        <w:t>日至</w:t>
      </w:r>
      <w:r>
        <w:rPr>
          <w:rFonts w:hint="eastAsia" w:ascii="彩虹粗仿宋" w:hAnsi="彩虹粗仿宋" w:eastAsia="彩虹粗仿宋" w:cs="彩虹粗仿宋"/>
          <w:sz w:val="32"/>
          <w:szCs w:val="32"/>
          <w:lang w:val="en-US" w:eastAsia="zh-CN" w:bidi="ar"/>
        </w:rPr>
        <w:t>2028</w:t>
      </w:r>
      <w:r>
        <w:rPr>
          <w:rFonts w:hint="eastAsia" w:ascii="彩虹粗仿宋" w:hAnsi="彩虹粗仿宋" w:eastAsia="彩虹粗仿宋" w:cs="彩虹粗仿宋"/>
          <w:sz w:val="32"/>
          <w:szCs w:val="32"/>
          <w:lang w:bidi="ar"/>
        </w:rPr>
        <w:t>年</w:t>
      </w:r>
      <w:r>
        <w:rPr>
          <w:rFonts w:hint="eastAsia" w:ascii="彩虹粗仿宋" w:hAnsi="彩虹粗仿宋" w:eastAsia="彩虹粗仿宋" w:cs="彩虹粗仿宋"/>
          <w:sz w:val="32"/>
          <w:szCs w:val="32"/>
          <w:lang w:val="en-US" w:eastAsia="zh-CN" w:bidi="ar"/>
        </w:rPr>
        <w:t>2</w:t>
      </w:r>
      <w:r>
        <w:rPr>
          <w:rFonts w:hint="eastAsia" w:ascii="彩虹粗仿宋" w:hAnsi="彩虹粗仿宋" w:eastAsia="彩虹粗仿宋" w:cs="彩虹粗仿宋"/>
          <w:sz w:val="32"/>
          <w:szCs w:val="32"/>
          <w:lang w:bidi="ar"/>
        </w:rPr>
        <w:t xml:space="preserve"> 月 </w:t>
      </w:r>
      <w:r>
        <w:rPr>
          <w:rFonts w:hint="eastAsia" w:ascii="彩虹粗仿宋" w:hAnsi="彩虹粗仿宋" w:eastAsia="彩虹粗仿宋" w:cs="彩虹粗仿宋"/>
          <w:sz w:val="32"/>
          <w:szCs w:val="32"/>
          <w:lang w:val="en-US" w:eastAsia="zh-CN" w:bidi="ar"/>
        </w:rPr>
        <w:t>18</w:t>
      </w:r>
      <w:r>
        <w:rPr>
          <w:rFonts w:hint="eastAsia" w:ascii="彩虹粗仿宋" w:hAnsi="彩虹粗仿宋" w:eastAsia="彩虹粗仿宋" w:cs="彩虹粗仿宋"/>
          <w:sz w:val="32"/>
          <w:szCs w:val="32"/>
          <w:lang w:bidi="ar"/>
        </w:rPr>
        <w:t>日)。</w:t>
      </w:r>
    </w:p>
    <w:p>
      <w:pPr>
        <w:spacing w:line="586" w:lineRule="atLeast"/>
        <w:ind w:firstLine="642" w:firstLineChars="200"/>
        <w:rPr>
          <w:rFonts w:ascii="彩虹粗仿宋" w:eastAsia="彩虹粗仿宋" w:hAnsiTheme="minorEastAsia" w:cstheme="minorEastAsia"/>
          <w:b/>
          <w:bCs/>
          <w:color w:val="000000" w:themeColor="text1"/>
          <w:sz w:val="32"/>
          <w:szCs w:val="32"/>
          <w14:textFill>
            <w14:solidFill>
              <w14:schemeClr w14:val="tx1"/>
            </w14:solidFill>
          </w14:textFill>
        </w:rPr>
      </w:pPr>
      <w:r>
        <w:rPr>
          <w:rFonts w:hint="eastAsia" w:ascii="彩虹粗仿宋" w:eastAsia="彩虹粗仿宋" w:hAnsiTheme="minorEastAsia" w:cstheme="minorEastAsia"/>
          <w:b/>
          <w:bCs/>
          <w:color w:val="000000" w:themeColor="text1"/>
          <w:sz w:val="32"/>
          <w:szCs w:val="32"/>
          <w14:textFill>
            <w14:solidFill>
              <w14:schemeClr w14:val="tx1"/>
            </w14:solidFill>
          </w14:textFill>
        </w:rPr>
        <w:t>五、</w:t>
      </w:r>
      <w:r>
        <w:rPr>
          <w:rFonts w:hint="eastAsia" w:ascii="彩虹粗仿宋" w:hAnsi="彩虹粗仿宋" w:eastAsia="彩虹粗仿宋" w:cs="彩虹粗仿宋"/>
          <w:b/>
          <w:sz w:val="32"/>
          <w:szCs w:val="32"/>
          <w:lang w:bidi="ar"/>
        </w:rPr>
        <w:t>权利、义务及责任</w:t>
      </w:r>
    </w:p>
    <w:p>
      <w:pPr>
        <w:spacing w:line="586" w:lineRule="atLeast"/>
        <w:ind w:firstLine="640" w:firstLineChars="200"/>
        <w:textAlignment w:val="center"/>
        <w:rPr>
          <w:rFonts w:hint="eastAsia"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（一）我行的权利及义务</w:t>
      </w:r>
      <w:bookmarkStart w:id="0" w:name="_GoBack"/>
      <w:bookmarkEnd w:id="0"/>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lang w:val="en-US" w:eastAsia="zh-CN"/>
          <w14:textFill>
            <w14:solidFill>
              <w14:schemeClr w14:val="tx1"/>
            </w14:solidFill>
          </w14:textFill>
        </w:rPr>
        <w:t>1</w:t>
      </w:r>
      <w:r>
        <w:rPr>
          <w:rFonts w:hint="eastAsia" w:ascii="彩虹粗仿宋" w:hAnsi="宋体" w:eastAsia="彩虹粗仿宋"/>
          <w:color w:val="000000" w:themeColor="text1"/>
          <w:sz w:val="32"/>
          <w:szCs w:val="32"/>
          <w14:textFill>
            <w14:solidFill>
              <w14:schemeClr w14:val="tx1"/>
            </w14:solidFill>
          </w14:textFill>
        </w:rPr>
        <w:t>.我方有权调整服务的营业网点。如</w:t>
      </w:r>
      <w:r>
        <w:rPr>
          <w:rFonts w:hint="eastAsia" w:ascii="彩虹粗仿宋" w:hAnsi="宋体" w:eastAsia="彩虹粗仿宋"/>
          <w:color w:val="000000"/>
          <w:sz w:val="32"/>
          <w:szCs w:val="32"/>
        </w:rPr>
        <w:t>我方所作调整涉及供应商服务内容变更的，我方会提前通知供应商，供应商收到通知后必须按我方</w:t>
      </w:r>
      <w:r>
        <w:rPr>
          <w:rFonts w:hint="eastAsia" w:ascii="彩虹粗仿宋" w:hAnsi="宋体" w:eastAsia="彩虹粗仿宋"/>
          <w:color w:val="000000" w:themeColor="text1"/>
          <w:sz w:val="32"/>
          <w:szCs w:val="32"/>
          <w14:textFill>
            <w14:solidFill>
              <w14:schemeClr w14:val="tx1"/>
            </w14:solidFill>
          </w14:textFill>
        </w:rPr>
        <w:t>要求进行调整。</w:t>
      </w:r>
    </w:p>
    <w:p>
      <w:pPr>
        <w:spacing w:line="586" w:lineRule="atLeast"/>
        <w:ind w:firstLine="640" w:firstLineChars="200"/>
        <w:textAlignment w:val="center"/>
        <w:rPr>
          <w:rFonts w:ascii="彩虹粗仿宋" w:hAnsi="彩虹粗仿宋" w:eastAsia="彩虹粗仿宋" w:cs="彩虹粗仿宋"/>
          <w:sz w:val="32"/>
          <w:szCs w:val="32"/>
          <w:lang w:bidi="ar"/>
        </w:rPr>
      </w:pPr>
      <w:r>
        <w:rPr>
          <w:rFonts w:hint="eastAsia" w:ascii="彩虹粗仿宋" w:hAnsi="宋体" w:eastAsia="彩虹粗仿宋"/>
          <w:color w:val="000000"/>
          <w:sz w:val="32"/>
          <w:szCs w:val="32"/>
          <w:lang w:val="en-US" w:eastAsia="zh-CN"/>
        </w:rPr>
        <w:t>2</w:t>
      </w:r>
      <w:r>
        <w:rPr>
          <w:rFonts w:hint="eastAsia" w:ascii="彩虹粗仿宋" w:hAnsi="宋体" w:eastAsia="彩虹粗仿宋"/>
          <w:color w:val="000000"/>
          <w:sz w:val="32"/>
          <w:szCs w:val="32"/>
        </w:rPr>
        <w:t>.我方有权对供应商押运、解款等服务进行监督、检查。发现供应商违反合同约定的，我方有权要求供应商限期改正或采取双方约定的其它补救措施。</w:t>
      </w:r>
    </w:p>
    <w:p>
      <w:pPr>
        <w:spacing w:line="586" w:lineRule="atLeast"/>
        <w:ind w:firstLine="640" w:firstLineChars="200"/>
        <w:textAlignment w:val="center"/>
        <w:rPr>
          <w:rFonts w:hint="eastAsia"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（二）押运公司的权利及义务</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1.供应商应具备国家法律法规、国家和行业标准规定的提供押运服务所需资质条件，已获有权公安机关批准从事武装押运服务。</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2.供应商负责提供相关资质证照、押运设备相关资料，以及驾驶员、押运员、解款员（以下简称为工作人员）身份证明、照片和赣服通查询的电子版无犯罪记录证明等资料供我方备案。</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themeColor="text1"/>
          <w:sz w:val="32"/>
          <w:szCs w:val="32"/>
          <w14:textFill>
            <w14:solidFill>
              <w14:schemeClr w14:val="tx1"/>
            </w14:solidFill>
          </w14:textFill>
        </w:rPr>
        <w:t>3.供应商承诺按照约定向我方提供5人车组运钞车，用于</w:t>
      </w:r>
      <w:r>
        <w:rPr>
          <w:rFonts w:hint="eastAsia" w:ascii="彩虹粗仿宋" w:hAnsi="宋体" w:eastAsia="彩虹粗仿宋"/>
          <w:color w:val="000000" w:themeColor="text1"/>
          <w:sz w:val="32"/>
          <w:szCs w:val="32"/>
          <w:lang w:val="en-US" w:eastAsia="zh-CN"/>
          <w14:textFill>
            <w14:solidFill>
              <w14:schemeClr w14:val="tx1"/>
            </w14:solidFill>
          </w14:textFill>
        </w:rPr>
        <w:t>会昌</w:t>
      </w:r>
      <w:r>
        <w:rPr>
          <w:rFonts w:hint="eastAsia" w:ascii="彩虹粗仿宋" w:hAnsi="宋体" w:eastAsia="彩虹粗仿宋"/>
          <w:color w:val="000000" w:themeColor="text1"/>
          <w:sz w:val="32"/>
          <w:szCs w:val="32"/>
          <w14:textFill>
            <w14:solidFill>
              <w14:schemeClr w14:val="tx1"/>
            </w14:solidFill>
          </w14:textFill>
        </w:rPr>
        <w:t>支行每天早晚接送款箱（包）提供武装押运和解款服务。供应商应按时保质地开展各项服务，不得随意缩减约定的押运车组及相关人员，并保证我方物品及时、准确、完整、安全送达，款箱、锁具和封签完好。</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themeColor="text1"/>
          <w:sz w:val="32"/>
          <w:szCs w:val="32"/>
          <w:lang w:val="en-US" w:eastAsia="zh-CN"/>
          <w14:textFill>
            <w14:solidFill>
              <w14:schemeClr w14:val="tx1"/>
            </w14:solidFill>
          </w14:textFill>
        </w:rPr>
        <w:t>4</w:t>
      </w:r>
      <w:r>
        <w:rPr>
          <w:rFonts w:hint="eastAsia" w:ascii="彩虹粗仿宋" w:hAnsi="宋体" w:eastAsia="彩虹粗仿宋"/>
          <w:color w:val="000000" w:themeColor="text1"/>
          <w:sz w:val="32"/>
          <w:szCs w:val="32"/>
          <w14:textFill>
            <w14:solidFill>
              <w14:schemeClr w14:val="tx1"/>
            </w14:solidFill>
          </w14:textFill>
        </w:rPr>
        <w:t>.供应商承诺</w:t>
      </w:r>
      <w:r>
        <w:rPr>
          <w:rFonts w:hint="eastAsia" w:ascii="彩虹粗仿宋" w:hAnsi="宋体" w:eastAsia="彩虹粗仿宋"/>
          <w:color w:val="000000"/>
          <w:sz w:val="32"/>
          <w:szCs w:val="32"/>
        </w:rPr>
        <w:t>每天早晚接送款箱（包）、营业期间中途提缴款武装</w:t>
      </w:r>
      <w:r>
        <w:rPr>
          <w:rFonts w:hint="eastAsia" w:ascii="彩虹粗仿宋" w:hAnsi="宋体" w:eastAsia="彩虹粗仿宋"/>
          <w:color w:val="000000" w:themeColor="text1"/>
          <w:sz w:val="32"/>
          <w:szCs w:val="32"/>
          <w14:textFill>
            <w14:solidFill>
              <w14:schemeClr w14:val="tx1"/>
            </w14:solidFill>
          </w14:textFill>
        </w:rPr>
        <w:t>押运任务中为我方提供5人车组运钞车，即车上必须配备有1名司机、2名武装押运员和2名解款员。在</w:t>
      </w:r>
      <w:r>
        <w:rPr>
          <w:rFonts w:hint="eastAsia" w:ascii="彩虹粗仿宋" w:eastAsia="彩虹粗仿宋" w:hAnsiTheme="minorEastAsia" w:cstheme="minorEastAsia"/>
          <w:sz w:val="32"/>
          <w:szCs w:val="32"/>
        </w:rPr>
        <w:t>赴</w:t>
      </w:r>
      <w:r>
        <w:rPr>
          <w:rFonts w:hint="eastAsia" w:ascii="彩虹粗仿宋" w:eastAsia="彩虹粗仿宋" w:hAnsiTheme="minorEastAsia"/>
          <w:color w:val="000000" w:themeColor="text1"/>
          <w:sz w:val="32"/>
          <w:szCs w:val="32"/>
          <w14:textFill>
            <w14:solidFill>
              <w14:schemeClr w14:val="tx1"/>
            </w14:solidFill>
          </w14:textFill>
        </w:rPr>
        <w:t>赣州市分行</w:t>
      </w:r>
      <w:r>
        <w:rPr>
          <w:rFonts w:hint="eastAsia" w:ascii="彩虹粗仿宋" w:eastAsia="彩虹粗仿宋" w:hAnsiTheme="minorEastAsia" w:cstheme="minorEastAsia"/>
          <w:sz w:val="32"/>
          <w:szCs w:val="32"/>
        </w:rPr>
        <w:t>提缴款</w:t>
      </w:r>
      <w:r>
        <w:rPr>
          <w:rFonts w:hint="eastAsia" w:ascii="彩虹粗仿宋" w:hAnsi="宋体" w:eastAsia="彩虹粗仿宋"/>
          <w:color w:val="000000" w:themeColor="text1"/>
          <w:sz w:val="32"/>
          <w:szCs w:val="32"/>
          <w14:textFill>
            <w14:solidFill>
              <w14:schemeClr w14:val="tx1"/>
            </w14:solidFill>
          </w14:textFill>
        </w:rPr>
        <w:t>武装押运任务中为我方提供5人车组运钞车，即车上必须分配备有1名司机、2名武装押运员和2名解款员。工作人员应政治</w:t>
      </w:r>
      <w:r>
        <w:rPr>
          <w:rFonts w:hint="eastAsia" w:ascii="彩虹粗仿宋" w:hAnsi="宋体" w:eastAsia="彩虹粗仿宋"/>
          <w:color w:val="000000"/>
          <w:sz w:val="32"/>
          <w:szCs w:val="32"/>
        </w:rPr>
        <w:t>素质好、工作责任心强、作风正派、身心健康。驾驶员必须持有正式驾驶证，押运员必须具备持枪资格。且每辆运钞车所配备的驾驶员和押运、解款人员执行任务时,均需统一服装，穿防弹背心，佩带头盔，押运员持有防暴枪。供应商需按时保质地开展各项服务，保证我方物品及时、准确、完整、安全送达，款箱、锁具和封签完好。</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sz w:val="32"/>
          <w:szCs w:val="32"/>
          <w:lang w:val="en-US" w:eastAsia="zh-CN"/>
        </w:rPr>
        <w:t>5</w:t>
      </w:r>
      <w:r>
        <w:rPr>
          <w:rFonts w:hint="eastAsia" w:ascii="彩虹粗仿宋" w:hAnsi="宋体" w:eastAsia="彩虹粗仿宋"/>
          <w:color w:val="000000"/>
          <w:sz w:val="32"/>
          <w:szCs w:val="32"/>
        </w:rPr>
        <w:t>.供应商为我方提供服务的车辆应相对固定，若调整车辆，供应商应在执行任务</w:t>
      </w:r>
      <w:r>
        <w:rPr>
          <w:rFonts w:hint="eastAsia" w:ascii="彩虹粗仿宋" w:hAnsi="宋体" w:eastAsia="彩虹粗仿宋"/>
          <w:color w:val="000000" w:themeColor="text1"/>
          <w:sz w:val="32"/>
          <w:szCs w:val="32"/>
          <w14:textFill>
            <w14:solidFill>
              <w14:schemeClr w14:val="tx1"/>
            </w14:solidFill>
          </w14:textFill>
        </w:rPr>
        <w:t>前1个工作日</w:t>
      </w:r>
      <w:r>
        <w:rPr>
          <w:rFonts w:hint="eastAsia" w:ascii="彩虹粗仿宋" w:hAnsi="宋体" w:eastAsia="彩虹粗仿宋"/>
          <w:color w:val="000000"/>
          <w:sz w:val="32"/>
          <w:szCs w:val="32"/>
        </w:rPr>
        <w:t>内以书面形式通知我方并得到我方许可，同时提供备案核对资料，办妥车辆及相关人员调整手续。若供应商没有将车辆及相关人员变动情况与我方进行联系或变更手续不全，我方有权拒绝与供应商派往的人员进行任何交接手续。对达不到我方规定要求或不听从我方正常调遣的押运人员，我方有权要求供应商立即更换，供应商必须于1个工作日内调换到位。</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lang w:val="en-US" w:eastAsia="zh-CN"/>
          <w14:textFill>
            <w14:solidFill>
              <w14:schemeClr w14:val="tx1"/>
            </w14:solidFill>
          </w14:textFill>
        </w:rPr>
        <w:t>6</w:t>
      </w:r>
      <w:r>
        <w:rPr>
          <w:rFonts w:hint="eastAsia" w:ascii="彩虹粗仿宋" w:hAnsi="宋体" w:eastAsia="彩虹粗仿宋"/>
          <w:color w:val="000000" w:themeColor="text1"/>
          <w:sz w:val="32"/>
          <w:szCs w:val="32"/>
          <w14:textFill>
            <w14:solidFill>
              <w14:schemeClr w14:val="tx1"/>
            </w14:solidFill>
          </w14:textFill>
        </w:rPr>
        <w:t>.供应商应保持工作人员相对稳定。正常调换时，应提前3天书面通知我方。未经我方同意，供应商不得再次派遣我方已要求更换的工作人员为我方提供服务。</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lang w:val="en-US" w:eastAsia="zh-CN"/>
          <w14:textFill>
            <w14:solidFill>
              <w14:schemeClr w14:val="tx1"/>
            </w14:solidFill>
          </w14:textFill>
        </w:rPr>
        <w:t>7</w:t>
      </w:r>
      <w:r>
        <w:rPr>
          <w:rFonts w:hint="eastAsia" w:ascii="彩虹粗仿宋" w:hAnsi="宋体" w:eastAsia="彩虹粗仿宋"/>
          <w:color w:val="000000" w:themeColor="text1"/>
          <w:sz w:val="32"/>
          <w:szCs w:val="32"/>
          <w14:textFill>
            <w14:solidFill>
              <w14:schemeClr w14:val="tx1"/>
            </w14:solidFill>
          </w14:textFill>
        </w:rPr>
        <w:t>.执行押运任务时，供应商应严格遵守交通法规，承担违反交通法规导致的法律责任。押运途中发生交通事故或车辆损坏，供应商应立即通知我方；同时供应商负责及时更换车辆，增加或更换工作人员，确保我方随车解款员及押运物品安全，并及时完成押运任务。</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lang w:val="en-US" w:eastAsia="zh-CN"/>
          <w14:textFill>
            <w14:solidFill>
              <w14:schemeClr w14:val="tx1"/>
            </w14:solidFill>
          </w14:textFill>
        </w:rPr>
        <w:t>8</w:t>
      </w:r>
      <w:r>
        <w:rPr>
          <w:rFonts w:hint="eastAsia" w:ascii="彩虹粗仿宋" w:hAnsi="宋体" w:eastAsia="彩虹粗仿宋"/>
          <w:color w:val="000000" w:themeColor="text1"/>
          <w:sz w:val="32"/>
          <w:szCs w:val="32"/>
          <w14:textFill>
            <w14:solidFill>
              <w14:schemeClr w14:val="tx1"/>
            </w14:solidFill>
          </w14:textFill>
        </w:rPr>
        <w:t>.供应商不得将我方委托事项转委托第三方，不得转包和分包。</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lang w:val="en-US" w:eastAsia="zh-CN"/>
          <w14:textFill>
            <w14:solidFill>
              <w14:schemeClr w14:val="tx1"/>
            </w14:solidFill>
          </w14:textFill>
        </w:rPr>
        <w:t>9</w:t>
      </w:r>
      <w:r>
        <w:rPr>
          <w:rFonts w:hint="eastAsia" w:ascii="彩虹粗仿宋" w:hAnsi="宋体" w:eastAsia="彩虹粗仿宋"/>
          <w:color w:val="000000" w:themeColor="text1"/>
          <w:sz w:val="32"/>
          <w:szCs w:val="32"/>
          <w14:textFill>
            <w14:solidFill>
              <w14:schemeClr w14:val="tx1"/>
            </w14:solidFill>
          </w14:textFill>
        </w:rPr>
        <w:t>.供应商对押运线路、时间、车辆牌号、双方人员、交接地点、押运物品以及因提供押运服务获知的我方信息负有保密义务。</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1</w:t>
      </w:r>
      <w:r>
        <w:rPr>
          <w:rFonts w:hint="eastAsia" w:ascii="彩虹粗仿宋" w:hAnsi="宋体" w:eastAsia="彩虹粗仿宋"/>
          <w:color w:val="000000" w:themeColor="text1"/>
          <w:sz w:val="32"/>
          <w:szCs w:val="32"/>
          <w:lang w:val="en-US" w:eastAsia="zh-CN"/>
          <w14:textFill>
            <w14:solidFill>
              <w14:schemeClr w14:val="tx1"/>
            </w14:solidFill>
          </w14:textFill>
        </w:rPr>
        <w:t>0</w:t>
      </w:r>
      <w:r>
        <w:rPr>
          <w:rFonts w:hint="eastAsia" w:ascii="彩虹粗仿宋" w:hAnsi="宋体" w:eastAsia="彩虹粗仿宋"/>
          <w:color w:val="000000" w:themeColor="text1"/>
          <w:sz w:val="32"/>
          <w:szCs w:val="32"/>
          <w14:textFill>
            <w14:solidFill>
              <w14:schemeClr w14:val="tx1"/>
            </w14:solidFill>
          </w14:textFill>
        </w:rPr>
        <w:t>.供应商应对在用押运车辆及时进行维修保养及年检，确保车辆安全运行。</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1</w:t>
      </w:r>
      <w:r>
        <w:rPr>
          <w:rFonts w:hint="eastAsia" w:ascii="彩虹粗仿宋" w:hAnsi="宋体" w:eastAsia="彩虹粗仿宋"/>
          <w:color w:val="000000" w:themeColor="text1"/>
          <w:sz w:val="32"/>
          <w:szCs w:val="32"/>
          <w:lang w:val="en-US" w:eastAsia="zh-CN"/>
          <w14:textFill>
            <w14:solidFill>
              <w14:schemeClr w14:val="tx1"/>
            </w14:solidFill>
          </w14:textFill>
        </w:rPr>
        <w:t>1</w:t>
      </w:r>
      <w:r>
        <w:rPr>
          <w:rFonts w:hint="eastAsia" w:ascii="彩虹粗仿宋" w:hAnsi="宋体" w:eastAsia="彩虹粗仿宋"/>
          <w:color w:val="000000" w:themeColor="text1"/>
          <w:sz w:val="32"/>
          <w:szCs w:val="32"/>
          <w14:textFill>
            <w14:solidFill>
              <w14:schemeClr w14:val="tx1"/>
            </w14:solidFill>
          </w14:textFill>
        </w:rPr>
        <w:t>.执行押运和解款服务任务时，供应商车辆严禁搭载除供应商押运随车人员、我方解款员以外的无关人员或非我方交付押运的物品，途中不准无故停车或办理与押运无关的事宜。如有违反规定,将按每次1000元的标准扣减押运服务费。</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1</w:t>
      </w:r>
      <w:r>
        <w:rPr>
          <w:rFonts w:hint="eastAsia" w:ascii="彩虹粗仿宋" w:hAnsi="宋体" w:eastAsia="彩虹粗仿宋"/>
          <w:color w:val="000000" w:themeColor="text1"/>
          <w:sz w:val="32"/>
          <w:szCs w:val="32"/>
          <w:lang w:val="en-US" w:eastAsia="zh-CN"/>
          <w14:textFill>
            <w14:solidFill>
              <w14:schemeClr w14:val="tx1"/>
            </w14:solidFill>
          </w14:textFill>
        </w:rPr>
        <w:t>2</w:t>
      </w:r>
      <w:r>
        <w:rPr>
          <w:rFonts w:hint="eastAsia" w:ascii="彩虹粗仿宋" w:hAnsi="宋体" w:eastAsia="彩虹粗仿宋"/>
          <w:color w:val="000000" w:themeColor="text1"/>
          <w:sz w:val="32"/>
          <w:szCs w:val="32"/>
          <w14:textFill>
            <w14:solidFill>
              <w14:schemeClr w14:val="tx1"/>
            </w14:solidFill>
          </w14:textFill>
        </w:rPr>
        <w:t>.供应商不得拒绝我方指定的押运随车人员上车执行任务。</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1</w:t>
      </w:r>
      <w:r>
        <w:rPr>
          <w:rFonts w:hint="eastAsia" w:ascii="彩虹粗仿宋" w:hAnsi="宋体" w:eastAsia="彩虹粗仿宋"/>
          <w:color w:val="000000" w:themeColor="text1"/>
          <w:sz w:val="32"/>
          <w:szCs w:val="32"/>
          <w:lang w:val="en-US" w:eastAsia="zh-CN"/>
          <w14:textFill>
            <w14:solidFill>
              <w14:schemeClr w14:val="tx1"/>
            </w14:solidFill>
          </w14:textFill>
        </w:rPr>
        <w:t>3</w:t>
      </w:r>
      <w:r>
        <w:rPr>
          <w:rFonts w:hint="eastAsia" w:ascii="彩虹粗仿宋" w:hAnsi="宋体" w:eastAsia="彩虹粗仿宋"/>
          <w:color w:val="000000" w:themeColor="text1"/>
          <w:sz w:val="32"/>
          <w:szCs w:val="32"/>
          <w14:textFill>
            <w14:solidFill>
              <w14:schemeClr w14:val="tx1"/>
            </w14:solidFill>
          </w14:textFill>
        </w:rPr>
        <w:t>.如供应商未按规定操作或不服从我方管理造成我方财物（含押运资金、押运款箱等物、POS机等物）损失、影响我方业务办理、延误我方正常办理业务时间、引发我方客户投诉造成不良声誉影响，供应商应赔偿由此给我方造成的经济损失并赔偿违约金。如有违反规定，将按每次1000元的标准扣减押运服务费。</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1</w:t>
      </w:r>
      <w:r>
        <w:rPr>
          <w:rFonts w:hint="eastAsia" w:ascii="彩虹粗仿宋" w:hAnsi="宋体" w:eastAsia="彩虹粗仿宋"/>
          <w:color w:val="000000" w:themeColor="text1"/>
          <w:sz w:val="32"/>
          <w:szCs w:val="32"/>
          <w:lang w:val="en-US" w:eastAsia="zh-CN"/>
          <w14:textFill>
            <w14:solidFill>
              <w14:schemeClr w14:val="tx1"/>
            </w14:solidFill>
          </w14:textFill>
        </w:rPr>
        <w:t>4</w:t>
      </w:r>
      <w:r>
        <w:rPr>
          <w:rFonts w:hint="eastAsia" w:ascii="彩虹粗仿宋" w:hAnsi="宋体" w:eastAsia="彩虹粗仿宋"/>
          <w:color w:val="000000" w:themeColor="text1"/>
          <w:sz w:val="32"/>
          <w:szCs w:val="32"/>
          <w14:textFill>
            <w14:solidFill>
              <w14:schemeClr w14:val="tx1"/>
            </w14:solidFill>
          </w14:textFill>
        </w:rPr>
        <w:t>.供应商应合理安排好押运车辆加油时间，执行押运任务期间不得中途到加油站加油。同时，为保证押运安全性、时效性，除高速公路发生拥堵外，任何时候押运路线要优先选择高速公路或最佳路线。如我方发现供应商违反规定，将予以经济处罚。如有违反规定，将按每次1000元的标准扣减押运服务费。</w:t>
      </w:r>
    </w:p>
    <w:p>
      <w:pPr>
        <w:spacing w:line="586" w:lineRule="atLeast"/>
        <w:ind w:firstLine="642" w:firstLineChars="200"/>
        <w:rPr>
          <w:rFonts w:ascii="彩虹粗仿宋" w:eastAsia="彩虹粗仿宋" w:hAnsiTheme="minorEastAsia" w:cstheme="minorEastAsia"/>
          <w:b/>
          <w:bCs/>
          <w:color w:val="000000" w:themeColor="text1"/>
          <w:sz w:val="32"/>
          <w:szCs w:val="32"/>
          <w14:textFill>
            <w14:solidFill>
              <w14:schemeClr w14:val="tx1"/>
            </w14:solidFill>
          </w14:textFill>
        </w:rPr>
      </w:pPr>
      <w:r>
        <w:rPr>
          <w:rFonts w:hint="eastAsia" w:ascii="彩虹粗仿宋" w:eastAsia="彩虹粗仿宋" w:hAnsiTheme="minorEastAsia" w:cstheme="minorEastAsia"/>
          <w:b/>
          <w:bCs/>
          <w:color w:val="000000" w:themeColor="text1"/>
          <w:sz w:val="32"/>
          <w:szCs w:val="32"/>
          <w14:textFill>
            <w14:solidFill>
              <w14:schemeClr w14:val="tx1"/>
            </w14:solidFill>
          </w14:textFill>
        </w:rPr>
        <w:t>六、责任范围和责任区间</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sz w:val="32"/>
          <w:szCs w:val="32"/>
        </w:rPr>
        <w:t>（一）责任范围</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themeColor="text1"/>
          <w:sz w:val="32"/>
          <w:szCs w:val="32"/>
          <w14:textFill>
            <w14:solidFill>
              <w14:schemeClr w14:val="tx1"/>
            </w14:solidFill>
          </w14:textFill>
        </w:rPr>
        <w:t>供应商对责任区间内押运物品的安全负责。除地震、台风、水灾、战争不可抗力造成我方损失外，因被盗、</w:t>
      </w:r>
      <w:r>
        <w:rPr>
          <w:rFonts w:hint="eastAsia" w:ascii="彩虹粗仿宋" w:hAnsi="宋体" w:eastAsia="彩虹粗仿宋"/>
          <w:color w:val="000000"/>
          <w:sz w:val="32"/>
          <w:szCs w:val="32"/>
        </w:rPr>
        <w:t>被抢、火灾、爆炸、丢失（押运公司原因）、交通事故等原因造成我方款箱（款包、钞箱）和资金损失以及随车人员伤亡的由供应商承担责任。</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（二）责任区间</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sz w:val="32"/>
          <w:szCs w:val="32"/>
        </w:rPr>
        <w:t>1.早晚接送款箱及寄库，从日终接款箱双方办理交接 签字之时起至第二日早上送款箱双方办理交接签字之时止，所发生的被盗、被抢等事件，由供应商承担责任；从早上送款箱双方办理交接签字之时起至日终接款箱双方办理 交接签字之时止，所发生的被盗、被抢等事件，由我方承担责任；对我方未要求供应商次日送回的款箱，从我方交给供应商并办理交接签字之时起至供应商应我方要求送回款箱并办理交接签字之时止，期间所发生的被盗、被抢等事件， 由供应商承担责任。</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sz w:val="32"/>
          <w:szCs w:val="32"/>
        </w:rPr>
        <w:t>2.到市分行交款从双道通勤门内办理交接签字之时至送入市分行金库止所发生的被盗、被抢等事件，由供应商承担责任。</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sz w:val="32"/>
          <w:szCs w:val="32"/>
        </w:rPr>
        <w:t xml:space="preserve">3.到市分行提款从市分行金库出库之时起至到我方双道通勤门内办理交接签字之时止所发生的被盗、被抢等事件，由供应商承担责任。 </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sz w:val="32"/>
          <w:szCs w:val="32"/>
        </w:rPr>
        <w:t>4.到市分行缴重空从双道通勤门内办理交接签字之时至送入市分行金库办理交接签字之时止所发生的被盗、被抢等事件，由供应商承担责任。</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sz w:val="32"/>
          <w:szCs w:val="32"/>
        </w:rPr>
        <w:t xml:space="preserve">5.到市分行领取重空从市分行金库办理出库交接签字之时起至到我方双道通勤门内办理交接签字之时止所发生 的被盗、被抢等事件，由供应商承担责任。 </w:t>
      </w:r>
    </w:p>
    <w:p>
      <w:pPr>
        <w:spacing w:line="586" w:lineRule="atLeast"/>
        <w:ind w:firstLine="640" w:firstLineChars="200"/>
        <w:textAlignment w:val="center"/>
        <w:rPr>
          <w:rFonts w:hint="default" w:ascii="彩虹粗仿宋" w:hAnsi="宋体" w:eastAsia="彩虹粗仿宋"/>
          <w:color w:val="000000"/>
          <w:sz w:val="32"/>
          <w:szCs w:val="32"/>
          <w:lang w:val="en-US" w:eastAsia="zh-CN"/>
        </w:rPr>
      </w:pPr>
      <w:r>
        <w:rPr>
          <w:rFonts w:hint="eastAsia" w:ascii="彩虹粗仿宋" w:hAnsi="宋体" w:eastAsia="彩虹粗仿宋"/>
          <w:color w:val="000000"/>
          <w:sz w:val="32"/>
          <w:szCs w:val="32"/>
        </w:rPr>
        <w:t>6.营业网点中途期间临时性押解款比照营业网点正常押解款箱（包）的责任划分执行。</w:t>
      </w:r>
    </w:p>
    <w:p>
      <w:pPr>
        <w:spacing w:line="586" w:lineRule="atLeast"/>
        <w:ind w:firstLine="642" w:firstLineChars="200"/>
        <w:rPr>
          <w:rFonts w:ascii="彩虹粗仿宋" w:eastAsia="彩虹粗仿宋" w:hAnsiTheme="minorEastAsia" w:cstheme="minorEastAsia"/>
          <w:b/>
          <w:bCs/>
          <w:color w:val="000000" w:themeColor="text1"/>
          <w:sz w:val="32"/>
          <w:szCs w:val="32"/>
          <w14:textFill>
            <w14:solidFill>
              <w14:schemeClr w14:val="tx1"/>
            </w14:solidFill>
          </w14:textFill>
        </w:rPr>
      </w:pPr>
      <w:r>
        <w:rPr>
          <w:rFonts w:hint="eastAsia" w:ascii="彩虹粗仿宋" w:eastAsia="彩虹粗仿宋" w:hAnsiTheme="minorEastAsia" w:cstheme="minorEastAsia"/>
          <w:b/>
          <w:bCs/>
          <w:color w:val="000000" w:themeColor="text1"/>
          <w:sz w:val="32"/>
          <w:szCs w:val="32"/>
          <w14:textFill>
            <w14:solidFill>
              <w14:schemeClr w14:val="tx1"/>
            </w14:solidFill>
          </w14:textFill>
        </w:rPr>
        <w:t>七、损失认定及赔偿</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sz w:val="32"/>
          <w:szCs w:val="32"/>
        </w:rPr>
        <w:t>（一）经双方协商，在据实赔偿的原则上，现金损失按以下方式认定：</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1.营业网点款箱包武装押运和解款：以</w:t>
      </w:r>
      <w:r>
        <w:rPr>
          <w:rFonts w:hint="eastAsia" w:ascii="彩虹粗仿宋" w:eastAsia="彩虹粗仿宋" w:hAnsiTheme="minorEastAsia" w:cstheme="minorEastAsia"/>
          <w:sz w:val="32"/>
          <w:szCs w:val="32"/>
        </w:rPr>
        <w:t>营业网点</w:t>
      </w:r>
      <w:r>
        <w:rPr>
          <w:rFonts w:hint="eastAsia" w:ascii="彩虹粗仿宋" w:hAnsi="宋体" w:eastAsia="彩虹粗仿宋"/>
          <w:color w:val="000000" w:themeColor="text1"/>
          <w:sz w:val="32"/>
          <w:szCs w:val="32"/>
          <w14:textFill>
            <w14:solidFill>
              <w14:schemeClr w14:val="tx1"/>
            </w14:solidFill>
          </w14:textFill>
        </w:rPr>
        <w:t>账户余额为准。</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2.营业网点中途提缴款武装押运和解款：缴款时以</w:t>
      </w:r>
      <w:r>
        <w:rPr>
          <w:rFonts w:hint="eastAsia" w:ascii="彩虹粗仿宋" w:eastAsia="彩虹粗仿宋" w:hAnsiTheme="minorEastAsia" w:cstheme="minorEastAsia"/>
          <w:sz w:val="32"/>
          <w:szCs w:val="32"/>
        </w:rPr>
        <w:t>营业网点调出凭证为准，提款时以我方金库调出凭证为准。</w:t>
      </w:r>
    </w:p>
    <w:p>
      <w:pPr>
        <w:spacing w:line="586" w:lineRule="atLeast"/>
        <w:ind w:firstLine="640" w:firstLineChars="200"/>
        <w:rPr>
          <w:rFonts w:ascii="彩虹粗仿宋" w:hAnsi="宋体" w:eastAsia="彩虹粗仿宋" w:cs="宋体"/>
          <w:color w:val="000000" w:themeColor="text1"/>
          <w:sz w:val="32"/>
          <w:szCs w:val="32"/>
          <w14:textFill>
            <w14:solidFill>
              <w14:schemeClr w14:val="tx1"/>
            </w14:solidFill>
          </w14:textFill>
        </w:rPr>
      </w:pPr>
      <w:r>
        <w:rPr>
          <w:rFonts w:hint="eastAsia" w:ascii="彩虹粗仿宋" w:hAnsi="宋体" w:eastAsia="彩虹粗仿宋" w:cs="宋体"/>
          <w:color w:val="000000" w:themeColor="text1"/>
          <w:sz w:val="32"/>
          <w:szCs w:val="32"/>
          <w:lang w:val="en-US" w:eastAsia="zh-CN"/>
          <w14:textFill>
            <w14:solidFill>
              <w14:schemeClr w14:val="tx1"/>
            </w14:solidFill>
          </w14:textFill>
        </w:rPr>
        <w:t>3</w:t>
      </w:r>
      <w:r>
        <w:rPr>
          <w:rFonts w:hint="eastAsia" w:ascii="彩虹粗仿宋" w:hAnsi="宋体" w:eastAsia="彩虹粗仿宋" w:cs="宋体"/>
          <w:color w:val="000000" w:themeColor="text1"/>
          <w:sz w:val="32"/>
          <w:szCs w:val="32"/>
          <w14:textFill>
            <w14:solidFill>
              <w14:schemeClr w14:val="tx1"/>
            </w14:solidFill>
          </w14:textFill>
        </w:rPr>
        <w:t>.其他武装押运和解款任务中的现金损失以</w:t>
      </w:r>
      <w:r>
        <w:rPr>
          <w:rFonts w:hint="eastAsia" w:ascii="彩虹粗仿宋" w:eastAsia="彩虹粗仿宋" w:hAnsiTheme="minorEastAsia" w:cstheme="minorEastAsia"/>
          <w:sz w:val="32"/>
          <w:szCs w:val="32"/>
        </w:rPr>
        <w:t>赣州市分行</w:t>
      </w:r>
      <w:r>
        <w:rPr>
          <w:rFonts w:hint="eastAsia" w:ascii="彩虹粗仿宋" w:hAnsi="宋体" w:eastAsia="彩虹粗仿宋" w:cs="宋体"/>
          <w:color w:val="000000" w:themeColor="text1"/>
          <w:sz w:val="32"/>
          <w:szCs w:val="32"/>
          <w14:textFill>
            <w14:solidFill>
              <w14:schemeClr w14:val="tx1"/>
            </w14:solidFill>
          </w14:textFill>
        </w:rPr>
        <w:t>出入库登记、有关单证、报表或账目记载数据为准。</w:t>
      </w:r>
    </w:p>
    <w:p>
      <w:pPr>
        <w:spacing w:line="586" w:lineRule="atLeast"/>
        <w:ind w:firstLine="640" w:firstLineChars="200"/>
        <w:rPr>
          <w:rFonts w:ascii="彩虹粗仿宋" w:hAnsi="Times New Roman" w:eastAsia="彩虹粗仿宋" w:cs="Times New Roman"/>
          <w:sz w:val="32"/>
          <w:szCs w:val="32"/>
        </w:rPr>
      </w:pPr>
      <w:r>
        <w:rPr>
          <w:rFonts w:hint="eastAsia" w:ascii="彩虹粗仿宋" w:hAnsi="宋体" w:eastAsia="彩虹粗仿宋" w:cs="宋体"/>
          <w:sz w:val="32"/>
          <w:szCs w:val="32"/>
        </w:rPr>
        <w:t>（二）双方约定，非现金物品的损失按以下方式认定：</w:t>
      </w:r>
    </w:p>
    <w:p>
      <w:pPr>
        <w:spacing w:line="586" w:lineRule="atLeast"/>
        <w:ind w:firstLine="640" w:firstLineChars="200"/>
        <w:rPr>
          <w:rFonts w:ascii="彩虹粗仿宋" w:hAnsi="Times New Roman" w:eastAsia="彩虹粗仿宋" w:cs="Times New Roman"/>
          <w:sz w:val="32"/>
          <w:szCs w:val="32"/>
        </w:rPr>
      </w:pPr>
      <w:r>
        <w:rPr>
          <w:rFonts w:hint="eastAsia" w:ascii="彩虹粗仿宋" w:hAnsi="宋体" w:eastAsia="彩虹粗仿宋" w:cs="宋体"/>
          <w:sz w:val="32"/>
          <w:szCs w:val="32"/>
        </w:rPr>
        <w:t>1.非现金物品的种类、数量和范围依据我方出入库记载、营业网点报表或其他账务记载确定。</w:t>
      </w:r>
    </w:p>
    <w:p>
      <w:pPr>
        <w:spacing w:line="586" w:lineRule="atLeast"/>
        <w:ind w:firstLine="640" w:firstLineChars="200"/>
        <w:rPr>
          <w:rFonts w:ascii="彩虹粗仿宋" w:hAnsi="Times New Roman" w:eastAsia="彩虹粗仿宋" w:cs="Times New Roman"/>
          <w:sz w:val="32"/>
          <w:szCs w:val="32"/>
        </w:rPr>
      </w:pPr>
      <w:r>
        <w:rPr>
          <w:rFonts w:hint="eastAsia" w:ascii="彩虹粗仿宋" w:hAnsi="宋体" w:eastAsia="彩虹粗仿宋" w:cs="宋体"/>
          <w:sz w:val="32"/>
          <w:szCs w:val="32"/>
        </w:rPr>
        <w:t>2.贵金属及其制品的损失：按毁损、灭失当日建设银行报价系统或市场公允的价格标准确定，两者不一致时，按照价高者确定。</w:t>
      </w:r>
    </w:p>
    <w:p>
      <w:pPr>
        <w:spacing w:line="586" w:lineRule="atLeast"/>
        <w:ind w:firstLine="640" w:firstLineChars="200"/>
        <w:rPr>
          <w:rFonts w:ascii="彩虹粗仿宋" w:hAnsi="Times New Roman" w:eastAsia="彩虹粗仿宋" w:cs="Times New Roman"/>
          <w:sz w:val="32"/>
          <w:szCs w:val="32"/>
        </w:rPr>
      </w:pPr>
      <w:r>
        <w:rPr>
          <w:rFonts w:hint="eastAsia" w:ascii="彩虹粗仿宋" w:hAnsi="宋体" w:eastAsia="彩虹粗仿宋" w:cs="宋体"/>
          <w:sz w:val="32"/>
          <w:szCs w:val="32"/>
        </w:rPr>
        <w:t>3.贵金属及其制品以外的非现金物品的损失按我方遭受的实际损失认定。</w:t>
      </w:r>
    </w:p>
    <w:p>
      <w:pPr>
        <w:spacing w:line="586" w:lineRule="atLeast"/>
        <w:ind w:firstLine="640" w:firstLineChars="200"/>
        <w:rPr>
          <w:rFonts w:ascii="彩虹粗仿宋" w:hAnsi="Times New Roman" w:eastAsia="彩虹粗仿宋" w:cs="Times New Roman"/>
          <w:sz w:val="32"/>
          <w:szCs w:val="32"/>
        </w:rPr>
      </w:pPr>
      <w:r>
        <w:rPr>
          <w:rFonts w:hint="eastAsia" w:ascii="彩虹粗仿宋" w:hAnsi="宋体" w:eastAsia="彩虹粗仿宋" w:cs="宋体"/>
          <w:sz w:val="32"/>
          <w:szCs w:val="32"/>
        </w:rPr>
        <w:t>（三）出现</w:t>
      </w:r>
      <w:r>
        <w:rPr>
          <w:rFonts w:hint="eastAsia" w:ascii="彩虹粗仿宋" w:hAnsi="宋体" w:eastAsia="彩虹粗仿宋"/>
          <w:color w:val="000000"/>
          <w:sz w:val="32"/>
          <w:szCs w:val="32"/>
        </w:rPr>
        <w:t>供应商</w:t>
      </w:r>
      <w:r>
        <w:rPr>
          <w:rFonts w:hint="eastAsia" w:ascii="彩虹粗仿宋" w:hAnsi="宋体" w:eastAsia="彩虹粗仿宋" w:cs="宋体"/>
          <w:sz w:val="32"/>
          <w:szCs w:val="32"/>
        </w:rPr>
        <w:t>担责情形后，双方及时按照合同约定的标准确定赔偿责任。</w:t>
      </w:r>
      <w:r>
        <w:rPr>
          <w:rFonts w:hint="eastAsia" w:ascii="彩虹粗仿宋" w:hAnsi="宋体" w:eastAsia="彩虹粗仿宋"/>
          <w:color w:val="000000"/>
          <w:sz w:val="32"/>
          <w:szCs w:val="32"/>
        </w:rPr>
        <w:t>供应商</w:t>
      </w:r>
      <w:r>
        <w:rPr>
          <w:rFonts w:hint="eastAsia" w:ascii="彩虹粗仿宋" w:hAnsi="宋体" w:eastAsia="彩虹粗仿宋" w:cs="宋体"/>
          <w:sz w:val="32"/>
          <w:szCs w:val="32"/>
        </w:rPr>
        <w:t>应在确认经济损失日起30 日内向我方履行赔偿责任。</w:t>
      </w:r>
    </w:p>
    <w:p>
      <w:pPr>
        <w:spacing w:line="586" w:lineRule="atLeast"/>
        <w:ind w:firstLine="642" w:firstLineChars="200"/>
        <w:rPr>
          <w:rFonts w:ascii="彩虹粗仿宋" w:eastAsia="彩虹粗仿宋" w:hAnsiTheme="minorEastAsia" w:cstheme="minorEastAsia"/>
          <w:b/>
          <w:bCs/>
          <w:color w:val="000000" w:themeColor="text1"/>
          <w:sz w:val="32"/>
          <w:szCs w:val="32"/>
          <w14:textFill>
            <w14:solidFill>
              <w14:schemeClr w14:val="tx1"/>
            </w14:solidFill>
          </w14:textFill>
        </w:rPr>
      </w:pPr>
      <w:r>
        <w:rPr>
          <w:rFonts w:hint="eastAsia" w:ascii="彩虹粗仿宋" w:eastAsia="彩虹粗仿宋" w:hAnsiTheme="minorEastAsia" w:cstheme="minorEastAsia"/>
          <w:b/>
          <w:bCs/>
          <w:color w:val="000000" w:themeColor="text1"/>
          <w:sz w:val="32"/>
          <w:szCs w:val="32"/>
          <w14:textFill>
            <w14:solidFill>
              <w14:schemeClr w14:val="tx1"/>
            </w14:solidFill>
          </w14:textFill>
        </w:rPr>
        <w:t>八、服务的基本标准、时间安排和要求</w:t>
      </w:r>
    </w:p>
    <w:p>
      <w:pPr>
        <w:spacing w:line="586" w:lineRule="atLeast"/>
        <w:ind w:firstLine="640" w:firstLineChars="200"/>
        <w:rPr>
          <w:rFonts w:ascii="彩虹粗仿宋" w:hAnsi="宋体" w:eastAsia="彩虹粗仿宋" w:cs="Times New Roman"/>
          <w:position w:val="-24"/>
          <w:sz w:val="32"/>
          <w:szCs w:val="32"/>
        </w:rPr>
      </w:pPr>
      <w:r>
        <w:rPr>
          <w:rFonts w:hint="eastAsia" w:ascii="彩虹粗仿宋" w:hAnsi="宋体" w:eastAsia="彩虹粗仿宋" w:cs="宋体"/>
          <w:position w:val="-24"/>
          <w:sz w:val="32"/>
          <w:szCs w:val="32"/>
        </w:rPr>
        <w:t>（一） 服务的基本标准：</w:t>
      </w:r>
    </w:p>
    <w:p>
      <w:pPr>
        <w:spacing w:line="586" w:lineRule="atLeast"/>
        <w:ind w:firstLine="640" w:firstLineChars="200"/>
        <w:rPr>
          <w:rFonts w:ascii="彩虹粗仿宋" w:hAnsi="宋体" w:eastAsia="彩虹粗仿宋" w:cs="宋体"/>
          <w:sz w:val="32"/>
          <w:szCs w:val="32"/>
        </w:rPr>
      </w:pPr>
      <w:r>
        <w:rPr>
          <w:rFonts w:hint="eastAsia" w:ascii="彩虹粗仿宋" w:hAnsi="宋体" w:eastAsia="彩虹粗仿宋" w:cs="宋体"/>
          <w:sz w:val="32"/>
          <w:szCs w:val="32"/>
        </w:rPr>
        <w:t>供应商应严格遵守公安部《银行安全防范要求》、《保安守护押运公司管理规定》以及中国建设银行《运钞押运操作规程》、《款箱（包）交接相关规定》等。</w:t>
      </w:r>
    </w:p>
    <w:p>
      <w:pPr>
        <w:spacing w:line="586" w:lineRule="atLeast"/>
        <w:ind w:firstLine="640" w:firstLineChars="200"/>
        <w:rPr>
          <w:rFonts w:ascii="彩虹粗仿宋" w:hAnsi="Times New Roman" w:eastAsia="彩虹粗仿宋" w:cs="Times New Roman"/>
          <w:sz w:val="32"/>
          <w:szCs w:val="32"/>
        </w:rPr>
      </w:pPr>
      <w:r>
        <w:rPr>
          <w:rFonts w:hint="eastAsia" w:ascii="彩虹粗仿宋" w:hAnsi="宋体" w:eastAsia="彩虹粗仿宋" w:cs="宋体"/>
          <w:sz w:val="32"/>
          <w:szCs w:val="32"/>
        </w:rPr>
        <w:t>（二）时间安排和要求：</w:t>
      </w:r>
    </w:p>
    <w:p>
      <w:pPr>
        <w:spacing w:line="586" w:lineRule="atLeast"/>
        <w:ind w:firstLine="640" w:firstLineChars="200"/>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s="宋体"/>
          <w:color w:val="000000" w:themeColor="text1"/>
          <w:sz w:val="32"/>
          <w:szCs w:val="32"/>
          <w14:textFill>
            <w14:solidFill>
              <w14:schemeClr w14:val="tx1"/>
            </w14:solidFill>
          </w14:textFill>
        </w:rPr>
        <w:t>1.营业网点早晚款箱（包）接送的时间安排及服务要求：</w:t>
      </w:r>
    </w:p>
    <w:p>
      <w:pPr>
        <w:spacing w:line="586" w:lineRule="atLeast"/>
        <w:ind w:firstLine="640" w:firstLineChars="200"/>
        <w:rPr>
          <w:rFonts w:ascii="彩虹粗仿宋" w:hAnsi="宋体" w:eastAsia="彩虹粗仿宋" w:cs="宋体"/>
          <w:color w:val="000000" w:themeColor="text1"/>
          <w:sz w:val="32"/>
          <w:szCs w:val="32"/>
          <w14:textFill>
            <w14:solidFill>
              <w14:schemeClr w14:val="tx1"/>
            </w14:solidFill>
          </w14:textFill>
        </w:rPr>
      </w:pPr>
      <w:r>
        <w:rPr>
          <w:rFonts w:hint="eastAsia" w:ascii="彩虹粗仿宋" w:hAnsi="宋体" w:eastAsia="彩虹粗仿宋" w:cs="宋体"/>
          <w:color w:val="000000" w:themeColor="text1"/>
          <w:sz w:val="32"/>
          <w:szCs w:val="32"/>
          <w14:textFill>
            <w14:solidFill>
              <w14:schemeClr w14:val="tx1"/>
            </w14:solidFill>
          </w14:textFill>
        </w:rPr>
        <w:t>为确保我方营业网点按时正常营业，供应商押运车应于每天早晨7点45分之前（如遇特殊情况需提前到达我方的，我方会提前通知供应商押运车组负责人，供应商押运车组需按通知时间到达我方）出发，按我方确定的时间线路将款箱逐一送达各个营业网点；每天营业网点营业终了接款箱，按我方规定时间逐一到达所规定的网点取回款箱，并立即将全部款箱押运回供应商金库。遇我方有的营业网点因业务繁忙等特殊情况需延长工作时间，供应商应予以理解并积极配合，供应商可先接其他营业网点款箱后返回再接，直到所有款箱入库，则当天押运解款工作结束。</w:t>
      </w:r>
    </w:p>
    <w:p>
      <w:pPr>
        <w:spacing w:line="586" w:lineRule="atLeast"/>
        <w:ind w:firstLine="640" w:firstLineChars="200"/>
        <w:rPr>
          <w:rFonts w:ascii="彩虹粗仿宋" w:hAnsi="宋体" w:eastAsia="彩虹粗仿宋" w:cs="宋体"/>
          <w:color w:val="000000" w:themeColor="text1"/>
          <w:sz w:val="32"/>
          <w:szCs w:val="32"/>
          <w14:textFill>
            <w14:solidFill>
              <w14:schemeClr w14:val="tx1"/>
            </w14:solidFill>
          </w14:textFill>
        </w:rPr>
      </w:pPr>
      <w:r>
        <w:rPr>
          <w:rFonts w:hint="eastAsia" w:ascii="彩虹粗仿宋" w:hAnsi="宋体" w:eastAsia="彩虹粗仿宋" w:cs="宋体"/>
          <w:color w:val="000000" w:themeColor="text1"/>
          <w:sz w:val="32"/>
          <w:szCs w:val="32"/>
          <w14:textFill>
            <w14:solidFill>
              <w14:schemeClr w14:val="tx1"/>
            </w14:solidFill>
          </w14:textFill>
        </w:rPr>
        <w:t>2.营业网点</w:t>
      </w:r>
      <w:r>
        <w:rPr>
          <w:rFonts w:hint="eastAsia" w:ascii="彩虹粗仿宋" w:hAnsi="宋体" w:eastAsia="彩虹粗仿宋"/>
          <w:color w:val="000000" w:themeColor="text1"/>
          <w:sz w:val="32"/>
          <w:szCs w:val="32"/>
          <w14:textFill>
            <w14:solidFill>
              <w14:schemeClr w14:val="tx1"/>
            </w14:solidFill>
          </w14:textFill>
        </w:rPr>
        <w:t>赴</w:t>
      </w:r>
      <w:r>
        <w:rPr>
          <w:rFonts w:hint="eastAsia" w:ascii="彩虹粗仿宋" w:eastAsia="彩虹粗仿宋" w:hAnsiTheme="minorEastAsia"/>
          <w:color w:val="000000" w:themeColor="text1"/>
          <w:sz w:val="32"/>
          <w:szCs w:val="32"/>
          <w14:textFill>
            <w14:solidFill>
              <w14:schemeClr w14:val="tx1"/>
            </w14:solidFill>
          </w14:textFill>
        </w:rPr>
        <w:t>赣州市分行</w:t>
      </w:r>
      <w:r>
        <w:rPr>
          <w:rFonts w:hint="eastAsia" w:ascii="彩虹粗仿宋" w:hAnsi="宋体" w:eastAsia="彩虹粗仿宋"/>
          <w:color w:val="000000" w:themeColor="text1"/>
          <w:sz w:val="32"/>
          <w:szCs w:val="32"/>
          <w14:textFill>
            <w14:solidFill>
              <w14:schemeClr w14:val="tx1"/>
            </w14:solidFill>
          </w14:textFill>
        </w:rPr>
        <w:t>提缴款</w:t>
      </w:r>
      <w:r>
        <w:rPr>
          <w:rFonts w:hint="eastAsia" w:ascii="彩虹粗仿宋" w:eastAsia="彩虹粗仿宋" w:hAnsiTheme="minorEastAsia" w:cstheme="minorEastAsia"/>
          <w:color w:val="000000" w:themeColor="text1"/>
          <w:sz w:val="32"/>
          <w:szCs w:val="32"/>
          <w14:textFill>
            <w14:solidFill>
              <w14:schemeClr w14:val="tx1"/>
            </w14:solidFill>
          </w14:textFill>
        </w:rPr>
        <w:t>业务</w:t>
      </w:r>
      <w:r>
        <w:rPr>
          <w:rFonts w:hint="eastAsia" w:ascii="彩虹粗仿宋" w:hAnsi="宋体" w:eastAsia="彩虹粗仿宋" w:cs="宋体"/>
          <w:color w:val="000000" w:themeColor="text1"/>
          <w:sz w:val="32"/>
          <w:szCs w:val="32"/>
          <w14:textFill>
            <w14:solidFill>
              <w14:schemeClr w14:val="tx1"/>
            </w14:solidFill>
          </w14:textFill>
        </w:rPr>
        <w:t>的时间安排及服务要求：</w:t>
      </w:r>
    </w:p>
    <w:p>
      <w:pPr>
        <w:spacing w:line="586" w:lineRule="atLeast"/>
        <w:ind w:firstLine="640" w:firstLineChars="200"/>
        <w:rPr>
          <w:rFonts w:ascii="彩虹粗仿宋" w:hAnsi="Times New Roman" w:eastAsia="彩虹粗仿宋" w:cs="Times New Roman"/>
          <w:color w:val="000000" w:themeColor="text1"/>
          <w:sz w:val="32"/>
          <w:szCs w:val="32"/>
          <w14:textFill>
            <w14:solidFill>
              <w14:schemeClr w14:val="tx1"/>
            </w14:solidFill>
          </w14:textFill>
        </w:rPr>
      </w:pPr>
      <w:r>
        <w:rPr>
          <w:rFonts w:hint="eastAsia" w:ascii="彩虹粗仿宋" w:hAnsi="宋体" w:eastAsia="彩虹粗仿宋" w:cs="宋体"/>
          <w:color w:val="000000" w:themeColor="text1"/>
          <w:sz w:val="32"/>
          <w:szCs w:val="32"/>
          <w14:textFill>
            <w14:solidFill>
              <w14:schemeClr w14:val="tx1"/>
            </w14:solidFill>
          </w14:textFill>
        </w:rPr>
        <w:t>供应商按我方派遣的任务完成当天的</w:t>
      </w:r>
      <w:r>
        <w:rPr>
          <w:rFonts w:hint="eastAsia" w:ascii="彩虹粗仿宋" w:hAnsi="宋体" w:eastAsia="彩虹粗仿宋"/>
          <w:color w:val="000000" w:themeColor="text1"/>
          <w:sz w:val="32"/>
          <w:szCs w:val="32"/>
          <w14:textFill>
            <w14:solidFill>
              <w14:schemeClr w14:val="tx1"/>
            </w14:solidFill>
          </w14:textFill>
        </w:rPr>
        <w:t>提缴款武装押运</w:t>
      </w:r>
      <w:r>
        <w:rPr>
          <w:rFonts w:hint="eastAsia" w:ascii="彩虹粗仿宋" w:hAnsi="宋体" w:eastAsia="彩虹粗仿宋" w:cs="宋体"/>
          <w:color w:val="000000" w:themeColor="text1"/>
          <w:sz w:val="32"/>
          <w:szCs w:val="32"/>
          <w14:textFill>
            <w14:solidFill>
              <w14:schemeClr w14:val="tx1"/>
            </w14:solidFill>
          </w14:textFill>
        </w:rPr>
        <w:t>工作，如遇特殊情况，需征得我方同意。</w:t>
      </w:r>
    </w:p>
    <w:p>
      <w:pPr>
        <w:spacing w:line="586" w:lineRule="atLeast"/>
        <w:ind w:firstLine="640" w:firstLineChars="200"/>
        <w:rPr>
          <w:rFonts w:ascii="彩虹粗仿宋" w:hAnsi="宋体" w:eastAsia="彩虹粗仿宋" w:cs="宋体"/>
          <w:sz w:val="32"/>
          <w:szCs w:val="32"/>
        </w:rPr>
      </w:pPr>
      <w:r>
        <w:rPr>
          <w:rFonts w:hint="eastAsia" w:ascii="彩虹粗仿宋" w:hAnsi="宋体" w:eastAsia="彩虹粗仿宋" w:cs="宋体"/>
          <w:sz w:val="32"/>
          <w:szCs w:val="32"/>
          <w:lang w:val="en-US" w:eastAsia="zh-CN"/>
        </w:rPr>
        <w:t>3.</w:t>
      </w:r>
      <w:r>
        <w:rPr>
          <w:rFonts w:hint="eastAsia" w:ascii="彩虹粗仿宋" w:hAnsi="宋体" w:eastAsia="彩虹粗仿宋"/>
          <w:color w:val="000000" w:themeColor="text1"/>
          <w:sz w:val="32"/>
          <w:szCs w:val="32"/>
          <w14:textFill>
            <w14:solidFill>
              <w14:schemeClr w14:val="tx1"/>
            </w14:solidFill>
          </w14:textFill>
        </w:rPr>
        <w:t>供应商</w:t>
      </w:r>
      <w:r>
        <w:rPr>
          <w:rFonts w:hint="eastAsia" w:ascii="彩虹粗仿宋" w:hAnsi="宋体" w:eastAsia="彩虹粗仿宋" w:cs="宋体"/>
          <w:sz w:val="32"/>
          <w:szCs w:val="32"/>
        </w:rPr>
        <w:t>在执行任务的车组，不得在任务未完成前中途提前返回。</w:t>
      </w:r>
    </w:p>
    <w:p>
      <w:pPr>
        <w:spacing w:line="586"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hAnsi="宋体" w:eastAsia="彩虹粗仿宋" w:cs="宋体"/>
          <w:color w:val="000000" w:themeColor="text1"/>
          <w:sz w:val="32"/>
          <w:szCs w:val="32"/>
          <w:lang w:val="en-US" w:eastAsia="zh-CN"/>
          <w14:textFill>
            <w14:solidFill>
              <w14:schemeClr w14:val="tx1"/>
            </w14:solidFill>
          </w14:textFill>
        </w:rPr>
        <w:t>4</w:t>
      </w:r>
      <w:r>
        <w:rPr>
          <w:rFonts w:hint="eastAsia" w:ascii="彩虹粗仿宋" w:hAnsi="宋体" w:eastAsia="彩虹粗仿宋"/>
          <w:color w:val="000000" w:themeColor="text1"/>
          <w:sz w:val="32"/>
          <w:szCs w:val="32"/>
          <w14:textFill>
            <w14:solidFill>
              <w14:schemeClr w14:val="tx1"/>
            </w14:solidFill>
          </w14:textFill>
        </w:rPr>
        <w:t>.</w:t>
      </w:r>
      <w:r>
        <w:rPr>
          <w:rFonts w:hint="eastAsia" w:ascii="彩虹粗仿宋" w:hAnsi="宋体" w:eastAsia="彩虹粗仿宋" w:cs="宋体"/>
          <w:color w:val="000000" w:themeColor="text1"/>
          <w:sz w:val="32"/>
          <w:szCs w:val="32"/>
          <w14:textFill>
            <w14:solidFill>
              <w14:schemeClr w14:val="tx1"/>
            </w14:solidFill>
          </w14:textFill>
        </w:rPr>
        <w:t>供应商在我方正常营业工作时间内，必须保证每天有押运车辆随时为我方提供营业网点中途提缴款、向赣州市分行提缴款等押运解款任务。</w:t>
      </w:r>
    </w:p>
    <w:p>
      <w:pPr>
        <w:spacing w:line="586" w:lineRule="atLeast"/>
        <w:ind w:firstLine="640" w:firstLineChars="200"/>
        <w:rPr>
          <w:rFonts w:hint="eastAsia" w:ascii="彩虹粗仿宋" w:hAnsi="宋体" w:eastAsia="彩虹粗仿宋" w:cs="宋体"/>
          <w:sz w:val="32"/>
          <w:szCs w:val="32"/>
        </w:rPr>
      </w:pPr>
      <w:r>
        <w:rPr>
          <w:rFonts w:hint="eastAsia" w:ascii="彩虹粗仿宋" w:hAnsi="宋体" w:eastAsia="彩虹粗仿宋" w:cs="宋体"/>
          <w:sz w:val="32"/>
          <w:szCs w:val="32"/>
          <w:lang w:val="en-US" w:eastAsia="zh-CN"/>
        </w:rPr>
        <w:t>5</w:t>
      </w:r>
      <w:r>
        <w:rPr>
          <w:rFonts w:hint="eastAsia" w:ascii="彩虹粗仿宋" w:hAnsi="宋体" w:eastAsia="彩虹粗仿宋" w:cs="宋体"/>
          <w:sz w:val="32"/>
          <w:szCs w:val="32"/>
        </w:rPr>
        <w:t>.我方可根据总分行制度规范与实际业务需要对以上服务流程、作业时间及相应要求进行调整，</w:t>
      </w:r>
      <w:r>
        <w:rPr>
          <w:rFonts w:hint="eastAsia" w:ascii="彩虹粗仿宋" w:hAnsi="宋体" w:eastAsia="彩虹粗仿宋"/>
          <w:color w:val="000000" w:themeColor="text1"/>
          <w:sz w:val="32"/>
          <w:szCs w:val="32"/>
          <w14:textFill>
            <w14:solidFill>
              <w14:schemeClr w14:val="tx1"/>
            </w14:solidFill>
          </w14:textFill>
        </w:rPr>
        <w:t>供应商</w:t>
      </w:r>
      <w:r>
        <w:rPr>
          <w:rFonts w:hint="eastAsia" w:ascii="彩虹粗仿宋" w:hAnsi="宋体" w:eastAsia="彩虹粗仿宋" w:cs="宋体"/>
          <w:sz w:val="32"/>
          <w:szCs w:val="32"/>
        </w:rPr>
        <w:t>应予以配合。</w:t>
      </w:r>
    </w:p>
    <w:p>
      <w:pPr>
        <w:spacing w:line="586" w:lineRule="atLeast"/>
        <w:ind w:firstLine="642" w:firstLineChars="200"/>
        <w:rPr>
          <w:rFonts w:ascii="彩虹粗仿宋" w:eastAsia="彩虹粗仿宋" w:hAnsiTheme="minorEastAsia" w:cstheme="minorEastAsia"/>
          <w:b/>
          <w:bCs/>
          <w:color w:val="000000" w:themeColor="text1"/>
          <w:sz w:val="32"/>
          <w:szCs w:val="32"/>
          <w14:textFill>
            <w14:solidFill>
              <w14:schemeClr w14:val="tx1"/>
            </w14:solidFill>
          </w14:textFill>
        </w:rPr>
      </w:pPr>
      <w:r>
        <w:rPr>
          <w:rFonts w:hint="eastAsia" w:ascii="彩虹粗仿宋" w:eastAsia="彩虹粗仿宋" w:hAnsiTheme="minorEastAsia" w:cstheme="minorEastAsia"/>
          <w:b/>
          <w:bCs/>
          <w:color w:val="000000" w:themeColor="text1"/>
          <w:sz w:val="32"/>
          <w:szCs w:val="32"/>
          <w14:textFill>
            <w14:solidFill>
              <w14:schemeClr w14:val="tx1"/>
            </w14:solidFill>
          </w14:textFill>
        </w:rPr>
        <w:t>九、支付条款</w:t>
      </w:r>
      <w:r>
        <w:rPr>
          <w:rFonts w:ascii="彩虹粗仿宋" w:eastAsia="彩虹粗仿宋" w:hAnsiTheme="minorEastAsia" w:cstheme="minorEastAsia"/>
          <w:b/>
          <w:bCs/>
          <w:color w:val="000000" w:themeColor="text1"/>
          <w:sz w:val="32"/>
          <w:szCs w:val="32"/>
          <w14:textFill>
            <w14:solidFill>
              <w14:schemeClr w14:val="tx1"/>
            </w14:solidFill>
          </w14:textFill>
        </w:rPr>
        <w:tab/>
      </w:r>
    </w:p>
    <w:p>
      <w:pPr>
        <w:spacing w:line="586" w:lineRule="atLeast"/>
        <w:ind w:firstLine="640" w:firstLineChars="200"/>
        <w:rPr>
          <w:rFonts w:ascii="彩虹粗仿宋" w:hAnsi="宋体" w:eastAsia="彩虹粗仿宋"/>
          <w:color w:val="000000"/>
          <w:sz w:val="32"/>
          <w:szCs w:val="32"/>
        </w:rPr>
      </w:pPr>
      <w:r>
        <w:rPr>
          <w:rFonts w:hint="eastAsia" w:ascii="彩虹粗仿宋" w:eastAsia="彩虹粗仿宋" w:hAnsiTheme="minorEastAsia" w:cstheme="minorEastAsia"/>
          <w:sz w:val="32"/>
          <w:szCs w:val="32"/>
        </w:rPr>
        <w:t>1.</w:t>
      </w:r>
      <w:r>
        <w:rPr>
          <w:rFonts w:hint="eastAsia" w:ascii="彩虹粗仿宋" w:hAnsi="宋体" w:eastAsia="彩虹粗仿宋"/>
          <w:color w:val="000000"/>
          <w:sz w:val="32"/>
          <w:szCs w:val="32"/>
        </w:rPr>
        <w:t>在供应商无任何违约行为的前提下，</w:t>
      </w:r>
      <w:r>
        <w:rPr>
          <w:rFonts w:hint="eastAsia" w:ascii="彩虹粗仿宋" w:eastAsia="彩虹粗仿宋" w:hAnsiTheme="minorEastAsia" w:cstheme="minorEastAsia"/>
          <w:sz w:val="32"/>
          <w:szCs w:val="32"/>
        </w:rPr>
        <w:t>供应商</w:t>
      </w:r>
      <w:r>
        <w:rPr>
          <w:rFonts w:hint="eastAsia" w:ascii="彩虹粗仿宋" w:hAnsi="宋体" w:eastAsia="彩虹粗仿宋"/>
          <w:color w:val="000000"/>
          <w:sz w:val="32"/>
          <w:szCs w:val="32"/>
        </w:rPr>
        <w:t>每月开具</w:t>
      </w:r>
      <w:r>
        <w:rPr>
          <w:rFonts w:hint="eastAsia" w:ascii="彩虹粗仿宋" w:eastAsia="彩虹粗仿宋" w:hAnsiTheme="minorEastAsia" w:cstheme="minorEastAsia"/>
          <w:sz w:val="32"/>
          <w:szCs w:val="32"/>
        </w:rPr>
        <w:t>增值税专用发票</w:t>
      </w:r>
      <w:r>
        <w:rPr>
          <w:rFonts w:hint="eastAsia" w:ascii="彩虹粗仿宋" w:hAnsi="宋体" w:eastAsia="彩虹粗仿宋"/>
          <w:color w:val="000000"/>
          <w:sz w:val="32"/>
          <w:szCs w:val="32"/>
        </w:rPr>
        <w:t xml:space="preserve">，并经我方核实同意后，按月支付服务费。若发现供应商提供的不是增值税专用发票，我方有权拒付所有合同款项；如依据我国法律法规及税收政策，本次采购的产品或服务所涉及的增值税税率发生调整，双方一致同意按照调整后的增值税税率相应调整产品价款，调整方法如下：即自增值税税率调整之日起，在原不含税价格不变的基础上，按照新税率重新计算含税价格，并继续履行合同其他条款。   </w:t>
      </w:r>
    </w:p>
    <w:p>
      <w:pPr>
        <w:spacing w:line="586" w:lineRule="atLeast"/>
        <w:ind w:firstLine="640" w:firstLineChars="200"/>
        <w:rPr>
          <w:rFonts w:ascii="彩虹粗仿宋" w:eastAsia="彩虹粗仿宋" w:hAnsiTheme="minorEastAsia" w:cstheme="minorEastAsia"/>
          <w:sz w:val="32"/>
          <w:szCs w:val="32"/>
        </w:rPr>
      </w:pPr>
      <w:r>
        <w:rPr>
          <w:rFonts w:hint="eastAsia" w:ascii="彩虹粗仿宋" w:eastAsia="彩虹粗仿宋" w:hAnsiTheme="minorEastAsia" w:cstheme="minorEastAsia"/>
          <w:sz w:val="32"/>
          <w:szCs w:val="32"/>
        </w:rPr>
        <w:t>2.如供应商在武装押运和解款服务过程中存在不符合合同约定要求、不遵守押运操作规程、不服从我方安全管理等行为事项，经双方确认（凭有效证明材料）我方将在应支付的押运服务费中扣除相应的违约罚金。</w:t>
      </w:r>
    </w:p>
    <w:p>
      <w:pPr>
        <w:spacing w:line="586" w:lineRule="atLeast"/>
        <w:ind w:firstLine="642" w:firstLineChars="200"/>
        <w:textAlignment w:val="center"/>
        <w:rPr>
          <w:rFonts w:ascii="彩虹粗仿宋" w:eastAsia="彩虹粗仿宋" w:hAnsiTheme="minorEastAsia" w:cstheme="minorEastAsia"/>
          <w:b/>
          <w:bCs/>
          <w:sz w:val="32"/>
          <w:szCs w:val="32"/>
        </w:rPr>
      </w:pPr>
      <w:r>
        <w:rPr>
          <w:rFonts w:hint="eastAsia" w:ascii="彩虹粗仿宋" w:eastAsia="彩虹粗仿宋" w:hAnsiTheme="minorEastAsia" w:cstheme="minorEastAsia"/>
          <w:b/>
          <w:bCs/>
          <w:sz w:val="32"/>
          <w:szCs w:val="32"/>
        </w:rPr>
        <w:t>十、报价要求</w:t>
      </w:r>
    </w:p>
    <w:p>
      <w:pPr>
        <w:spacing w:line="586" w:lineRule="atLeast"/>
        <w:ind w:firstLine="640" w:firstLineChars="200"/>
        <w:rPr>
          <w:rFonts w:ascii="彩虹粗仿宋" w:eastAsia="彩虹粗仿宋" w:hAnsiTheme="minorEastAsia" w:cstheme="minorEastAsia"/>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1.本项目按整体服务费报价，</w:t>
      </w:r>
      <w:r>
        <w:rPr>
          <w:rFonts w:hint="eastAsia" w:ascii="彩虹粗仿宋" w:eastAsia="彩虹粗仿宋" w:hAnsiTheme="minorEastAsia" w:cstheme="minorEastAsia"/>
          <w:color w:val="000000" w:themeColor="text1"/>
          <w:sz w:val="32"/>
          <w:szCs w:val="32"/>
          <w14:textFill>
            <w14:solidFill>
              <w14:schemeClr w14:val="tx1"/>
            </w14:solidFill>
          </w14:textFill>
        </w:rPr>
        <w:t>均以人民币（币种）结算及支付。含车辆、人力和备勤、拖班、误餐费、过桥过路、停车等一切费用，</w:t>
      </w:r>
      <w:r>
        <w:rPr>
          <w:rFonts w:hint="eastAsia" w:ascii="彩虹粗仿宋" w:hAnsi="宋体" w:eastAsia="彩虹粗仿宋"/>
          <w:color w:val="000000" w:themeColor="text1"/>
          <w:sz w:val="32"/>
          <w:szCs w:val="32"/>
          <w14:textFill>
            <w14:solidFill>
              <w14:schemeClr w14:val="tx1"/>
            </w14:solidFill>
          </w14:textFill>
        </w:rPr>
        <w:t>且为含税价，</w:t>
      </w:r>
      <w:r>
        <w:rPr>
          <w:rFonts w:hint="eastAsia" w:ascii="彩虹粗仿宋" w:eastAsia="彩虹粗仿宋" w:hAnsiTheme="minorEastAsia" w:cstheme="minorEastAsia"/>
          <w:color w:val="000000" w:themeColor="text1"/>
          <w:sz w:val="32"/>
          <w:szCs w:val="32"/>
          <w14:textFill>
            <w14:solidFill>
              <w14:schemeClr w14:val="tx1"/>
            </w14:solidFill>
          </w14:textFill>
        </w:rPr>
        <w:t>我方不再另行支付其他费用。</w:t>
      </w:r>
    </w:p>
    <w:p>
      <w:pPr>
        <w:spacing w:line="586" w:lineRule="atLeast"/>
        <w:ind w:firstLine="640" w:firstLineChars="200"/>
        <w:textAlignment w:val="center"/>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合同期贰年（含税）。报价分</w:t>
      </w:r>
      <w:r>
        <w:rPr>
          <w:rFonts w:hint="eastAsia" w:ascii="彩虹粗仿宋" w:hAnsi="宋体" w:eastAsia="彩虹粗仿宋"/>
          <w:color w:val="000000" w:themeColor="text1"/>
          <w:sz w:val="32"/>
          <w:szCs w:val="32"/>
          <w:lang w:val="en-US" w:eastAsia="zh-CN"/>
          <w14:textFill>
            <w14:solidFill>
              <w14:schemeClr w14:val="tx1"/>
            </w14:solidFill>
          </w14:textFill>
        </w:rPr>
        <w:t>3</w:t>
      </w:r>
      <w:r>
        <w:rPr>
          <w:rFonts w:hint="eastAsia" w:ascii="彩虹粗仿宋" w:hAnsi="宋体" w:eastAsia="彩虹粗仿宋"/>
          <w:color w:val="000000" w:themeColor="text1"/>
          <w:sz w:val="32"/>
          <w:szCs w:val="32"/>
          <w14:textFill>
            <w14:solidFill>
              <w14:schemeClr w14:val="tx1"/>
            </w14:solidFill>
          </w14:textFill>
        </w:rPr>
        <w:t>个层级，分别是：</w:t>
      </w:r>
    </w:p>
    <w:p>
      <w:pPr>
        <w:numPr>
          <w:ilvl w:val="0"/>
          <w:numId w:val="1"/>
        </w:numPr>
        <w:spacing w:line="586" w:lineRule="atLeast"/>
        <w:ind w:left="-220" w:leftChars="0" w:firstLine="640" w:firstLineChars="0"/>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lang w:val="en-US" w:eastAsia="zh-CN"/>
          <w14:textFill>
            <w14:solidFill>
              <w14:schemeClr w14:val="tx1"/>
            </w14:solidFill>
          </w14:textFill>
        </w:rPr>
        <w:t>会昌</w:t>
      </w:r>
      <w:r>
        <w:rPr>
          <w:rFonts w:hint="eastAsia" w:ascii="彩虹粗仿宋" w:hAnsi="宋体" w:eastAsia="彩虹粗仿宋"/>
          <w:color w:val="000000" w:themeColor="text1"/>
          <w:sz w:val="32"/>
          <w:szCs w:val="32"/>
          <w14:textFill>
            <w14:solidFill>
              <w14:schemeClr w14:val="tx1"/>
            </w14:solidFill>
          </w14:textFill>
        </w:rPr>
        <w:t>支行早晚款箱押运费，解款服务费（</w:t>
      </w:r>
      <w:r>
        <w:rPr>
          <w:rFonts w:hint="eastAsia" w:ascii="彩虹粗仿宋" w:hAnsi="宋体" w:eastAsia="彩虹粗仿宋"/>
          <w:color w:val="000000" w:themeColor="text1"/>
          <w:sz w:val="32"/>
          <w:szCs w:val="32"/>
          <w:lang w:val="en-US" w:eastAsia="zh-CN"/>
          <w14:textFill>
            <w14:solidFill>
              <w14:schemeClr w14:val="tx1"/>
            </w14:solidFill>
          </w14:textFill>
        </w:rPr>
        <w:t>营业</w:t>
      </w:r>
      <w:r>
        <w:rPr>
          <w:rFonts w:hint="eastAsia" w:ascii="彩虹粗仿宋" w:hAnsi="宋体" w:eastAsia="彩虹粗仿宋"/>
          <w:color w:val="000000" w:themeColor="text1"/>
          <w:sz w:val="32"/>
          <w:szCs w:val="32"/>
          <w14:textFill>
            <w14:solidFill>
              <w14:schemeClr w14:val="tx1"/>
            </w14:solidFill>
          </w14:textFill>
        </w:rPr>
        <w:t>网点早晚款箱押运解款专用车组，共5个岗位）报价每年****万元.</w:t>
      </w:r>
    </w:p>
    <w:p>
      <w:pPr>
        <w:numPr>
          <w:ilvl w:val="0"/>
          <w:numId w:val="1"/>
        </w:numPr>
        <w:spacing w:line="586" w:lineRule="atLeast"/>
        <w:ind w:left="-220" w:leftChars="0" w:firstLine="640" w:firstLineChars="0"/>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尾箱寄库费，报价每年****万元</w:t>
      </w:r>
    </w:p>
    <w:p>
      <w:pPr>
        <w:numPr>
          <w:ilvl w:val="0"/>
          <w:numId w:val="1"/>
        </w:numPr>
        <w:spacing w:line="586" w:lineRule="atLeast"/>
        <w:ind w:left="-220" w:leftChars="0" w:firstLine="640" w:firstLineChars="0"/>
        <w:rPr>
          <w:rFonts w:hint="eastAsia"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赴</w:t>
      </w:r>
      <w:r>
        <w:rPr>
          <w:rFonts w:hint="eastAsia" w:ascii="彩虹粗仿宋" w:eastAsia="彩虹粗仿宋" w:hAnsiTheme="minorEastAsia" w:cstheme="minorEastAsia"/>
          <w:color w:val="000000" w:themeColor="text1"/>
          <w:sz w:val="32"/>
          <w:szCs w:val="32"/>
          <w14:textFill>
            <w14:solidFill>
              <w14:schemeClr w14:val="tx1"/>
            </w14:solidFill>
          </w14:textFill>
        </w:rPr>
        <w:t>赣州市分行金库</w:t>
      </w:r>
      <w:r>
        <w:rPr>
          <w:rFonts w:hint="eastAsia" w:ascii="彩虹粗仿宋" w:hAnsi="宋体" w:eastAsia="彩虹粗仿宋"/>
          <w:color w:val="000000" w:themeColor="text1"/>
          <w:sz w:val="32"/>
          <w:szCs w:val="32"/>
          <w14:textFill>
            <w14:solidFill>
              <w14:schemeClr w14:val="tx1"/>
            </w14:solidFill>
          </w14:textFill>
        </w:rPr>
        <w:t>缴提款押运报价每</w:t>
      </w:r>
      <w:r>
        <w:rPr>
          <w:rFonts w:hint="eastAsia" w:ascii="彩虹粗仿宋" w:hAnsi="宋体" w:eastAsia="彩虹粗仿宋"/>
          <w:color w:val="000000" w:themeColor="text1"/>
          <w:sz w:val="32"/>
          <w:szCs w:val="32"/>
          <w:lang w:val="en-US" w:eastAsia="zh-CN"/>
          <w14:textFill>
            <w14:solidFill>
              <w14:schemeClr w14:val="tx1"/>
            </w14:solidFill>
          </w14:textFill>
        </w:rPr>
        <w:t>趟</w:t>
      </w:r>
      <w:r>
        <w:rPr>
          <w:rFonts w:hint="eastAsia" w:ascii="彩虹粗仿宋" w:hAnsi="宋体" w:eastAsia="彩虹粗仿宋"/>
          <w:color w:val="000000" w:themeColor="text1"/>
          <w:sz w:val="32"/>
          <w:szCs w:val="32"/>
          <w14:textFill>
            <w14:solidFill>
              <w14:schemeClr w14:val="tx1"/>
            </w14:solidFill>
          </w14:textFill>
        </w:rPr>
        <w:t>*****元。</w:t>
      </w:r>
    </w:p>
    <w:p>
      <w:pPr>
        <w:spacing w:line="586" w:lineRule="atLeast"/>
        <w:ind w:firstLine="640" w:firstLineChars="200"/>
        <w:rPr>
          <w:rFonts w:ascii="彩虹粗仿宋" w:hAnsi="宋体" w:eastAsia="彩虹粗仿宋"/>
          <w:color w:val="000000" w:themeColor="text1"/>
          <w:sz w:val="32"/>
          <w:szCs w:val="32"/>
          <w14:textFill>
            <w14:solidFill>
              <w14:schemeClr w14:val="tx1"/>
            </w14:solidFill>
          </w14:textFill>
        </w:rPr>
      </w:pPr>
      <w:r>
        <w:rPr>
          <w:rFonts w:hint="eastAsia" w:ascii="彩虹粗仿宋" w:hAnsi="宋体" w:eastAsia="彩虹粗仿宋"/>
          <w:color w:val="000000" w:themeColor="text1"/>
          <w:sz w:val="32"/>
          <w:szCs w:val="32"/>
          <w14:textFill>
            <w14:solidFill>
              <w14:schemeClr w14:val="tx1"/>
            </w14:solidFill>
          </w14:textFill>
        </w:rPr>
        <w:t>2.服务期限：贰年。</w:t>
      </w:r>
    </w:p>
    <w:p>
      <w:pPr>
        <w:spacing w:line="586" w:lineRule="atLeast"/>
        <w:ind w:firstLine="642" w:firstLineChars="200"/>
        <w:rPr>
          <w:rFonts w:ascii="彩虹粗仿宋" w:eastAsia="彩虹粗仿宋" w:hAnsiTheme="minorEastAsia" w:cstheme="minorEastAsia"/>
          <w:b/>
          <w:bCs/>
          <w:sz w:val="32"/>
          <w:szCs w:val="32"/>
        </w:rPr>
      </w:pPr>
      <w:r>
        <w:rPr>
          <w:rFonts w:hint="eastAsia" w:ascii="彩虹粗仿宋" w:eastAsia="彩虹粗仿宋" w:hAnsiTheme="minorEastAsia" w:cstheme="minorEastAsia"/>
          <w:b/>
          <w:bCs/>
          <w:sz w:val="32"/>
          <w:szCs w:val="32"/>
        </w:rPr>
        <w:t>十一、保密要求</w:t>
      </w:r>
    </w:p>
    <w:p>
      <w:pPr>
        <w:spacing w:line="586" w:lineRule="atLeast"/>
        <w:ind w:firstLine="640" w:firstLineChars="200"/>
        <w:textAlignment w:val="center"/>
        <w:rPr>
          <w:rFonts w:ascii="彩虹粗仿宋" w:hAnsi="宋体" w:eastAsia="彩虹粗仿宋"/>
          <w:color w:val="000000"/>
          <w:sz w:val="32"/>
          <w:szCs w:val="32"/>
        </w:rPr>
      </w:pPr>
      <w:r>
        <w:rPr>
          <w:rFonts w:hint="eastAsia" w:ascii="彩虹粗仿宋" w:hAnsi="宋体" w:eastAsia="彩虹粗仿宋"/>
          <w:color w:val="000000"/>
          <w:sz w:val="32"/>
          <w:szCs w:val="32"/>
        </w:rPr>
        <w:t>1.入选供应商应和我方签订保密协议。</w:t>
      </w:r>
    </w:p>
    <w:p>
      <w:pPr>
        <w:spacing w:line="586" w:lineRule="atLeast"/>
        <w:ind w:firstLine="640" w:firstLineChars="200"/>
        <w:textAlignment w:val="center"/>
        <w:rPr>
          <w:rFonts w:ascii="彩虹粗仿宋" w:hAnsi="宋体" w:eastAsia="彩虹粗仿宋"/>
          <w:color w:val="FF0000"/>
          <w:sz w:val="32"/>
          <w:szCs w:val="32"/>
        </w:rPr>
      </w:pPr>
      <w:r>
        <w:rPr>
          <w:rFonts w:hint="eastAsia" w:ascii="彩虹粗仿宋" w:hAnsi="宋体" w:eastAsia="彩虹粗仿宋"/>
          <w:color w:val="000000"/>
          <w:sz w:val="32"/>
          <w:szCs w:val="32"/>
        </w:rPr>
        <w:t>2.供应商需与拟派驻至建行的押运人员签订保密协议</w:t>
      </w:r>
      <w:r>
        <w:rPr>
          <w:rFonts w:hint="eastAsia" w:ascii="彩虹粗仿宋" w:hAnsi="宋体" w:eastAsia="彩虹粗仿宋"/>
          <w:color w:val="000000" w:themeColor="text1"/>
          <w:sz w:val="32"/>
          <w:szCs w:val="32"/>
          <w14:textFill>
            <w14:solidFill>
              <w14:schemeClr w14:val="tx1"/>
            </w14:solidFill>
          </w14:textFill>
        </w:rPr>
        <w:t>（要求不得低于供应商与我方签订的保密协议）。</w:t>
      </w:r>
    </w:p>
    <w:p/>
    <w:p/>
    <w:p>
      <w:pPr>
        <w:jc w:val="cente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华文中宋"/>
    <w:panose1 w:val="00000000000000000000"/>
    <w:charset w:val="86"/>
    <w:family w:val="auto"/>
    <w:pitch w:val="default"/>
    <w:sig w:usb0="00000000" w:usb1="00000000" w:usb2="00000000" w:usb3="00000000" w:csb0="00000000" w:csb1="00000000"/>
  </w:font>
  <w:font w:name="等线">
    <w:altName w:val="C059"/>
    <w:panose1 w:val="00000000000000000000"/>
    <w:charset w:val="00"/>
    <w:family w:val="auto"/>
    <w:pitch w:val="default"/>
    <w:sig w:usb0="00000000" w:usb1="00000000" w:usb2="00000000" w:usb3="00000000" w:csb0="0000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一）我行的权利及义务">
    <w:altName w:val="华文中宋"/>
    <w:panose1 w:val="00000000000000000000"/>
    <w:charset w:val="86"/>
    <w:family w:val="roman"/>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C059">
    <w:panose1 w:val="00000500000000000000"/>
    <w:charset w:val="00"/>
    <w:family w:val="auto"/>
    <w:pitch w:val="default"/>
    <w:sig w:usb0="00000287" w:usb1="00000800" w:usb2="00000000" w:usb3="00000000" w:csb0="6000009F" w:csb1="0000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61533E"/>
    <w:multiLevelType w:val="singleLevel"/>
    <w:tmpl w:val="F261533E"/>
    <w:lvl w:ilvl="0" w:tentative="0">
      <w:start w:val="1"/>
      <w:numFmt w:val="decimal"/>
      <w:suff w:val="nothing"/>
      <w:lvlText w:val="（%1）"/>
      <w:lvlJc w:val="left"/>
      <w:pPr>
        <w:ind w:left="-2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iODlhMjI2M2U3MTI0YjYxZjA3ZDJjMDJlODU0MmYifQ=="/>
  </w:docVars>
  <w:rsids>
    <w:rsidRoot w:val="009A650B"/>
    <w:rsid w:val="00157692"/>
    <w:rsid w:val="0017170C"/>
    <w:rsid w:val="00314388"/>
    <w:rsid w:val="0041193E"/>
    <w:rsid w:val="0074071A"/>
    <w:rsid w:val="0084786A"/>
    <w:rsid w:val="008B5CB2"/>
    <w:rsid w:val="009A650B"/>
    <w:rsid w:val="00B311DB"/>
    <w:rsid w:val="00C3233C"/>
    <w:rsid w:val="00DC3357"/>
    <w:rsid w:val="00E77D5E"/>
    <w:rsid w:val="00EF481E"/>
    <w:rsid w:val="0430275A"/>
    <w:rsid w:val="069816D2"/>
    <w:rsid w:val="0744651C"/>
    <w:rsid w:val="076B0DCB"/>
    <w:rsid w:val="09B16B12"/>
    <w:rsid w:val="09FC30DE"/>
    <w:rsid w:val="0AF50AC0"/>
    <w:rsid w:val="0E93747D"/>
    <w:rsid w:val="0F87169C"/>
    <w:rsid w:val="0F9D0EBF"/>
    <w:rsid w:val="13FD3805"/>
    <w:rsid w:val="197707C4"/>
    <w:rsid w:val="19BE789C"/>
    <w:rsid w:val="1CA309EC"/>
    <w:rsid w:val="1E93334F"/>
    <w:rsid w:val="1FBA1BB7"/>
    <w:rsid w:val="22EC24E9"/>
    <w:rsid w:val="23407637"/>
    <w:rsid w:val="252C0F9E"/>
    <w:rsid w:val="26C454B2"/>
    <w:rsid w:val="288A3823"/>
    <w:rsid w:val="28EA2E80"/>
    <w:rsid w:val="296E789C"/>
    <w:rsid w:val="2B021537"/>
    <w:rsid w:val="2E6966E5"/>
    <w:rsid w:val="2FC35413"/>
    <w:rsid w:val="2FD81C41"/>
    <w:rsid w:val="31251FB7"/>
    <w:rsid w:val="3148154E"/>
    <w:rsid w:val="32543208"/>
    <w:rsid w:val="33087737"/>
    <w:rsid w:val="34707BB1"/>
    <w:rsid w:val="34E16FD5"/>
    <w:rsid w:val="3724143A"/>
    <w:rsid w:val="3A892760"/>
    <w:rsid w:val="3AB809DC"/>
    <w:rsid w:val="3ADA5C5B"/>
    <w:rsid w:val="3B1F65C7"/>
    <w:rsid w:val="3BA7461A"/>
    <w:rsid w:val="3E6447EC"/>
    <w:rsid w:val="3E912280"/>
    <w:rsid w:val="3F7153F9"/>
    <w:rsid w:val="404C116E"/>
    <w:rsid w:val="42882367"/>
    <w:rsid w:val="44780FD8"/>
    <w:rsid w:val="47FA5235"/>
    <w:rsid w:val="4A055D90"/>
    <w:rsid w:val="4A6B17F4"/>
    <w:rsid w:val="4AD263C4"/>
    <w:rsid w:val="4B2E0642"/>
    <w:rsid w:val="537B49B5"/>
    <w:rsid w:val="54D04518"/>
    <w:rsid w:val="58251B10"/>
    <w:rsid w:val="59B93B2B"/>
    <w:rsid w:val="5BC15832"/>
    <w:rsid w:val="5C7A4341"/>
    <w:rsid w:val="5C9E6F56"/>
    <w:rsid w:val="5E5E3A95"/>
    <w:rsid w:val="5FA23792"/>
    <w:rsid w:val="6051650D"/>
    <w:rsid w:val="62683F24"/>
    <w:rsid w:val="656D3379"/>
    <w:rsid w:val="65A610A9"/>
    <w:rsid w:val="6AFB3FA4"/>
    <w:rsid w:val="6C066D46"/>
    <w:rsid w:val="6E272FA3"/>
    <w:rsid w:val="6E4C5EDF"/>
    <w:rsid w:val="6E7F664B"/>
    <w:rsid w:val="6EFF5C5F"/>
    <w:rsid w:val="720A0C12"/>
    <w:rsid w:val="72BD2BAC"/>
    <w:rsid w:val="78A72447"/>
    <w:rsid w:val="7E134316"/>
    <w:rsid w:val="7FA42DF1"/>
    <w:rsid w:val="AFF74BF0"/>
    <w:rsid w:val="C7075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10</Pages>
  <Words>4158</Words>
  <Characters>4262</Characters>
  <Lines>34</Lines>
  <Paragraphs>9</Paragraphs>
  <TotalTime>24</TotalTime>
  <ScaleCrop>false</ScaleCrop>
  <LinksUpToDate>false</LinksUpToDate>
  <CharactersWithSpaces>4280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2024-07-30T07:50:00Z</dcterms:created>
  <dc:creator>吴晓</dc:creator>
  <cp:lastModifiedBy>ccb</cp:lastModifiedBy>
  <dcterms:modified xsi:type="dcterms:W3CDTF">2025-11-18T16:18:44Z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1D78036C16729C1BD8151C69C95D4DB3_43</vt:lpwstr>
  </property>
</Properties>
</file>