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shd w:val="clear"/>
        <w:kinsoku/>
        <w:wordWrap/>
        <w:overflowPunct/>
        <w:topLinePunct w:val="0"/>
        <w:bidi w:val="0"/>
        <w:adjustRightInd/>
        <w:snapToGrid/>
        <w:spacing w:before="120" w:after="120" w:line="360" w:lineRule="auto"/>
        <w:jc w:val="center"/>
        <w:textAlignment w:val="auto"/>
        <w:outlineLvl w:val="0"/>
        <w:rPr>
          <w:rFonts w:hint="eastAsia" w:ascii="方正小标宋_GBK" w:hAnsi="方正小标宋_GBK" w:eastAsia="方正小标宋_GBK" w:cs="方正小标宋_GBK"/>
          <w:bCs/>
          <w:color w:val="auto"/>
          <w:kern w:val="44"/>
          <w:sz w:val="44"/>
          <w:szCs w:val="44"/>
          <w:highlight w:val="none"/>
          <w:lang w:val="en-US" w:eastAsia="zh-CN" w:bidi="ar-SA"/>
        </w:rPr>
      </w:pPr>
      <w:bookmarkStart w:id="0" w:name="_Toc13013"/>
      <w:r>
        <w:rPr>
          <w:rFonts w:hint="eastAsia" w:ascii="方正小标宋_GBK" w:hAnsi="方正小标宋_GBK" w:eastAsia="方正小标宋_GBK" w:cs="方正小标宋_GBK"/>
          <w:bCs/>
          <w:color w:val="auto"/>
          <w:kern w:val="44"/>
          <w:sz w:val="44"/>
          <w:szCs w:val="44"/>
          <w:highlight w:val="none"/>
          <w:lang w:val="en-US" w:eastAsia="zh-CN" w:bidi="ar-SA"/>
        </w:rPr>
        <w:t>交通银行大连分行2025智能服务机器人采购项目磋商邀请函</w:t>
      </w:r>
      <w:bookmarkEnd w:id="0"/>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交通银行股份有限公司大连分行</w:t>
      </w:r>
      <w:r>
        <w:rPr>
          <w:rFonts w:hint="eastAsia" w:ascii="宋体" w:hAnsi="宋体" w:cs="宋体"/>
          <w:color w:val="auto"/>
          <w:sz w:val="24"/>
          <w:highlight w:val="none"/>
          <w:lang w:eastAsia="zh-CN"/>
        </w:rPr>
        <w:t>因业务需要</w:t>
      </w:r>
      <w:r>
        <w:rPr>
          <w:rFonts w:hint="eastAsia" w:ascii="宋体" w:hAnsi="宋体" w:cs="宋体"/>
          <w:color w:val="auto"/>
          <w:sz w:val="24"/>
          <w:highlight w:val="none"/>
        </w:rPr>
        <w:t>，</w:t>
      </w:r>
      <w:r>
        <w:rPr>
          <w:rFonts w:hint="eastAsia" w:ascii="宋体" w:hAnsi="宋体" w:cs="宋体"/>
          <w:color w:val="auto"/>
          <w:sz w:val="24"/>
          <w:highlight w:val="none"/>
          <w:lang w:eastAsia="zh-CN"/>
        </w:rPr>
        <w:t>对交通银行大连分行2025智能服务机器人采购项目</w:t>
      </w:r>
      <w:r>
        <w:rPr>
          <w:rFonts w:hint="eastAsia" w:ascii="宋体" w:hAnsi="宋体" w:cs="宋体"/>
          <w:color w:val="auto"/>
          <w:sz w:val="24"/>
          <w:highlight w:val="none"/>
        </w:rPr>
        <w:t>进行国内</w:t>
      </w:r>
      <w:r>
        <w:rPr>
          <w:rFonts w:hint="eastAsia" w:ascii="宋体" w:hAnsi="宋体" w:cs="宋体"/>
          <w:color w:val="auto"/>
          <w:sz w:val="24"/>
          <w:highlight w:val="none"/>
          <w:lang w:eastAsia="zh-CN"/>
        </w:rPr>
        <w:t>竞争性磋商</w:t>
      </w:r>
      <w:r>
        <w:rPr>
          <w:rFonts w:hint="eastAsia" w:ascii="宋体" w:hAnsi="宋体" w:cs="宋体"/>
          <w:color w:val="auto"/>
          <w:sz w:val="24"/>
          <w:highlight w:val="none"/>
        </w:rPr>
        <w:t>，欢迎符合资格条件的</w:t>
      </w:r>
      <w:r>
        <w:rPr>
          <w:rFonts w:hint="eastAsia" w:ascii="宋体" w:hAnsi="宋体" w:cs="宋体"/>
          <w:color w:val="auto"/>
          <w:sz w:val="24"/>
          <w:highlight w:val="none"/>
          <w:lang w:eastAsia="zh-CN"/>
        </w:rPr>
        <w:t>响应人</w:t>
      </w:r>
      <w:r>
        <w:rPr>
          <w:rFonts w:hint="eastAsia" w:ascii="宋体" w:hAnsi="宋体" w:cs="宋体"/>
          <w:color w:val="auto"/>
          <w:sz w:val="24"/>
          <w:highlight w:val="none"/>
        </w:rPr>
        <w:t>报名参加</w:t>
      </w:r>
      <w:r>
        <w:rPr>
          <w:rFonts w:hint="eastAsia" w:ascii="宋体" w:hAnsi="宋体" w:cs="宋体"/>
          <w:color w:val="auto"/>
          <w:sz w:val="24"/>
          <w:highlight w:val="none"/>
          <w:lang w:eastAsia="zh-CN"/>
        </w:rPr>
        <w:t>磋商</w:t>
      </w:r>
      <w:r>
        <w:rPr>
          <w:rFonts w:hint="eastAsia" w:ascii="宋体" w:hAnsi="宋体" w:cs="宋体"/>
          <w:color w:val="auto"/>
          <w:sz w:val="24"/>
          <w:highlight w:val="none"/>
        </w:rPr>
        <w:t>。</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eastAsia="zh-CN"/>
        </w:rPr>
      </w:pPr>
      <w:r>
        <w:rPr>
          <w:rFonts w:hint="eastAsia" w:ascii="宋体" w:hAnsi="宋体" w:cs="宋体"/>
          <w:color w:val="auto"/>
          <w:sz w:val="24"/>
          <w:highlight w:val="none"/>
          <w:lang w:eastAsia="zh-CN"/>
        </w:rPr>
        <w:t>一、项目编号：CGXM212999250400031</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lang w:eastAsia="zh-CN"/>
        </w:rPr>
        <w:t>二</w:t>
      </w:r>
      <w:r>
        <w:rPr>
          <w:rFonts w:hint="eastAsia" w:ascii="宋体" w:hAnsi="宋体" w:cs="宋体"/>
          <w:color w:val="auto"/>
          <w:sz w:val="24"/>
          <w:highlight w:val="none"/>
        </w:rPr>
        <w:t>、</w:t>
      </w:r>
      <w:r>
        <w:rPr>
          <w:rFonts w:hint="eastAsia" w:ascii="宋体" w:hAnsi="宋体" w:cs="宋体"/>
          <w:color w:val="auto"/>
          <w:sz w:val="24"/>
          <w:highlight w:val="none"/>
          <w:lang w:eastAsia="zh-CN"/>
        </w:rPr>
        <w:t>采购</w:t>
      </w:r>
      <w:r>
        <w:rPr>
          <w:rFonts w:hint="eastAsia" w:ascii="宋体" w:hAnsi="宋体" w:cs="宋体"/>
          <w:color w:val="auto"/>
          <w:sz w:val="24"/>
          <w:highlight w:val="none"/>
        </w:rPr>
        <w:t>内容：</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textAlignment w:val="auto"/>
        <w:rPr>
          <w:rFonts w:hint="default" w:ascii="宋体" w:hAnsi="宋体" w:cs="宋体"/>
          <w:color w:val="auto"/>
          <w:sz w:val="24"/>
          <w:highlight w:val="none"/>
          <w:lang w:val="en-US"/>
        </w:rPr>
      </w:pPr>
      <w:r>
        <w:rPr>
          <w:rFonts w:hint="eastAsia" w:ascii="宋体" w:hAnsi="宋体" w:cs="宋体"/>
          <w:color w:val="auto"/>
          <w:sz w:val="24"/>
          <w:highlight w:val="none"/>
          <w:lang w:val="en-US" w:eastAsia="zh-CN"/>
        </w:rPr>
        <w:t>1台智能服务机器人及3年运营服务。</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lang w:eastAsia="zh-CN"/>
        </w:rPr>
        <w:t>三</w:t>
      </w:r>
      <w:r>
        <w:rPr>
          <w:rFonts w:hint="eastAsia" w:ascii="宋体" w:hAnsi="宋体" w:cs="宋体"/>
          <w:color w:val="auto"/>
          <w:sz w:val="24"/>
          <w:highlight w:val="none"/>
        </w:rPr>
        <w:t>、</w:t>
      </w:r>
      <w:r>
        <w:rPr>
          <w:rFonts w:hint="eastAsia" w:ascii="宋体" w:hAnsi="宋体" w:cs="宋体"/>
          <w:color w:val="auto"/>
          <w:sz w:val="24"/>
          <w:highlight w:val="none"/>
          <w:lang w:eastAsia="zh-CN"/>
        </w:rPr>
        <w:t>响应人</w:t>
      </w:r>
      <w:r>
        <w:rPr>
          <w:rFonts w:hint="eastAsia" w:ascii="宋体" w:hAnsi="宋体" w:cs="宋体"/>
          <w:color w:val="auto"/>
          <w:sz w:val="24"/>
          <w:highlight w:val="none"/>
        </w:rPr>
        <w:t>的资格条件：</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eastAsia="zh-CN"/>
        </w:rPr>
      </w:pPr>
      <w:r>
        <w:rPr>
          <w:rFonts w:hint="eastAsia" w:ascii="宋体" w:hAnsi="宋体" w:cs="宋体"/>
          <w:color w:val="auto"/>
          <w:sz w:val="24"/>
          <w:highlight w:val="none"/>
          <w:lang w:eastAsia="zh-CN"/>
        </w:rPr>
        <w:t>1.响应人应为中华人民共和国境内注册（提供有效营业执照复印件，非企业性单位提供相应的有效登记证书复印件，分公司参与投标还需提供总公司针对此项目的独家授权）。</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eastAsia="zh-CN"/>
        </w:rPr>
      </w:pPr>
      <w:r>
        <w:rPr>
          <w:rFonts w:hint="eastAsia" w:ascii="宋体" w:hAnsi="宋体" w:cs="宋体"/>
          <w:color w:val="auto"/>
          <w:sz w:val="24"/>
          <w:highlight w:val="none"/>
          <w:lang w:val="en-US" w:eastAsia="zh-CN"/>
        </w:rPr>
        <w:t>2.</w:t>
      </w:r>
      <w:r>
        <w:rPr>
          <w:rFonts w:hint="eastAsia" w:ascii="宋体" w:hAnsi="宋体" w:cs="宋体"/>
          <w:color w:val="auto"/>
          <w:sz w:val="24"/>
          <w:highlight w:val="none"/>
          <w:lang w:eastAsia="zh-CN"/>
        </w:rPr>
        <w:t>具有健全的财务会计制度和规范、完善的其他内部各项管理制度（提供承诺函并加盖公章）。</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eastAsia="zh-CN"/>
        </w:rPr>
      </w:pPr>
      <w:r>
        <w:rPr>
          <w:rFonts w:hint="eastAsia" w:ascii="宋体" w:hAnsi="宋体" w:cs="宋体"/>
          <w:color w:val="auto"/>
          <w:sz w:val="24"/>
          <w:highlight w:val="none"/>
          <w:lang w:val="en-US" w:eastAsia="zh-CN"/>
        </w:rPr>
        <w:t>3</w:t>
      </w:r>
      <w:r>
        <w:rPr>
          <w:rFonts w:hint="eastAsia" w:ascii="宋体" w:hAnsi="宋体" w:cs="宋体"/>
          <w:color w:val="auto"/>
          <w:sz w:val="24"/>
          <w:highlight w:val="none"/>
          <w:lang w:eastAsia="zh-CN"/>
        </w:rPr>
        <w:t>.具有良好的商业信誉，在参加采购活动前3年内没有重大违反法律、行政法规、地方性法规、规章及其他规范性文件的行为且当前未被列入交通银行供应商黑名单（指被交通银行作禁用或退库处理的供应商名单）（提供承诺函并加盖公章）。</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4.与采购人存在利害关系可能影响采购公正性的投标人不得参加本项目（提供承诺函加盖公章）。</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5.单位负责人为同一人或存在控股、管理关系、生产厂商与代理商等存在价格控制关系的不同投标人，不得参加同一包件或未划分包件的同一项目（提供承诺函加盖公章）。</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eastAsia="zh-CN"/>
        </w:rPr>
      </w:pPr>
      <w:r>
        <w:rPr>
          <w:rFonts w:hint="eastAsia" w:ascii="宋体" w:hAnsi="宋体" w:cs="宋体"/>
          <w:color w:val="auto"/>
          <w:sz w:val="24"/>
          <w:highlight w:val="none"/>
          <w:lang w:val="en-US" w:eastAsia="zh-CN"/>
        </w:rPr>
        <w:t>6.提供的货物或服务不存在任何已知的不合法的情形，也不存在任何已知的与第三方专利权、著作权、商标权或工业设计权相关的任何争议。如果有任何因招标人使用供应商提供的货物或服务而提起的侵权指控，供应商将依法承担全部责任（提供承诺函加盖公章）。</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eastAsia="zh-CN"/>
        </w:rPr>
      </w:pPr>
      <w:r>
        <w:rPr>
          <w:rFonts w:hint="eastAsia" w:ascii="宋体" w:hAnsi="宋体" w:cs="宋体"/>
          <w:color w:val="auto"/>
          <w:sz w:val="24"/>
          <w:highlight w:val="none"/>
          <w:lang w:val="en-US" w:eastAsia="zh-CN"/>
        </w:rPr>
        <w:t>7.截至本项目磋商前一日，供应商经查询未被列入“信用中国（https：//www.ceditchina.gov.cn/）”有关失信被执行人名单、重大税收违法失信主体（原：税收违法黑名单）、政府采购严重违法失信行为记录名单和经营异常名录的承诺（采购人有权根据评审需要，在评审现场对本条款的相关要求进行网络查询核实，并由评审小组根据查询情况予以评判）（提供承诺函并加盖公章）。</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8.响应人不得将本项目的招标内容以任何方式进行转让（提供承诺承加盖公章）。</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9.响应人不得将本项目的招标内容以任何方式进行分包（提供承诺函加盖公章）。</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10.本项目不接受联合体响应（提供承诺函加盖公章）。</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四、报名时间</w:t>
      </w:r>
      <w:r>
        <w:rPr>
          <w:rFonts w:hint="eastAsia" w:ascii="宋体" w:hAnsi="宋体" w:cs="宋体"/>
          <w:color w:val="auto"/>
          <w:sz w:val="24"/>
          <w:highlight w:val="none"/>
          <w:lang w:eastAsia="zh-CN"/>
        </w:rPr>
        <w:t>（北京时间）</w:t>
      </w:r>
      <w:r>
        <w:rPr>
          <w:rFonts w:hint="eastAsia" w:ascii="宋体" w:hAnsi="宋体" w:eastAsia="宋体" w:cs="宋体"/>
          <w:color w:val="auto"/>
          <w:sz w:val="24"/>
          <w:highlight w:val="none"/>
          <w:lang w:eastAsia="zh-CN"/>
        </w:rPr>
        <w:t>：202</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lang w:eastAsia="zh-CN"/>
        </w:rPr>
        <w:t>年</w:t>
      </w:r>
      <w:r>
        <w:rPr>
          <w:rFonts w:hint="eastAsia" w:ascii="宋体" w:hAnsi="宋体" w:cs="宋体"/>
          <w:color w:val="auto"/>
          <w:sz w:val="24"/>
          <w:highlight w:val="none"/>
          <w:lang w:val="en-US" w:eastAsia="zh-CN"/>
        </w:rPr>
        <w:t>04</w:t>
      </w:r>
      <w:r>
        <w:rPr>
          <w:rFonts w:hint="eastAsia" w:ascii="宋体" w:hAnsi="宋体" w:eastAsia="宋体" w:cs="宋体"/>
          <w:color w:val="auto"/>
          <w:sz w:val="24"/>
          <w:highlight w:val="none"/>
          <w:lang w:eastAsia="zh-CN"/>
        </w:rPr>
        <w:t>月</w:t>
      </w:r>
      <w:r>
        <w:rPr>
          <w:rFonts w:hint="eastAsia" w:ascii="宋体" w:hAnsi="宋体" w:cs="宋体"/>
          <w:color w:val="auto"/>
          <w:sz w:val="24"/>
          <w:highlight w:val="none"/>
          <w:lang w:val="en-US" w:eastAsia="zh-CN"/>
        </w:rPr>
        <w:t>29</w:t>
      </w:r>
      <w:r>
        <w:rPr>
          <w:rFonts w:hint="eastAsia" w:ascii="宋体" w:hAnsi="宋体" w:eastAsia="宋体" w:cs="宋体"/>
          <w:color w:val="auto"/>
          <w:sz w:val="24"/>
          <w:highlight w:val="none"/>
          <w:lang w:eastAsia="zh-CN"/>
        </w:rPr>
        <w:t>日起至202</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lang w:eastAsia="zh-CN"/>
        </w:rPr>
        <w:t>年</w:t>
      </w:r>
      <w:r>
        <w:rPr>
          <w:rFonts w:hint="eastAsia" w:ascii="宋体" w:hAnsi="宋体" w:cs="宋体"/>
          <w:color w:val="auto"/>
          <w:sz w:val="24"/>
          <w:highlight w:val="none"/>
          <w:lang w:val="en-US" w:eastAsia="zh-CN"/>
        </w:rPr>
        <w:t>05</w:t>
      </w:r>
      <w:r>
        <w:rPr>
          <w:rFonts w:hint="eastAsia" w:ascii="宋体" w:hAnsi="宋体" w:eastAsia="宋体" w:cs="宋体"/>
          <w:color w:val="auto"/>
          <w:sz w:val="24"/>
          <w:highlight w:val="none"/>
          <w:lang w:eastAsia="zh-CN"/>
        </w:rPr>
        <w:t>月</w:t>
      </w:r>
      <w:r>
        <w:rPr>
          <w:rFonts w:hint="eastAsia" w:ascii="宋体" w:hAnsi="宋体" w:cs="宋体"/>
          <w:color w:val="auto"/>
          <w:sz w:val="24"/>
          <w:highlight w:val="none"/>
          <w:lang w:val="en-US" w:eastAsia="zh-CN"/>
        </w:rPr>
        <w:t>07</w:t>
      </w:r>
      <w:r>
        <w:rPr>
          <w:rFonts w:hint="eastAsia" w:ascii="宋体" w:hAnsi="宋体" w:eastAsia="宋体" w:cs="宋体"/>
          <w:color w:val="auto"/>
          <w:sz w:val="24"/>
          <w:highlight w:val="none"/>
          <w:lang w:eastAsia="zh-CN"/>
        </w:rPr>
        <w:t>日，每天9:00-11:30，13:30-16:30。</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eastAsia="zh-CN"/>
        </w:rPr>
        <w:t>五、采购文件发布时间（北京时间）及方式：202</w:t>
      </w:r>
      <w:r>
        <w:rPr>
          <w:rFonts w:hint="eastAsia" w:ascii="宋体" w:hAnsi="宋体" w:cs="宋体"/>
          <w:color w:val="auto"/>
          <w:sz w:val="24"/>
          <w:highlight w:val="none"/>
          <w:lang w:val="en-US" w:eastAsia="zh-CN"/>
        </w:rPr>
        <w:t>5</w:t>
      </w:r>
      <w:r>
        <w:rPr>
          <w:rFonts w:hint="eastAsia" w:ascii="宋体" w:hAnsi="宋体" w:cs="宋体"/>
          <w:color w:val="auto"/>
          <w:sz w:val="24"/>
          <w:highlight w:val="none"/>
          <w:lang w:eastAsia="zh-CN"/>
        </w:rPr>
        <w:t>年</w:t>
      </w:r>
      <w:r>
        <w:rPr>
          <w:rFonts w:hint="eastAsia" w:ascii="宋体" w:hAnsi="宋体" w:cs="宋体"/>
          <w:color w:val="auto"/>
          <w:sz w:val="24"/>
          <w:highlight w:val="none"/>
          <w:lang w:val="en-US" w:eastAsia="zh-CN"/>
        </w:rPr>
        <w:t>05</w:t>
      </w:r>
      <w:r>
        <w:rPr>
          <w:rFonts w:hint="eastAsia" w:ascii="宋体" w:hAnsi="宋体" w:cs="宋体"/>
          <w:color w:val="auto"/>
          <w:sz w:val="24"/>
          <w:highlight w:val="none"/>
          <w:lang w:eastAsia="zh-CN"/>
        </w:rPr>
        <w:t>月</w:t>
      </w:r>
      <w:r>
        <w:rPr>
          <w:rFonts w:hint="eastAsia" w:ascii="宋体" w:hAnsi="宋体" w:cs="宋体"/>
          <w:color w:val="auto"/>
          <w:sz w:val="24"/>
          <w:highlight w:val="none"/>
          <w:lang w:val="en-US" w:eastAsia="zh-CN"/>
        </w:rPr>
        <w:t>07</w:t>
      </w:r>
      <w:r>
        <w:rPr>
          <w:rFonts w:hint="eastAsia" w:ascii="宋体" w:hAnsi="宋体" w:cs="宋体"/>
          <w:color w:val="auto"/>
          <w:sz w:val="24"/>
          <w:highlight w:val="none"/>
          <w:lang w:eastAsia="zh-CN"/>
        </w:rPr>
        <w:t>日16:30</w:t>
      </w:r>
      <w:r>
        <w:rPr>
          <w:rFonts w:hint="eastAsia" w:ascii="宋体" w:hAnsi="宋体" w:cs="宋体"/>
          <w:color w:val="auto"/>
          <w:sz w:val="24"/>
          <w:highlight w:val="none"/>
          <w:lang w:val="en-US" w:eastAsia="zh-CN"/>
        </w:rPr>
        <w:t>-17:00，报名审核通过后推送采购文件，供应商收到推送信息后下载采购文件。</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lang w:eastAsia="zh-CN"/>
        </w:rPr>
        <w:t>六、</w:t>
      </w:r>
      <w:r>
        <w:rPr>
          <w:rFonts w:hint="eastAsia" w:ascii="宋体" w:hAnsi="宋体" w:cs="宋体"/>
          <w:color w:val="auto"/>
          <w:sz w:val="24"/>
          <w:highlight w:val="none"/>
        </w:rPr>
        <w:t>报名要求</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highlight w:val="none"/>
        </w:rPr>
      </w:pPr>
      <w:r>
        <w:rPr>
          <w:rFonts w:hint="eastAsia" w:ascii="宋体" w:hAnsi="宋体"/>
          <w:color w:val="auto"/>
          <w:sz w:val="24"/>
          <w:highlight w:val="none"/>
          <w:lang w:val="en-US" w:eastAsia="zh-CN"/>
        </w:rPr>
        <w:t>供应商须在交通银行智采平台供应商门户网站注册，注册成功后方可报名，交通银行智采平台供应商门户网站地址：https://bocom-gys.bankcomm.com，操作常见问题可在登录页面查看“操作常见问题”，具体操作请登录门户网站，在“供应商门户基本操作手册”栏位查阅。</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lang w:eastAsia="zh-CN"/>
        </w:rPr>
        <w:t>七</w:t>
      </w:r>
      <w:r>
        <w:rPr>
          <w:rFonts w:hint="eastAsia" w:ascii="宋体" w:hAnsi="宋体" w:cs="宋体"/>
          <w:color w:val="auto"/>
          <w:sz w:val="24"/>
          <w:highlight w:val="none"/>
        </w:rPr>
        <w:t>、接受</w:t>
      </w:r>
      <w:r>
        <w:rPr>
          <w:rFonts w:hint="eastAsia" w:ascii="宋体" w:hAnsi="宋体" w:cs="宋体"/>
          <w:color w:val="auto"/>
          <w:sz w:val="24"/>
          <w:highlight w:val="none"/>
          <w:lang w:eastAsia="zh-CN"/>
        </w:rPr>
        <w:t>响应文件</w:t>
      </w:r>
      <w:r>
        <w:rPr>
          <w:rFonts w:hint="eastAsia" w:ascii="宋体" w:hAnsi="宋体" w:cs="宋体"/>
          <w:color w:val="auto"/>
          <w:sz w:val="24"/>
          <w:highlight w:val="none"/>
        </w:rPr>
        <w:t>的时间（北京时间）与地点：202</w:t>
      </w:r>
      <w:r>
        <w:rPr>
          <w:rFonts w:hint="eastAsia" w:ascii="宋体" w:hAnsi="宋体" w:cs="宋体"/>
          <w:color w:val="auto"/>
          <w:sz w:val="24"/>
          <w:highlight w:val="none"/>
          <w:lang w:val="en-US" w:eastAsia="zh-CN"/>
        </w:rPr>
        <w:t>5</w:t>
      </w:r>
      <w:r>
        <w:rPr>
          <w:rFonts w:hint="eastAsia" w:ascii="宋体" w:hAnsi="宋体" w:cs="宋体"/>
          <w:color w:val="auto"/>
          <w:sz w:val="24"/>
          <w:highlight w:val="none"/>
        </w:rPr>
        <w:t>年</w:t>
      </w:r>
      <w:r>
        <w:rPr>
          <w:rFonts w:hint="eastAsia" w:ascii="宋体" w:hAnsi="宋体" w:cs="宋体"/>
          <w:color w:val="auto"/>
          <w:sz w:val="24"/>
          <w:highlight w:val="none"/>
          <w:lang w:val="en-US" w:eastAsia="zh-CN"/>
        </w:rPr>
        <w:t>05</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15日09</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0</w:t>
      </w:r>
      <w:r>
        <w:rPr>
          <w:rFonts w:hint="eastAsia" w:ascii="宋体" w:hAnsi="宋体" w:cs="宋体"/>
          <w:color w:val="auto"/>
          <w:sz w:val="24"/>
          <w:highlight w:val="none"/>
        </w:rPr>
        <w:t>0至</w:t>
      </w:r>
      <w:r>
        <w:rPr>
          <w:rFonts w:hint="eastAsia" w:ascii="宋体" w:hAnsi="宋体" w:cs="宋体"/>
          <w:color w:val="auto"/>
          <w:sz w:val="24"/>
          <w:highlight w:val="none"/>
          <w:lang w:val="en-US" w:eastAsia="zh-CN"/>
        </w:rPr>
        <w:t>09</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3</w:t>
      </w:r>
      <w:r>
        <w:rPr>
          <w:rFonts w:hint="eastAsia" w:ascii="宋体" w:hAnsi="宋体" w:cs="宋体"/>
          <w:color w:val="auto"/>
          <w:sz w:val="24"/>
          <w:highlight w:val="none"/>
        </w:rPr>
        <w:t>0，</w:t>
      </w:r>
      <w:r>
        <w:rPr>
          <w:rFonts w:hint="eastAsia" w:ascii="宋体" w:hAnsi="宋体" w:cs="宋体"/>
          <w:color w:val="auto"/>
          <w:sz w:val="24"/>
          <w:highlight w:val="none"/>
          <w:lang w:eastAsia="zh-CN"/>
        </w:rPr>
        <w:t>交通银行大连分行</w:t>
      </w:r>
      <w:r>
        <w:rPr>
          <w:rFonts w:hint="eastAsia" w:ascii="宋体" w:hAnsi="宋体" w:cs="宋体"/>
          <w:color w:val="auto"/>
          <w:sz w:val="24"/>
          <w:highlight w:val="none"/>
        </w:rPr>
        <w:t>会议室（地址：</w:t>
      </w:r>
      <w:r>
        <w:rPr>
          <w:rFonts w:hint="eastAsia" w:ascii="宋体" w:hAnsi="宋体" w:cs="宋体"/>
          <w:color w:val="auto"/>
          <w:sz w:val="24"/>
          <w:highlight w:val="none"/>
          <w:lang w:eastAsia="zh-CN"/>
        </w:rPr>
        <w:t>辽宁省大连市中山区人民路</w:t>
      </w:r>
      <w:r>
        <w:rPr>
          <w:rFonts w:hint="eastAsia" w:ascii="宋体" w:hAnsi="宋体" w:cs="宋体"/>
          <w:color w:val="auto"/>
          <w:sz w:val="24"/>
          <w:highlight w:val="none"/>
          <w:lang w:val="en-US" w:eastAsia="zh-CN"/>
        </w:rPr>
        <w:t>1号</w:t>
      </w:r>
      <w:r>
        <w:rPr>
          <w:rFonts w:hint="eastAsia" w:ascii="宋体" w:hAnsi="宋体" w:cs="宋体"/>
          <w:color w:val="auto"/>
          <w:sz w:val="24"/>
          <w:highlight w:val="none"/>
        </w:rPr>
        <w:t>）。</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rPr>
      </w:pPr>
      <w:r>
        <w:rPr>
          <w:rFonts w:hint="eastAsia" w:ascii="宋体" w:hAnsi="宋体" w:cs="宋体"/>
          <w:bCs/>
          <w:color w:val="auto"/>
          <w:sz w:val="24"/>
          <w:highlight w:val="none"/>
          <w:lang w:eastAsia="zh-CN"/>
        </w:rPr>
        <w:t>八</w:t>
      </w:r>
      <w:r>
        <w:rPr>
          <w:rFonts w:hint="eastAsia" w:ascii="宋体" w:hAnsi="宋体" w:cs="宋体"/>
          <w:bCs/>
          <w:color w:val="auto"/>
          <w:sz w:val="24"/>
          <w:highlight w:val="none"/>
        </w:rPr>
        <w:t>、</w:t>
      </w:r>
      <w:r>
        <w:rPr>
          <w:rFonts w:hint="eastAsia" w:ascii="宋体" w:hAnsi="宋体" w:cs="宋体"/>
          <w:bCs/>
          <w:color w:val="auto"/>
          <w:sz w:val="24"/>
          <w:highlight w:val="none"/>
          <w:lang w:eastAsia="zh-CN"/>
        </w:rPr>
        <w:t>磋商</w:t>
      </w:r>
      <w:r>
        <w:rPr>
          <w:rFonts w:hint="eastAsia" w:ascii="宋体" w:hAnsi="宋体" w:cs="宋体"/>
          <w:bCs/>
          <w:color w:val="auto"/>
          <w:sz w:val="24"/>
          <w:highlight w:val="none"/>
        </w:rPr>
        <w:t>时间（北京时间）与地点：</w:t>
      </w:r>
      <w:r>
        <w:rPr>
          <w:rFonts w:hint="eastAsia" w:ascii="宋体" w:hAnsi="宋体" w:cs="宋体"/>
          <w:color w:val="auto"/>
          <w:sz w:val="24"/>
          <w:highlight w:val="none"/>
        </w:rPr>
        <w:t>202</w:t>
      </w:r>
      <w:r>
        <w:rPr>
          <w:rFonts w:hint="eastAsia" w:ascii="宋体" w:hAnsi="宋体" w:cs="宋体"/>
          <w:color w:val="auto"/>
          <w:sz w:val="24"/>
          <w:highlight w:val="none"/>
          <w:lang w:val="en-US" w:eastAsia="zh-CN"/>
        </w:rPr>
        <w:t>5</w:t>
      </w:r>
      <w:r>
        <w:rPr>
          <w:rFonts w:hint="eastAsia" w:ascii="宋体" w:hAnsi="宋体" w:cs="宋体"/>
          <w:color w:val="auto"/>
          <w:sz w:val="24"/>
          <w:highlight w:val="none"/>
        </w:rPr>
        <w:t>年</w:t>
      </w:r>
      <w:r>
        <w:rPr>
          <w:rFonts w:hint="eastAsia" w:ascii="宋体" w:hAnsi="宋体" w:cs="宋体"/>
          <w:color w:val="auto"/>
          <w:sz w:val="24"/>
          <w:highlight w:val="none"/>
          <w:lang w:val="en-US" w:eastAsia="zh-CN"/>
        </w:rPr>
        <w:t>05</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15日09</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3</w:t>
      </w:r>
      <w:r>
        <w:rPr>
          <w:rFonts w:hint="eastAsia" w:ascii="宋体" w:hAnsi="宋体" w:cs="宋体"/>
          <w:color w:val="auto"/>
          <w:sz w:val="24"/>
          <w:highlight w:val="none"/>
        </w:rPr>
        <w:t>0</w:t>
      </w:r>
      <w:r>
        <w:rPr>
          <w:rFonts w:hint="eastAsia" w:ascii="宋体" w:hAnsi="宋体" w:cs="宋体"/>
          <w:color w:val="auto"/>
          <w:sz w:val="24"/>
          <w:highlight w:val="none"/>
          <w:lang w:eastAsia="zh-CN"/>
        </w:rPr>
        <w:t>，</w:t>
      </w:r>
      <w:r>
        <w:rPr>
          <w:rFonts w:hint="eastAsia" w:ascii="宋体" w:hAnsi="宋体" w:cs="宋体"/>
          <w:color w:val="auto"/>
          <w:sz w:val="24"/>
          <w:highlight w:val="none"/>
        </w:rPr>
        <w:t>在</w:t>
      </w:r>
      <w:r>
        <w:rPr>
          <w:rFonts w:hint="eastAsia" w:ascii="宋体" w:hAnsi="宋体" w:cs="宋体"/>
          <w:color w:val="auto"/>
          <w:sz w:val="24"/>
          <w:highlight w:val="none"/>
          <w:lang w:eastAsia="zh-CN"/>
        </w:rPr>
        <w:t>交通银行股份有限公司大连分行</w:t>
      </w:r>
      <w:r>
        <w:rPr>
          <w:rFonts w:hint="eastAsia" w:ascii="宋体" w:hAnsi="宋体" w:cs="宋体"/>
          <w:color w:val="auto"/>
          <w:sz w:val="24"/>
          <w:highlight w:val="none"/>
        </w:rPr>
        <w:t>会议室（地址：</w:t>
      </w:r>
      <w:r>
        <w:rPr>
          <w:rFonts w:hint="eastAsia" w:ascii="宋体" w:hAnsi="宋体" w:cs="宋体"/>
          <w:color w:val="auto"/>
          <w:sz w:val="24"/>
          <w:highlight w:val="none"/>
          <w:lang w:eastAsia="zh-CN"/>
        </w:rPr>
        <w:t>辽宁省大连市中山区人民路</w:t>
      </w:r>
      <w:r>
        <w:rPr>
          <w:rFonts w:hint="eastAsia" w:ascii="宋体" w:hAnsi="宋体" w:cs="宋体"/>
          <w:color w:val="auto"/>
          <w:sz w:val="24"/>
          <w:highlight w:val="none"/>
          <w:lang w:val="en-US" w:eastAsia="zh-CN"/>
        </w:rPr>
        <w:t>1号</w:t>
      </w:r>
      <w:r>
        <w:rPr>
          <w:rFonts w:hint="eastAsia" w:ascii="宋体" w:hAnsi="宋体" w:cs="宋体"/>
          <w:color w:val="auto"/>
          <w:sz w:val="24"/>
          <w:highlight w:val="none"/>
        </w:rPr>
        <w:t>）。</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ascii="宋体" w:hAnsi="宋体" w:cs="宋体"/>
          <w:bCs/>
          <w:color w:val="auto"/>
          <w:sz w:val="24"/>
          <w:highlight w:val="none"/>
        </w:rPr>
      </w:pPr>
      <w:r>
        <w:rPr>
          <w:rFonts w:hint="eastAsia" w:ascii="宋体" w:hAnsi="宋体" w:cs="宋体"/>
          <w:bCs/>
          <w:color w:val="auto"/>
          <w:sz w:val="24"/>
          <w:highlight w:val="none"/>
          <w:lang w:eastAsia="zh-CN"/>
        </w:rPr>
        <w:t>九</w:t>
      </w:r>
      <w:r>
        <w:rPr>
          <w:rFonts w:hint="eastAsia" w:ascii="宋体" w:hAnsi="宋体" w:cs="宋体"/>
          <w:bCs/>
          <w:color w:val="auto"/>
          <w:sz w:val="24"/>
          <w:highlight w:val="none"/>
        </w:rPr>
        <w:t>、</w:t>
      </w:r>
      <w:r>
        <w:rPr>
          <w:rFonts w:hint="eastAsia" w:ascii="宋体" w:hAnsi="宋体" w:cs="宋体"/>
          <w:bCs/>
          <w:color w:val="auto"/>
          <w:sz w:val="24"/>
          <w:highlight w:val="none"/>
          <w:lang w:eastAsia="zh-CN"/>
        </w:rPr>
        <w:t>采购人</w:t>
      </w:r>
      <w:r>
        <w:rPr>
          <w:rFonts w:hint="eastAsia" w:ascii="宋体" w:hAnsi="宋体" w:cs="宋体"/>
          <w:bCs/>
          <w:color w:val="auto"/>
          <w:sz w:val="24"/>
          <w:highlight w:val="none"/>
        </w:rPr>
        <w:t xml:space="preserve">：交通银行股份有限公司大连分行 </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bCs/>
          <w:color w:val="auto"/>
          <w:sz w:val="24"/>
          <w:highlight w:val="none"/>
          <w:lang w:val="en-US" w:eastAsia="zh-CN"/>
        </w:rPr>
      </w:pPr>
      <w:r>
        <w:rPr>
          <w:rFonts w:hint="eastAsia" w:ascii="宋体" w:hAnsi="宋体" w:cs="宋体"/>
          <w:bCs/>
          <w:color w:val="auto"/>
          <w:sz w:val="24"/>
          <w:highlight w:val="none"/>
        </w:rPr>
        <w:t>地址：辽宁省大连市中山区</w:t>
      </w:r>
      <w:r>
        <w:rPr>
          <w:rFonts w:hint="eastAsia" w:ascii="宋体" w:hAnsi="宋体" w:cs="宋体"/>
          <w:bCs/>
          <w:color w:val="auto"/>
          <w:sz w:val="24"/>
          <w:highlight w:val="none"/>
          <w:lang w:eastAsia="zh-CN"/>
        </w:rPr>
        <w:t>人民路</w:t>
      </w:r>
      <w:r>
        <w:rPr>
          <w:rFonts w:hint="eastAsia" w:ascii="宋体" w:hAnsi="宋体" w:cs="宋体"/>
          <w:bCs/>
          <w:color w:val="auto"/>
          <w:sz w:val="24"/>
          <w:highlight w:val="none"/>
          <w:lang w:val="en-US" w:eastAsia="zh-CN"/>
        </w:rPr>
        <w:t>1号</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联系人：张全泉</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联系电话：0411-82639911-371（若遇电话无人接听可通过邮件留言。）</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邮箱：zhangquanquan@bankcomm.com</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供应商注册联系人：王路</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联系电话：0411-82639911-381</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邮箱：wangl_460@bankcomm.com（若遇电话无人接听可通过邮件留言。）</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highlight w:val="none"/>
          <w:lang w:val="en-US" w:eastAsia="zh-CN"/>
        </w:rPr>
      </w:pPr>
      <w:r>
        <w:rPr>
          <w:rFonts w:hint="eastAsia" w:ascii="Times New Roman" w:eastAsia="宋体"/>
          <w:highlight w:val="none"/>
          <w:lang w:val="en-US" w:eastAsia="zh-CN"/>
        </w:rPr>
        <w:t>十</w:t>
      </w:r>
      <w:r>
        <w:rPr>
          <w:rFonts w:hint="default"/>
          <w:highlight w:val="none"/>
          <w:lang w:val="en-US" w:eastAsia="zh-CN"/>
        </w:rPr>
        <w:t>、</w:t>
      </w:r>
      <w:r>
        <w:rPr>
          <w:rFonts w:hint="eastAsia" w:ascii="Times New Roman" w:eastAsia="宋体"/>
          <w:highlight w:val="none"/>
          <w:lang w:val="en-US" w:eastAsia="zh-CN"/>
        </w:rPr>
        <w:t>欢迎</w:t>
      </w:r>
      <w:r>
        <w:rPr>
          <w:rFonts w:hint="default"/>
          <w:highlight w:val="none"/>
          <w:lang w:val="en-US" w:eastAsia="zh-CN"/>
        </w:rPr>
        <w:t>中选供应商优先使用电子签约方式签订采购合同。开通电子签约的具体操作请登录门户网站查阅《供应商门户操作手册》的电子签约部分以及录入账号栏</w:t>
      </w:r>
      <w:r>
        <w:rPr>
          <w:rFonts w:hint="eastAsia" w:ascii="宋体" w:hAnsi="宋体" w:eastAsia="宋体" w:cs="宋体"/>
          <w:highlight w:val="none"/>
          <w:lang w:val="en-US" w:eastAsia="zh-CN"/>
        </w:rPr>
        <w:t>位上方的“操作常见问题”，附加协议建议整合在主合同中，与主合同同时加盖电子印章（https://bocom-gys.bankcomm.com/espuser/login）。</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pPr>
      <w:bookmarkStart w:id="1" w:name="_GoBack"/>
      <w:bookmarkEnd w:id="1"/>
      <w:r>
        <w:rPr>
          <w:rFonts w:hint="eastAsia" w:ascii="宋体" w:hAnsi="宋体" w:eastAsia="宋体" w:cs="宋体"/>
          <w:highlight w:val="none"/>
          <w:lang w:val="en-US" w:eastAsia="zh-CN"/>
        </w:rPr>
        <w:t>十</w:t>
      </w:r>
      <w:r>
        <w:rPr>
          <w:rFonts w:hint="eastAsia" w:ascii="宋体" w:hAnsi="宋体" w:cs="宋体"/>
          <w:highlight w:val="none"/>
          <w:lang w:val="en-US" w:eastAsia="zh-CN"/>
        </w:rPr>
        <w:t>一</w:t>
      </w:r>
      <w:r>
        <w:rPr>
          <w:rFonts w:hint="eastAsia" w:ascii="宋体" w:hAnsi="宋体" w:eastAsia="宋体" w:cs="宋体"/>
          <w:highlight w:val="none"/>
          <w:lang w:val="en-US" w:eastAsia="zh-CN"/>
        </w:rPr>
        <w:t>、</w:t>
      </w:r>
      <w:r>
        <w:rPr>
          <w:rFonts w:hint="eastAsia" w:ascii="宋体" w:hAnsi="宋体" w:cs="宋体"/>
          <w:highlight w:val="none"/>
          <w:lang w:val="en-US" w:eastAsia="zh-CN"/>
        </w:rPr>
        <w:t>欢迎</w:t>
      </w:r>
      <w:r>
        <w:rPr>
          <w:rFonts w:hint="eastAsia" w:ascii="宋体" w:hAnsi="宋体" w:eastAsia="宋体" w:cs="宋体"/>
          <w:highlight w:val="none"/>
          <w:lang w:val="en-US" w:eastAsia="zh-CN"/>
        </w:rPr>
        <w:t>中选供应商优先使用交行账户作为项目结算账户。已通过审核入库的供应商登录智采平台供应商门户网站（https://bocom-gys.bankcomm.com/espuser/login）、点击“线上开户”，微信扫描屏幕二维码小程序进入企业线上开户界面，点击“预申请”，按照流程完成线上开户申请，在完成线上预申请后，仅需一次到预约网点</w:t>
      </w:r>
      <w:r>
        <w:rPr>
          <w:rFonts w:hint="default"/>
          <w:highlight w:val="none"/>
          <w:lang w:val="en-US" w:eastAsia="zh-CN"/>
        </w:rPr>
        <w:t>柜面办理开户确认就可以完成账户的正式开立。</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C18CC"/>
    <w:rsid w:val="01B94F38"/>
    <w:rsid w:val="03A243BA"/>
    <w:rsid w:val="08230B3B"/>
    <w:rsid w:val="0AF721AE"/>
    <w:rsid w:val="0C5D2FE6"/>
    <w:rsid w:val="0EEA1337"/>
    <w:rsid w:val="0EEA377B"/>
    <w:rsid w:val="0FC6249F"/>
    <w:rsid w:val="11FF638E"/>
    <w:rsid w:val="12DE0B9A"/>
    <w:rsid w:val="182E0330"/>
    <w:rsid w:val="19AA6E1E"/>
    <w:rsid w:val="1F3A2622"/>
    <w:rsid w:val="1F43238C"/>
    <w:rsid w:val="20A06987"/>
    <w:rsid w:val="20CC11F9"/>
    <w:rsid w:val="23C82709"/>
    <w:rsid w:val="23F05982"/>
    <w:rsid w:val="253225CA"/>
    <w:rsid w:val="25EA3B36"/>
    <w:rsid w:val="26413E22"/>
    <w:rsid w:val="26717C75"/>
    <w:rsid w:val="27795093"/>
    <w:rsid w:val="27A5034A"/>
    <w:rsid w:val="29FA4C09"/>
    <w:rsid w:val="2D6E7C21"/>
    <w:rsid w:val="317578AE"/>
    <w:rsid w:val="32050AE8"/>
    <w:rsid w:val="37E003B1"/>
    <w:rsid w:val="3A8543A3"/>
    <w:rsid w:val="3AFE0D62"/>
    <w:rsid w:val="3C803627"/>
    <w:rsid w:val="3C8273FE"/>
    <w:rsid w:val="3D641CB5"/>
    <w:rsid w:val="436F70E6"/>
    <w:rsid w:val="45FA62D6"/>
    <w:rsid w:val="46AB691D"/>
    <w:rsid w:val="49052577"/>
    <w:rsid w:val="49652EB8"/>
    <w:rsid w:val="49B91740"/>
    <w:rsid w:val="4BAA0D4B"/>
    <w:rsid w:val="4EA34399"/>
    <w:rsid w:val="5015604C"/>
    <w:rsid w:val="51876EAE"/>
    <w:rsid w:val="54BE02B9"/>
    <w:rsid w:val="55F907DA"/>
    <w:rsid w:val="588D1CF8"/>
    <w:rsid w:val="592A476D"/>
    <w:rsid w:val="5BA30777"/>
    <w:rsid w:val="5CD21A97"/>
    <w:rsid w:val="5D461285"/>
    <w:rsid w:val="5D4A7D1D"/>
    <w:rsid w:val="62787D12"/>
    <w:rsid w:val="62AB3AB2"/>
    <w:rsid w:val="62ED5B19"/>
    <w:rsid w:val="657E7EBE"/>
    <w:rsid w:val="66881F55"/>
    <w:rsid w:val="685515D7"/>
    <w:rsid w:val="6A597290"/>
    <w:rsid w:val="6C977AAA"/>
    <w:rsid w:val="6D0C61BF"/>
    <w:rsid w:val="6E4A02EC"/>
    <w:rsid w:val="6E6A0590"/>
    <w:rsid w:val="6FAF374E"/>
    <w:rsid w:val="76097A2F"/>
    <w:rsid w:val="795011E7"/>
    <w:rsid w:val="79F450E6"/>
    <w:rsid w:val="7E4228FC"/>
    <w:rsid w:val="7ED725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3">
    <w:name w:val="heading 1"/>
    <w:basedOn w:val="1"/>
    <w:next w:val="1"/>
    <w:qFormat/>
    <w:uiPriority w:val="0"/>
    <w:pPr>
      <w:keepNext/>
      <w:keepLines/>
      <w:spacing w:before="120" w:after="120" w:line="360" w:lineRule="auto"/>
      <w:jc w:val="center"/>
      <w:outlineLvl w:val="0"/>
    </w:pPr>
    <w:rPr>
      <w:rFonts w:eastAsia="方正小标宋_GBK"/>
      <w:bCs/>
      <w:kern w:val="44"/>
      <w:sz w:val="44"/>
      <w:szCs w:val="44"/>
    </w:rPr>
  </w:style>
  <w:style w:type="paragraph" w:styleId="2">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1557</Words>
  <Characters>1878</Characters>
  <Lines>0</Lines>
  <Paragraphs>0</Paragraphs>
  <TotalTime>0</TotalTime>
  <ScaleCrop>false</ScaleCrop>
  <LinksUpToDate>false</LinksUpToDate>
  <CharactersWithSpaces>1879</CharactersWithSpaces>
  <Application>WPS Office_11.8.2.12187_F1E327BC-269C-435d-A152-05C5408002CA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2024-09-24T02:41:00Z</dcterms:created>
  <cp:lastModifiedBy>lenovo</cp:lastModifiedBy>
  <dcterms:modified xsi:type="dcterms:W3CDTF">2025-04-29T08:52:08Z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2052-11.8.2.12187</vt:lpwstr>
  </property>
  <property fmtid="{D5CDD505-2E9C-101B-9397-08002B2CF9AE}" pid="3" name="ICV">
    <vt:lpwstr>B35F75327ED24C7A80F3130629972091</vt:lpwstr>
  </property>
</Properties>
</file>