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7743D">
      <w:pPr>
        <w:adjustRightInd w:val="0"/>
        <w:spacing w:line="360" w:lineRule="auto"/>
        <w:jc w:val="center"/>
        <w:rPr>
          <w:rFonts w:hint="eastAsia" w:ascii="宋体" w:hAnsi="宋体" w:eastAsia="宋体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color w:val="auto"/>
          <w:sz w:val="32"/>
          <w:szCs w:val="32"/>
          <w:highlight w:val="none"/>
          <w:lang w:val="zh-CN" w:eastAsia="zh-CN"/>
        </w:rPr>
        <w:t>交通银行湖南省分行2026-2028 年省分行（本部）保安服务外包项目</w:t>
      </w:r>
      <w:r>
        <w:rPr>
          <w:rFonts w:hint="eastAsia" w:ascii="宋体" w:hAnsi="宋体" w:eastAsia="宋体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  <w:t xml:space="preserve"> 招标公告</w:t>
      </w:r>
    </w:p>
    <w:p w14:paraId="1D255334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湖南中投项目管理有限公司</w:t>
      </w:r>
      <w:r>
        <w:rPr>
          <w:rFonts w:ascii="宋体" w:hAnsi="宋体" w:eastAsia="宋体" w:cs="Times New Roman"/>
          <w:color w:val="auto"/>
          <w:kern w:val="0"/>
          <w:sz w:val="24"/>
          <w:highlight w:val="none"/>
        </w:rPr>
        <w:t>（以下简称“招标代理机构”）受招标人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交通银行股份有限公司湖南省分行</w:t>
      </w:r>
      <w:r>
        <w:rPr>
          <w:rFonts w:ascii="宋体" w:hAnsi="宋体" w:eastAsia="宋体" w:cs="Times New Roman"/>
          <w:color w:val="auto"/>
          <w:kern w:val="0"/>
          <w:sz w:val="24"/>
          <w:highlight w:val="none"/>
        </w:rPr>
        <w:t>委托，对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本项目</w:t>
      </w:r>
      <w:r>
        <w:rPr>
          <w:rFonts w:ascii="宋体" w:hAnsi="宋体" w:eastAsia="宋体" w:cs="Times New Roman"/>
          <w:color w:val="auto"/>
          <w:kern w:val="0"/>
          <w:sz w:val="24"/>
          <w:highlight w:val="none"/>
        </w:rPr>
        <w:t>进行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eastAsia="zh-CN"/>
        </w:rPr>
        <w:t>公开招标</w:t>
      </w:r>
      <w:r>
        <w:rPr>
          <w:rFonts w:ascii="宋体" w:hAnsi="宋体" w:eastAsia="宋体" w:cs="Times New Roman"/>
          <w:color w:val="auto"/>
          <w:kern w:val="0"/>
          <w:sz w:val="24"/>
          <w:highlight w:val="none"/>
        </w:rPr>
        <w:t>。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欢迎合格投标人参与本项目投标。</w:t>
      </w:r>
    </w:p>
    <w:p w14:paraId="58C7EA64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一、项目名称：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zh-CN"/>
        </w:rPr>
        <w:t>交通银行湖南省分行2026-2028 年省分行（本部）保安服务外包项目</w:t>
      </w:r>
    </w:p>
    <w:p w14:paraId="0179CFE8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二、招标编号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zh-CN"/>
        </w:rPr>
        <w:t>：HNZT-2025ZF396</w:t>
      </w:r>
    </w:p>
    <w:p w14:paraId="5B600938">
      <w:pPr>
        <w:widowControl/>
        <w:spacing w:line="360" w:lineRule="auto"/>
        <w:ind w:firstLine="480" w:firstLineChars="200"/>
        <w:jc w:val="left"/>
        <w:textAlignment w:val="center"/>
        <w:rPr>
          <w:rFonts w:hint="default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交通银行项目编号：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eastAsia="zh-CN"/>
        </w:rPr>
        <w:t>CGXM43199925110002</w:t>
      </w:r>
    </w:p>
    <w:p w14:paraId="3FB45B57">
      <w:pPr>
        <w:widowControl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zh-CN" w:eastAsia="zh-CN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三、招标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</w:rPr>
        <w:t>范围：本项目为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  <w:lang w:val="zh-CN"/>
        </w:rPr>
        <w:t>交通银行湖南省分行2026-2028 年省分行（本部）保安服务外包项目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</w:rPr>
        <w:t>，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  <w:lang w:val="zh-CN" w:eastAsia="zh-CN"/>
        </w:rPr>
        <w:t>具体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采购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  <w:lang w:val="zh-CN" w:eastAsia="zh-CN"/>
        </w:rPr>
        <w:t>内容详见招标文件。</w:t>
      </w:r>
    </w:p>
    <w:p w14:paraId="4DA3D77B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</w:rPr>
        <w:t>四、合格投标人：投标人必须满足以下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条件，并按招标文件第五章“投标人资格文件”提交了相关资格文件。</w:t>
      </w:r>
    </w:p>
    <w:p w14:paraId="5D22A3D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1.具有独立承担民事责任的能力且在中华人民共和国境内注册的法人，并依法取得企业营业执照（或事业单位法人证书）、组织机构代码证和税务登记证或“三证合一”、“五证合一”统一社会信用机构代码的营业执照，供应商需提供营业执照复印件并加盖公章。</w:t>
      </w:r>
    </w:p>
    <w:p w14:paraId="5F21902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2.未被“信用中国”网站（http://www.creditchina.gov.cn）列入失信被执行人、重大税收违法失信主体、政府采购严重违法失信行为、异常经营记录名单内，需提供承诺。（采购人有权根据评标需要，在评标现场对本条款的相关要求进行网络查询核实，并由评标委员会根据查询情况予以评判）。</w:t>
      </w:r>
    </w:p>
    <w:p w14:paraId="77FCDAF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3.投标人具有良好的商业信誉，近三年（投标截止时间前36个月）内未与交通银行系统发生过诉讼争议、没有被禁用\清理退出交行合作单位信息库的记录，提供承诺。如果被列入交通银行禁用\退库供应商名单的，将取消其投标资格。</w:t>
      </w:r>
    </w:p>
    <w:p w14:paraId="2F37873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4、法定代表人为同一人的两个及两个以上不同单位，存在控股、管理关系的不同单位，母公司与全资子公司/由其控股的子公司，不得同时在本项目中投标（须提供书面声明并加盖公章）。</w:t>
      </w:r>
    </w:p>
    <w:p w14:paraId="2EDECD3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5.本项目不接受联合体投标，不得转包或分包，并提供承诺，格式自拟。</w:t>
      </w:r>
    </w:p>
    <w:p w14:paraId="2CE1149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6、须获得公安等有权审批部门的批准，提供保安服务许可证复印件并加盖单位公章。</w:t>
      </w:r>
    </w:p>
    <w:p w14:paraId="61DD598E">
      <w:pPr>
        <w:widowControl/>
        <w:spacing w:line="360" w:lineRule="auto"/>
        <w:ind w:firstLine="537"/>
        <w:jc w:val="left"/>
        <w:rPr>
          <w:rFonts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五、招标文件获取</w:t>
      </w:r>
    </w:p>
    <w:p w14:paraId="564E07F3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1、招标文件售价：招标文件售价400元，售后一概不退。</w:t>
      </w:r>
    </w:p>
    <w:p w14:paraId="4126DEBA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2、购买招标文件时</w:t>
      </w: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间：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02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日起至202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日17:00止</w:t>
      </w: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。</w:t>
      </w:r>
    </w:p>
    <w:p w14:paraId="169A3225">
      <w:pPr>
        <w:widowControl/>
        <w:spacing w:line="360" w:lineRule="auto"/>
        <w:ind w:firstLine="482" w:firstLineChars="200"/>
        <w:jc w:val="both"/>
        <w:textAlignment w:val="center"/>
        <w:rPr>
          <w:rFonts w:hint="eastAsia" w:ascii="宋体" w:hAnsi="宋体" w:eastAsia="宋体" w:cs="Times New Roman"/>
          <w:b/>
          <w:bCs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highlight w:val="none"/>
        </w:rPr>
        <w:t>3、</w:t>
      </w: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szCs w:val="21"/>
          <w:highlight w:val="none"/>
          <w:lang w:val="en-US" w:eastAsia="zh-CN"/>
        </w:rPr>
        <w:t>凡报名本项目的投标人原则上必须为交通银行智采平台在库供应商，请参与本项目投标人在投标截止时间5个工作日前，在交通银行智采平台投标人门户网站（https://bocom-gys.bankcomm.com）完成注册并通过审批（要求:填报的企业基本资料/基本信息中“服务分行”必须包含“湖南省分行”）。详情请登录门户网站查阅《投标人门户操作手册》。完成注册后，及时向招标代理机构反馈注册结果（智采平台网站中通过注册审批的截图）</w:t>
      </w:r>
      <w:r>
        <w:rPr>
          <w:rFonts w:hint="eastAsia" w:ascii="宋体" w:hAnsi="宋体" w:eastAsia="宋体" w:cs="Times New Roman"/>
          <w:b/>
          <w:bCs/>
          <w:color w:val="auto"/>
          <w:kern w:val="0"/>
          <w:sz w:val="24"/>
          <w:highlight w:val="none"/>
          <w:lang w:eastAsia="zh-CN"/>
        </w:rPr>
        <w:t>。</w:t>
      </w:r>
    </w:p>
    <w:p w14:paraId="7B6F5518">
      <w:pPr>
        <w:widowControl/>
        <w:spacing w:line="360" w:lineRule="auto"/>
        <w:ind w:firstLine="480" w:firstLineChars="200"/>
        <w:jc w:val="both"/>
        <w:textAlignment w:val="center"/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4、购买招标文件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方式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：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本项目采用现场报名和线上报名两种方式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。</w:t>
      </w:r>
    </w:p>
    <w:p w14:paraId="1FCFF248">
      <w:pPr>
        <w:widowControl/>
        <w:spacing w:line="360" w:lineRule="auto"/>
        <w:ind w:firstLine="480" w:firstLineChars="200"/>
        <w:jc w:val="both"/>
        <w:textAlignment w:val="center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  <w:highlight w:val="none"/>
          <w:lang w:val="en-US" w:eastAsia="zh-CN" w:bidi="ar-SA"/>
        </w:rPr>
        <w:t>5、现场报名：投标人须提供法定代表人的授权委托书原件（必须法定代表人亲笔签名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1"/>
          <w:highlight w:val="none"/>
          <w:lang w:val="en-US" w:eastAsia="zh-CN"/>
        </w:rPr>
        <w:t>或盖章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  <w:highlight w:val="none"/>
          <w:lang w:val="en-US" w:eastAsia="zh-CN" w:bidi="ar-SA"/>
        </w:rPr>
        <w:t>并附委托代理人电话和邮箱等联系方式，及法定代表人、其授权的代表的双人身份证复印件）、授权代表身份证原件、授权代表在投标前近6个月内任意连续3个月投标人为其缴纳社保的证明材料、营业执照（或法人证书）复印件，以上资料加盖投标人公章，</w:t>
      </w:r>
      <w:r>
        <w:rPr>
          <w:rFonts w:hint="eastAsia" w:ascii="宋体" w:hAnsi="宋体" w:eastAsia="宋体" w:cs="Times New Roman"/>
          <w:b w:val="0"/>
          <w:bCs w:val="0"/>
          <w:color w:val="auto"/>
          <w:kern w:val="0"/>
          <w:sz w:val="24"/>
          <w:szCs w:val="24"/>
          <w:highlight w:val="none"/>
          <w:u w:val="none"/>
          <w:lang w:val="en-US" w:eastAsia="zh-CN" w:bidi="ar-SA"/>
        </w:rPr>
        <w:t>至</w:t>
      </w:r>
      <w:r>
        <w:rPr>
          <w:rFonts w:hint="eastAsia" w:ascii="宋体" w:hAnsi="宋体" w:eastAsia="宋体" w:cs="Times New Roman"/>
          <w:b w:val="0"/>
          <w:bCs w:val="0"/>
          <w:color w:val="auto"/>
          <w:kern w:val="0"/>
          <w:sz w:val="24"/>
          <w:szCs w:val="21"/>
          <w:highlight w:val="none"/>
          <w:u w:val="none"/>
          <w:lang w:val="en-US" w:eastAsia="zh-CN" w:bidi="ar-SA"/>
        </w:rPr>
        <w:t>湖南中投项目管理有限公司（湖南省长沙市万家丽中路469号华雅财富大厦906室）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  <w:highlight w:val="none"/>
          <w:lang w:val="en-US" w:eastAsia="zh-CN" w:bidi="ar-SA"/>
        </w:rPr>
        <w:t>购买招标文件。</w:t>
      </w:r>
    </w:p>
    <w:p w14:paraId="050EB75D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、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线上报名：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投标人须提供法定代表人的授权委托书（必须法定代表人亲笔签署并附委托代理人电话和邮箱等联系方式，及法定代表人、其授权的代表的双人身份证复印件）、授权代表身份证、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4"/>
          <w:highlight w:val="none"/>
          <w:lang w:val="en-US" w:eastAsia="zh-CN" w:bidi="ar-SA"/>
        </w:rPr>
        <w:t>授权代表在投标前近6个月内任意连续3个月投标人为其缴纳社保的证明材料、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营业执照（或法人证书）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报名费缴纳回单截图等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以上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资料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原件扫描件，加盖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公章合并为一个PDF文件发送至邮箱：hnztzbb@163.com，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邮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件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标题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项目名称+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名称，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</w:rPr>
        <w:t>邮件正文处备注：公司名称、联系人、联系电话、邮箱。</w:t>
      </w:r>
    </w:p>
    <w:p w14:paraId="457E55CE">
      <w:pPr>
        <w:widowControl/>
        <w:tabs>
          <w:tab w:val="left" w:pos="0"/>
        </w:tabs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lang w:eastAsia="zh-CN"/>
        </w:rPr>
        <w:t>报名费收款账户：</w:t>
      </w:r>
    </w:p>
    <w:p w14:paraId="6786A050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全    称：湖南中投项目管理有限公司</w:t>
      </w:r>
    </w:p>
    <w:p w14:paraId="4F240821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开户银行：交通银行长沙侯家塘支行</w:t>
      </w:r>
    </w:p>
    <w:p w14:paraId="58143BDF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账    号：431651000018150094668</w:t>
      </w:r>
    </w:p>
    <w:p w14:paraId="13F0208E">
      <w:pPr>
        <w:widowControl/>
        <w:spacing w:after="120" w:line="360" w:lineRule="auto"/>
        <w:ind w:left="0" w:leftChars="0" w:firstLine="0" w:firstLineChars="0"/>
        <w:jc w:val="left"/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注：付款时请备注“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highlight w:val="none"/>
          <w:lang w:val="zh-CN" w:eastAsia="zh-CN" w:bidi="ar-SA"/>
        </w:rPr>
        <w:t>HNZT-2025ZF396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报名费”。</w:t>
      </w:r>
    </w:p>
    <w:p w14:paraId="1B147B77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六、投标截止时间和</w:t>
      </w: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开标时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间：202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cs="Times New Roman"/>
          <w:color w:val="auto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0</w:t>
      </w: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（投标文件须在投标截止时间之前递交到指定地点，逾期送达的投标文件恕不接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受。）</w:t>
      </w:r>
    </w:p>
    <w:p w14:paraId="0E8CD8FB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七、开标地点：</w:t>
      </w:r>
      <w:r>
        <w:rPr>
          <w:rFonts w:hint="eastAsia" w:ascii="宋体" w:hAnsi="宋体" w:eastAsia="宋体" w:cs="Times New Roman"/>
          <w:b/>
          <w:color w:val="auto"/>
          <w:kern w:val="0"/>
          <w:sz w:val="24"/>
          <w:szCs w:val="21"/>
          <w:highlight w:val="none"/>
          <w:u w:val="single"/>
        </w:rPr>
        <w:t>湖南中投项目管理有限公司（</w:t>
      </w:r>
      <w:r>
        <w:rPr>
          <w:rFonts w:hint="eastAsia" w:ascii="宋体" w:hAnsi="宋体" w:eastAsia="宋体" w:cs="Times New Roman"/>
          <w:b/>
          <w:color w:val="auto"/>
          <w:kern w:val="0"/>
          <w:sz w:val="24"/>
          <w:szCs w:val="21"/>
          <w:highlight w:val="none"/>
          <w:u w:val="single"/>
          <w:lang w:eastAsia="zh-CN"/>
        </w:rPr>
        <w:t>湖南省长沙市万家丽中路469号华雅财富大厦906室</w:t>
      </w:r>
      <w:r>
        <w:rPr>
          <w:rFonts w:hint="eastAsia" w:ascii="宋体" w:hAnsi="宋体" w:eastAsia="宋体" w:cs="Times New Roman"/>
          <w:b/>
          <w:color w:val="auto"/>
          <w:kern w:val="0"/>
          <w:sz w:val="24"/>
          <w:szCs w:val="21"/>
          <w:highlight w:val="none"/>
          <w:u w:val="single"/>
        </w:rPr>
        <w:t>）</w:t>
      </w: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。</w:t>
      </w:r>
    </w:p>
    <w:p w14:paraId="1DC67B49">
      <w:pPr>
        <w:widowControl/>
        <w:spacing w:line="360" w:lineRule="auto"/>
        <w:ind w:firstLine="480" w:firstLineChars="200"/>
        <w:jc w:val="both"/>
        <w:textAlignment w:val="center"/>
        <w:rPr>
          <w:rFonts w:ascii="宋体" w:hAnsi="宋体" w:eastAsia="宋体" w:cs="Times New Roman"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八、发布公告的媒介：本次招标公告在“中国招标投标公共服务平台”（网址：www.cebpubservice.com）发布</w:t>
      </w:r>
      <w:r>
        <w:rPr>
          <w:rFonts w:hint="eastAsia" w:ascii="宋体" w:hAnsi="宋体" w:eastAsia="宋体" w:cs="Times New Roman"/>
          <w:color w:val="auto"/>
          <w:kern w:val="0"/>
          <w:sz w:val="24"/>
          <w:szCs w:val="21"/>
          <w:highlight w:val="none"/>
        </w:rPr>
        <w:t>和《交通银行供应商门户》（https://bocom-gys.bankcomm.com）发布。</w:t>
      </w:r>
    </w:p>
    <w:p w14:paraId="18362BCE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bCs/>
          <w:snapToGrid w:val="0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Times New Roman"/>
          <w:bCs/>
          <w:color w:val="auto"/>
          <w:kern w:val="0"/>
          <w:sz w:val="24"/>
          <w:highlight w:val="none"/>
        </w:rPr>
        <w:t>九、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highlight w:val="none"/>
        </w:rPr>
        <w:t>联系方式：</w:t>
      </w:r>
    </w:p>
    <w:p w14:paraId="67D0B661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代理机构名称：湖南中投项目管理有限公司</w:t>
      </w:r>
    </w:p>
    <w:p w14:paraId="67B72ED1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 w:eastAsia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地址：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eastAsia="zh-CN"/>
        </w:rPr>
        <w:t>湖南省长沙市万家丽中路469号华雅财富大厦906室</w:t>
      </w:r>
    </w:p>
    <w:p w14:paraId="0E8E6945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eastAsia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联系人：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eastAsia="zh-CN"/>
        </w:rPr>
        <w:t>盛娟、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 w:eastAsia="zh-CN"/>
        </w:rPr>
        <w:t>吴颖、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eastAsia="zh-CN"/>
        </w:rPr>
        <w:t>周明、谭运耀、王莎莎</w:t>
      </w:r>
    </w:p>
    <w:p w14:paraId="1731B982">
      <w:pPr>
        <w:widowControl/>
        <w:spacing w:line="360" w:lineRule="auto"/>
        <w:ind w:firstLine="480" w:firstLineChars="200"/>
        <w:jc w:val="left"/>
        <w:textAlignment w:val="center"/>
        <w:rPr>
          <w:rFonts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电话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</w:rPr>
        <w:t>：0731-82255989</w:t>
      </w:r>
    </w:p>
    <w:p w14:paraId="37D3F0FF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</w:rPr>
        <w:t>mail：hnztzbb@163.com</w:t>
      </w:r>
    </w:p>
    <w:p w14:paraId="2F21DF65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</w:rPr>
      </w:pPr>
    </w:p>
    <w:p w14:paraId="0622E32B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招标人：交通银行股份有限公司湖南省分行</w:t>
      </w:r>
    </w:p>
    <w:p w14:paraId="5BA35C5B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地   址：长沙市芙蓉区五一大道447号交银大厦</w:t>
      </w:r>
    </w:p>
    <w:p w14:paraId="5A715B13">
      <w:pPr>
        <w:widowControl/>
        <w:spacing w:line="360" w:lineRule="auto"/>
        <w:ind w:firstLine="480" w:firstLineChars="200"/>
        <w:jc w:val="left"/>
        <w:textAlignment w:val="center"/>
        <w:rPr>
          <w:rFonts w:hint="default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联 系 人：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 w:eastAsia="zh-CN"/>
        </w:rPr>
        <w:t>徐先生</w:t>
      </w:r>
    </w:p>
    <w:p w14:paraId="771E1D90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联系电话：0731-8593901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 w:eastAsia="zh-CN"/>
        </w:rPr>
        <w:t>5</w:t>
      </w:r>
    </w:p>
    <w:p w14:paraId="72DC2C17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</w:p>
    <w:p w14:paraId="4BFF01E3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监督部门：交通银行股份有限公司湖南省分行财务管理部</w:t>
      </w:r>
    </w:p>
    <w:p w14:paraId="1C3D2DCE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地   址：长沙市芙蓉区五一大道447号交银大厦</w:t>
      </w:r>
    </w:p>
    <w:p w14:paraId="43A87972">
      <w:pPr>
        <w:widowControl/>
        <w:spacing w:line="360" w:lineRule="auto"/>
        <w:ind w:firstLine="480" w:firstLineChars="200"/>
        <w:jc w:val="left"/>
        <w:textAlignment w:val="center"/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联 系 人：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 w:eastAsia="zh-CN"/>
        </w:rPr>
        <w:t>卢</w:t>
      </w: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女士</w:t>
      </w:r>
    </w:p>
    <w:p w14:paraId="09511FED">
      <w:pPr>
        <w:widowControl/>
        <w:spacing w:line="360" w:lineRule="auto"/>
        <w:ind w:firstLine="480" w:firstLineChars="200"/>
        <w:jc w:val="left"/>
        <w:textAlignment w:val="center"/>
      </w:pPr>
      <w:r>
        <w:rPr>
          <w:rFonts w:hint="eastAsia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zh-CN"/>
        </w:rPr>
        <w:t>联系电话：0731-85939</w:t>
      </w:r>
      <w:r>
        <w:rPr>
          <w:rFonts w:hint="default" w:ascii="宋体" w:hAnsi="宋体" w:eastAsia="宋体" w:cs="Times New Roman"/>
          <w:bCs/>
          <w:snapToGrid w:val="0"/>
          <w:color w:val="auto"/>
          <w:kern w:val="0"/>
          <w:sz w:val="24"/>
          <w:szCs w:val="21"/>
          <w:highlight w:val="none"/>
          <w:lang w:val="en-US"/>
        </w:rPr>
        <w:t>018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3367FC"/>
    <w:rsid w:val="30A17C2A"/>
    <w:rsid w:val="5B74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99"/>
    <w:rPr>
      <w:kern w:val="2"/>
      <w:sz w:val="21"/>
    </w:rPr>
  </w:style>
  <w:style w:type="paragraph" w:styleId="3">
    <w:name w:val="Plain Text"/>
    <w:basedOn w:val="1"/>
    <w:next w:val="2"/>
    <w:qFormat/>
    <w:uiPriority w:val="99"/>
    <w:rPr>
      <w:rFonts w:ascii="宋体" w:hAnsi="Courier New" w:eastAsia="幼圆"/>
      <w:kern w:val="2"/>
      <w:sz w:val="21"/>
      <w:szCs w:val="20"/>
    </w:rPr>
  </w:style>
  <w:style w:type="paragraph" w:styleId="4">
    <w:name w:val="annotation text"/>
    <w:basedOn w:val="1"/>
    <w:next w:val="5"/>
    <w:qFormat/>
    <w:uiPriority w:val="99"/>
    <w:rPr>
      <w:kern w:val="2"/>
      <w:sz w:val="21"/>
    </w:rPr>
  </w:style>
  <w:style w:type="paragraph" w:customStyle="1" w:styleId="5">
    <w:name w:val="Table Paragraph"/>
    <w:basedOn w:val="1"/>
    <w:next w:val="6"/>
    <w:qFormat/>
    <w:uiPriority w:val="1"/>
  </w:style>
  <w:style w:type="paragraph" w:styleId="6">
    <w:name w:val="Balloon Text"/>
    <w:basedOn w:val="1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1838</Words>
  <Characters>2144</Characters>
  <Lines>0</Lines>
  <Paragraphs>0</Paragraphs>
  <TotalTime>10</TotalTime>
  <ScaleCrop>false</ScaleCrop>
  <LinksUpToDate>false</LinksUpToDate>
  <CharactersWithSpaces>2166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2025-12-01T09:29:00Z</dcterms:created>
  <dc:creator>黄笃辉</dc:creator>
  <cp:lastModifiedBy>Administrator</cp:lastModifiedBy>
  <dcterms:modified xsi:type="dcterms:W3CDTF">2025-12-02T01:57:12Z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eyJoZGlkIjoiMzA2MDdhNjYzZmI5YTIxOTQyZjYzMjJlZDJhOThlMTciLCJ1c2VySWQiOiI0MjAyMzYxOTAifQ==</vt:lpwstr>
  </property>
  <property fmtid="{D5CDD505-2E9C-101B-9397-08002B2CF9AE}" pid="4" name="ICV">
    <vt:lpwstr>EA5F976ECC1642019C5CCA954193C83D_12</vt:lpwstr>
  </property>
</Properties>
</file>