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Top50绩优培训课程采购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项目编号： 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LHJS21250031</w:t>
      </w:r>
    </w:p>
    <w:p>
      <w:pPr>
        <w:rPr>
          <w:rFonts w:hint="default" w:ascii="仿宋" w:hAnsi="仿宋" w:eastAsia="仿宋" w:cs="仿宋"/>
          <w:b/>
          <w:bCs/>
          <w:sz w:val="96"/>
          <w:szCs w:val="96"/>
          <w:lang w:val="en-US" w:eastAsia="zh-CN"/>
        </w:rPr>
      </w:pPr>
    </w:p>
    <w:p>
      <w:pPr>
        <w:spacing w:before="798" w:line="357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57" w:lineRule="auto"/>
        <w:ind w:left="141" w:right="134"/>
        <w:rPr>
          <w:rFonts w:hint="default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5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4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中国太平洋人寿保险股份有限公司江苏分公司</w:t>
      </w:r>
      <w:r>
        <w:rPr>
          <w:rFonts w:cs="仿宋"/>
          <w:lang w:eastAsia="zh-CN"/>
        </w:rPr>
        <w:t xml:space="preserve">: </w:t>
      </w:r>
    </w:p>
    <w:p>
      <w:pPr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sz w:val="28"/>
          <w:szCs w:val="28"/>
          <w:u w:val="single" w:color="auto"/>
          <w:lang w:eastAsia="zh-CN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theme="minorBidi"/>
          <w:sz w:val="28"/>
          <w:szCs w:val="28"/>
          <w:u w:val="single"/>
          <w:lang w:val="en-US" w:eastAsia="zh-CN" w:bidi="ar-SA"/>
        </w:rPr>
        <w:t>Top50绩优培训课程采购项目</w:t>
      </w:r>
      <w:r>
        <w:rPr>
          <w:rFonts w:hint="eastAsia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single" w:color="auto"/>
          <w:lang w:eastAsia="zh-CN"/>
        </w:rPr>
        <w:t xml:space="preserve"> </w:t>
      </w:r>
      <w:r>
        <w:rPr>
          <w:rFonts w:hint="eastAsia"/>
          <w:u w:val="single" w:color="000000"/>
          <w:lang w:eastAsia="zh-CN"/>
        </w:rPr>
        <w:t xml:space="preserve">  </w:t>
      </w:r>
      <w:r>
        <w:rPr>
          <w:lang w:eastAsia="zh-CN"/>
        </w:rPr>
        <w:t>询价采购文件。经研究，愿以人民币（大写）</w:t>
      </w:r>
      <w:r>
        <w:rPr>
          <w:rFonts w:hint="eastAsia"/>
          <w:u w:val="single"/>
          <w:lang w:val="en-US" w:eastAsia="zh-CN"/>
        </w:rPr>
        <w:t xml:space="preserve">               </w:t>
      </w:r>
      <w:r>
        <w:rPr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4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4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4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4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</w:t>
      </w:r>
    </w:p>
    <w:p>
      <w:pPr>
        <w:pStyle w:val="4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5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15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4"/>
        <w:rPr>
          <w:lang w:eastAsia="zh-CN"/>
        </w:rPr>
      </w:pPr>
      <w:r>
        <w:rPr>
          <w:lang w:eastAsia="zh-CN"/>
        </w:rPr>
        <w:t>中国太平洋人寿保险股份有限公司江苏分公司：</w:t>
      </w:r>
    </w:p>
    <w:p>
      <w:pPr>
        <w:spacing w:before="4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4"/>
        <w:spacing w:line="355" w:lineRule="auto"/>
        <w:ind w:left="101" w:firstLine="552"/>
        <w:rPr>
          <w:lang w:eastAsia="zh-CN"/>
        </w:rPr>
      </w:pPr>
      <w:r>
        <w:rPr>
          <w:spacing w:val="2"/>
          <w:lang w:eastAsia="zh-CN"/>
        </w:rPr>
        <w:t>我单位</w:t>
      </w:r>
      <w:r>
        <w:rPr>
          <w:spacing w:val="8"/>
          <w:lang w:eastAsia="zh-CN"/>
        </w:rPr>
        <w:t xml:space="preserve">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u w:val="single" w:color="000000"/>
          <w:lang w:eastAsia="zh-CN"/>
        </w:rPr>
        <w:t xml:space="preserve"> </w:t>
      </w:r>
      <w:r>
        <w:rPr>
          <w:spacing w:val="-15"/>
          <w:lang w:eastAsia="zh-CN"/>
        </w:rPr>
        <w:t>（供应商名称）：为合</w:t>
      </w:r>
      <w:r>
        <w:rPr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4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</w:t>
      </w:r>
    </w:p>
    <w:p>
      <w:pPr>
        <w:pStyle w:val="4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5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4"/>
        <w:rPr>
          <w:lang w:eastAsia="zh-CN"/>
        </w:rPr>
      </w:pPr>
      <w:r>
        <w:rPr>
          <w:lang w:eastAsia="zh-CN"/>
        </w:rPr>
        <w:t>中国太平洋人寿保险股份有限公司江苏分公司：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4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4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</w:t>
      </w:r>
    </w:p>
    <w:p>
      <w:pPr>
        <w:pStyle w:val="4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5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4"/>
        <w:rPr>
          <w:lang w:eastAsia="zh-CN"/>
        </w:rPr>
      </w:pPr>
      <w:r>
        <w:rPr>
          <w:lang w:eastAsia="zh-CN"/>
        </w:rPr>
        <w:t>中国太平洋人寿保险股份有限公司江苏分公司：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4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rFonts w:hint="eastAsia"/>
          <w:u w:val="single" w:color="000000"/>
          <w:lang w:val="en-US" w:eastAsia="zh-CN"/>
        </w:rPr>
        <w:t xml:space="preserve">    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4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             </w:t>
      </w:r>
    </w:p>
    <w:p>
      <w:pPr>
        <w:pStyle w:val="4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15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15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15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4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中国太平洋人寿保险股份有限公司江苏分公司： </w:t>
      </w:r>
    </w:p>
    <w:p>
      <w:pPr>
        <w:pStyle w:val="4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（供应商代表姓名、职务）为本公司的合法代理人，就贵方组织的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（项目名称）竞争性谈判，以本公司名义处理一切与之有关的事务。</w:t>
      </w:r>
    </w:p>
    <w:p>
      <w:pPr>
        <w:pStyle w:val="4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 </w:t>
      </w:r>
      <w:r>
        <w:rPr>
          <w:rFonts w:hint="eastAsia" w:cs="仿宋"/>
          <w:u w:val="single" w:color="000000"/>
          <w:lang w:val="en-US" w:eastAsia="zh-CN"/>
        </w:rPr>
        <w:t xml:space="preserve"> 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4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4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4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4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4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4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4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4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4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4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4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4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5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4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4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>2025</w:t>
      </w:r>
      <w:r>
        <w:rPr>
          <w:rFonts w:cs="仿宋"/>
          <w:lang w:eastAsia="zh-CN"/>
        </w:rPr>
        <w:t xml:space="preserve">年 月  </w:t>
      </w:r>
      <w:r>
        <w:rPr>
          <w:rFonts w:hint="eastAsia" w:cs="仿宋"/>
          <w:lang w:eastAsia="zh-CN"/>
        </w:rPr>
        <w:t>日</w:t>
      </w:r>
    </w:p>
    <w:p>
      <w:pPr>
        <w:pStyle w:val="4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15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15"/>
        <w:spacing w:line="394" w:lineRule="exact"/>
        <w:ind w:right="3858"/>
        <w:jc w:val="center"/>
        <w:rPr>
          <w:lang w:eastAsia="zh-CN"/>
        </w:rPr>
      </w:pPr>
    </w:p>
    <w:p>
      <w:pPr>
        <w:pStyle w:val="15"/>
        <w:spacing w:line="394" w:lineRule="exact"/>
        <w:ind w:right="3858"/>
        <w:jc w:val="center"/>
        <w:rPr>
          <w:lang w:eastAsia="zh-CN"/>
        </w:rPr>
      </w:pPr>
      <w:r>
        <w:rPr>
          <w:lang w:eastAsia="zh-CN"/>
        </w:rPr>
        <w:t>四、报价一览表</w:t>
      </w:r>
      <w:bookmarkEnd w:id="8"/>
    </w:p>
    <w:p>
      <w:pPr>
        <w:pStyle w:val="15"/>
        <w:spacing w:line="394" w:lineRule="exact"/>
        <w:ind w:left="3656" w:right="3858"/>
        <w:jc w:val="center"/>
        <w:rPr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tbl>
      <w:tblPr>
        <w:tblStyle w:val="9"/>
        <w:tblW w:w="10858" w:type="dxa"/>
        <w:tblInd w:w="-3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065"/>
        <w:gridCol w:w="1406"/>
        <w:gridCol w:w="986"/>
        <w:gridCol w:w="2114"/>
        <w:gridCol w:w="1114"/>
        <w:gridCol w:w="1715"/>
        <w:gridCol w:w="1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4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</w:rPr>
              <w:t>日期</w:t>
            </w:r>
          </w:p>
        </w:tc>
        <w:tc>
          <w:tcPr>
            <w:tcW w:w="1406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</w:rPr>
              <w:t>课程名称</w:t>
            </w:r>
          </w:p>
        </w:tc>
        <w:tc>
          <w:tcPr>
            <w:tcW w:w="986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</w:rPr>
              <w:t>讲师</w:t>
            </w:r>
          </w:p>
        </w:tc>
        <w:tc>
          <w:tcPr>
            <w:tcW w:w="211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</w:rPr>
              <w:t>课时安排</w:t>
            </w:r>
          </w:p>
        </w:tc>
        <w:tc>
          <w:tcPr>
            <w:tcW w:w="1114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  <w:lang w:val="en-US" w:eastAsia="zh-CN"/>
              </w:rPr>
              <w:t>地点</w:t>
            </w:r>
          </w:p>
        </w:tc>
        <w:tc>
          <w:tcPr>
            <w:tcW w:w="171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  <w:lang w:val="en-US" w:eastAsia="zh-CN"/>
              </w:rPr>
              <w:t>培训费用（元）</w:t>
            </w:r>
          </w:p>
        </w:tc>
        <w:tc>
          <w:tcPr>
            <w:tcW w:w="171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宋体" w:hAnsi="宋体" w:eastAsia="宋体" w:cs="宋体"/>
                <w:b/>
                <w:color w:val="00000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Cs w:val="21"/>
                <w:highlight w:val="none"/>
                <w:lang w:val="en-US" w:eastAsia="zh-CN"/>
              </w:rPr>
              <w:t>课程需求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7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  <w:t>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140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Cs w:val="21"/>
                <w:highlight w:val="none"/>
                <w:lang w:eastAsia="zh-CN"/>
              </w:rPr>
            </w:pPr>
          </w:p>
        </w:tc>
        <w:tc>
          <w:tcPr>
            <w:tcW w:w="211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left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11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15" w:type="dxa"/>
            <w:noWrap w:val="0"/>
            <w:vAlign w:val="center"/>
          </w:tcPr>
          <w:p>
            <w:pPr>
              <w:snapToGrid w:val="0"/>
              <w:spacing w:line="540" w:lineRule="atLeast"/>
              <w:rPr>
                <w:rFonts w:hint="default" w:ascii="宋体" w:hAnsi="宋体" w:eastAsia="宋体" w:cs="宋体"/>
                <w:b w:val="0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  <w:t>深度解析保险金信托家办突破，极高客需求分析，产品架构设计逻辑，通过共情和共鸣达成共识，打开训练格局，并以案例解析作为呈现。</w:t>
            </w:r>
          </w:p>
          <w:p>
            <w:pPr>
              <w:snapToGrid w:val="0"/>
              <w:spacing w:line="540" w:lineRule="atLeast"/>
              <w:rPr>
                <w:rFonts w:hint="default" w:ascii="宋体" w:hAnsi="宋体" w:eastAsia="宋体" w:cs="宋体"/>
                <w:b w:val="0"/>
                <w:bCs/>
                <w:color w:val="000000"/>
                <w:sz w:val="18"/>
                <w:szCs w:val="18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0"/>
          <w:szCs w:val="20"/>
        </w:rPr>
      </w:pPr>
    </w:p>
    <w:p>
      <w:pPr>
        <w:spacing w:before="5"/>
        <w:rPr>
          <w:rFonts w:ascii="仿宋" w:hAnsi="仿宋" w:eastAsia="仿宋" w:cs="仿宋"/>
          <w:b/>
          <w:bCs/>
          <w:sz w:val="21"/>
          <w:szCs w:val="21"/>
        </w:rPr>
      </w:pPr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备注：请对讲师资质与课程内容详细说明。</w:t>
      </w:r>
    </w:p>
    <w:p>
      <w:pPr>
        <w:rPr>
          <w:rFonts w:ascii="仿宋" w:hAnsi="仿宋" w:eastAsia="仿宋" w:cs="仿宋"/>
          <w:b/>
          <w:bCs/>
          <w:sz w:val="20"/>
          <w:szCs w:val="20"/>
        </w:rPr>
      </w:pPr>
      <w:bookmarkStart w:id="9" w:name="_GoBack"/>
      <w:bookmarkEnd w:id="9"/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rPr>
          <w:rFonts w:ascii="仿宋" w:hAnsi="仿宋" w:eastAsia="仿宋" w:cs="仿宋"/>
          <w:b/>
          <w:bCs/>
          <w:sz w:val="16"/>
          <w:szCs w:val="16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4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4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税票</w:t>
      </w:r>
    </w:p>
    <w:p>
      <w:pPr>
        <w:pStyle w:val="4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4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theme="minorBidi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仿宋" w:hAnsi="仿宋" w:eastAsia="仿宋" w:cstheme="minorBidi"/>
          <w:sz w:val="28"/>
          <w:szCs w:val="28"/>
          <w:lang w:val="en-US" w:eastAsia="zh-CN" w:bidi="ar-SA"/>
        </w:rPr>
        <w:t>****公司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4"/>
        <w:tabs>
          <w:tab w:val="left" w:pos="3985"/>
        </w:tabs>
        <w:spacing w:line="597" w:lineRule="auto"/>
        <w:ind w:left="3683" w:right="806" w:firstLine="1120" w:firstLineChars="400"/>
        <w:rPr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eastAsia="zh-CN"/>
        </w:rPr>
        <w:t xml:space="preserve">   </w:t>
      </w:r>
      <w:r>
        <w:rPr>
          <w:lang w:eastAsia="zh-CN"/>
        </w:rPr>
        <w:t>年</w:t>
      </w:r>
      <w:r>
        <w:rPr>
          <w:spacing w:val="-68"/>
          <w:lang w:eastAsia="zh-CN"/>
        </w:rPr>
        <w:t xml:space="preserve">   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pStyle w:val="4"/>
        <w:tabs>
          <w:tab w:val="left" w:pos="2902"/>
        </w:tabs>
        <w:spacing w:line="357" w:lineRule="auto"/>
        <w:ind w:left="2062" w:right="374"/>
        <w:rPr>
          <w:rFonts w:hint="default" w:cs="仿宋"/>
          <w:lang w:val="en-US" w:eastAsia="zh-CN"/>
        </w:rPr>
      </w:pPr>
    </w:p>
    <w:p>
      <w:pPr>
        <w:pStyle w:val="4"/>
        <w:tabs>
          <w:tab w:val="left" w:pos="2902"/>
        </w:tabs>
        <w:spacing w:line="357" w:lineRule="auto"/>
        <w:ind w:left="0" w:leftChars="0" w:right="374" w:firstLine="0" w:firstLineChars="0"/>
        <w:rPr>
          <w:rFonts w:hint="eastAsia" w:cs="仿宋"/>
          <w:lang w:eastAsia="zh-CN"/>
        </w:rPr>
      </w:pP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3A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37A3B18"/>
    <w:rsid w:val="038A5DBA"/>
    <w:rsid w:val="0619331F"/>
    <w:rsid w:val="09E85848"/>
    <w:rsid w:val="0B2F50F3"/>
    <w:rsid w:val="0BBA0064"/>
    <w:rsid w:val="0EBE5CDF"/>
    <w:rsid w:val="0EF100BB"/>
    <w:rsid w:val="0FCC4120"/>
    <w:rsid w:val="1070196A"/>
    <w:rsid w:val="137E3FBD"/>
    <w:rsid w:val="14F65196"/>
    <w:rsid w:val="16D15BA3"/>
    <w:rsid w:val="17377C7C"/>
    <w:rsid w:val="19357673"/>
    <w:rsid w:val="1B0576E9"/>
    <w:rsid w:val="1F002D06"/>
    <w:rsid w:val="248E6803"/>
    <w:rsid w:val="27C42D2F"/>
    <w:rsid w:val="2E493C56"/>
    <w:rsid w:val="2F163087"/>
    <w:rsid w:val="329126E4"/>
    <w:rsid w:val="33373DBE"/>
    <w:rsid w:val="35943F73"/>
    <w:rsid w:val="362113AB"/>
    <w:rsid w:val="38664AAB"/>
    <w:rsid w:val="38F52F97"/>
    <w:rsid w:val="39633851"/>
    <w:rsid w:val="3A295104"/>
    <w:rsid w:val="3B7D6958"/>
    <w:rsid w:val="3ED91A23"/>
    <w:rsid w:val="3F971BC7"/>
    <w:rsid w:val="471E3833"/>
    <w:rsid w:val="48A61617"/>
    <w:rsid w:val="48C74C8B"/>
    <w:rsid w:val="49682BAE"/>
    <w:rsid w:val="4A264D32"/>
    <w:rsid w:val="4B1C5331"/>
    <w:rsid w:val="4B391579"/>
    <w:rsid w:val="507C7F01"/>
    <w:rsid w:val="530074FE"/>
    <w:rsid w:val="543E051D"/>
    <w:rsid w:val="544C11EF"/>
    <w:rsid w:val="5F0C58A1"/>
    <w:rsid w:val="619D1427"/>
    <w:rsid w:val="63ED3B78"/>
    <w:rsid w:val="64973D4E"/>
    <w:rsid w:val="64AB446D"/>
    <w:rsid w:val="65A63542"/>
    <w:rsid w:val="65C92D21"/>
    <w:rsid w:val="67264305"/>
    <w:rsid w:val="682D489B"/>
    <w:rsid w:val="68F62685"/>
    <w:rsid w:val="697676BF"/>
    <w:rsid w:val="6AE375C5"/>
    <w:rsid w:val="6B9520A2"/>
    <w:rsid w:val="6C723590"/>
    <w:rsid w:val="6F9F6893"/>
    <w:rsid w:val="70B362D3"/>
    <w:rsid w:val="74AB0E78"/>
    <w:rsid w:val="74AF65C6"/>
    <w:rsid w:val="74C36D94"/>
    <w:rsid w:val="79DA5F00"/>
    <w:rsid w:val="7C590A62"/>
    <w:rsid w:val="7D142F5C"/>
    <w:rsid w:val="7DC76EC7"/>
    <w:rsid w:val="7F172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/>
    </w:pPr>
  </w:style>
  <w:style w:type="paragraph" w:styleId="3">
    <w:name w:val="Body Text Indent"/>
    <w:basedOn w:val="1"/>
    <w:qFormat/>
    <w:uiPriority w:val="0"/>
    <w:pPr>
      <w:widowControl/>
      <w:spacing w:after="120" w:line="425" w:lineRule="atLeast"/>
      <w:ind w:left="420" w:leftChars="200"/>
      <w:textAlignment w:val="baseline"/>
    </w:pPr>
    <w:rPr>
      <w:color w:val="000000"/>
      <w:kern w:val="0"/>
      <w:szCs w:val="20"/>
    </w:rPr>
  </w:style>
  <w:style w:type="paragraph" w:styleId="4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5">
    <w:name w:val="Plain Text"/>
    <w:basedOn w:val="1"/>
    <w:link w:val="22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6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4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5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6">
    <w:name w:val="List Paragraph"/>
    <w:basedOn w:val="1"/>
    <w:qFormat/>
    <w:uiPriority w:val="1"/>
  </w:style>
  <w:style w:type="paragraph" w:customStyle="1" w:styleId="17">
    <w:name w:val="Table Paragraph"/>
    <w:basedOn w:val="1"/>
    <w:qFormat/>
    <w:uiPriority w:val="1"/>
  </w:style>
  <w:style w:type="character" w:customStyle="1" w:styleId="18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9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20">
    <w:name w:val="批注框文本 字符"/>
    <w:basedOn w:val="11"/>
    <w:link w:val="6"/>
    <w:semiHidden/>
    <w:qFormat/>
    <w:uiPriority w:val="99"/>
    <w:rPr>
      <w:sz w:val="18"/>
      <w:szCs w:val="18"/>
    </w:rPr>
  </w:style>
  <w:style w:type="character" w:customStyle="1" w:styleId="21">
    <w:name w:val="纯文本 字符"/>
    <w:basedOn w:val="11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2">
    <w:name w:val="纯文本 字符1"/>
    <w:basedOn w:val="11"/>
    <w:link w:val="5"/>
    <w:semiHidden/>
    <w:qFormat/>
    <w:locked/>
    <w:uiPriority w:val="0"/>
    <w:rPr>
      <w:rFonts w:ascii="宋体" w:hAnsi="Courier New" w:eastAsia="宋体" w:cs="Times New Roman"/>
      <w:kern w:val="2"/>
      <w:sz w:val="21"/>
    </w:rPr>
  </w:style>
  <w:style w:type="character" w:customStyle="1" w:styleId="23">
    <w:name w:val="Subtle Emphasis"/>
    <w:basedOn w:val="11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1</TotalTime>
  <ScaleCrop>false</ScaleCrop>
  <LinksUpToDate>false</LinksUpToDate>
  <CharactersWithSpaces>1269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xuzhen-006</cp:lastModifiedBy>
  <cp:lastPrinted>2020-08-31T10:34:00Z</cp:lastPrinted>
  <dcterms:modified xsi:type="dcterms:W3CDTF">2025-10-05T08:06:49Z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2052-11.8.2.11716</vt:lpwstr>
  </property>
  <property fmtid="{D5CDD505-2E9C-101B-9397-08002B2CF9AE}" pid="6" name="ICV">
    <vt:lpwstr>8DD9BEE8490844DEB4767D675DA60F37</vt:lpwstr>
  </property>
</Properties>
</file>