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22" w:type="dxa"/>
        <w:tblInd w:w="108" w:type="dxa"/>
        <w:tblLook w:val="04A0" w:firstRow="1" w:lastRow="0" w:firstColumn="1" w:lastColumn="0" w:noHBand="0" w:noVBand="1"/>
      </w:tblPr>
      <w:tblGrid>
        <w:gridCol w:w="1701"/>
        <w:gridCol w:w="6521"/>
      </w:tblGrid>
      <w:tr w:rsidR="00214ACB" w:rsidRPr="00214ACB" w:rsidTr="00214ACB">
        <w:trPr>
          <w:trHeight w:val="975"/>
        </w:trPr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企业简介表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企业情况介绍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企业主营业务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企业网址（若无需填写“无”）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公司通讯地址及邮编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联系人及职务，联系人手机号码及电子邮箱地址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分公司或办事处的详细地址和联系方式（若无需填写“无”）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公司人员总数，人员结构情况介绍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002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财务人员职务、名字、联系方式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473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与建设银行的采购合作历史情况（若无需填写“无”）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4ACB" w:rsidRPr="00214ACB" w:rsidTr="00214ACB">
        <w:trPr>
          <w:trHeight w:val="112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公司最近三年在政府采购或金融行业采购过程中是否受到处罚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4ACB" w:rsidRPr="00214ACB" w:rsidRDefault="00214ACB" w:rsidP="00214AC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4A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912F3" w:rsidRPr="00214ACB" w:rsidRDefault="00E912F3"/>
    <w:sectPr w:rsidR="00E912F3" w:rsidRPr="0021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358"/>
    <w:rsid w:val="00214ACB"/>
    <w:rsid w:val="00690358"/>
    <w:rsid w:val="00A013D1"/>
    <w:rsid w:val="00BF2229"/>
    <w:rsid w:val="00C13D60"/>
    <w:rsid w:val="00CF1B3B"/>
    <w:rsid w:val="00E9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8C0DB4-77F7-4E84-B091-206D3EBA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8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168</Words>
  <Characters>168</Characters>
  <Application>Microsoft Office Word</Application>
  <DocSecurity>0</DocSecurity>
  <Lines>39</Lines>
  <Paragraphs>11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集中采购管理科</dc:creator>
  <cp:keywords/>
  <dc:description/>
  <cp:lastModifiedBy>集中采购管理科</cp:lastModifiedBy>
  <cp:revision>6</cp:revision>
  <dcterms:created xsi:type="dcterms:W3CDTF">2022-12-21T07:53:00Z</dcterms:created>
  <dcterms:modified xsi:type="dcterms:W3CDTF">2023-05-26T02:15:00Z</dcterms:modified>
</cp:coreProperties>
</file>