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B2A935">
      <w:pPr>
        <w:adjustRightInd w:val="0"/>
        <w:snapToGrid w:val="0"/>
        <w:spacing w:line="560" w:lineRule="atLeast"/>
        <w:jc w:val="center"/>
        <w:rPr>
          <w:rFonts w:ascii="彩虹小标宋" w:hAnsi="彩虹小标宋" w:eastAsia="彩虹小标宋" w:cs="彩虹小标宋"/>
          <w:sz w:val="44"/>
          <w:szCs w:val="44"/>
        </w:rPr>
      </w:pPr>
      <w:r>
        <w:rPr>
          <w:rFonts w:hint="eastAsia" w:ascii="彩虹小标宋" w:hAnsi="彩虹小标宋" w:eastAsia="彩虹小标宋" w:cs="彩虹小标宋"/>
          <w:sz w:val="44"/>
          <w:szCs w:val="44"/>
        </w:rPr>
        <w:t>北辰支行2025年四季度住房贷款</w:t>
      </w:r>
    </w:p>
    <w:p w14:paraId="3364B8F9">
      <w:pPr>
        <w:adjustRightInd w:val="0"/>
        <w:snapToGrid w:val="0"/>
        <w:spacing w:line="560" w:lineRule="atLeast"/>
        <w:jc w:val="center"/>
        <w:rPr>
          <w:rFonts w:ascii="彩虹小标宋" w:hAnsi="宋体" w:eastAsia="彩虹小标宋"/>
          <w:bCs/>
          <w:snapToGrid w:val="0"/>
          <w:kern w:val="0"/>
          <w:sz w:val="36"/>
          <w:szCs w:val="36"/>
        </w:rPr>
      </w:pPr>
      <w:r>
        <w:rPr>
          <w:rFonts w:hint="eastAsia" w:ascii="彩虹小标宋" w:hAnsi="彩虹小标宋" w:eastAsia="彩虹小标宋" w:cs="彩虹小标宋"/>
          <w:sz w:val="44"/>
          <w:szCs w:val="44"/>
        </w:rPr>
        <w:t>宣传推广活动采购需求</w:t>
      </w:r>
    </w:p>
    <w:p w14:paraId="0CBFF402">
      <w:pPr>
        <w:adjustRightInd w:val="0"/>
        <w:snapToGrid w:val="0"/>
        <w:spacing w:line="560" w:lineRule="atLeast"/>
        <w:rPr>
          <w:rFonts w:ascii="彩虹粗仿宋" w:hAnsi="宋体" w:eastAsia="彩虹粗仿宋"/>
          <w:snapToGrid w:val="0"/>
          <w:kern w:val="0"/>
          <w:sz w:val="32"/>
          <w:szCs w:val="32"/>
        </w:rPr>
      </w:pPr>
    </w:p>
    <w:p w14:paraId="32E840B0">
      <w:p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kern w:val="0"/>
          <w:sz w:val="32"/>
          <w:szCs w:val="32"/>
        </w:rPr>
        <w:t>一、服务供应商概况，包括公司行业地位、财务状况、专业人员数量等。</w:t>
      </w:r>
    </w:p>
    <w:p w14:paraId="03A8E8E8">
      <w:p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服务供应商需</w:t>
      </w:r>
      <w:r>
        <w:rPr>
          <w:rFonts w:hint="eastAsia" w:ascii="彩虹粗仿宋" w:hAnsi="Times New Roman" w:eastAsia="彩虹粗仿宋"/>
          <w:sz w:val="32"/>
          <w:szCs w:val="32"/>
        </w:rPr>
        <w:t>具有真实有效的营业执照、公司章程、案例信息等，公司财务状况良好。</w:t>
      </w:r>
    </w:p>
    <w:p w14:paraId="6F9CBDCB">
      <w:p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kern w:val="0"/>
          <w:sz w:val="32"/>
          <w:szCs w:val="32"/>
        </w:rPr>
        <w:t>二、服务品类，即本次采购服务的所属的商品品类。</w:t>
      </w:r>
    </w:p>
    <w:p w14:paraId="11907375">
      <w:p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活动策划与执行、宣传与推广、场地及设备租赁与搭建、演出服务、活动物料。</w:t>
      </w:r>
    </w:p>
    <w:p w14:paraId="19FA9FAC">
      <w:p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kern w:val="0"/>
          <w:sz w:val="32"/>
          <w:szCs w:val="32"/>
        </w:rPr>
        <w:t>三、服务内容，包括每项服务的具体内容。</w:t>
      </w:r>
    </w:p>
    <w:p w14:paraId="3AFDAC2C">
      <w:p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kern w:val="0"/>
          <w:sz w:val="32"/>
          <w:szCs w:val="32"/>
        </w:rPr>
        <w:t>活动策划与执行: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涉及活动流程、现场控场等。</w:t>
      </w:r>
    </w:p>
    <w:p w14:paraId="280F756F">
      <w:p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kern w:val="0"/>
          <w:sz w:val="32"/>
          <w:szCs w:val="32"/>
        </w:rPr>
        <w:t>宣传与推广：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宣传服务。</w:t>
      </w:r>
    </w:p>
    <w:p w14:paraId="734C5829">
      <w:p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kern w:val="0"/>
          <w:sz w:val="32"/>
          <w:szCs w:val="32"/>
        </w:rPr>
        <w:t>场地及设备租赁与搭建：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负责租赁场地、搭建展台、配置设备等服务，确保活动现场的整体效果。</w:t>
      </w:r>
    </w:p>
    <w:p w14:paraId="76E8A5CB">
      <w:p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kern w:val="0"/>
          <w:sz w:val="32"/>
          <w:szCs w:val="32"/>
        </w:rPr>
        <w:t>演出服务：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提供专业老师、演艺人员等。</w:t>
      </w:r>
    </w:p>
    <w:p w14:paraId="09D12E19">
      <w:p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kern w:val="0"/>
          <w:sz w:val="32"/>
          <w:szCs w:val="32"/>
        </w:rPr>
        <w:t>活动物料：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制作各种所需物料。</w:t>
      </w:r>
    </w:p>
    <w:p w14:paraId="1795FA05">
      <w:p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kern w:val="0"/>
          <w:sz w:val="32"/>
          <w:szCs w:val="32"/>
        </w:rPr>
        <w:t>会场布置服务：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布置会场等。</w:t>
      </w:r>
    </w:p>
    <w:p w14:paraId="66CCBC34">
      <w:p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kern w:val="0"/>
          <w:sz w:val="32"/>
          <w:szCs w:val="32"/>
        </w:rPr>
        <w:t>四、服务团队，包括项目负责人资质经验、项目团队成员数量结构和资质经验等</w:t>
      </w:r>
    </w:p>
    <w:p w14:paraId="0B14028A">
      <w:p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具备丰富的供应商资源（如场地、设备、演艺、媒体等），能高效协调各方资源确保活动顺利推进。</w:t>
      </w:r>
    </w:p>
    <w:p w14:paraId="6319D035">
      <w:p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/>
          <w:b/>
          <w:bCs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bCs/>
          <w:snapToGrid w:val="0"/>
          <w:kern w:val="0"/>
          <w:sz w:val="32"/>
          <w:szCs w:val="32"/>
        </w:rPr>
        <w:t>五、服务质量要求，包括项目进度计划安排、方案与需求的契合度、对项目理解情况、服务质量保证措施、应急方案、信息保密、增值服务、服务结果验收标准等。</w:t>
      </w:r>
    </w:p>
    <w:p w14:paraId="4E67491E">
      <w:p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/>
          <w:snapToGrid w:val="0"/>
          <w:kern w:val="0"/>
          <w:sz w:val="32"/>
          <w:szCs w:val="32"/>
        </w:rPr>
      </w:pP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确保宣传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推广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活动达到预期效果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。</w:t>
      </w:r>
    </w:p>
    <w:p w14:paraId="7BFF9536">
      <w:pPr>
        <w:numPr>
          <w:ilvl w:val="0"/>
          <w:numId w:val="1"/>
        </w:num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kern w:val="0"/>
          <w:sz w:val="32"/>
          <w:szCs w:val="32"/>
        </w:rPr>
        <w:t>服务数量要求，包括采购服务数量及在各使用机构拟分配数量等。</w:t>
      </w:r>
    </w:p>
    <w:p w14:paraId="7DA33438">
      <w:pPr>
        <w:adjustRightInd w:val="0"/>
        <w:snapToGrid w:val="0"/>
        <w:spacing w:line="560" w:lineRule="atLeast"/>
        <w:rPr>
          <w:rFonts w:ascii="彩虹粗仿宋" w:hAnsi="宋体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 xml:space="preserve">    本次预计举办28场活动。</w:t>
      </w:r>
    </w:p>
    <w:p w14:paraId="6AEF32A2">
      <w:pPr>
        <w:numPr>
          <w:ilvl w:val="0"/>
          <w:numId w:val="1"/>
        </w:num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kern w:val="0"/>
          <w:sz w:val="32"/>
          <w:szCs w:val="32"/>
        </w:rPr>
        <w:t>服务供应安排，包括时间要求、地点要求、服务过程中产生的费用问题及处理意见。</w:t>
      </w:r>
    </w:p>
    <w:p w14:paraId="4C391115">
      <w:p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2025年10月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  <w:lang w:eastAsia="zh-CN"/>
        </w:rPr>
        <w:t>１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日-2025年12月31日。</w:t>
      </w:r>
    </w:p>
    <w:p w14:paraId="4DCAE584">
      <w:pPr>
        <w:numPr>
          <w:ilvl w:val="0"/>
          <w:numId w:val="1"/>
        </w:num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kern w:val="0"/>
          <w:sz w:val="32"/>
          <w:szCs w:val="32"/>
        </w:rPr>
        <w:t>款项支付要求，包括分期付款要求、付款方式。</w:t>
      </w:r>
    </w:p>
    <w:p w14:paraId="6DE68BB4">
      <w:p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/>
          <w:snapToGrid w:val="0"/>
          <w:kern w:val="0"/>
          <w:sz w:val="32"/>
          <w:szCs w:val="32"/>
          <w:highlight w:val="yellow"/>
        </w:rPr>
      </w:pP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活动期间内每举办一场活动据实支付一次款项。</w:t>
      </w:r>
    </w:p>
    <w:p w14:paraId="7D78C2F1">
      <w:pPr>
        <w:numPr>
          <w:ilvl w:val="0"/>
          <w:numId w:val="1"/>
        </w:num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kern w:val="0"/>
          <w:sz w:val="32"/>
          <w:szCs w:val="32"/>
        </w:rPr>
        <w:t>售后服务要求</w:t>
      </w:r>
    </w:p>
    <w:p w14:paraId="26FA723E">
      <w:p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服务质量要求，包括项目进度计划安排、方案与需求的契合度、对项目理解情况、服务质量保证措施、应急方案、信息保密、增值服务、服务结果验收标准等。</w:t>
      </w:r>
    </w:p>
    <w:p w14:paraId="677B8992">
      <w:pPr>
        <w:numPr>
          <w:ilvl w:val="0"/>
          <w:numId w:val="1"/>
        </w:num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kern w:val="0"/>
          <w:sz w:val="32"/>
          <w:szCs w:val="32"/>
        </w:rPr>
        <w:t>报价要求。</w:t>
      </w:r>
    </w:p>
    <w:p w14:paraId="0DB9DA62">
      <w:pPr>
        <w:adjustRightInd w:val="0"/>
        <w:snapToGrid w:val="0"/>
        <w:spacing w:line="560" w:lineRule="atLeast"/>
        <w:ind w:left="420" w:leftChars="200"/>
        <w:rPr>
          <w:rFonts w:ascii="彩虹粗仿宋" w:hAnsi="宋体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 xml:space="preserve"> 报价依据合理、报价范围清晰。</w:t>
      </w:r>
    </w:p>
    <w:p w14:paraId="65341F54">
      <w:p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kern w:val="0"/>
          <w:sz w:val="32"/>
          <w:szCs w:val="32"/>
        </w:rPr>
        <w:t>十一、其他要求。</w:t>
      </w:r>
    </w:p>
    <w:p w14:paraId="4A91CBCA">
      <w:pPr>
        <w:adjustRightInd w:val="0"/>
        <w:snapToGrid w:val="0"/>
        <w:spacing w:line="560" w:lineRule="atLeast"/>
        <w:ind w:firstLine="420" w:firstLineChars="200"/>
        <w:rPr>
          <w:rFonts w:ascii="彩虹粗仿宋" w:hAnsi="宋体" w:eastAsia="彩虹粗仿宋"/>
          <w:snapToGrid w:val="0"/>
          <w:kern w:val="0"/>
          <w:sz w:val="32"/>
          <w:szCs w:val="32"/>
        </w:rPr>
      </w:pPr>
      <w:r>
        <w:rPr>
          <w:rFonts w:hint="eastAsia"/>
        </w:rPr>
        <w:t xml:space="preserve">   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无。</w:t>
      </w:r>
    </w:p>
    <w:p w14:paraId="0B2B8501">
      <w:p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/>
          <w:snapToGrid w:val="0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彩虹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彩虹粗仿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5DBE21"/>
    <w:multiLevelType w:val="singleLevel"/>
    <w:tmpl w:val="7F5DBE21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3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D57"/>
    <w:rsid w:val="00025A1B"/>
    <w:rsid w:val="001E6ECC"/>
    <w:rsid w:val="00291953"/>
    <w:rsid w:val="00366013"/>
    <w:rsid w:val="004C4C74"/>
    <w:rsid w:val="00561817"/>
    <w:rsid w:val="005D1D9F"/>
    <w:rsid w:val="008238A7"/>
    <w:rsid w:val="008E6481"/>
    <w:rsid w:val="008F7265"/>
    <w:rsid w:val="00B76903"/>
    <w:rsid w:val="00BE5745"/>
    <w:rsid w:val="00C00463"/>
    <w:rsid w:val="00C65832"/>
    <w:rsid w:val="00F13A8C"/>
    <w:rsid w:val="00F15412"/>
    <w:rsid w:val="00F20D57"/>
    <w:rsid w:val="00F73ADF"/>
    <w:rsid w:val="00FA657D"/>
    <w:rsid w:val="06E34BA7"/>
    <w:rsid w:val="1BD70C64"/>
    <w:rsid w:val="37961D47"/>
    <w:rsid w:val="58DE8897"/>
    <w:rsid w:val="6EDF3FA2"/>
    <w:rsid w:val="74653E22"/>
    <w:rsid w:val="7C7F4E8A"/>
    <w:rsid w:val="7DF7C73F"/>
    <w:rsid w:val="7EFDD299"/>
    <w:rsid w:val="ED7EFEEC"/>
    <w:rsid w:val="FD0FB62A"/>
    <w:rsid w:val="FDD91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 Construction Bank</Company>
  <Pages>2</Pages>
  <Words>693</Words>
  <Characters>708</Characters>
  <Lines>5</Lines>
  <Paragraphs>1</Paragraphs>
  <TotalTime>18</TotalTime>
  <ScaleCrop>false</ScaleCrop>
  <LinksUpToDate>false</LinksUpToDate>
  <CharactersWithSpaces>716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2025-10-01T04:44:00Z</dcterms:created>
  <dc:creator>Apache POI</dc:creator>
  <cp:lastModifiedBy>帆&amp;杭</cp:lastModifiedBy>
  <dcterms:modified xsi:type="dcterms:W3CDTF">2025-10-01T07:28:20Z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59B6FD0E01F1479B8F53896169028FC0_13</vt:lpwstr>
  </property>
  <property fmtid="{D5CDD505-2E9C-101B-9397-08002B2CF9AE}" pid="4" name="KSOTemplateDocerSaveRecord">
    <vt:lpwstr>eyJoZGlkIjoiYTQyY2VmZDQxNTdmMWM2NjBhNjAxYjZkMWU3MDRlZjAifQ==</vt:lpwstr>
  </property>
</Properties>
</file>