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彩虹小标宋" w:hAnsi="宋体" w:eastAsia="彩虹小标宋" w:cs="Times New Roman"/>
          <w:bCs/>
          <w:snapToGrid w:val="0"/>
          <w:kern w:val="0"/>
          <w:sz w:val="36"/>
          <w:szCs w:val="36"/>
        </w:rPr>
      </w:pPr>
      <w:bookmarkStart w:id="0" w:name="PO_PURCHASE_REQUISITION_NAME"/>
      <w:r>
        <w:rPr>
          <w:rFonts w:hint="eastAsia" w:ascii="彩虹小标宋" w:hAnsi="宋体" w:eastAsia="彩虹小标宋" w:cs="Times New Roman"/>
          <w:bCs/>
          <w:snapToGrid w:val="0"/>
          <w:kern w:val="0"/>
          <w:sz w:val="36"/>
          <w:szCs w:val="36"/>
        </w:rPr>
        <w:t>南阳</w:t>
      </w:r>
      <w:r>
        <w:rPr>
          <w:rFonts w:hint="eastAsia" w:ascii="彩虹小标宋" w:hAnsi="宋体" w:eastAsia="彩虹小标宋" w:cs="Times New Roman"/>
          <w:bCs/>
          <w:snapToGrid w:val="0"/>
          <w:kern w:val="0"/>
          <w:sz w:val="36"/>
          <w:szCs w:val="36"/>
          <w:lang w:eastAsia="zh-CN"/>
        </w:rPr>
        <w:t>分行本部配电室及西峡支行</w:t>
      </w:r>
      <w:r>
        <w:rPr>
          <w:rFonts w:hint="eastAsia" w:ascii="彩虹小标宋" w:hAnsi="宋体" w:eastAsia="彩虹小标宋" w:cs="Times New Roman"/>
          <w:bCs/>
          <w:snapToGrid w:val="0"/>
          <w:kern w:val="0"/>
          <w:sz w:val="36"/>
          <w:szCs w:val="36"/>
        </w:rPr>
        <w:t>更换变压器事宜</w:t>
      </w:r>
      <w:bookmarkEnd w:id="0"/>
      <w:bookmarkStart w:id="1" w:name="PO_NEED_DEPT"/>
    </w:p>
    <w:p>
      <w:pPr>
        <w:adjustRightInd w:val="0"/>
        <w:snapToGrid w:val="0"/>
        <w:spacing w:line="560" w:lineRule="exact"/>
        <w:jc w:val="center"/>
        <w:rPr>
          <w:rFonts w:hint="eastAsia"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建行南阳分行办公室</w:t>
      </w:r>
      <w:bookmarkEnd w:id="1"/>
    </w:p>
    <w:p>
      <w:pPr>
        <w:snapToGrid w:val="0"/>
        <w:jc w:val="center"/>
        <w:rPr>
          <w:rFonts w:hint="eastAsia" w:ascii="彩虹粗仿宋" w:hAnsi="宋体" w:eastAsia="彩虹粗仿宋" w:cs="宋体"/>
          <w:color w:val="000000"/>
          <w:kern w:val="0"/>
          <w:sz w:val="32"/>
          <w:szCs w:val="32"/>
          <w:lang w:val="en-US" w:eastAsia="zh-CN"/>
        </w:rPr>
      </w:pPr>
    </w:p>
    <w:p>
      <w:pPr>
        <w:keepNext w:val="0"/>
        <w:keepLines w:val="0"/>
        <w:pageBreakBefore w:val="0"/>
        <w:kinsoku/>
        <w:overflowPunct/>
        <w:topLinePunct w:val="0"/>
        <w:autoSpaceDE/>
        <w:autoSpaceDN/>
        <w:bidi w:val="0"/>
        <w:snapToGrid w:val="0"/>
        <w:spacing w:line="560" w:lineRule="exact"/>
        <w:jc w:val="left"/>
        <w:textAlignment w:val="auto"/>
        <w:rPr>
          <w:rFonts w:hint="eastAsia" w:ascii="彩虹粗仿宋" w:hAnsi="宋体" w:eastAsia="彩虹粗仿宋" w:cs="宋体"/>
          <w:color w:val="000000"/>
          <w:kern w:val="0"/>
          <w:sz w:val="32"/>
          <w:szCs w:val="32"/>
          <w:lang w:val="en-US" w:eastAsia="zh-CN"/>
        </w:rPr>
      </w:pPr>
      <w:r>
        <w:rPr>
          <w:rFonts w:hint="default" w:ascii="彩虹粗仿宋" w:hAnsi="宋体" w:eastAsia="彩虹粗仿宋" w:cs="宋体"/>
          <w:color w:val="000000"/>
          <w:kern w:val="0"/>
          <w:sz w:val="32"/>
          <w:szCs w:val="32"/>
          <w:lang w:val="en-US" w:eastAsia="zh-CN"/>
        </w:rPr>
        <w:t xml:space="preserve">    </w:t>
      </w:r>
      <w:r>
        <w:rPr>
          <w:rFonts w:hint="eastAsia" w:ascii="彩虹粗仿宋" w:hAnsi="宋体" w:eastAsia="彩虹粗仿宋" w:cs="宋体"/>
          <w:color w:val="000000"/>
          <w:kern w:val="0"/>
          <w:sz w:val="32"/>
          <w:szCs w:val="32"/>
          <w:lang w:val="en-US" w:eastAsia="zh-CN"/>
        </w:rPr>
        <w:t>根据业务需要，中国建设银行南阳分行现公开征集南阳分行本部配电室及西峡支行更换变压器</w:t>
      </w:r>
      <w:r>
        <w:rPr>
          <w:rFonts w:hint="eastAsia" w:ascii="彩虹粗仿宋" w:eastAsia="彩虹粗仿宋"/>
          <w:sz w:val="32"/>
          <w:szCs w:val="32"/>
        </w:rPr>
        <w:t>事宜</w:t>
      </w:r>
      <w:r>
        <w:rPr>
          <w:rFonts w:hint="eastAsia" w:ascii="彩虹粗仿宋" w:hAnsi="宋体" w:eastAsia="彩虹粗仿宋" w:cs="宋体"/>
          <w:color w:val="000000"/>
          <w:kern w:val="0"/>
          <w:sz w:val="32"/>
          <w:szCs w:val="32"/>
          <w:lang w:val="en-US" w:eastAsia="zh-CN"/>
        </w:rPr>
        <w:t>供应商。凡符合我行准入资格条件的企业或自然人均可自愿报名，并提供相关证明文件和材料。</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采购需求</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2" w:firstLineChars="200"/>
        <w:jc w:val="left"/>
        <w:textAlignment w:val="auto"/>
        <w:rPr>
          <w:rFonts w:hint="eastAsia" w:ascii="彩虹楷体" w:hAnsi="彩虹楷体" w:eastAsia="彩虹楷体" w:cs="彩虹楷体"/>
          <w:b/>
          <w:bCs w:val="0"/>
          <w:kern w:val="0"/>
          <w:sz w:val="32"/>
          <w:szCs w:val="32"/>
        </w:rPr>
      </w:pPr>
      <w:r>
        <w:rPr>
          <w:rFonts w:hint="eastAsia" w:ascii="彩虹楷体" w:hAnsi="彩虹楷体" w:eastAsia="彩虹楷体" w:cs="彩虹楷体"/>
          <w:b/>
          <w:bCs w:val="0"/>
          <w:kern w:val="0"/>
          <w:sz w:val="32"/>
          <w:szCs w:val="32"/>
          <w:lang w:val="en-US"/>
        </w:rPr>
        <w:t>(</w:t>
      </w:r>
      <w:r>
        <w:rPr>
          <w:rFonts w:hint="eastAsia" w:ascii="彩虹楷体" w:hAnsi="彩虹楷体" w:eastAsia="彩虹楷体" w:cs="彩虹楷体"/>
          <w:b/>
          <w:bCs w:val="0"/>
          <w:kern w:val="0"/>
          <w:sz w:val="32"/>
          <w:szCs w:val="32"/>
          <w:lang w:val="en-US" w:eastAsia="zh-CN"/>
        </w:rPr>
        <w:t>一</w:t>
      </w:r>
      <w:r>
        <w:rPr>
          <w:rFonts w:hint="eastAsia" w:ascii="彩虹楷体" w:hAnsi="彩虹楷体" w:eastAsia="彩虹楷体" w:cs="彩虹楷体"/>
          <w:b/>
          <w:bCs w:val="0"/>
          <w:kern w:val="0"/>
          <w:sz w:val="32"/>
          <w:szCs w:val="32"/>
          <w:lang w:val="en-US"/>
        </w:rPr>
        <w:t>)</w:t>
      </w:r>
      <w:r>
        <w:rPr>
          <w:rFonts w:hint="eastAsia" w:ascii="彩虹楷体" w:hAnsi="彩虹楷体" w:eastAsia="彩虹楷体" w:cs="彩虹楷体"/>
          <w:b/>
          <w:bCs w:val="0"/>
          <w:kern w:val="0"/>
          <w:sz w:val="32"/>
          <w:szCs w:val="32"/>
        </w:rPr>
        <w:t>工程概况</w:t>
      </w:r>
    </w:p>
    <w:p>
      <w:pPr>
        <w:keepNext w:val="0"/>
        <w:keepLines w:val="0"/>
        <w:pageBreakBefore w:val="0"/>
        <w:widowControl w:val="0"/>
        <w:kinsoku/>
        <w:overflowPunct/>
        <w:topLinePunct w:val="0"/>
        <w:autoSpaceDE/>
        <w:autoSpaceDN/>
        <w:bidi w:val="0"/>
        <w:snapToGrid w:val="0"/>
        <w:spacing w:line="560" w:lineRule="exact"/>
        <w:ind w:firstLine="640" w:firstLineChars="200"/>
        <w:jc w:val="left"/>
        <w:textAlignment w:val="auto"/>
        <w:rPr>
          <w:rFonts w:hint="eastAsia" w:ascii="彩虹粗仿宋" w:hAnsi="彩虹粗仿宋" w:eastAsia="彩虹粗仿宋" w:cs="彩虹粗仿宋"/>
          <w:color w:val="000000"/>
          <w:kern w:val="0"/>
          <w:sz w:val="32"/>
          <w:szCs w:val="32"/>
          <w:lang w:eastAsia="zh-CN"/>
        </w:rPr>
      </w:pPr>
      <w:r>
        <w:rPr>
          <w:rFonts w:hint="eastAsia" w:ascii="彩虹粗仿宋" w:hAnsi="彩虹粗仿宋" w:eastAsia="彩虹粗仿宋" w:cs="彩虹粗仿宋"/>
          <w:color w:val="000000"/>
          <w:kern w:val="0"/>
          <w:sz w:val="32"/>
          <w:szCs w:val="32"/>
        </w:rPr>
        <w:t>工程项目名称：</w:t>
      </w:r>
      <w:r>
        <w:rPr>
          <w:rFonts w:hint="eastAsia" w:ascii="彩虹粗仿宋" w:hAnsi="彩虹粗仿宋" w:eastAsia="彩虹粗仿宋" w:cs="彩虹粗仿宋"/>
          <w:color w:val="000000"/>
          <w:kern w:val="0"/>
          <w:sz w:val="32"/>
          <w:szCs w:val="32"/>
          <w:lang w:eastAsia="zh-CN"/>
        </w:rPr>
        <w:t>南阳</w:t>
      </w:r>
      <w:r>
        <w:rPr>
          <w:rFonts w:hint="eastAsia" w:ascii="彩虹粗仿宋" w:hAnsi="彩虹粗仿宋" w:eastAsia="彩虹粗仿宋" w:cs="彩虹粗仿宋"/>
          <w:color w:val="000000"/>
          <w:sz w:val="32"/>
          <w:szCs w:val="32"/>
        </w:rPr>
        <w:t>分行</w:t>
      </w:r>
      <w:r>
        <w:rPr>
          <w:rFonts w:hint="eastAsia" w:ascii="彩虹粗仿宋" w:hAnsi="彩虹粗仿宋" w:eastAsia="彩虹粗仿宋" w:cs="彩虹粗仿宋"/>
          <w:color w:val="000000"/>
          <w:kern w:val="0"/>
          <w:sz w:val="32"/>
          <w:szCs w:val="32"/>
          <w:lang w:eastAsia="zh-CN"/>
        </w:rPr>
        <w:t>本部配电室及西峡支行更换变压器项目</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000000"/>
          <w:kern w:val="0"/>
          <w:sz w:val="32"/>
          <w:szCs w:val="32"/>
        </w:rPr>
      </w:pPr>
      <w:r>
        <w:rPr>
          <w:rFonts w:hint="eastAsia" w:ascii="彩虹粗仿宋" w:hAnsi="彩虹粗仿宋" w:eastAsia="彩虹粗仿宋" w:cs="彩虹粗仿宋"/>
          <w:color w:val="000000"/>
          <w:kern w:val="0"/>
          <w:sz w:val="32"/>
          <w:szCs w:val="32"/>
        </w:rPr>
        <w:t>项目地址：</w:t>
      </w:r>
      <w:r>
        <w:rPr>
          <w:rFonts w:hint="eastAsia" w:ascii="彩虹粗仿宋" w:hAnsi="彩虹粗仿宋" w:eastAsia="彩虹粗仿宋" w:cs="彩虹粗仿宋"/>
          <w:color w:val="000000"/>
          <w:kern w:val="0"/>
          <w:sz w:val="32"/>
          <w:szCs w:val="32"/>
          <w:lang w:eastAsia="zh-CN"/>
        </w:rPr>
        <w:t>南阳</w:t>
      </w:r>
      <w:r>
        <w:rPr>
          <w:rFonts w:hint="eastAsia" w:ascii="彩虹粗仿宋" w:hAnsi="彩虹粗仿宋" w:eastAsia="彩虹粗仿宋" w:cs="彩虹粗仿宋"/>
          <w:color w:val="000000"/>
          <w:kern w:val="0"/>
          <w:sz w:val="32"/>
          <w:szCs w:val="32"/>
        </w:rPr>
        <w:t>市</w:t>
      </w:r>
      <w:r>
        <w:rPr>
          <w:rFonts w:hint="eastAsia" w:ascii="彩虹粗仿宋" w:hAnsi="彩虹粗仿宋" w:eastAsia="彩虹粗仿宋" w:cs="彩虹粗仿宋"/>
          <w:color w:val="000000"/>
          <w:kern w:val="0"/>
          <w:sz w:val="32"/>
          <w:szCs w:val="32"/>
          <w:lang w:eastAsia="zh-CN"/>
        </w:rPr>
        <w:t>新华路</w:t>
      </w:r>
      <w:r>
        <w:rPr>
          <w:rFonts w:hint="eastAsia" w:ascii="彩虹粗仿宋" w:hAnsi="彩虹粗仿宋" w:eastAsia="彩虹粗仿宋" w:cs="彩虹粗仿宋"/>
          <w:color w:val="000000"/>
          <w:kern w:val="0"/>
          <w:sz w:val="32"/>
          <w:szCs w:val="32"/>
          <w:lang w:val="en-US" w:eastAsia="zh-CN"/>
        </w:rPr>
        <w:t>53号和西峡县建设东路120号</w:t>
      </w:r>
      <w:r>
        <w:rPr>
          <w:rFonts w:hint="eastAsia" w:ascii="彩虹粗仿宋" w:hAnsi="彩虹粗仿宋" w:eastAsia="彩虹粗仿宋" w:cs="彩虹粗仿宋"/>
          <w:color w:val="000000"/>
          <w:kern w:val="0"/>
          <w:sz w:val="32"/>
          <w:szCs w:val="32"/>
        </w:rPr>
        <w:t xml:space="preserve">    </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kern w:val="0"/>
          <w:sz w:val="32"/>
          <w:szCs w:val="32"/>
        </w:rPr>
      </w:pPr>
      <w:r>
        <w:rPr>
          <w:rFonts w:hint="eastAsia" w:ascii="彩虹粗仿宋" w:hAnsi="彩虹粗仿宋" w:eastAsia="彩虹粗仿宋" w:cs="彩虹粗仿宋"/>
          <w:color w:val="000000"/>
          <w:kern w:val="0"/>
          <w:sz w:val="32"/>
          <w:szCs w:val="32"/>
        </w:rPr>
        <w:t>工程量概况：</w:t>
      </w:r>
      <w:r>
        <w:rPr>
          <w:rFonts w:hint="eastAsia" w:ascii="彩虹粗仿宋" w:hAnsi="彩虹粗仿宋" w:eastAsia="彩虹粗仿宋" w:cs="彩虹粗仿宋"/>
          <w:kern w:val="0"/>
          <w:sz w:val="32"/>
          <w:szCs w:val="32"/>
        </w:rPr>
        <w:t>该变压器升级改造项目，包括高压主进电缆及备用电缆敷设、低压电缆敷设、高压设备安装（含环网柜、箱式变电站等）、电气设备调试、电缆安装、电缆井及箱变基础安装等其它附属工作安装工程的全部工作内容</w:t>
      </w:r>
      <w:r>
        <w:rPr>
          <w:rFonts w:hint="eastAsia" w:ascii="彩虹粗仿宋" w:hAnsi="彩虹粗仿宋" w:eastAsia="彩虹粗仿宋" w:cs="彩虹粗仿宋"/>
          <w:kern w:val="0"/>
          <w:sz w:val="32"/>
          <w:szCs w:val="32"/>
          <w:lang w:eastAsia="zh-CN"/>
        </w:rPr>
        <w:t>。</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2" w:firstLineChars="200"/>
        <w:jc w:val="left"/>
        <w:textAlignment w:val="auto"/>
        <w:rPr>
          <w:rFonts w:hint="eastAsia" w:ascii="彩虹楷体" w:hAnsi="彩虹楷体" w:eastAsia="彩虹楷体" w:cs="彩虹楷体"/>
          <w:b/>
          <w:bCs w:val="0"/>
          <w:kern w:val="0"/>
          <w:sz w:val="32"/>
          <w:szCs w:val="32"/>
        </w:rPr>
      </w:pPr>
      <w:r>
        <w:rPr>
          <w:rFonts w:hint="eastAsia" w:ascii="彩虹楷体" w:hAnsi="彩虹楷体" w:eastAsia="彩虹楷体" w:cs="彩虹楷体"/>
          <w:b/>
          <w:bCs w:val="0"/>
          <w:kern w:val="0"/>
          <w:sz w:val="32"/>
          <w:szCs w:val="32"/>
          <w:lang w:eastAsia="zh-CN"/>
        </w:rPr>
        <w:t>（二）</w:t>
      </w:r>
      <w:r>
        <w:rPr>
          <w:rFonts w:hint="eastAsia" w:ascii="彩虹楷体" w:hAnsi="彩虹楷体" w:eastAsia="彩虹楷体" w:cs="彩虹楷体"/>
          <w:b/>
          <w:bCs w:val="0"/>
          <w:kern w:val="0"/>
          <w:sz w:val="32"/>
          <w:szCs w:val="32"/>
        </w:rPr>
        <w:t>工程说明</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000000"/>
          <w:kern w:val="0"/>
          <w:sz w:val="32"/>
          <w:szCs w:val="32"/>
        </w:rPr>
      </w:pPr>
      <w:r>
        <w:rPr>
          <w:rFonts w:hint="eastAsia" w:ascii="彩虹粗仿宋" w:hAnsi="彩虹粗仿宋" w:eastAsia="彩虹粗仿宋" w:cs="彩虹粗仿宋"/>
          <w:color w:val="000000"/>
          <w:kern w:val="0"/>
          <w:sz w:val="32"/>
          <w:szCs w:val="32"/>
          <w:lang w:val="en-US" w:eastAsia="zh-CN"/>
        </w:rPr>
        <w:t>1.</w:t>
      </w:r>
      <w:r>
        <w:rPr>
          <w:rFonts w:hint="eastAsia" w:ascii="彩虹粗仿宋" w:hAnsi="彩虹粗仿宋" w:eastAsia="彩虹粗仿宋" w:cs="彩虹粗仿宋"/>
          <w:color w:val="000000"/>
          <w:kern w:val="0"/>
          <w:sz w:val="32"/>
          <w:szCs w:val="32"/>
        </w:rPr>
        <w:t>工期要求：</w:t>
      </w:r>
      <w:r>
        <w:rPr>
          <w:rFonts w:hint="eastAsia" w:ascii="彩虹粗仿宋" w:hAnsi="彩虹粗仿宋" w:eastAsia="彩虹粗仿宋" w:cs="彩虹粗仿宋"/>
          <w:color w:val="000000"/>
          <w:kern w:val="0"/>
          <w:sz w:val="32"/>
          <w:szCs w:val="32"/>
          <w:lang w:val="en-US" w:eastAsia="zh-CN"/>
        </w:rPr>
        <w:t>30</w:t>
      </w:r>
      <w:r>
        <w:rPr>
          <w:rFonts w:hint="eastAsia" w:ascii="彩虹粗仿宋" w:hAnsi="彩虹粗仿宋" w:eastAsia="彩虹粗仿宋" w:cs="彩虹粗仿宋"/>
          <w:color w:val="000000"/>
          <w:kern w:val="0"/>
          <w:sz w:val="32"/>
          <w:szCs w:val="32"/>
        </w:rPr>
        <w:t>日历天。</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彩虹粗仿宋" w:cs="Times New Roman"/>
          <w:color w:val="000000"/>
          <w:kern w:val="0"/>
          <w:sz w:val="32"/>
          <w:szCs w:val="32"/>
        </w:rPr>
      </w:pPr>
      <w:r>
        <w:rPr>
          <w:rFonts w:hint="eastAsia" w:ascii="Times New Roman" w:hAnsi="Times New Roman" w:eastAsia="彩虹粗仿宋" w:cs="Times New Roman"/>
          <w:color w:val="000000"/>
          <w:kern w:val="0"/>
          <w:sz w:val="32"/>
          <w:szCs w:val="32"/>
          <w:lang w:val="en-US" w:eastAsia="zh-CN"/>
        </w:rPr>
        <w:t>2.</w:t>
      </w:r>
      <w:r>
        <w:rPr>
          <w:rFonts w:hint="eastAsia" w:ascii="Times New Roman" w:hAnsi="Times New Roman" w:eastAsia="彩虹粗仿宋" w:cs="Times New Roman"/>
          <w:color w:val="000000"/>
          <w:kern w:val="0"/>
          <w:sz w:val="32"/>
          <w:szCs w:val="32"/>
        </w:rPr>
        <w:t>质量标准：</w:t>
      </w:r>
      <w:r>
        <w:rPr>
          <w:rFonts w:hint="eastAsia" w:ascii="Times New Roman" w:hAnsi="Times New Roman" w:eastAsia="彩虹粗仿宋" w:cs="Times New Roman"/>
          <w:sz w:val="32"/>
          <w:szCs w:val="32"/>
        </w:rPr>
        <w:t>符合现行有效的国家质量验收规范合格标准</w:t>
      </w:r>
      <w:r>
        <w:rPr>
          <w:rFonts w:hint="eastAsia" w:ascii="Times New Roman" w:hAnsi="Times New Roman" w:eastAsia="彩虹粗仿宋" w:cs="Times New Roman"/>
          <w:color w:val="000000"/>
          <w:kern w:val="0"/>
          <w:sz w:val="32"/>
          <w:szCs w:val="32"/>
        </w:rPr>
        <w:t>。</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彩虹粗仿宋" w:cs="Times New Roman"/>
          <w:color w:val="000000"/>
          <w:kern w:val="0"/>
          <w:sz w:val="32"/>
          <w:szCs w:val="32"/>
        </w:rPr>
      </w:pPr>
      <w:r>
        <w:rPr>
          <w:rFonts w:hint="eastAsia" w:ascii="Times New Roman" w:hAnsi="Times New Roman" w:eastAsia="彩虹粗仿宋" w:cs="Times New Roman"/>
          <w:color w:val="000000"/>
          <w:kern w:val="0"/>
          <w:sz w:val="32"/>
          <w:szCs w:val="32"/>
          <w:lang w:val="en-US" w:eastAsia="zh-CN"/>
        </w:rPr>
        <w:t>3.</w:t>
      </w:r>
      <w:r>
        <w:rPr>
          <w:rFonts w:hint="eastAsia" w:ascii="Times New Roman" w:hAnsi="Times New Roman" w:eastAsia="彩虹粗仿宋" w:cs="Times New Roman"/>
          <w:color w:val="000000"/>
          <w:kern w:val="0"/>
          <w:sz w:val="32"/>
          <w:szCs w:val="32"/>
        </w:rPr>
        <w:t>发包方式：</w:t>
      </w:r>
      <w:r>
        <w:rPr>
          <w:rFonts w:hint="eastAsia" w:ascii="Times New Roman" w:hAnsi="Times New Roman" w:eastAsia="彩虹粗仿宋" w:cs="Times New Roman"/>
          <w:sz w:val="32"/>
          <w:szCs w:val="32"/>
        </w:rPr>
        <w:t>本工程实行包工、包料、包工期、包质量、包安全、包文明施工、包验收通过的总承包方式。</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彩虹粗仿宋" w:cs="Times New Roman"/>
          <w:color w:val="000000"/>
          <w:kern w:val="0"/>
          <w:sz w:val="32"/>
          <w:szCs w:val="32"/>
        </w:rPr>
      </w:pPr>
      <w:r>
        <w:rPr>
          <w:rFonts w:hint="eastAsia" w:ascii="Times New Roman" w:hAnsi="Times New Roman" w:eastAsia="彩虹粗仿宋" w:cs="Times New Roman"/>
          <w:color w:val="000000"/>
          <w:kern w:val="0"/>
          <w:sz w:val="32"/>
          <w:szCs w:val="32"/>
          <w:lang w:val="en-US" w:eastAsia="zh-CN"/>
        </w:rPr>
        <w:t>4.</w:t>
      </w:r>
      <w:r>
        <w:rPr>
          <w:rFonts w:hint="eastAsia" w:ascii="Times New Roman" w:hAnsi="Times New Roman" w:eastAsia="彩虹粗仿宋" w:cs="Times New Roman"/>
          <w:color w:val="000000"/>
          <w:kern w:val="0"/>
          <w:sz w:val="32"/>
          <w:szCs w:val="32"/>
        </w:rPr>
        <w:t>转包及分包规定：中标人不得以任何形式将项目工程进行转包、违法分包。</w:t>
      </w:r>
      <w:r>
        <w:rPr>
          <w:rFonts w:ascii="Times New Roman" w:hAnsi="Times New Roman" w:eastAsia="彩虹粗仿宋" w:cs="Times New Roman"/>
          <w:color w:val="000000"/>
          <w:kern w:val="0"/>
          <w:sz w:val="32"/>
          <w:szCs w:val="32"/>
        </w:rPr>
        <w:t xml:space="preserve"> </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Times New Roman" w:hAnsi="宋体" w:eastAsia="彩虹粗仿宋" w:cs="Times New Roman"/>
          <w:color w:val="000000"/>
          <w:kern w:val="0"/>
          <w:sz w:val="32"/>
          <w:szCs w:val="32"/>
        </w:rPr>
      </w:pPr>
      <w:r>
        <w:rPr>
          <w:rFonts w:hint="eastAsia" w:ascii="Times New Roman" w:hAnsi="宋体" w:eastAsia="彩虹粗仿宋" w:cs="Times New Roman"/>
          <w:color w:val="000000"/>
          <w:kern w:val="0"/>
          <w:sz w:val="32"/>
          <w:szCs w:val="32"/>
          <w:lang w:val="en-US" w:eastAsia="zh-CN"/>
        </w:rPr>
        <w:t>5.</w:t>
      </w:r>
      <w:r>
        <w:rPr>
          <w:rFonts w:hint="eastAsia" w:ascii="Times New Roman" w:hAnsi="宋体" w:eastAsia="彩虹粗仿宋" w:cs="Times New Roman"/>
          <w:color w:val="000000"/>
          <w:kern w:val="0"/>
          <w:sz w:val="32"/>
          <w:szCs w:val="32"/>
        </w:rPr>
        <w:t>相关工程材料质量标准要求</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lang w:val="en-US" w:eastAsia="zh-CN"/>
        </w:rPr>
        <w:t>1</w:t>
      </w: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rPr>
        <w:t>本项目所需材料都应符合国家颁布的相关产品质量要求，并附有出厂合格证书，对材料质量有较高要求的还必须附有质量证书或试验报告。</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lang w:val="en-US" w:eastAsia="zh-CN"/>
        </w:rPr>
        <w:t>2</w:t>
      </w: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rPr>
        <w:t>本项目的主要材料应按</w:t>
      </w:r>
      <w:r>
        <w:rPr>
          <w:rFonts w:hint="eastAsia" w:ascii="彩虹粗仿宋" w:hAnsi="彩虹粗仿宋" w:eastAsia="彩虹粗仿宋" w:cs="彩虹粗仿宋"/>
          <w:kern w:val="0"/>
          <w:sz w:val="32"/>
          <w:szCs w:val="32"/>
          <w:lang w:eastAsia="zh-CN"/>
        </w:rPr>
        <w:t>工程量明细</w:t>
      </w:r>
      <w:r>
        <w:rPr>
          <w:rFonts w:hint="eastAsia" w:ascii="彩虹粗仿宋" w:hAnsi="彩虹粗仿宋" w:eastAsia="彩虹粗仿宋" w:cs="彩虹粗仿宋"/>
          <w:kern w:val="0"/>
          <w:sz w:val="32"/>
          <w:szCs w:val="32"/>
        </w:rPr>
        <w:t>及招标人规定使用由招标人指定的品牌、厂家、材质等级。如不按规定使用不符合国家颁布的产品质量要求用材，材料所造成的一切损失，由中标人负全部责任并赔偿一切经济损失。</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lang w:val="en-US" w:eastAsia="zh-CN"/>
        </w:rPr>
        <w:t>3</w:t>
      </w:r>
      <w:r>
        <w:rPr>
          <w:rFonts w:hint="eastAsia" w:ascii="彩虹粗仿宋" w:hAnsi="彩虹粗仿宋" w:eastAsia="彩虹粗仿宋" w:cs="彩虹粗仿宋"/>
          <w:kern w:val="0"/>
          <w:sz w:val="32"/>
          <w:szCs w:val="32"/>
          <w:lang w:eastAsia="zh-CN"/>
        </w:rPr>
        <w:t>）</w:t>
      </w:r>
      <w:r>
        <w:rPr>
          <w:rFonts w:hint="eastAsia" w:ascii="彩虹粗仿宋" w:hAnsi="彩虹粗仿宋" w:eastAsia="彩虹粗仿宋" w:cs="彩虹粗仿宋"/>
          <w:kern w:val="0"/>
          <w:sz w:val="32"/>
          <w:szCs w:val="32"/>
        </w:rPr>
        <w:t>如中标人供应的材料设备的品牌、型号因停产、断货等客观原因无法供应的，中标人应经招标人同意后供应相同档次的替代材料设备，双方应就由此增减的费用另行协商。</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Times New Roman" w:hAnsi="宋体" w:eastAsia="彩虹粗仿宋" w:cs="Times New Roman"/>
          <w:color w:val="000000"/>
          <w:kern w:val="0"/>
          <w:sz w:val="32"/>
          <w:szCs w:val="32"/>
        </w:rPr>
      </w:pPr>
      <w:r>
        <w:rPr>
          <w:rFonts w:hint="eastAsia" w:ascii="Times New Roman" w:hAnsi="Times New Roman" w:eastAsia="彩虹粗仿宋" w:cs="Times New Roman"/>
          <w:kern w:val="0"/>
          <w:sz w:val="32"/>
          <w:szCs w:val="32"/>
        </w:rPr>
        <w:t>（</w:t>
      </w:r>
      <w:r>
        <w:rPr>
          <w:rFonts w:hint="eastAsia" w:ascii="Times New Roman" w:hAnsi="Times New Roman" w:eastAsia="彩虹粗仿宋" w:cs="Times New Roman"/>
          <w:kern w:val="0"/>
          <w:sz w:val="32"/>
          <w:szCs w:val="32"/>
          <w:lang w:val="en-US" w:eastAsia="zh-CN"/>
        </w:rPr>
        <w:t>4</w:t>
      </w:r>
      <w:r>
        <w:rPr>
          <w:rFonts w:hint="eastAsia" w:ascii="Times New Roman" w:hAnsi="Times New Roman" w:eastAsia="彩虹粗仿宋" w:cs="Times New Roman"/>
          <w:kern w:val="0"/>
          <w:sz w:val="32"/>
          <w:szCs w:val="32"/>
        </w:rPr>
        <w:t>）</w:t>
      </w:r>
      <w:r>
        <w:rPr>
          <w:rFonts w:hint="eastAsia" w:ascii="Times New Roman" w:hAnsi="宋体" w:eastAsia="彩虹粗仿宋" w:cs="Times New Roman"/>
          <w:color w:val="000000"/>
          <w:kern w:val="0"/>
          <w:sz w:val="32"/>
          <w:szCs w:val="32"/>
        </w:rPr>
        <w:t>现场踏勘要求：</w:t>
      </w:r>
      <w:r>
        <w:rPr>
          <w:rFonts w:hint="eastAsia" w:ascii="Times New Roman" w:hAnsi="宋体" w:eastAsia="彩虹粗仿宋" w:cs="Times New Roman"/>
          <w:kern w:val="0"/>
          <w:sz w:val="32"/>
          <w:szCs w:val="32"/>
        </w:rPr>
        <w:t>投标人应根据需要自行踏勘。</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Times New Roman" w:hAnsi="宋体" w:eastAsia="彩虹粗仿宋" w:cs="Times New Roman"/>
          <w:color w:val="000000"/>
          <w:kern w:val="0"/>
          <w:sz w:val="32"/>
          <w:szCs w:val="32"/>
        </w:rPr>
      </w:pPr>
      <w:r>
        <w:rPr>
          <w:rFonts w:hint="eastAsia" w:ascii="Times New Roman" w:hAnsi="Times New Roman" w:eastAsia="彩虹粗仿宋" w:cs="Times New Roman"/>
          <w:kern w:val="0"/>
          <w:sz w:val="32"/>
          <w:szCs w:val="32"/>
        </w:rPr>
        <w:t>（</w:t>
      </w:r>
      <w:r>
        <w:rPr>
          <w:rFonts w:hint="eastAsia" w:ascii="Times New Roman" w:hAnsi="Times New Roman" w:eastAsia="彩虹粗仿宋" w:cs="Times New Roman"/>
          <w:kern w:val="0"/>
          <w:sz w:val="32"/>
          <w:szCs w:val="32"/>
          <w:lang w:val="en-US" w:eastAsia="zh-CN"/>
        </w:rPr>
        <w:t>5</w:t>
      </w:r>
      <w:r>
        <w:rPr>
          <w:rFonts w:hint="eastAsia" w:ascii="Times New Roman" w:hAnsi="Times New Roman" w:eastAsia="彩虹粗仿宋" w:cs="Times New Roman"/>
          <w:kern w:val="0"/>
          <w:sz w:val="32"/>
          <w:szCs w:val="32"/>
        </w:rPr>
        <w:t>）</w:t>
      </w:r>
      <w:r>
        <w:rPr>
          <w:rFonts w:hint="eastAsia" w:ascii="Times New Roman" w:hAnsi="宋体" w:eastAsia="彩虹粗仿宋" w:cs="Times New Roman"/>
          <w:color w:val="000000"/>
          <w:kern w:val="0"/>
          <w:sz w:val="32"/>
          <w:szCs w:val="32"/>
        </w:rPr>
        <w:t>施工过程中招标人不提供中标人施工食宿场地。</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2" w:firstLineChars="200"/>
        <w:jc w:val="left"/>
        <w:textAlignment w:val="auto"/>
        <w:rPr>
          <w:rFonts w:hint="eastAsia" w:ascii="彩虹楷体" w:hAnsi="彩虹楷体" w:eastAsia="彩虹楷体" w:cs="彩虹楷体"/>
          <w:b/>
          <w:bCs w:val="0"/>
          <w:kern w:val="0"/>
          <w:sz w:val="32"/>
          <w:szCs w:val="32"/>
        </w:rPr>
      </w:pPr>
      <w:r>
        <w:rPr>
          <w:rFonts w:hint="eastAsia" w:ascii="彩虹楷体" w:hAnsi="彩虹楷体" w:eastAsia="彩虹楷体" w:cs="彩虹楷体"/>
          <w:b/>
          <w:bCs w:val="0"/>
          <w:kern w:val="0"/>
          <w:sz w:val="32"/>
          <w:szCs w:val="32"/>
          <w:lang w:eastAsia="zh-CN"/>
        </w:rPr>
        <w:t>（三）</w:t>
      </w:r>
      <w:r>
        <w:rPr>
          <w:rFonts w:hint="eastAsia" w:ascii="彩虹楷体" w:hAnsi="彩虹楷体" w:eastAsia="彩虹楷体" w:cs="彩虹楷体"/>
          <w:b/>
          <w:bCs w:val="0"/>
          <w:kern w:val="0"/>
          <w:sz w:val="32"/>
          <w:szCs w:val="32"/>
        </w:rPr>
        <w:t>竣工、验收要求</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eastAsia="zh-CN"/>
        </w:rPr>
        <w:t>设备质量和</w:t>
      </w:r>
      <w:r>
        <w:rPr>
          <w:rFonts w:hint="eastAsia" w:ascii="彩虹粗仿宋" w:eastAsia="彩虹粗仿宋"/>
          <w:sz w:val="32"/>
          <w:szCs w:val="32"/>
        </w:rPr>
        <w:t>工程质量应符合国家现行标准规范以及施工质量验收合格标准。</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eastAsia="zh-CN"/>
        </w:rPr>
        <w:t>设备质量和</w:t>
      </w:r>
      <w:r>
        <w:rPr>
          <w:rFonts w:hint="eastAsia" w:ascii="彩虹粗仿宋" w:eastAsia="彩虹粗仿宋"/>
          <w:sz w:val="32"/>
          <w:szCs w:val="32"/>
        </w:rPr>
        <w:t>工程质量的评定以国家有关质量检验评定标准为准。工程具备验收条件，中标人按国家</w:t>
      </w:r>
      <w:r>
        <w:rPr>
          <w:rFonts w:hint="eastAsia" w:ascii="彩虹粗仿宋" w:eastAsia="彩虹粗仿宋"/>
          <w:sz w:val="32"/>
          <w:szCs w:val="32"/>
          <w:lang w:eastAsia="zh-CN"/>
        </w:rPr>
        <w:t>相关要求提供有关检测报告和符合建行要求验收资料。</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eastAsia="彩虹粗仿宋"/>
          <w:sz w:val="32"/>
          <w:szCs w:val="32"/>
        </w:rPr>
      </w:pPr>
      <w:r>
        <w:rPr>
          <w:rFonts w:hint="eastAsia" w:ascii="彩虹粗仿宋" w:eastAsia="彩虹粗仿宋"/>
          <w:sz w:val="32"/>
          <w:szCs w:val="32"/>
        </w:rPr>
        <w:t>收到</w:t>
      </w:r>
      <w:r>
        <w:rPr>
          <w:rFonts w:hint="eastAsia" w:ascii="彩虹粗仿宋" w:eastAsia="彩虹粗仿宋"/>
          <w:sz w:val="32"/>
          <w:szCs w:val="32"/>
          <w:lang w:eastAsia="zh-CN"/>
        </w:rPr>
        <w:t>验收申请</w:t>
      </w:r>
      <w:r>
        <w:rPr>
          <w:rFonts w:hint="eastAsia" w:ascii="彩虹粗仿宋" w:eastAsia="彩虹粗仿宋"/>
          <w:sz w:val="32"/>
          <w:szCs w:val="32"/>
        </w:rPr>
        <w:t>后10天内招标人组织验收，并在验收后10天内给予认可或提出修改意见。中标人按要求修改，并承担由自身原因造成修改的费用。</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eastAsia="彩虹粗仿宋" w:cs="Times New Roman"/>
          <w:sz w:val="32"/>
          <w:szCs w:val="32"/>
        </w:rPr>
      </w:pPr>
      <w:r>
        <w:rPr>
          <w:rFonts w:hint="eastAsia" w:ascii="彩虹粗仿宋" w:eastAsia="彩虹粗仿宋" w:cs="Times New Roman"/>
          <w:sz w:val="32"/>
          <w:szCs w:val="32"/>
          <w:lang w:eastAsia="zh-CN"/>
        </w:rPr>
        <w:t>（四）</w:t>
      </w:r>
      <w:r>
        <w:rPr>
          <w:rFonts w:hint="eastAsia" w:ascii="彩虹粗仿宋" w:eastAsia="彩虹粗仿宋" w:cs="Times New Roman"/>
          <w:sz w:val="32"/>
          <w:szCs w:val="32"/>
        </w:rPr>
        <w:t>工程保修服务要求</w:t>
      </w:r>
    </w:p>
    <w:p>
      <w:pPr>
        <w:pStyle w:val="2"/>
        <w:keepNext w:val="0"/>
        <w:keepLines w:val="0"/>
        <w:pageBreakBefore w:val="0"/>
        <w:kinsoku/>
        <w:overflowPunct/>
        <w:topLinePunct w:val="0"/>
        <w:autoSpaceDE/>
        <w:autoSpaceDN/>
        <w:bidi w:val="0"/>
        <w:spacing w:line="560" w:lineRule="exact"/>
        <w:jc w:val="left"/>
        <w:textAlignment w:val="auto"/>
        <w:rPr>
          <w:rFonts w:ascii="彩虹粗仿宋" w:eastAsia="彩虹粗仿宋"/>
          <w:sz w:val="32"/>
          <w:szCs w:val="32"/>
        </w:rPr>
      </w:pPr>
      <w:r>
        <w:rPr>
          <w:rFonts w:hint="eastAsia" w:ascii="彩虹粗仿宋" w:eastAsia="彩虹粗仿宋"/>
          <w:sz w:val="32"/>
          <w:szCs w:val="32"/>
          <w:lang w:val="en-US" w:eastAsia="zh-CN"/>
        </w:rPr>
        <w:t xml:space="preserve">    </w:t>
      </w:r>
      <w:r>
        <w:rPr>
          <w:rFonts w:hint="eastAsia" w:ascii="彩虹粗仿宋" w:eastAsia="彩虹粗仿宋"/>
          <w:sz w:val="32"/>
          <w:szCs w:val="32"/>
        </w:rPr>
        <w:t>自竣工验收合格之日起，</w:t>
      </w:r>
      <w:r>
        <w:rPr>
          <w:rFonts w:hint="eastAsia" w:ascii="彩虹粗仿宋" w:hAnsi="彩虹粗仿宋" w:eastAsia="彩虹粗仿宋" w:cs="彩虹粗仿宋"/>
          <w:kern w:val="0"/>
          <w:sz w:val="32"/>
          <w:szCs w:val="32"/>
        </w:rPr>
        <w:t>中标人应提供至少两年免费质保，</w:t>
      </w:r>
      <w:r>
        <w:rPr>
          <w:rFonts w:hint="eastAsia" w:ascii="彩虹粗仿宋" w:eastAsia="彩虹粗仿宋"/>
          <w:sz w:val="32"/>
          <w:szCs w:val="32"/>
        </w:rPr>
        <w:t>同时，可承诺项目终身质量保证。</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rPr>
        <w:t>响应修复最低时间应满足：接到通知后24小时内到达现场，48小时内完成维修工作。</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rPr>
      </w:pPr>
      <w:r>
        <w:rPr>
          <w:rFonts w:hint="eastAsia" w:ascii="彩虹粗仿宋" w:eastAsia="彩虹粗仿宋"/>
          <w:sz w:val="32"/>
          <w:szCs w:val="32"/>
        </w:rPr>
        <w:t>中标人应提供售后服务联系电话和联系人，如有变更需及时通知，并确保用户每年365天每天24小时内能获得及时的电话咨询服务。</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eastAsia="彩虹粗仿宋"/>
          <w:sz w:val="32"/>
          <w:szCs w:val="32"/>
        </w:rPr>
      </w:pPr>
      <w:r>
        <w:rPr>
          <w:rFonts w:hint="eastAsia" w:ascii="彩虹粗仿宋" w:hAnsi="彩虹粗仿宋" w:eastAsia="彩虹粗仿宋" w:cs="彩虹粗仿宋"/>
          <w:kern w:val="0"/>
          <w:sz w:val="32"/>
          <w:szCs w:val="32"/>
          <w:lang w:eastAsia="zh-CN"/>
        </w:rPr>
        <w:t>设备</w:t>
      </w:r>
      <w:r>
        <w:rPr>
          <w:rFonts w:hint="eastAsia" w:ascii="彩虹粗仿宋" w:hAnsi="彩虹粗仿宋" w:eastAsia="彩虹粗仿宋" w:cs="彩虹粗仿宋"/>
          <w:kern w:val="0"/>
          <w:sz w:val="32"/>
          <w:szCs w:val="32"/>
        </w:rPr>
        <w:t>质保期内，至少每1个月1次电话回访，每3个月1次为用户提供现场维护保养和指导。</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rPr>
      </w:pPr>
      <w:r>
        <w:rPr>
          <w:rFonts w:hint="eastAsia" w:ascii="彩虹粗仿宋" w:eastAsia="彩虹粗仿宋"/>
          <w:sz w:val="32"/>
          <w:szCs w:val="32"/>
        </w:rPr>
        <w:t>若质保期内工程维修中标人未及时响应的，招标人有权委托第三方进行维修，维修费用从质保金中抵扣，抵扣后仍有不足的由中标人承担。</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hint="eastAsia" w:ascii="彩虹粗仿宋" w:eastAsia="彩虹粗仿宋" w:cs="Times New Roman"/>
          <w:sz w:val="32"/>
          <w:szCs w:val="32"/>
        </w:rPr>
      </w:pPr>
      <w:r>
        <w:rPr>
          <w:rFonts w:hint="eastAsia" w:ascii="彩虹粗仿宋" w:eastAsia="彩虹粗仿宋" w:cs="Times New Roman"/>
          <w:sz w:val="32"/>
          <w:szCs w:val="32"/>
          <w:lang w:eastAsia="zh-CN"/>
        </w:rPr>
        <w:t>（五）</w:t>
      </w:r>
      <w:r>
        <w:rPr>
          <w:rFonts w:hint="eastAsia" w:ascii="彩虹粗仿宋" w:eastAsia="彩虹粗仿宋" w:cs="Times New Roman"/>
          <w:sz w:val="32"/>
          <w:szCs w:val="32"/>
        </w:rPr>
        <w:t>款项支付要求</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snapToGrid w:val="0"/>
          <w:kern w:val="0"/>
          <w:sz w:val="32"/>
          <w:szCs w:val="32"/>
          <w:u w:val="none"/>
        </w:rPr>
      </w:pPr>
      <w:r>
        <w:rPr>
          <w:rFonts w:hint="eastAsia" w:ascii="彩虹粗仿宋" w:hAnsi="宋体" w:eastAsia="彩虹粗仿宋" w:cs="Times New Roman"/>
          <w:snapToGrid w:val="0"/>
          <w:kern w:val="0"/>
          <w:sz w:val="32"/>
          <w:szCs w:val="32"/>
          <w:u w:val="none"/>
        </w:rPr>
        <w:t>第</w:t>
      </w:r>
      <w:r>
        <w:rPr>
          <w:rFonts w:hint="eastAsia" w:ascii="彩虹粗仿宋" w:hAnsi="宋体" w:eastAsia="彩虹粗仿宋" w:cs="Times New Roman"/>
          <w:snapToGrid w:val="0"/>
          <w:kern w:val="0"/>
          <w:sz w:val="32"/>
          <w:szCs w:val="32"/>
          <w:u w:val="none"/>
          <w:lang w:eastAsia="zh-CN"/>
        </w:rPr>
        <w:t>一</w:t>
      </w:r>
      <w:r>
        <w:rPr>
          <w:rFonts w:hint="eastAsia" w:ascii="彩虹粗仿宋" w:hAnsi="宋体" w:eastAsia="彩虹粗仿宋" w:cs="Times New Roman"/>
          <w:snapToGrid w:val="0"/>
          <w:kern w:val="0"/>
          <w:sz w:val="32"/>
          <w:szCs w:val="32"/>
          <w:u w:val="none"/>
        </w:rPr>
        <w:t>次付款，待</w:t>
      </w:r>
      <w:r>
        <w:rPr>
          <w:rFonts w:hint="eastAsia" w:ascii="彩虹粗仿宋" w:hAnsi="宋体" w:eastAsia="彩虹粗仿宋" w:cs="Times New Roman"/>
          <w:snapToGrid w:val="0"/>
          <w:kern w:val="0"/>
          <w:sz w:val="32"/>
          <w:szCs w:val="32"/>
          <w:u w:val="none"/>
          <w:lang w:eastAsia="zh-CN"/>
        </w:rPr>
        <w:t>设备</w:t>
      </w:r>
      <w:r>
        <w:rPr>
          <w:rFonts w:hint="eastAsia" w:ascii="彩虹粗仿宋" w:hAnsi="宋体" w:eastAsia="彩虹粗仿宋" w:cs="Times New Roman"/>
          <w:snapToGrid w:val="0"/>
          <w:kern w:val="0"/>
          <w:sz w:val="32"/>
          <w:szCs w:val="32"/>
          <w:u w:val="none"/>
        </w:rPr>
        <w:t>验收合格</w:t>
      </w:r>
      <w:r>
        <w:rPr>
          <w:rFonts w:hint="eastAsia" w:ascii="彩虹粗仿宋" w:hAnsi="宋体" w:eastAsia="彩虹粗仿宋" w:cs="Times New Roman"/>
          <w:snapToGrid w:val="0"/>
          <w:kern w:val="0"/>
          <w:sz w:val="32"/>
          <w:szCs w:val="32"/>
          <w:u w:val="none"/>
          <w:lang w:eastAsia="zh-CN"/>
        </w:rPr>
        <w:t>后</w:t>
      </w:r>
      <w:r>
        <w:rPr>
          <w:rFonts w:hint="eastAsia" w:ascii="彩虹粗仿宋" w:hAnsi="宋体" w:eastAsia="彩虹粗仿宋" w:cs="Times New Roman"/>
          <w:snapToGrid w:val="0"/>
          <w:kern w:val="0"/>
          <w:sz w:val="32"/>
          <w:szCs w:val="32"/>
          <w:u w:val="none"/>
        </w:rPr>
        <w:t>，</w:t>
      </w:r>
      <w:r>
        <w:rPr>
          <w:rFonts w:hint="eastAsia" w:ascii="彩虹粗仿宋" w:hAnsi="宋体" w:eastAsia="彩虹粗仿宋" w:cs="Times New Roman"/>
          <w:snapToGrid w:val="0"/>
          <w:kern w:val="0"/>
          <w:sz w:val="32"/>
          <w:szCs w:val="32"/>
          <w:u w:val="none"/>
          <w:lang w:eastAsia="zh-CN"/>
        </w:rPr>
        <w:t>中标人提供完整结算资料后</w:t>
      </w:r>
      <w:r>
        <w:rPr>
          <w:rFonts w:hint="eastAsia" w:ascii="彩虹粗仿宋" w:hAnsi="宋体" w:eastAsia="彩虹粗仿宋" w:cs="Times New Roman"/>
          <w:snapToGrid w:val="0"/>
          <w:kern w:val="0"/>
          <w:sz w:val="32"/>
          <w:szCs w:val="32"/>
          <w:u w:val="none"/>
        </w:rPr>
        <w:t>，招标人支付合同总价</w:t>
      </w:r>
      <w:r>
        <w:rPr>
          <w:rFonts w:hint="eastAsia" w:ascii="彩虹粗仿宋" w:hAnsi="宋体" w:eastAsia="彩虹粗仿宋" w:cs="Times New Roman"/>
          <w:snapToGrid w:val="0"/>
          <w:kern w:val="0"/>
          <w:sz w:val="32"/>
          <w:szCs w:val="32"/>
          <w:u w:val="none"/>
          <w:lang w:eastAsia="zh-CN"/>
        </w:rPr>
        <w:t>款</w:t>
      </w:r>
      <w:r>
        <w:rPr>
          <w:rFonts w:hint="eastAsia" w:ascii="彩虹粗仿宋" w:hAnsi="宋体" w:eastAsia="彩虹粗仿宋" w:cs="Times New Roman"/>
          <w:snapToGrid w:val="0"/>
          <w:kern w:val="0"/>
          <w:sz w:val="32"/>
          <w:szCs w:val="32"/>
          <w:u w:val="none"/>
          <w:lang w:val="en-US" w:eastAsia="zh-CN"/>
        </w:rPr>
        <w:t>95</w:t>
      </w:r>
      <w:r>
        <w:rPr>
          <w:rFonts w:hint="eastAsia" w:ascii="彩虹粗仿宋" w:hAnsi="宋体" w:eastAsia="彩虹粗仿宋" w:cs="Times New Roman"/>
          <w:snapToGrid w:val="0"/>
          <w:kern w:val="0"/>
          <w:sz w:val="32"/>
          <w:szCs w:val="32"/>
          <w:u w:val="none"/>
        </w:rPr>
        <w:t>%。</w:t>
      </w:r>
    </w:p>
    <w:p>
      <w:pPr>
        <w:keepNext w:val="0"/>
        <w:keepLines w:val="0"/>
        <w:pageBreakBefore w:val="0"/>
        <w:widowControl w:val="0"/>
        <w:numPr>
          <w:ilvl w:val="0"/>
          <w:numId w:val="0"/>
        </w:numPr>
        <w:kinsoku/>
        <w:overflowPunct/>
        <w:topLinePunct w:val="0"/>
        <w:autoSpaceDE/>
        <w:autoSpaceDN/>
        <w:bidi w:val="0"/>
        <w:adjustRightInd w:val="0"/>
        <w:snapToGrid w:val="0"/>
        <w:spacing w:line="560" w:lineRule="exact"/>
        <w:jc w:val="left"/>
        <w:textAlignment w:val="auto"/>
        <w:rPr>
          <w:rFonts w:hint="eastAsia" w:ascii="彩虹黑体" w:hAnsi="宋体" w:eastAsia="彩虹黑体" w:cs="Times New Roman"/>
          <w:kern w:val="0"/>
          <w:sz w:val="32"/>
          <w:szCs w:val="32"/>
        </w:rPr>
      </w:pPr>
      <w:r>
        <w:rPr>
          <w:rFonts w:hint="eastAsia" w:ascii="彩虹粗仿宋" w:hAnsi="宋体" w:eastAsia="彩虹粗仿宋" w:cs="Times New Roman"/>
          <w:snapToGrid w:val="0"/>
          <w:kern w:val="0"/>
          <w:sz w:val="32"/>
          <w:szCs w:val="32"/>
          <w:u w:val="none"/>
          <w:lang w:val="en-US" w:eastAsia="zh-CN"/>
        </w:rPr>
        <w:t xml:space="preserve">    </w:t>
      </w:r>
      <w:r>
        <w:rPr>
          <w:rFonts w:hint="eastAsia" w:ascii="彩虹粗仿宋" w:hAnsi="宋体" w:eastAsia="彩虹粗仿宋" w:cs="Times New Roman"/>
          <w:snapToGrid w:val="0"/>
          <w:kern w:val="0"/>
          <w:sz w:val="32"/>
          <w:szCs w:val="32"/>
          <w:u w:val="none"/>
        </w:rPr>
        <w:t>第</w:t>
      </w:r>
      <w:r>
        <w:rPr>
          <w:rFonts w:hint="eastAsia" w:ascii="彩虹粗仿宋" w:hAnsi="宋体" w:eastAsia="彩虹粗仿宋" w:cs="Times New Roman"/>
          <w:snapToGrid w:val="0"/>
          <w:kern w:val="0"/>
          <w:sz w:val="32"/>
          <w:szCs w:val="32"/>
          <w:u w:val="none"/>
          <w:lang w:eastAsia="zh-CN"/>
        </w:rPr>
        <w:t>二</w:t>
      </w:r>
      <w:r>
        <w:rPr>
          <w:rFonts w:hint="eastAsia" w:ascii="彩虹粗仿宋" w:hAnsi="宋体" w:eastAsia="彩虹粗仿宋" w:cs="Times New Roman"/>
          <w:snapToGrid w:val="0"/>
          <w:kern w:val="0"/>
          <w:sz w:val="32"/>
          <w:szCs w:val="32"/>
          <w:u w:val="none"/>
        </w:rPr>
        <w:t>次付款，</w:t>
      </w:r>
      <w:r>
        <w:rPr>
          <w:rFonts w:hint="eastAsia" w:ascii="彩虹粗仿宋" w:hAnsi="宋体" w:eastAsia="彩虹粗仿宋" w:cs="Times New Roman"/>
          <w:snapToGrid w:val="0"/>
          <w:kern w:val="0"/>
          <w:sz w:val="32"/>
          <w:szCs w:val="32"/>
          <w:u w:val="none"/>
          <w:lang w:eastAsia="zh-CN"/>
        </w:rPr>
        <w:t>质保期满后</w:t>
      </w:r>
      <w:r>
        <w:rPr>
          <w:rFonts w:hint="eastAsia" w:ascii="彩虹粗仿宋" w:hAnsi="宋体" w:eastAsia="彩虹粗仿宋" w:cs="Times New Roman"/>
          <w:snapToGrid w:val="0"/>
          <w:kern w:val="0"/>
          <w:sz w:val="32"/>
          <w:szCs w:val="32"/>
          <w:u w:val="none"/>
          <w:lang w:val="en-US" w:eastAsia="zh-CN"/>
        </w:rPr>
        <w:t>20个工作日，入选供应商提供付款申请后</w:t>
      </w:r>
      <w:r>
        <w:rPr>
          <w:rFonts w:hint="eastAsia" w:ascii="彩虹粗仿宋" w:hAnsi="宋体" w:eastAsia="彩虹粗仿宋" w:cs="Times New Roman"/>
          <w:snapToGrid w:val="0"/>
          <w:kern w:val="0"/>
          <w:sz w:val="32"/>
          <w:szCs w:val="32"/>
          <w:u w:val="none"/>
        </w:rPr>
        <w:t>支付合同总价</w:t>
      </w:r>
      <w:r>
        <w:rPr>
          <w:rFonts w:hint="eastAsia" w:ascii="彩虹粗仿宋" w:hAnsi="宋体" w:eastAsia="彩虹粗仿宋" w:cs="Times New Roman"/>
          <w:snapToGrid w:val="0"/>
          <w:kern w:val="0"/>
          <w:sz w:val="32"/>
          <w:szCs w:val="32"/>
          <w:u w:val="none"/>
          <w:lang w:eastAsia="zh-CN"/>
        </w:rPr>
        <w:t>款</w:t>
      </w:r>
      <w:r>
        <w:rPr>
          <w:rFonts w:hint="eastAsia" w:ascii="彩虹粗仿宋" w:hAnsi="宋体" w:eastAsia="彩虹粗仿宋" w:cs="Times New Roman"/>
          <w:snapToGrid w:val="0"/>
          <w:kern w:val="0"/>
          <w:sz w:val="32"/>
          <w:szCs w:val="32"/>
          <w:u w:val="none"/>
          <w:lang w:val="en-US" w:eastAsia="zh-CN"/>
        </w:rPr>
        <w:t>5</w:t>
      </w:r>
      <w:r>
        <w:rPr>
          <w:rFonts w:hint="eastAsia" w:ascii="彩虹粗仿宋" w:hAnsi="宋体" w:eastAsia="彩虹粗仿宋" w:cs="Times New Roman"/>
          <w:snapToGrid w:val="0"/>
          <w:kern w:val="0"/>
          <w:sz w:val="32"/>
          <w:szCs w:val="32"/>
          <w:u w:val="none"/>
        </w:rPr>
        <w:t>％</w:t>
      </w:r>
      <w:r>
        <w:rPr>
          <w:rFonts w:hint="eastAsia" w:ascii="彩虹粗仿宋" w:hAnsi="宋体" w:eastAsia="彩虹粗仿宋" w:cs="Times New Roman"/>
          <w:snapToGrid w:val="0"/>
          <w:kern w:val="0"/>
          <w:sz w:val="32"/>
          <w:szCs w:val="32"/>
          <w:u w:val="none"/>
          <w:lang w:eastAsia="zh-CN"/>
        </w:rPr>
        <w:t>。</w:t>
      </w:r>
    </w:p>
    <w:p>
      <w:pPr>
        <w:keepNext w:val="0"/>
        <w:keepLines w:val="0"/>
        <w:pageBreakBefore w:val="0"/>
        <w:widowControl w:val="0"/>
        <w:kinsoku/>
        <w:overflowPunct/>
        <w:topLinePunct w:val="0"/>
        <w:autoSpaceDE/>
        <w:autoSpaceDN/>
        <w:bidi w:val="0"/>
        <w:adjustRightInd w:val="0"/>
        <w:snapToGrid w:val="0"/>
        <w:spacing w:line="560" w:lineRule="exact"/>
        <w:jc w:val="left"/>
        <w:textAlignment w:val="auto"/>
        <w:rPr>
          <w:rFonts w:hint="eastAsia" w:ascii="彩虹粗仿宋" w:hAnsi="宋体" w:eastAsia="彩虹粗仿宋" w:cs="Times New Roman"/>
          <w:snapToGrid w:val="0"/>
          <w:kern w:val="0"/>
          <w:sz w:val="32"/>
          <w:szCs w:val="32"/>
          <w:u w:val="none"/>
          <w:lang w:eastAsia="zh-CN"/>
        </w:rPr>
      </w:pPr>
      <w:r>
        <w:rPr>
          <w:rFonts w:hint="eastAsia" w:ascii="彩虹粗仿宋" w:hAnsi="宋体" w:eastAsia="彩虹粗仿宋" w:cs="Times New Roman"/>
          <w:snapToGrid w:val="0"/>
          <w:kern w:val="0"/>
          <w:sz w:val="32"/>
          <w:szCs w:val="32"/>
          <w:u w:val="none"/>
          <w:lang w:val="en-US" w:eastAsia="zh-CN"/>
        </w:rPr>
        <w:t xml:space="preserve">    </w:t>
      </w:r>
      <w:r>
        <w:rPr>
          <w:rFonts w:hint="eastAsia" w:ascii="彩虹粗仿宋" w:hAnsi="宋体" w:eastAsia="彩虹粗仿宋" w:cs="Times New Roman"/>
          <w:snapToGrid w:val="0"/>
          <w:kern w:val="0"/>
          <w:sz w:val="32"/>
          <w:szCs w:val="32"/>
          <w:u w:val="none"/>
          <w:lang w:eastAsia="zh-CN"/>
        </w:rPr>
        <w:t>（六）</w:t>
      </w:r>
      <w:r>
        <w:rPr>
          <w:rFonts w:hint="eastAsia" w:ascii="彩虹粗仿宋" w:hAnsi="宋体" w:eastAsia="彩虹粗仿宋" w:cs="Times New Roman"/>
          <w:snapToGrid w:val="0"/>
          <w:kern w:val="0"/>
          <w:sz w:val="32"/>
          <w:szCs w:val="32"/>
          <w:u w:val="none"/>
        </w:rPr>
        <w:t>报价要求</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default" w:ascii="彩虹粗仿宋" w:hAnsi="宋体" w:eastAsia="彩虹粗仿宋" w:cs="Times New Roman"/>
          <w:snapToGrid w:val="0"/>
          <w:kern w:val="0"/>
          <w:sz w:val="32"/>
          <w:szCs w:val="32"/>
          <w:u w:val="none"/>
          <w:lang w:val="en-US" w:eastAsia="zh-CN"/>
        </w:rPr>
      </w:pPr>
      <w:r>
        <w:rPr>
          <w:rFonts w:hint="eastAsia" w:ascii="彩虹粗仿宋" w:hAnsi="宋体" w:eastAsia="彩虹粗仿宋" w:cs="Times New Roman"/>
          <w:snapToGrid w:val="0"/>
          <w:kern w:val="0"/>
          <w:sz w:val="32"/>
          <w:szCs w:val="32"/>
          <w:u w:val="none"/>
        </w:rPr>
        <w:t>南阳</w:t>
      </w:r>
      <w:r>
        <w:rPr>
          <w:rFonts w:hint="eastAsia" w:ascii="彩虹粗仿宋" w:hAnsi="宋体" w:eastAsia="彩虹粗仿宋" w:cs="Times New Roman"/>
          <w:snapToGrid w:val="0"/>
          <w:kern w:val="0"/>
          <w:sz w:val="32"/>
          <w:szCs w:val="32"/>
          <w:u w:val="none"/>
          <w:lang w:eastAsia="zh-CN"/>
        </w:rPr>
        <w:t>分行本部配电室及西峡支行</w:t>
      </w:r>
      <w:r>
        <w:rPr>
          <w:rFonts w:hint="eastAsia" w:ascii="彩虹粗仿宋" w:hAnsi="宋体" w:eastAsia="彩虹粗仿宋" w:cs="Times New Roman"/>
          <w:snapToGrid w:val="0"/>
          <w:kern w:val="0"/>
          <w:sz w:val="32"/>
          <w:szCs w:val="32"/>
          <w:u w:val="none"/>
        </w:rPr>
        <w:t>更换变压器最高投标限价为：183081.25元（含</w:t>
      </w:r>
      <w:r>
        <w:rPr>
          <w:rFonts w:hint="eastAsia" w:ascii="彩虹粗仿宋" w:hAnsi="宋体" w:eastAsia="彩虹粗仿宋" w:cs="Times New Roman"/>
          <w:snapToGrid w:val="0"/>
          <w:kern w:val="0"/>
          <w:sz w:val="32"/>
          <w:szCs w:val="32"/>
          <w:u w:val="none"/>
          <w:lang w:val="en-US" w:eastAsia="zh-CN"/>
        </w:rPr>
        <w:t>13%</w:t>
      </w:r>
      <w:r>
        <w:rPr>
          <w:rFonts w:hint="eastAsia" w:ascii="彩虹粗仿宋" w:hAnsi="宋体" w:eastAsia="彩虹粗仿宋" w:cs="Times New Roman"/>
          <w:snapToGrid w:val="0"/>
          <w:kern w:val="0"/>
          <w:sz w:val="32"/>
          <w:szCs w:val="32"/>
          <w:u w:val="none"/>
        </w:rPr>
        <w:t>税）</w:t>
      </w:r>
      <w:r>
        <w:rPr>
          <w:rFonts w:hint="eastAsia" w:ascii="彩虹粗仿宋" w:hAnsi="宋体" w:eastAsia="彩虹粗仿宋" w:cs="Times New Roman"/>
          <w:snapToGrid w:val="0"/>
          <w:kern w:val="0"/>
          <w:sz w:val="32"/>
          <w:szCs w:val="32"/>
          <w:u w:val="none"/>
          <w:lang w:val="en-US" w:eastAsia="zh-CN"/>
        </w:rPr>
        <w:t>。</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ascii="彩虹黑体" w:hAnsi="彩虹黑体" w:eastAsia="彩虹黑体" w:cs="彩虹黑体"/>
          <w:sz w:val="32"/>
          <w:szCs w:val="32"/>
          <w:lang w:bidi="ar"/>
        </w:rPr>
      </w:pPr>
      <w:r>
        <w:rPr>
          <w:rFonts w:hint="eastAsia" w:ascii="彩虹粗仿宋" w:eastAsia="彩虹粗仿宋" w:cs="Times New Roman"/>
          <w:sz w:val="32"/>
          <w:szCs w:val="32"/>
          <w:lang w:val="en-US" w:eastAsia="zh-CN"/>
        </w:rPr>
        <w:t>（七）</w:t>
      </w:r>
      <w:r>
        <w:rPr>
          <w:rFonts w:hint="eastAsia" w:ascii="彩虹粗仿宋" w:eastAsia="彩虹粗仿宋" w:cs="Times New Roman"/>
          <w:sz w:val="32"/>
          <w:szCs w:val="32"/>
        </w:rPr>
        <w:t>其他要求</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val="en-US" w:eastAsia="zh-CN"/>
        </w:rPr>
        <w:t>1.</w:t>
      </w:r>
      <w:r>
        <w:rPr>
          <w:rFonts w:hint="eastAsia" w:ascii="彩虹粗仿宋" w:eastAsia="彩虹粗仿宋"/>
          <w:sz w:val="32"/>
          <w:szCs w:val="32"/>
        </w:rPr>
        <w:t>因</w:t>
      </w:r>
      <w:r>
        <w:rPr>
          <w:rFonts w:hint="eastAsia" w:ascii="彩虹粗仿宋" w:eastAsia="彩虹粗仿宋"/>
          <w:sz w:val="32"/>
          <w:szCs w:val="32"/>
          <w:lang w:eastAsia="zh-CN"/>
        </w:rPr>
        <w:t>施工</w:t>
      </w:r>
      <w:r>
        <w:rPr>
          <w:rFonts w:hint="eastAsia" w:ascii="彩虹粗仿宋" w:eastAsia="彩虹粗仿宋"/>
          <w:sz w:val="32"/>
          <w:szCs w:val="32"/>
        </w:rPr>
        <w:t>项目紧邻城市主干道</w:t>
      </w:r>
      <w:r>
        <w:rPr>
          <w:rFonts w:hint="eastAsia" w:ascii="彩虹粗仿宋" w:eastAsia="彩虹粗仿宋"/>
          <w:sz w:val="32"/>
          <w:szCs w:val="32"/>
          <w:lang w:eastAsia="zh-CN"/>
        </w:rPr>
        <w:t>可能涉及</w:t>
      </w:r>
      <w:r>
        <w:rPr>
          <w:rFonts w:hint="eastAsia" w:ascii="彩虹粗仿宋" w:eastAsia="彩虹粗仿宋"/>
          <w:sz w:val="32"/>
          <w:szCs w:val="32"/>
        </w:rPr>
        <w:t>搭设临街防护；处于居民区，做好文明施工，有效控制噪音等环境污染危害；考虑项目施工复杂性，投标人可根据需要自行踏勘项目现场并承担相应费用。投标人未进行现场踏勘掌握施工环境，对实际施工各方面造成的影响由投标人(中标人)自行承担。</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投标人考虑相关安全隐患及环保要求，设计采用有效的针对性措施，确保施工安全，因施工造成的所有后果由中标人承担，与招标人无关。</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val="en-US" w:eastAsia="zh-CN"/>
        </w:rPr>
        <w:t>3.</w:t>
      </w:r>
      <w:r>
        <w:rPr>
          <w:rFonts w:hint="eastAsia" w:ascii="彩虹粗仿宋" w:eastAsia="彩虹粗仿宋"/>
          <w:sz w:val="32"/>
          <w:szCs w:val="32"/>
        </w:rPr>
        <w:t>中标人负责在项目开工前办理完成项目的相关行政管理部门批准手续，包括</w:t>
      </w:r>
      <w:r>
        <w:rPr>
          <w:rFonts w:hint="eastAsia" w:ascii="彩虹粗仿宋" w:eastAsia="彩虹粗仿宋"/>
          <w:sz w:val="32"/>
          <w:szCs w:val="32"/>
          <w:lang w:eastAsia="zh-CN"/>
        </w:rPr>
        <w:t>当地电业机构</w:t>
      </w:r>
      <w:r>
        <w:rPr>
          <w:rFonts w:hint="eastAsia" w:ascii="彩虹粗仿宋" w:eastAsia="彩虹粗仿宋"/>
          <w:sz w:val="32"/>
          <w:szCs w:val="32"/>
        </w:rPr>
        <w:t>、</w:t>
      </w:r>
      <w:r>
        <w:rPr>
          <w:rFonts w:hint="eastAsia" w:ascii="彩虹粗仿宋" w:eastAsia="彩虹粗仿宋"/>
          <w:sz w:val="32"/>
          <w:szCs w:val="32"/>
          <w:lang w:eastAsia="zh-CN"/>
        </w:rPr>
        <w:t>当地</w:t>
      </w:r>
      <w:r>
        <w:rPr>
          <w:rFonts w:hint="eastAsia" w:ascii="彩虹粗仿宋" w:eastAsia="彩虹粗仿宋"/>
          <w:sz w:val="32"/>
          <w:szCs w:val="32"/>
        </w:rPr>
        <w:t>城市管理局等。相应发生的费用由中标人承担，投标人在报价时应考虑此项费用。由于中标人未办理以上各种批准手续造成的损失，由中标人负责。</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sz w:val="32"/>
          <w:szCs w:val="32"/>
        </w:rPr>
      </w:pPr>
      <w:r>
        <w:rPr>
          <w:rFonts w:hint="eastAsia" w:ascii="彩虹粗仿宋" w:eastAsia="彩虹粗仿宋"/>
          <w:sz w:val="32"/>
          <w:szCs w:val="32"/>
          <w:lang w:val="en-US" w:eastAsia="zh-CN"/>
        </w:rPr>
        <w:t>4.</w:t>
      </w:r>
      <w:r>
        <w:rPr>
          <w:rFonts w:hint="eastAsia" w:ascii="彩虹粗仿宋" w:eastAsia="彩虹粗仿宋"/>
          <w:sz w:val="32"/>
          <w:szCs w:val="32"/>
        </w:rPr>
        <w:t>投标人承包本合同工程需缴纳的一切税费均由投标人自行承担，并包含在总报价内。</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ascii="彩虹粗仿宋" w:eastAsia="彩虹粗仿宋"/>
          <w:color w:val="0000FF"/>
          <w:sz w:val="32"/>
          <w:szCs w:val="32"/>
        </w:rPr>
      </w:pPr>
      <w:r>
        <w:rPr>
          <w:rFonts w:hint="eastAsia" w:ascii="彩虹粗仿宋" w:eastAsia="彩虹粗仿宋"/>
          <w:sz w:val="32"/>
          <w:szCs w:val="32"/>
          <w:lang w:val="en-US" w:eastAsia="zh-CN"/>
        </w:rPr>
        <w:t>5.</w:t>
      </w:r>
      <w:r>
        <w:rPr>
          <w:rFonts w:hint="eastAsia" w:ascii="彩虹粗仿宋" w:eastAsia="彩虹粗仿宋"/>
          <w:sz w:val="32"/>
          <w:szCs w:val="32"/>
        </w:rPr>
        <w:t>合同价格采用投标报价方式，无论中介机构编制的预算是否漏项或其他方面的失误，签订合同或决算时均不得以此为理由要求调增造价。</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rPr>
      </w:pPr>
      <w:r>
        <w:rPr>
          <w:rFonts w:hint="eastAsia" w:ascii="彩虹粗仿宋" w:hAnsi="彩虹粗仿宋" w:eastAsia="彩虹粗仿宋" w:cs="彩虹粗仿宋"/>
          <w:kern w:val="0"/>
          <w:sz w:val="32"/>
          <w:szCs w:val="32"/>
          <w:lang w:val="en-US" w:eastAsia="zh-CN"/>
        </w:rPr>
        <w:t>6.</w:t>
      </w:r>
      <w:r>
        <w:rPr>
          <w:rFonts w:hint="eastAsia" w:ascii="彩虹粗仿宋" w:hAnsi="彩虹粗仿宋" w:eastAsia="彩虹粗仿宋" w:cs="彩虹粗仿宋"/>
          <w:kern w:val="0"/>
          <w:sz w:val="32"/>
          <w:szCs w:val="32"/>
          <w:lang w:eastAsia="zh-CN"/>
        </w:rPr>
        <w:t>如项目有设计变更情况，当入选供应商工程量减少的，采购人应根据实际发生的工程量向入选供应商支付相应的工程价款；如果设计变更后，入选供应商工程量增加幅度在入选供应商原全部工程量的</w:t>
      </w:r>
      <w:r>
        <w:rPr>
          <w:rFonts w:hint="eastAsia" w:ascii="彩虹粗仿宋" w:hAnsi="彩虹粗仿宋" w:eastAsia="彩虹粗仿宋" w:cs="彩虹粗仿宋"/>
          <w:kern w:val="0"/>
          <w:sz w:val="32"/>
          <w:szCs w:val="32"/>
          <w:lang w:val="en-US" w:eastAsia="zh-CN"/>
        </w:rPr>
        <w:t>1%以内的，采购人不增加应向入选供应商支付的费用；如入选供应商工程量增加幅度大于该比例的双方应就相应增加项目价款进行协商达成一致，并签订书面协议。若因入选供应商原因导致项目设计变更的，经采购人书面同意，入选供应商应承担由此所发生的全部费用并赔偿采购人的全部损失。</w:t>
      </w:r>
    </w:p>
    <w:p>
      <w:pPr>
        <w:keepNext w:val="0"/>
        <w:keepLines w:val="0"/>
        <w:pageBreakBefore w:val="0"/>
        <w:widowControl w:val="0"/>
        <w:kinsoku/>
        <w:overflowPunct/>
        <w:topLinePunct w:val="0"/>
        <w:autoSpaceDE/>
        <w:autoSpaceDN/>
        <w:bidi w:val="0"/>
        <w:spacing w:line="560" w:lineRule="exact"/>
        <w:ind w:firstLine="640" w:firstLineChars="200"/>
        <w:jc w:val="left"/>
        <w:textAlignment w:val="auto"/>
        <w:rPr>
          <w:rFonts w:hint="eastAsia" w:ascii="彩虹黑体" w:hAnsi="宋体" w:eastAsia="彩虹黑体" w:cs="Times New Roman"/>
          <w:snapToGrid w:val="0"/>
          <w:kern w:val="0"/>
          <w:sz w:val="32"/>
          <w:szCs w:val="32"/>
          <w:lang w:val="en-US" w:eastAsia="zh-CN"/>
        </w:rPr>
      </w:pPr>
      <w:r>
        <w:rPr>
          <w:rFonts w:hint="eastAsia" w:ascii="彩虹粗仿宋" w:eastAsia="彩虹粗仿宋"/>
          <w:sz w:val="32"/>
          <w:szCs w:val="32"/>
          <w:lang w:val="en-US" w:eastAsia="zh-CN"/>
        </w:rPr>
        <w:t>7.</w:t>
      </w:r>
      <w:r>
        <w:rPr>
          <w:rFonts w:hint="eastAsia" w:ascii="彩虹粗仿宋" w:eastAsia="彩虹粗仿宋"/>
          <w:sz w:val="32"/>
          <w:szCs w:val="32"/>
        </w:rPr>
        <w:t>有下列情况之一的，招标人有权要求中标人整改并给予相应的经济处罚：项目经理不在现场进行有效施工管理，或随意更换管理团队（项目经理、技术负责人、施工员、质量员、安全员）的；项目施工协议签订后，中标人将项目工程进行转包、分包（招标人要求分包的除外），或其它公司挂靠该承包人进行施工的；施工质量未达到环保质量标准及国家现行施工技术标准的；经认定为中标人原因造成未按合同约定完工，造成工程延误的，按每延误一天，违约金为工程总额的千分之五；施工过程中未经允许擅自更改工程设计的；施工用材未严格按照招标人指定的材料品牌施工的；对于施工项目完工后验收为不合格，经整改仍不能达到要求的。中标人应当遵守国家有关环境保护的法律规定，对施工造成的环境影响采取针对性措施，有效控制施工现场各种粉尘、废气、固体废弃物以及噪声、振动对环境的污染和危害。中标人应对环境保护采取有效的控制措施，因施工造成的所有后果由中标人负责并承担相关费用。中标人应强化本方施工人员的安全施工教育，为施工人员购买人身保险。</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 xml:space="preserve">    二、征集时间</w:t>
      </w:r>
      <w:bookmarkStart w:id="2" w:name="_GoBack"/>
      <w:bookmarkEnd w:id="2"/>
    </w:p>
    <w:p>
      <w:pPr>
        <w:keepNext w:val="0"/>
        <w:keepLines w:val="0"/>
        <w:pageBreakBefore w:val="0"/>
        <w:widowControl w:val="0"/>
        <w:kinsoku/>
        <w:wordWrap/>
        <w:overflowPunct/>
        <w:topLinePunct w:val="0"/>
        <w:autoSpaceDE/>
        <w:autoSpaceDN/>
        <w:bidi w:val="0"/>
        <w:spacing w:line="560" w:lineRule="exact"/>
        <w:ind w:firstLine="566" w:firstLineChars="177"/>
        <w:jc w:val="left"/>
        <w:textAlignment w:val="auto"/>
        <w:rPr>
          <w:rFonts w:hint="eastAsia" w:ascii="彩虹粗仿宋" w:eastAsia="彩虹粗仿宋"/>
          <w:color w:val="000000"/>
          <w:sz w:val="32"/>
          <w:szCs w:val="32"/>
          <w:lang w:val="en-US" w:eastAsia="zh-CN"/>
        </w:rPr>
      </w:pPr>
      <w:r>
        <w:rPr>
          <w:rFonts w:hint="eastAsia" w:ascii="彩虹粗仿宋" w:eastAsia="彩虹粗仿宋"/>
          <w:color w:val="000000"/>
          <w:sz w:val="32"/>
          <w:szCs w:val="32"/>
          <w:lang w:val="en-US" w:eastAsia="zh-CN"/>
        </w:rPr>
        <w:t>本次供应商征集自即日起至2025年12月17日12：00点止。</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 xml:space="preserve"> 三、供应商资质要求</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lang w:eastAsia="zh-CN"/>
        </w:rPr>
        <w:t>（一）</w:t>
      </w:r>
      <w:r>
        <w:rPr>
          <w:rFonts w:hint="eastAsia" w:ascii="彩虹粗仿宋" w:hAnsi="彩虹粗仿宋" w:eastAsia="彩虹粗仿宋" w:cs="彩虹粗仿宋"/>
          <w:snapToGrid w:val="0"/>
          <w:kern w:val="0"/>
          <w:sz w:val="32"/>
          <w:szCs w:val="48"/>
        </w:rPr>
        <w:t xml:space="preserve">投标人具有独立法人资格，具有有效的营业执照。 </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lang w:eastAsia="zh-CN"/>
        </w:rPr>
        <w:t>（二）</w:t>
      </w:r>
      <w:r>
        <w:rPr>
          <w:rFonts w:hint="eastAsia" w:ascii="彩虹粗仿宋" w:hAnsi="彩虹粗仿宋" w:eastAsia="彩虹粗仿宋" w:cs="彩虹粗仿宋"/>
          <w:snapToGrid w:val="0"/>
          <w:kern w:val="0"/>
          <w:sz w:val="32"/>
          <w:szCs w:val="48"/>
        </w:rPr>
        <w:t xml:space="preserve">投标人需具备ISO三体系认证证书及变压器产品试验报告。 </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lang w:eastAsia="zh-CN"/>
        </w:rPr>
        <w:t>（三）</w:t>
      </w:r>
      <w:r>
        <w:rPr>
          <w:rFonts w:hint="eastAsia" w:ascii="彩虹粗仿宋" w:hAnsi="彩虹粗仿宋" w:eastAsia="彩虹粗仿宋" w:cs="彩虹粗仿宋"/>
          <w:snapToGrid w:val="0"/>
          <w:kern w:val="0"/>
          <w:sz w:val="32"/>
          <w:szCs w:val="48"/>
        </w:rPr>
        <w:t xml:space="preserve">投标人自2021年01月01日以来具有同类项目业绩(以合同签订日期为准，提供合同扫描件). </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snapToGrid w:val="0"/>
          <w:kern w:val="0"/>
          <w:sz w:val="32"/>
          <w:szCs w:val="48"/>
          <w:lang w:eastAsia="zh-CN"/>
        </w:rPr>
        <w:t>（四）</w:t>
      </w:r>
      <w:r>
        <w:rPr>
          <w:rFonts w:hint="eastAsia" w:ascii="彩虹粗仿宋" w:hAnsi="彩虹粗仿宋" w:eastAsia="彩虹粗仿宋" w:cs="彩虹粗仿宋"/>
          <w:snapToGrid w:val="0"/>
          <w:kern w:val="0"/>
          <w:sz w:val="32"/>
          <w:szCs w:val="48"/>
        </w:rPr>
        <w:t>财务要求:财务状况良好，具有良好的商业信誉和健全的财务会计制度，提供2022年-2024年符合国家规定的财务报告(新成立企业从成立日计算)</w:t>
      </w:r>
      <w:r>
        <w:rPr>
          <w:rFonts w:hint="eastAsia" w:ascii="彩虹粗仿宋" w:hAnsi="彩虹粗仿宋" w:eastAsia="彩虹粗仿宋" w:cs="彩虹粗仿宋"/>
          <w:kern w:val="0"/>
          <w:sz w:val="32"/>
          <w:szCs w:val="48"/>
        </w:rPr>
        <w:t xml:space="preserve">           </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rPr>
        <w:t>（</w:t>
      </w:r>
      <w:r>
        <w:rPr>
          <w:rFonts w:hint="eastAsia" w:ascii="彩虹粗仿宋" w:hAnsi="彩虹粗仿宋" w:eastAsia="彩虹粗仿宋" w:cs="彩虹粗仿宋"/>
          <w:snapToGrid w:val="0"/>
          <w:kern w:val="0"/>
          <w:sz w:val="32"/>
          <w:szCs w:val="48"/>
          <w:lang w:eastAsia="zh-CN"/>
        </w:rPr>
        <w:t>五</w:t>
      </w:r>
      <w:r>
        <w:rPr>
          <w:rFonts w:hint="eastAsia" w:ascii="彩虹粗仿宋" w:hAnsi="彩虹粗仿宋" w:eastAsia="彩虹粗仿宋" w:cs="彩虹粗仿宋"/>
          <w:snapToGrid w:val="0"/>
          <w:kern w:val="0"/>
          <w:sz w:val="32"/>
          <w:szCs w:val="48"/>
        </w:rPr>
        <w:t>）信用要求：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法定代表人未被“中国执行信息公开网”列入失信被执行人名单。查询时间须在本项目招标公告发布日期之后，投标文件中提供查询截图。以招标人或代理机构在开标当日查询结果为准。查询网址：</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rPr>
        <w:t>1.重大税收违法失信主体名单查询（https://www.creditchina.gov.cn/xinyongfuwu/zhongdashuishouweifaanjian/）；</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rPr>
        <w:t>2.全国法院失信被执行人查询（法人或其他组织）（http://zxgk.court.gov.cn/shixin/）；</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rPr>
        <w:t>3.政府采购严重违法失信行为记录名单查询（http://www.ccgp.gov.cn/search/cr/）；</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kern w:val="0"/>
          <w:sz w:val="32"/>
          <w:szCs w:val="48"/>
        </w:rPr>
      </w:pPr>
      <w:r>
        <w:rPr>
          <w:rFonts w:hint="eastAsia" w:ascii="彩虹粗仿宋" w:hAnsi="彩虹粗仿宋" w:eastAsia="彩虹粗仿宋" w:cs="彩虹粗仿宋"/>
          <w:snapToGrid w:val="0"/>
          <w:kern w:val="0"/>
          <w:sz w:val="32"/>
          <w:szCs w:val="48"/>
        </w:rPr>
        <w:t>4.严重违法失信名单查询（http://www.gsxt.gov.cn/index.html）。</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kern w:val="0"/>
          <w:sz w:val="32"/>
          <w:szCs w:val="48"/>
        </w:rPr>
        <w:t>（</w:t>
      </w:r>
      <w:r>
        <w:rPr>
          <w:rFonts w:hint="eastAsia" w:ascii="彩虹粗仿宋" w:hAnsi="彩虹粗仿宋" w:eastAsia="彩虹粗仿宋" w:cs="彩虹粗仿宋"/>
          <w:kern w:val="0"/>
          <w:sz w:val="32"/>
          <w:szCs w:val="48"/>
          <w:lang w:eastAsia="zh-CN"/>
        </w:rPr>
        <w:t>六</w:t>
      </w:r>
      <w:r>
        <w:rPr>
          <w:rFonts w:hint="eastAsia" w:ascii="彩虹粗仿宋" w:hAnsi="彩虹粗仿宋" w:eastAsia="彩虹粗仿宋" w:cs="彩虹粗仿宋"/>
          <w:kern w:val="0"/>
          <w:sz w:val="32"/>
          <w:szCs w:val="48"/>
        </w:rPr>
        <w:t>）其他要求：</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kern w:val="0"/>
          <w:sz w:val="32"/>
          <w:szCs w:val="48"/>
        </w:rPr>
        <w:t>1.近三年内在经营活动中没有重大违法、违纪行为（提供承诺书，格式自拟）。</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kern w:val="0"/>
          <w:sz w:val="32"/>
          <w:szCs w:val="48"/>
        </w:rPr>
        <w:t>2.投标人与建设银行不存在利益冲突，不存在损害建设银行合法利益和声誉的情形，不存在针对建设银行的重大诚信问题。</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kern w:val="0"/>
          <w:sz w:val="32"/>
          <w:szCs w:val="48"/>
        </w:rPr>
        <w:t>3.投标人参加招标活动时未被列入中国建设银行供应商禁用或退出名单中。在中国建设银行龙集采平台(https://ibuy.ccb.com/cms/index.htm)上无风险预警提示（以招标人查询结果为准）或其他不良行为。</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0"/>
          <w:sz w:val="32"/>
          <w:szCs w:val="48"/>
        </w:rPr>
      </w:pPr>
      <w:r>
        <w:rPr>
          <w:rFonts w:hint="eastAsia" w:ascii="彩虹粗仿宋" w:hAnsi="彩虹粗仿宋" w:eastAsia="彩虹粗仿宋" w:cs="彩虹粗仿宋"/>
          <w:kern w:val="0"/>
          <w:sz w:val="32"/>
          <w:szCs w:val="48"/>
        </w:rPr>
        <w:t>4.本项目不接受联合体投标。不允许转包和分包。</w:t>
      </w:r>
    </w:p>
    <w:p>
      <w:pPr>
        <w:pStyle w:val="7"/>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报名材料</w:t>
      </w:r>
    </w:p>
    <w:p>
      <w:pPr>
        <w:keepNext w:val="0"/>
        <w:keepLines w:val="0"/>
        <w:pageBreakBefore w:val="0"/>
        <w:kinsoku/>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 xml:space="preserve"> 1.投标人须提供有效的营业执照影像；</w:t>
      </w:r>
    </w:p>
    <w:p>
      <w:pPr>
        <w:keepNext w:val="0"/>
        <w:keepLines w:val="0"/>
        <w:pageBreakBefore w:val="0"/>
        <w:kinsoku/>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 xml:space="preserve"> 2.法定代表人（负责人）签字并加盖公章的《承诺与声明》。（附件1.承诺与声明）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 xml:space="preserve">   </w:t>
      </w:r>
      <w:r>
        <w:rPr>
          <w:rStyle w:val="6"/>
          <w:rFonts w:hint="eastAsia" w:ascii="彩虹粗仿宋" w:hAnsi="彩虹粗仿宋" w:eastAsia="彩虹粗仿宋" w:cs="彩虹粗仿宋"/>
          <w:i w:val="0"/>
          <w:iCs w:val="0"/>
          <w:caps w:val="0"/>
          <w:color w:val="FF0000"/>
          <w:spacing w:val="0"/>
          <w:sz w:val="32"/>
          <w:szCs w:val="32"/>
          <w:shd w:val="clear" w:color="auto" w:fill="FFFFFF"/>
        </w:rPr>
        <w:t>报名请上传以上要求的对应证明材料，以上文件反馈格式请以PDF逐项应答。</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hint="eastAsia" w:ascii="彩虹黑体" w:hAnsi="宋体" w:eastAsia="彩虹黑体" w:cs="Times New Roman"/>
          <w:snapToGrid w:val="0"/>
          <w:kern w:val="0"/>
          <w:sz w:val="32"/>
          <w:szCs w:val="32"/>
          <w:lang w:val="en-US" w:eastAsia="zh-CN"/>
        </w:rPr>
      </w:pPr>
      <w:r>
        <w:rPr>
          <w:rFonts w:hint="eastAsia" w:ascii="彩虹黑体" w:hAnsi="宋体" w:eastAsia="彩虹黑体" w:cs="Times New Roman"/>
          <w:snapToGrid w:val="0"/>
          <w:kern w:val="0"/>
          <w:sz w:val="32"/>
          <w:szCs w:val="32"/>
          <w:lang w:val="en-US" w:eastAsia="zh-CN"/>
        </w:rPr>
        <w:t xml:space="preserve">   五、报名步骤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75"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1.供应商须首先在建设银行采购平台（ibuy.ccb.com）注册，注册时请务必对</w:t>
      </w:r>
      <w:r>
        <w:rPr>
          <w:rStyle w:val="6"/>
          <w:rFonts w:hint="eastAsia" w:ascii="彩虹粗仿宋" w:hAnsi="彩虹粗仿宋" w:eastAsia="彩虹粗仿宋" w:cs="彩虹粗仿宋"/>
          <w:i w:val="0"/>
          <w:iCs w:val="0"/>
          <w:caps w:val="0"/>
          <w:color w:val="auto"/>
          <w:spacing w:val="0"/>
          <w:sz w:val="32"/>
          <w:szCs w:val="32"/>
          <w:shd w:val="clear" w:color="auto" w:fill="FFFFFF"/>
        </w:rPr>
        <w:t>最新企业财报、案例、资质信息、纳税人类型、国别、企业性质、组织类型等信息</w:t>
      </w:r>
      <w:r>
        <w:rPr>
          <w:rFonts w:hint="eastAsia" w:ascii="彩虹粗仿宋" w:hAnsi="彩虹粗仿宋" w:eastAsia="彩虹粗仿宋" w:cs="彩虹粗仿宋"/>
          <w:i w:val="0"/>
          <w:iCs w:val="0"/>
          <w:caps w:val="0"/>
          <w:color w:val="auto"/>
          <w:spacing w:val="0"/>
          <w:sz w:val="32"/>
          <w:szCs w:val="32"/>
          <w:shd w:val="clear" w:color="auto" w:fill="FFFFFF"/>
        </w:rPr>
        <w:t>进行维护。将相应联系人加入联系信息，并实名认证。注册时必须在龙集采上传企业法人身份证、近3年财务报表、公司章程、资质文件等必要材料，平台对供应商注册审核时间：周一至周五9：00—18:00的三个工作日内审核，有报名意向的供应商请自行安排好注册时间。龙集采系统操作问题可查看网站“供应商指南”，或拨打全国统一咨询热线为400-918-1908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75"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2.审核通过后，您将会收到系统通知，请点击本公告下方“征集报名”进行报名，根据系统提示上传报名材料，所有材料仅需提供电子版，无论报名是否通过，材料恕不退还。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75"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3.已注册供应商可直接点击下方“征集报名”按钮登录进行报名，同时</w:t>
      </w:r>
      <w:r>
        <w:rPr>
          <w:rStyle w:val="6"/>
          <w:rFonts w:hint="eastAsia" w:ascii="彩虹粗仿宋" w:hAnsi="彩虹粗仿宋" w:eastAsia="彩虹粗仿宋" w:cs="彩虹粗仿宋"/>
          <w:i w:val="0"/>
          <w:iCs w:val="0"/>
          <w:caps w:val="0"/>
          <w:color w:val="auto"/>
          <w:spacing w:val="0"/>
          <w:sz w:val="32"/>
          <w:szCs w:val="32"/>
          <w:shd w:val="clear" w:color="auto" w:fill="FFFFFF"/>
        </w:rPr>
        <w:t>做好企业信息维护：包括企业财报、案例、资质信息、纳税人类型、国别、企业性质、组织类型等信息维护</w:t>
      </w:r>
      <w:r>
        <w:rPr>
          <w:rFonts w:hint="eastAsia" w:ascii="彩虹粗仿宋" w:hAnsi="彩虹粗仿宋" w:eastAsia="彩虹粗仿宋" w:cs="彩虹粗仿宋"/>
          <w:i w:val="0"/>
          <w:iCs w:val="0"/>
          <w:caps w:val="0"/>
          <w:color w:val="auto"/>
          <w:spacing w:val="0"/>
          <w:sz w:val="32"/>
          <w:szCs w:val="32"/>
          <w:shd w:val="clear" w:color="auto"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黑体" w:hAnsi="彩虹黑体" w:eastAsia="彩虹黑体" w:cs="彩虹黑体"/>
          <w:b w:val="0"/>
          <w:bCs/>
          <w:i w:val="0"/>
          <w:iCs w:val="0"/>
          <w:caps w:val="0"/>
          <w:color w:val="auto"/>
          <w:spacing w:val="0"/>
          <w:sz w:val="32"/>
          <w:szCs w:val="32"/>
        </w:rPr>
      </w:pPr>
      <w:r>
        <w:rPr>
          <w:rStyle w:val="6"/>
          <w:rFonts w:hint="eastAsia" w:ascii="彩虹黑体" w:hAnsi="彩虹黑体" w:eastAsia="彩虹黑体" w:cs="彩虹黑体"/>
          <w:b w:val="0"/>
          <w:bCs/>
          <w:i w:val="0"/>
          <w:iCs w:val="0"/>
          <w:caps w:val="0"/>
          <w:color w:val="auto"/>
          <w:spacing w:val="0"/>
          <w:sz w:val="32"/>
          <w:szCs w:val="32"/>
          <w:shd w:val="clear" w:color="auto" w:fill="FFFFFF"/>
        </w:rPr>
        <w:t>六、注意事项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1.本次调研结果仅作为了解市场情况使用。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2.本次调研不收取供应商的任何费用。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3.供应商须对反馈信息和资料的真实性负责。如提供虚假材料，将列入建设银行供应商黑名单。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4.对于上述事项存在疑问的，请及时与建设银行联系。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pacing w:before="0" w:beforeAutospacing="0" w:after="0" w:afterAutospacing="0" w:line="560" w:lineRule="exact"/>
        <w:ind w:left="0" w:right="0" w:firstLine="645"/>
        <w:jc w:val="left"/>
        <w:textAlignment w:val="auto"/>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5.建设银行授权的市场调研公告发布媒体仅为龙集采（ibuy.ccb.com）、（当地主流招投标网站或招标代理机构渠道），对于因其他网站转载并发布的非完整版或修改版公告，均与建设银行无关，建设银行不予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645"/>
        <w:rPr>
          <w:rFonts w:hint="eastAsia" w:ascii="彩虹黑体" w:hAnsi="彩虹黑体" w:eastAsia="彩虹黑体" w:cs="彩虹黑体"/>
          <w:b w:val="0"/>
          <w:bCs/>
          <w:i w:val="0"/>
          <w:iCs w:val="0"/>
          <w:caps w:val="0"/>
          <w:color w:val="auto"/>
          <w:spacing w:val="0"/>
          <w:sz w:val="32"/>
          <w:szCs w:val="32"/>
        </w:rPr>
      </w:pPr>
      <w:r>
        <w:rPr>
          <w:rStyle w:val="6"/>
          <w:rFonts w:hint="eastAsia" w:ascii="彩虹黑体" w:hAnsi="彩虹黑体" w:eastAsia="彩虹黑体" w:cs="彩虹黑体"/>
          <w:b w:val="0"/>
          <w:bCs/>
          <w:i w:val="0"/>
          <w:iCs w:val="0"/>
          <w:caps w:val="0"/>
          <w:color w:val="auto"/>
          <w:spacing w:val="0"/>
          <w:sz w:val="32"/>
          <w:szCs w:val="32"/>
          <w:shd w:val="clear" w:color="auto" w:fill="FFFFFF"/>
        </w:rPr>
        <w:t>七、联系方式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645"/>
        <w:rPr>
          <w:rFonts w:hint="eastAsia" w:ascii="彩虹粗仿宋" w:hAnsi="彩虹粗仿宋" w:eastAsia="彩虹粗仿宋" w:cs="彩虹粗仿宋"/>
          <w:i w:val="0"/>
          <w:iCs w:val="0"/>
          <w:caps w:val="0"/>
          <w:color w:val="auto"/>
          <w:spacing w:val="0"/>
          <w:sz w:val="32"/>
          <w:szCs w:val="32"/>
          <w:lang w:eastAsia="zh-CN"/>
        </w:rPr>
      </w:pPr>
      <w:r>
        <w:rPr>
          <w:rFonts w:hint="eastAsia" w:ascii="彩虹粗仿宋" w:hAnsi="彩虹粗仿宋" w:eastAsia="彩虹粗仿宋" w:cs="彩虹粗仿宋"/>
          <w:i w:val="0"/>
          <w:iCs w:val="0"/>
          <w:caps w:val="0"/>
          <w:color w:val="auto"/>
          <w:spacing w:val="0"/>
          <w:sz w:val="32"/>
          <w:szCs w:val="32"/>
          <w:shd w:val="clear" w:color="auto" w:fill="FFFFFF"/>
        </w:rPr>
        <w:t>需求部门联系人：</w:t>
      </w:r>
      <w:r>
        <w:rPr>
          <w:rFonts w:hint="eastAsia" w:ascii="彩虹粗仿宋" w:hAnsi="彩虹粗仿宋" w:eastAsia="彩虹粗仿宋" w:cs="彩虹粗仿宋"/>
          <w:i w:val="0"/>
          <w:iCs w:val="0"/>
          <w:caps w:val="0"/>
          <w:color w:val="auto"/>
          <w:spacing w:val="0"/>
          <w:sz w:val="32"/>
          <w:szCs w:val="32"/>
          <w:shd w:val="clear" w:color="auto" w:fill="FFFFFF"/>
          <w:lang w:eastAsia="zh-CN"/>
        </w:rPr>
        <w:t>李经理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645"/>
        <w:rPr>
          <w:rFonts w:hint="default" w:ascii="彩虹粗仿宋" w:hAnsi="彩虹粗仿宋" w:eastAsia="彩虹粗仿宋" w:cs="彩虹粗仿宋"/>
          <w:i w:val="0"/>
          <w:iCs w:val="0"/>
          <w:caps w:val="0"/>
          <w:color w:val="auto"/>
          <w:spacing w:val="0"/>
          <w:sz w:val="32"/>
          <w:szCs w:val="32"/>
          <w:lang w:val="en-US" w:eastAsia="zh-CN"/>
        </w:rPr>
      </w:pPr>
      <w:r>
        <w:rPr>
          <w:rFonts w:hint="eastAsia" w:ascii="彩虹粗仿宋" w:hAnsi="彩虹粗仿宋" w:eastAsia="彩虹粗仿宋" w:cs="彩虹粗仿宋"/>
          <w:i w:val="0"/>
          <w:iCs w:val="0"/>
          <w:caps w:val="0"/>
          <w:color w:val="auto"/>
          <w:spacing w:val="0"/>
          <w:sz w:val="32"/>
          <w:szCs w:val="32"/>
          <w:shd w:val="clear" w:color="auto" w:fill="FFFFFF"/>
        </w:rPr>
        <w:t>联系电话：</w:t>
      </w:r>
      <w:r>
        <w:rPr>
          <w:rFonts w:hint="eastAsia" w:ascii="彩虹粗仿宋" w:hAnsi="彩虹粗仿宋" w:eastAsia="彩虹粗仿宋" w:cs="彩虹粗仿宋"/>
          <w:i w:val="0"/>
          <w:iCs w:val="0"/>
          <w:caps w:val="0"/>
          <w:color w:val="auto"/>
          <w:spacing w:val="0"/>
          <w:sz w:val="32"/>
          <w:szCs w:val="32"/>
          <w:shd w:val="clear" w:color="auto" w:fill="FFFFFF"/>
          <w:lang w:val="en-US" w:eastAsia="zh-CN"/>
        </w:rPr>
        <w:t>0377-61681285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645"/>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采购部门联系人：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645"/>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rPr>
        <w:t>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795"/>
        <w:jc w:val="right"/>
        <w:rPr>
          <w:rFonts w:hint="eastAsia" w:ascii="彩虹粗仿宋" w:hAnsi="彩虹粗仿宋" w:eastAsia="彩虹粗仿宋" w:cs="彩虹粗仿宋"/>
          <w:i w:val="0"/>
          <w:iCs w:val="0"/>
          <w:caps w:val="0"/>
          <w:color w:val="auto"/>
          <w:spacing w:val="0"/>
          <w:sz w:val="32"/>
          <w:szCs w:val="32"/>
          <w:shd w:val="clear" w:color="auto"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795"/>
        <w:jc w:val="right"/>
        <w:rPr>
          <w:rFonts w:hint="eastAsia" w:ascii="彩虹粗仿宋" w:hAnsi="彩虹粗仿宋" w:eastAsia="彩虹粗仿宋" w:cs="彩虹粗仿宋"/>
          <w:i w:val="0"/>
          <w:iCs w:val="0"/>
          <w:caps w:val="0"/>
          <w:color w:val="auto"/>
          <w:spacing w:val="0"/>
          <w:sz w:val="32"/>
          <w:szCs w:val="32"/>
          <w:shd w:val="clear" w:color="auto" w:fill="FFFFFF"/>
          <w:lang w:eastAsia="zh-CN"/>
        </w:rPr>
      </w:pPr>
      <w:r>
        <w:rPr>
          <w:rFonts w:hint="eastAsia" w:ascii="彩虹粗仿宋" w:hAnsi="彩虹粗仿宋" w:eastAsia="彩虹粗仿宋" w:cs="彩虹粗仿宋"/>
          <w:i w:val="0"/>
          <w:iCs w:val="0"/>
          <w:caps w:val="0"/>
          <w:color w:val="auto"/>
          <w:spacing w:val="0"/>
          <w:sz w:val="32"/>
          <w:szCs w:val="32"/>
          <w:shd w:val="clear" w:color="auto" w:fill="FFFFFF"/>
        </w:rPr>
        <w:t>中国建设银行</w:t>
      </w:r>
      <w:r>
        <w:rPr>
          <w:rFonts w:hint="eastAsia" w:ascii="彩虹粗仿宋" w:hAnsi="彩虹粗仿宋" w:eastAsia="彩虹粗仿宋" w:cs="彩虹粗仿宋"/>
          <w:i w:val="0"/>
          <w:iCs w:val="0"/>
          <w:caps w:val="0"/>
          <w:color w:val="auto"/>
          <w:spacing w:val="0"/>
          <w:sz w:val="32"/>
          <w:szCs w:val="32"/>
          <w:shd w:val="clear" w:color="auto" w:fill="FFFFFF"/>
          <w:lang w:eastAsia="zh-CN"/>
        </w:rPr>
        <w:t>南阳分行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795"/>
        <w:jc w:val="right"/>
        <w:rPr>
          <w:rFonts w:hint="eastAsia" w:ascii="彩虹粗仿宋" w:hAnsi="彩虹粗仿宋" w:eastAsia="彩虹粗仿宋" w:cs="彩虹粗仿宋"/>
          <w:i w:val="0"/>
          <w:iCs w:val="0"/>
          <w:caps w:val="0"/>
          <w:color w:val="auto"/>
          <w:spacing w:val="0"/>
          <w:sz w:val="32"/>
          <w:szCs w:val="32"/>
        </w:rPr>
      </w:pPr>
      <w:r>
        <w:rPr>
          <w:rFonts w:hint="eastAsia" w:ascii="彩虹粗仿宋" w:hAnsi="彩虹粗仿宋" w:eastAsia="彩虹粗仿宋" w:cs="彩虹粗仿宋"/>
          <w:i w:val="0"/>
          <w:iCs w:val="0"/>
          <w:caps w:val="0"/>
          <w:color w:val="auto"/>
          <w:spacing w:val="0"/>
          <w:sz w:val="32"/>
          <w:szCs w:val="32"/>
          <w:shd w:val="clear" w:color="auto" w:fill="FFFFFF"/>
          <w:lang w:val="en-US" w:eastAsia="zh-CN"/>
        </w:rPr>
        <w:t>2025</w:t>
      </w:r>
      <w:r>
        <w:rPr>
          <w:rFonts w:hint="eastAsia" w:ascii="彩虹粗仿宋" w:hAnsi="彩虹粗仿宋" w:eastAsia="彩虹粗仿宋" w:cs="彩虹粗仿宋"/>
          <w:i w:val="0"/>
          <w:iCs w:val="0"/>
          <w:caps w:val="0"/>
          <w:color w:val="auto"/>
          <w:spacing w:val="0"/>
          <w:sz w:val="32"/>
          <w:szCs w:val="32"/>
          <w:shd w:val="clear" w:color="auto" w:fill="FFFFFF"/>
        </w:rPr>
        <w:t>年</w:t>
      </w:r>
      <w:r>
        <w:rPr>
          <w:rFonts w:hint="eastAsia" w:ascii="彩虹粗仿宋" w:hAnsi="彩虹粗仿宋" w:eastAsia="彩虹粗仿宋" w:cs="彩虹粗仿宋"/>
          <w:i w:val="0"/>
          <w:iCs w:val="0"/>
          <w:caps w:val="0"/>
          <w:color w:val="auto"/>
          <w:spacing w:val="0"/>
          <w:sz w:val="32"/>
          <w:szCs w:val="32"/>
          <w:shd w:val="clear" w:color="auto" w:fill="FFFFFF"/>
          <w:lang w:val="en-US" w:eastAsia="zh-CN"/>
        </w:rPr>
        <w:t>12</w:t>
      </w:r>
      <w:r>
        <w:rPr>
          <w:rFonts w:hint="eastAsia" w:ascii="彩虹粗仿宋" w:hAnsi="彩虹粗仿宋" w:eastAsia="彩虹粗仿宋" w:cs="彩虹粗仿宋"/>
          <w:i w:val="0"/>
          <w:iCs w:val="0"/>
          <w:caps w:val="0"/>
          <w:color w:val="auto"/>
          <w:spacing w:val="0"/>
          <w:sz w:val="32"/>
          <w:szCs w:val="32"/>
          <w:shd w:val="clear" w:color="auto" w:fill="FFFFFF"/>
        </w:rPr>
        <w:t>月</w:t>
      </w:r>
      <w:r>
        <w:rPr>
          <w:rFonts w:hint="eastAsia" w:ascii="彩虹粗仿宋" w:hAnsi="彩虹粗仿宋" w:eastAsia="彩虹粗仿宋" w:cs="彩虹粗仿宋"/>
          <w:i w:val="0"/>
          <w:iCs w:val="0"/>
          <w:caps w:val="0"/>
          <w:color w:val="auto"/>
          <w:spacing w:val="0"/>
          <w:sz w:val="32"/>
          <w:szCs w:val="32"/>
          <w:shd w:val="clear" w:color="auto" w:fill="FFFFFF"/>
          <w:lang w:val="en-US" w:eastAsia="zh-CN"/>
        </w:rPr>
        <w:t xml:space="preserve"> 12</w:t>
      </w:r>
      <w:r>
        <w:rPr>
          <w:rFonts w:hint="eastAsia" w:ascii="彩虹粗仿宋" w:hAnsi="彩虹粗仿宋" w:eastAsia="彩虹粗仿宋" w:cs="彩虹粗仿宋"/>
          <w:i w:val="0"/>
          <w:iCs w:val="0"/>
          <w:caps w:val="0"/>
          <w:color w:val="auto"/>
          <w:spacing w:val="0"/>
          <w:sz w:val="32"/>
          <w:szCs w:val="32"/>
          <w:shd w:val="clear" w:color="auto" w:fill="FFFFFF"/>
        </w:rPr>
        <w:t>日</w:t>
      </w:r>
    </w:p>
    <w:p/>
    <w:p>
      <w:pPr>
        <w:keepNext w:val="0"/>
        <w:keepLines w:val="0"/>
        <w:pageBreakBefore w:val="0"/>
        <w:widowControl w:val="0"/>
        <w:kinsoku/>
        <w:wordWrap/>
        <w:overflowPunct/>
        <w:topLinePunct w:val="0"/>
        <w:autoSpaceDE/>
        <w:autoSpaceDN/>
        <w:bidi w:val="0"/>
        <w:spacing w:line="560" w:lineRule="exact"/>
        <w:jc w:val="left"/>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89BCB"/>
    <w:multiLevelType w:val="singleLevel"/>
    <w:tmpl w:val="8FF89BCB"/>
    <w:lvl w:ilvl="0" w:tentative="0">
      <w:start w:val="1"/>
      <w:numFmt w:val="chineseCounting"/>
      <w:suff w:val="nothing"/>
      <w:lvlText w:val="%1、"/>
      <w:lvlJc w:val="left"/>
      <w:rPr>
        <w:rFonts w:hint="eastAsia"/>
      </w:rPr>
    </w:lvl>
  </w:abstractNum>
  <w:abstractNum w:abstractNumId="1">
    <w:nsid w:val="EFCEB4A2"/>
    <w:multiLevelType w:val="singleLevel"/>
    <w:tmpl w:val="EFCEB4A2"/>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E5AA4"/>
    <w:rsid w:val="39FF0417"/>
    <w:rsid w:val="3A7F5C0E"/>
    <w:rsid w:val="4E6FDC8C"/>
    <w:rsid w:val="5C7D2867"/>
    <w:rsid w:val="72D7A61F"/>
    <w:rsid w:val="79FFBBE6"/>
    <w:rsid w:val="9FBA5097"/>
    <w:rsid w:val="B6F0779C"/>
    <w:rsid w:val="BE5B04D0"/>
    <w:rsid w:val="FEDF57DE"/>
    <w:rsid w:val="FEEF8DE5"/>
    <w:rsid w:val="FF7E5AA4"/>
    <w:rsid w:val="FFFD23B7"/>
    <w:rsid w:val="FFFF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18</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2024-07-26T03:06:00Z</dcterms:created>
  <dc:creator>user</dc:creator>
  <cp:lastModifiedBy>ccb</cp:lastModifiedBy>
  <dcterms:modified xsi:type="dcterms:W3CDTF">2025-12-12T11:15:25Z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5F78752EF3C42A088B703B692779CA70_43</vt:lpwstr>
  </property>
</Properties>
</file>